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E1D">
      <w:pPr>
        <w:spacing w:before="200" w:after="200" w:line="276" w:lineRule="auto"/>
        <w:jc w:val="left"/>
        <w:rPr>
          <w:rFonts w:hint="eastAsia" w:ascii="仿宋" w:hAnsi="仿宋" w:eastAsia="仿宋" w:cs="仿宋"/>
          <w:b/>
          <w:bCs/>
          <w:sz w:val="24"/>
          <w:szCs w:val="24"/>
          <w:highlight w:val="none"/>
          <w:lang w:val="en-US" w:eastAsia="en-US" w:bidi="ar-SA"/>
        </w:rPr>
      </w:pPr>
      <w:r>
        <w:rPr>
          <w:rFonts w:hint="eastAsia" w:ascii="仿宋" w:hAnsi="仿宋" w:eastAsia="仿宋" w:cs="仿宋"/>
          <w:b/>
          <w:bCs/>
          <w:sz w:val="24"/>
          <w:szCs w:val="24"/>
          <w:highlight w:val="none"/>
          <w:lang w:val="en-US" w:eastAsia="en-US" w:bidi="ar-SA"/>
        </w:rPr>
        <w:t>如有建议或意见，请以书面形式并加盖公章、注明联系人、联系方式，于</w:t>
      </w:r>
      <w:r>
        <w:rPr>
          <w:rFonts w:hint="eastAsia" w:ascii="仿宋" w:hAnsi="仿宋" w:eastAsia="仿宋" w:cs="仿宋"/>
          <w:b/>
          <w:bCs/>
          <w:sz w:val="24"/>
          <w:szCs w:val="24"/>
          <w:highlight w:val="none"/>
          <w:lang w:val="en-US" w:eastAsia="zh-CN" w:bidi="ar-SA"/>
        </w:rPr>
        <w:t>2026</w:t>
      </w:r>
      <w:r>
        <w:rPr>
          <w:rFonts w:hint="eastAsia" w:ascii="仿宋" w:hAnsi="仿宋" w:eastAsia="仿宋" w:cs="仿宋"/>
          <w:b/>
          <w:bCs/>
          <w:sz w:val="24"/>
          <w:szCs w:val="24"/>
          <w:highlight w:val="none"/>
          <w:lang w:val="en-US" w:eastAsia="en-US" w:bidi="ar-SA"/>
        </w:rPr>
        <w:t>年</w:t>
      </w:r>
      <w:r>
        <w:rPr>
          <w:rFonts w:hint="eastAsia" w:ascii="仿宋" w:hAnsi="仿宋" w:eastAsia="仿宋" w:cs="仿宋"/>
          <w:b/>
          <w:bCs/>
          <w:sz w:val="24"/>
          <w:szCs w:val="24"/>
          <w:highlight w:val="none"/>
          <w:lang w:val="en-US" w:eastAsia="zh-CN" w:bidi="ar-SA"/>
        </w:rPr>
        <w:t>5</w:t>
      </w:r>
      <w:r>
        <w:rPr>
          <w:rFonts w:hint="eastAsia" w:ascii="仿宋" w:hAnsi="仿宋" w:eastAsia="仿宋" w:cs="仿宋"/>
          <w:b/>
          <w:bCs/>
          <w:sz w:val="24"/>
          <w:szCs w:val="24"/>
          <w:highlight w:val="none"/>
          <w:lang w:val="en-US" w:eastAsia="en-US" w:bidi="ar-SA"/>
        </w:rPr>
        <w:t>月</w:t>
      </w:r>
      <w:r>
        <w:rPr>
          <w:rFonts w:hint="eastAsia" w:ascii="仿宋" w:hAnsi="仿宋" w:eastAsia="仿宋" w:cs="仿宋"/>
          <w:b/>
          <w:bCs/>
          <w:sz w:val="24"/>
          <w:szCs w:val="24"/>
          <w:highlight w:val="none"/>
          <w:lang w:val="en-US" w:eastAsia="zh-CN" w:bidi="ar-SA"/>
        </w:rPr>
        <w:t>13</w:t>
      </w:r>
      <w:r>
        <w:rPr>
          <w:rFonts w:hint="eastAsia" w:ascii="仿宋" w:hAnsi="仿宋" w:eastAsia="仿宋" w:cs="仿宋"/>
          <w:b/>
          <w:bCs/>
          <w:sz w:val="24"/>
          <w:szCs w:val="24"/>
          <w:highlight w:val="none"/>
          <w:lang w:val="en-US" w:eastAsia="en-US" w:bidi="ar-SA"/>
        </w:rPr>
        <w:t>日17:00之前送至我单位，逾期不受理（如邮寄，</w:t>
      </w:r>
      <w:r>
        <w:rPr>
          <w:rFonts w:hint="eastAsia" w:ascii="仿宋" w:hAnsi="仿宋" w:eastAsia="仿宋" w:cs="仿宋"/>
          <w:b/>
          <w:bCs/>
          <w:sz w:val="24"/>
          <w:szCs w:val="24"/>
          <w:highlight w:val="none"/>
          <w:lang w:val="en-US" w:eastAsia="zh-CN" w:bidi="ar-SA"/>
        </w:rPr>
        <w:t>2026</w:t>
      </w:r>
      <w:r>
        <w:rPr>
          <w:rFonts w:hint="eastAsia" w:ascii="仿宋" w:hAnsi="仿宋" w:eastAsia="仿宋" w:cs="仿宋"/>
          <w:b/>
          <w:bCs/>
          <w:sz w:val="24"/>
          <w:szCs w:val="24"/>
          <w:highlight w:val="none"/>
          <w:lang w:val="en-US" w:eastAsia="en-US" w:bidi="ar-SA"/>
        </w:rPr>
        <w:t>年</w:t>
      </w:r>
      <w:r>
        <w:rPr>
          <w:rFonts w:hint="eastAsia" w:ascii="仿宋" w:hAnsi="仿宋" w:eastAsia="仿宋" w:cs="仿宋"/>
          <w:b/>
          <w:bCs/>
          <w:sz w:val="24"/>
          <w:szCs w:val="24"/>
          <w:highlight w:val="none"/>
          <w:lang w:val="en-US" w:eastAsia="zh-CN" w:bidi="ar-SA"/>
        </w:rPr>
        <w:t>5</w:t>
      </w:r>
      <w:r>
        <w:rPr>
          <w:rFonts w:hint="eastAsia" w:ascii="仿宋" w:hAnsi="仿宋" w:eastAsia="仿宋" w:cs="仿宋"/>
          <w:b/>
          <w:bCs/>
          <w:sz w:val="24"/>
          <w:szCs w:val="24"/>
          <w:highlight w:val="none"/>
          <w:lang w:val="en-US" w:eastAsia="en-US" w:bidi="ar-SA"/>
        </w:rPr>
        <w:t>月</w:t>
      </w:r>
      <w:r>
        <w:rPr>
          <w:rFonts w:hint="eastAsia" w:ascii="仿宋" w:hAnsi="仿宋" w:eastAsia="仿宋" w:cs="仿宋"/>
          <w:b/>
          <w:bCs/>
          <w:sz w:val="24"/>
          <w:szCs w:val="24"/>
          <w:highlight w:val="none"/>
          <w:lang w:val="en-US" w:eastAsia="zh-CN" w:bidi="ar-SA"/>
        </w:rPr>
        <w:t>13</w:t>
      </w:r>
      <w:r>
        <w:rPr>
          <w:rFonts w:hint="eastAsia" w:ascii="仿宋" w:hAnsi="仿宋" w:eastAsia="仿宋" w:cs="仿宋"/>
          <w:b/>
          <w:bCs/>
          <w:sz w:val="24"/>
          <w:szCs w:val="24"/>
          <w:highlight w:val="none"/>
          <w:lang w:val="en-US" w:eastAsia="en-US" w:bidi="ar-SA"/>
        </w:rPr>
        <w:t>日17:00之后到达本公司的邮件将不再受理）。</w:t>
      </w:r>
    </w:p>
    <w:p w14:paraId="79016B91">
      <w:pPr>
        <w:spacing w:before="200" w:after="200" w:line="276" w:lineRule="auto"/>
        <w:jc w:val="left"/>
        <w:rPr>
          <w:rFonts w:hint="eastAsia" w:ascii="仿宋" w:hAnsi="仿宋" w:eastAsia="仿宋" w:cs="仿宋"/>
          <w:b/>
          <w:bCs/>
          <w:sz w:val="24"/>
          <w:szCs w:val="24"/>
          <w:highlight w:val="none"/>
          <w:lang w:val="en-US" w:eastAsia="en-US" w:bidi="ar-SA"/>
        </w:rPr>
      </w:pPr>
    </w:p>
    <w:p w14:paraId="6A3D12BA">
      <w:pPr>
        <w:spacing w:line="240" w:lineRule="auto"/>
        <w:jc w:val="center"/>
        <w:rPr>
          <w:rFonts w:hint="eastAsia" w:ascii="仿宋" w:hAnsi="仿宋" w:eastAsia="仿宋" w:cs="仿宋"/>
          <w:b/>
          <w:bCs/>
          <w:color w:val="auto"/>
          <w:sz w:val="28"/>
          <w:szCs w:val="28"/>
          <w:highlight w:val="none"/>
          <w:lang w:val="en-US" w:eastAsia="en-US"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AndChars" w:linePitch="314" w:charSpace="0"/>
        </w:sectPr>
      </w:pPr>
    </w:p>
    <w:p w14:paraId="06407A63">
      <w:pPr>
        <w:widowControl/>
        <w:spacing w:after="0" w:line="360" w:lineRule="auto"/>
        <w:ind w:firstLine="480"/>
        <w:jc w:val="center"/>
        <w:rPr>
          <w:rFonts w:hint="eastAsia" w:ascii="宋体" w:hAnsi="宋体" w:eastAsia="宋体" w:cs="宋体"/>
          <w:b/>
          <w:bCs w:val="0"/>
          <w:color w:val="auto"/>
          <w:kern w:val="0"/>
          <w:sz w:val="24"/>
          <w:szCs w:val="24"/>
          <w:highlight w:val="none"/>
          <w:lang w:eastAsia="en-US"/>
        </w:rPr>
      </w:pPr>
      <w:bookmarkStart w:id="0" w:name="_Hlk97907146"/>
      <w:r>
        <w:rPr>
          <w:rFonts w:hint="eastAsia"/>
          <w:b/>
          <w:bCs/>
          <w:sz w:val="36"/>
          <w:szCs w:val="36"/>
        </w:rPr>
        <w:t>采购需求</w:t>
      </w:r>
    </w:p>
    <w:bookmarkEnd w:id="0"/>
    <w:p w14:paraId="6C9B4EC7">
      <w:pPr>
        <w:widowControl/>
        <w:spacing w:after="0" w:line="360" w:lineRule="auto"/>
        <w:ind w:firstLine="480"/>
        <w:jc w:val="both"/>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en-US"/>
        </w:rPr>
        <w:t>一、采购标的</w:t>
      </w:r>
      <w:r>
        <w:rPr>
          <w:rFonts w:hint="eastAsia" w:ascii="宋体" w:hAnsi="宋体" w:eastAsia="宋体" w:cs="宋体"/>
          <w:b w:val="0"/>
          <w:bCs/>
          <w:color w:val="auto"/>
          <w:kern w:val="0"/>
          <w:sz w:val="24"/>
          <w:szCs w:val="24"/>
          <w:highlight w:val="none"/>
          <w:lang w:eastAsia="en-US"/>
        </w:rPr>
        <w:t>：</w:t>
      </w:r>
      <w:r>
        <w:rPr>
          <w:rFonts w:hint="eastAsia" w:ascii="宋体" w:hAnsi="宋体" w:eastAsia="宋体" w:cs="宋体"/>
          <w:b w:val="0"/>
          <w:bCs/>
          <w:color w:val="auto"/>
          <w:kern w:val="0"/>
          <w:sz w:val="24"/>
          <w:szCs w:val="24"/>
          <w:highlight w:val="none"/>
          <w:lang w:eastAsia="zh-CN"/>
        </w:rPr>
        <w:t>鼓楼区环卫市场化保洁项目</w:t>
      </w:r>
    </w:p>
    <w:p w14:paraId="543F2DD2">
      <w:pPr>
        <w:widowControl/>
        <w:spacing w:after="0" w:line="360" w:lineRule="auto"/>
        <w:ind w:firstLine="480"/>
        <w:jc w:val="both"/>
        <w:rPr>
          <w:rFonts w:hint="eastAsia" w:ascii="宋体" w:hAnsi="宋体" w:eastAsia="宋体" w:cs="宋体"/>
          <w:b w:val="0"/>
          <w:bCs/>
          <w:color w:val="auto"/>
          <w:kern w:val="0"/>
          <w:sz w:val="24"/>
          <w:szCs w:val="24"/>
          <w:highlight w:val="none"/>
          <w:lang w:eastAsia="en-US"/>
        </w:rPr>
      </w:pPr>
      <w:r>
        <w:rPr>
          <w:rFonts w:hint="eastAsia" w:ascii="宋体" w:hAnsi="宋体" w:eastAsia="宋体" w:cs="宋体"/>
          <w:b w:val="0"/>
          <w:bCs/>
          <w:color w:val="auto"/>
          <w:kern w:val="0"/>
          <w:sz w:val="24"/>
          <w:szCs w:val="24"/>
          <w:highlight w:val="none"/>
          <w:lang w:eastAsia="en-US"/>
        </w:rPr>
        <w:t>二、本项目不接受超过</w:t>
      </w:r>
      <w:r>
        <w:rPr>
          <w:rFonts w:hint="eastAsia" w:ascii="宋体" w:hAnsi="宋体" w:eastAsia="宋体" w:cs="宋体"/>
          <w:b/>
          <w:bCs w:val="0"/>
          <w:color w:val="auto"/>
          <w:kern w:val="0"/>
          <w:sz w:val="24"/>
          <w:szCs w:val="24"/>
          <w:highlight w:val="none"/>
          <w:u w:val="single"/>
          <w:lang w:val="en-US" w:eastAsia="zh-CN"/>
        </w:rPr>
        <w:t>18320.34</w:t>
      </w:r>
      <w:r>
        <w:rPr>
          <w:rFonts w:hint="eastAsia" w:ascii="宋体" w:hAnsi="宋体" w:eastAsia="宋体" w:cs="宋体"/>
          <w:b/>
          <w:bCs w:val="0"/>
          <w:color w:val="auto"/>
          <w:kern w:val="0"/>
          <w:sz w:val="24"/>
          <w:szCs w:val="24"/>
          <w:highlight w:val="none"/>
          <w:u w:val="single"/>
          <w:lang w:eastAsia="en-US"/>
        </w:rPr>
        <w:t>万元</w:t>
      </w:r>
      <w:r>
        <w:rPr>
          <w:rFonts w:hint="eastAsia" w:ascii="宋体" w:hAnsi="宋体" w:eastAsia="宋体" w:cs="宋体"/>
          <w:b w:val="0"/>
          <w:bCs/>
          <w:color w:val="auto"/>
          <w:kern w:val="0"/>
          <w:sz w:val="24"/>
          <w:szCs w:val="24"/>
          <w:highlight w:val="none"/>
          <w:lang w:eastAsia="en-US"/>
        </w:rPr>
        <w:t>人民币（采购项目预算金额）的投标报价，投标报价应包含完成本项目所需的全部费用，包括但不限于耗材、工具及易耗品、保洁设施设备、垃圾袋、服装、手套、口罩、胶靴、肥皂等劳保防护用品及各种税费、人工、保险、劳保、管理、维护、利润、税金、政策性文件规定及合同包含的所有风险、责任等各项应有费用。采购人不再支付报价以外的任何费用。</w:t>
      </w:r>
    </w:p>
    <w:p w14:paraId="79DF70C2">
      <w:pPr>
        <w:widowControl/>
        <w:spacing w:after="0" w:line="360" w:lineRule="auto"/>
        <w:ind w:firstLine="480"/>
        <w:jc w:val="both"/>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eastAsia="en-US"/>
        </w:rPr>
        <w:t>三、服务期</w:t>
      </w:r>
      <w:r>
        <w:rPr>
          <w:rFonts w:hint="eastAsia" w:ascii="宋体" w:hAnsi="宋体" w:eastAsia="宋体" w:cs="宋体"/>
          <w:b w:val="0"/>
          <w:bCs/>
          <w:color w:val="auto"/>
          <w:kern w:val="0"/>
          <w:sz w:val="24"/>
          <w:szCs w:val="24"/>
          <w:highlight w:val="none"/>
          <w:lang w:eastAsia="en-US"/>
        </w:rPr>
        <w:t>：</w:t>
      </w:r>
      <w:r>
        <w:rPr>
          <w:rFonts w:hint="eastAsia" w:ascii="宋体" w:hAnsi="宋体" w:eastAsia="宋体" w:cs="宋体"/>
          <w:b w:val="0"/>
          <w:bCs/>
          <w:color w:val="auto"/>
          <w:kern w:val="0"/>
          <w:sz w:val="24"/>
          <w:szCs w:val="24"/>
          <w:highlight w:val="none"/>
          <w:lang w:val="en-US" w:eastAsia="zh-CN"/>
        </w:rPr>
        <w:t>3年</w:t>
      </w:r>
    </w:p>
    <w:p w14:paraId="061DA104">
      <w:pPr>
        <w:widowControl/>
        <w:spacing w:after="0" w:line="360" w:lineRule="auto"/>
        <w:ind w:firstLine="480"/>
        <w:jc w:val="both"/>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四、项目内容：</w:t>
      </w:r>
    </w:p>
    <w:p w14:paraId="114BDC33">
      <w:pPr>
        <w:widowControl/>
        <w:spacing w:after="0" w:line="360" w:lineRule="auto"/>
        <w:ind w:firstLine="480"/>
        <w:jc w:val="both"/>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（一）作业范围：</w:t>
      </w:r>
    </w:p>
    <w:p w14:paraId="37C2C0B5">
      <w:pPr>
        <w:widowControl/>
        <w:spacing w:after="0" w:line="360" w:lineRule="auto"/>
        <w:ind w:firstLine="480"/>
        <w:jc w:val="both"/>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①道路环卫保洁(包括机械清洗、公厕保洁、机械洗扫等作业)、人工巡回保洁和巡回检查。②道路沿线绿化带漂浮物捡拾。③道路车道、人行道隔离护栏清洗、立面(1.8米以下)野广告清理以及果皮箱、烟头收集器等环卫设施清洗保洁。④除雪融冰、重大活动环境卫生保障等应急管理。</w:t>
      </w:r>
    </w:p>
    <w:p w14:paraId="55111C1C">
      <w:pPr>
        <w:widowControl/>
        <w:spacing w:after="0" w:line="360" w:lineRule="auto"/>
        <w:ind w:firstLine="480"/>
        <w:jc w:val="both"/>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（二）作业内容及标准：</w:t>
      </w:r>
    </w:p>
    <w:p w14:paraId="6BED41DC">
      <w:pPr>
        <w:widowControl/>
        <w:spacing w:after="0" w:line="360" w:lineRule="auto"/>
        <w:ind w:firstLine="480"/>
        <w:jc w:val="both"/>
        <w:rPr>
          <w:rFonts w:hint="eastAsia" w:ascii="宋体" w:hAnsi="宋体" w:eastAsia="宋体" w:cs="宋体"/>
          <w:color w:val="auto"/>
          <w:kern w:val="0"/>
          <w:sz w:val="24"/>
          <w:szCs w:val="24"/>
          <w:lang w:val="en-US" w:eastAsia="zh-CN"/>
        </w:rPr>
      </w:pPr>
      <w:r>
        <w:rPr>
          <w:rFonts w:hint="eastAsia" w:ascii="宋体" w:hAnsi="宋体" w:eastAsia="宋体" w:cs="宋体"/>
          <w:b/>
          <w:bCs w:val="0"/>
          <w:color w:val="auto"/>
          <w:kern w:val="0"/>
          <w:sz w:val="24"/>
          <w:szCs w:val="24"/>
          <w:highlight w:val="none"/>
          <w:lang w:val="en-US" w:eastAsia="zh-CN"/>
        </w:rPr>
        <w:t>1、作业内容</w:t>
      </w:r>
      <w:r>
        <w:rPr>
          <w:rFonts w:hint="eastAsia" w:ascii="宋体" w:hAnsi="宋体" w:eastAsia="宋体" w:cs="宋体"/>
          <w:b w:val="0"/>
          <w:bCs/>
          <w:color w:val="auto"/>
          <w:kern w:val="0"/>
          <w:sz w:val="24"/>
          <w:szCs w:val="24"/>
          <w:highlight w:val="none"/>
          <w:lang w:val="en-US" w:eastAsia="zh-CN"/>
        </w:rPr>
        <w:t>：市场化道路保洁；公厕保洁（含粪便清运）；沿线隔离带、绿化带、绿地漂浮物捡拾（外侧绿化带3米范围内）；车道、人行道隔离护栏清洗；两侧建筑物（构筑物）等其他公共设施立面（1.8米以下）野广告清理；果皮箱、烟头收集器等环卫设施清洗保洁；扫雪除冰、重大活动环境卫生保障等应急管理；城管部门交办的临时性任务等。</w:t>
      </w:r>
    </w:p>
    <w:p w14:paraId="2F5CD4C2">
      <w:pPr>
        <w:widowControl/>
        <w:spacing w:after="0" w:line="360" w:lineRule="auto"/>
        <w:ind w:firstLine="480"/>
        <w:jc w:val="both"/>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2、作业模式及质量标准</w:t>
      </w:r>
    </w:p>
    <w:p w14:paraId="2DF82C45">
      <w:pPr>
        <w:widowControl/>
        <w:spacing w:after="0" w:line="360" w:lineRule="auto"/>
        <w:ind w:firstLine="480"/>
        <w:jc w:val="both"/>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主要作业模式采用机械化冲洗+洗扫、人机配合精洗+清扫保洁（巡回保洁）等</w:t>
      </w:r>
    </w:p>
    <w:p w14:paraId="1AE0A2CB">
      <w:pPr>
        <w:widowControl/>
        <w:spacing w:after="0" w:line="360" w:lineRule="auto"/>
        <w:ind w:firstLine="480"/>
        <w:jc w:val="both"/>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作业规范、标准及要求：作业规范符合但不限于《市容环卫工程项目规范》（GB55013-2021）和《城市道路清扫保洁与质量评价标准》（CJJ/T126-2022）等现行标准规范。</w:t>
      </w:r>
    </w:p>
    <w:p w14:paraId="635EFCE9">
      <w:pPr>
        <w:widowControl w:val="0"/>
        <w:numPr>
          <w:ilvl w:val="0"/>
          <w:numId w:val="0"/>
        </w:numPr>
        <w:spacing w:after="120" w:line="360" w:lineRule="auto"/>
        <w:ind w:firstLine="241" w:firstLineChars="100"/>
        <w:jc w:val="both"/>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w:t>（三）作业区域</w:t>
      </w:r>
    </w:p>
    <w:p w14:paraId="4E1C0623">
      <w:pPr>
        <w:widowControl w:val="0"/>
        <w:numPr>
          <w:ilvl w:val="0"/>
          <w:numId w:val="0"/>
        </w:numPr>
        <w:spacing w:after="120" w:line="240" w:lineRule="auto"/>
        <w:ind w:firstLine="480"/>
        <w:jc w:val="left"/>
        <w:rPr>
          <w:rFonts w:hint="eastAsia" w:ascii="宋体" w:hAnsi="宋体" w:eastAsia="宋体" w:cs="宋体"/>
          <w:sz w:val="21"/>
          <w:szCs w:val="20"/>
          <w:lang w:val="en-US" w:eastAsia="zh-CN" w:bidi="ar-SA"/>
        </w:rPr>
      </w:pPr>
    </w:p>
    <w:p w14:paraId="23F44472">
      <w:pPr>
        <w:widowControl w:val="0"/>
        <w:spacing w:after="120"/>
        <w:ind w:firstLine="480"/>
        <w:jc w:val="both"/>
        <w:rPr>
          <w:rFonts w:hint="eastAsia" w:ascii="宋体" w:hAnsi="宋体" w:eastAsia="宋体" w:cs="宋体"/>
          <w:sz w:val="24"/>
          <w:szCs w:val="24"/>
          <w:lang w:val="en-US" w:eastAsia="zh-CN" w:bidi="ar-SA"/>
        </w:rPr>
      </w:pPr>
    </w:p>
    <w:p w14:paraId="1E0A3207">
      <w:pPr>
        <w:widowControl w:val="0"/>
        <w:spacing w:after="120" w:line="240" w:lineRule="auto"/>
        <w:ind w:firstLine="480"/>
        <w:jc w:val="left"/>
        <w:rPr>
          <w:rFonts w:hint="eastAsia" w:ascii="宋体" w:hAnsi="宋体" w:eastAsia="宋体" w:cs="宋体"/>
          <w:sz w:val="21"/>
          <w:szCs w:val="20"/>
          <w:lang w:val="en-US" w:eastAsia="zh-CN" w:bidi="ar-SA"/>
        </w:rPr>
      </w:pPr>
    </w:p>
    <w:tbl>
      <w:tblPr>
        <w:tblStyle w:val="7"/>
        <w:tblW w:w="46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1444"/>
        <w:gridCol w:w="1336"/>
        <w:gridCol w:w="1423"/>
        <w:gridCol w:w="1498"/>
        <w:gridCol w:w="1526"/>
      </w:tblGrid>
      <w:tr w14:paraId="1E27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5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7A60F">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区域</w:t>
            </w:r>
          </w:p>
        </w:tc>
        <w:tc>
          <w:tcPr>
            <w:tcW w:w="4343"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963E7">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基础数据</w:t>
            </w:r>
          </w:p>
        </w:tc>
      </w:tr>
      <w:tr w14:paraId="2E4C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4DE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p>
        </w:tc>
        <w:tc>
          <w:tcPr>
            <w:tcW w:w="4343"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1E6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p>
        </w:tc>
      </w:tr>
      <w:tr w14:paraId="49D8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63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7C19D">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数量（段）</w:t>
            </w:r>
          </w:p>
        </w:tc>
        <w:tc>
          <w:tcPr>
            <w:tcW w:w="8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CA4EA">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长度</w:t>
            </w:r>
          </w:p>
          <w:p w14:paraId="3F94E366">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（公里）</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3CC2F">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绿化带</w:t>
            </w:r>
          </w:p>
          <w:p w14:paraId="7916F709">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（万平方米）</w:t>
            </w:r>
          </w:p>
        </w:tc>
        <w:tc>
          <w:tcPr>
            <w:tcW w:w="9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8888D">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道路面积</w:t>
            </w:r>
          </w:p>
          <w:p w14:paraId="2D4E437D">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（万平方米）</w:t>
            </w:r>
          </w:p>
        </w:tc>
        <w:tc>
          <w:tcPr>
            <w:tcW w:w="9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65410">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公厕数量（座）</w:t>
            </w:r>
          </w:p>
        </w:tc>
      </w:tr>
      <w:tr w14:paraId="4B3E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CE046">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鼓楼</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00F21">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414</w:t>
            </w:r>
          </w:p>
        </w:tc>
        <w:tc>
          <w:tcPr>
            <w:tcW w:w="8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1B143">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235.55 </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3432F">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31.62</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83BE5">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563.69</w:t>
            </w:r>
          </w:p>
        </w:tc>
        <w:tc>
          <w:tcPr>
            <w:tcW w:w="9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E07EE">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90</w:t>
            </w:r>
          </w:p>
        </w:tc>
      </w:tr>
    </w:tbl>
    <w:p w14:paraId="2C0DF7CF">
      <w:pPr>
        <w:widowControl w:val="0"/>
        <w:numPr>
          <w:ilvl w:val="0"/>
          <w:numId w:val="0"/>
        </w:numPr>
        <w:spacing w:after="120" w:line="360" w:lineRule="auto"/>
        <w:ind w:firstLine="480" w:firstLineChars="2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表一：道路明细（附后）：含地下人行通道、匝道</w:t>
      </w:r>
    </w:p>
    <w:p w14:paraId="3D620F52">
      <w:pPr>
        <w:widowControl w:val="0"/>
        <w:numPr>
          <w:ilvl w:val="0"/>
          <w:numId w:val="0"/>
        </w:numPr>
        <w:spacing w:after="120" w:line="360" w:lineRule="auto"/>
        <w:ind w:firstLine="480" w:firstLineChars="2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表二：公厕明细（附后）</w:t>
      </w:r>
    </w:p>
    <w:p w14:paraId="4E194AEC">
      <w:pPr>
        <w:spacing w:line="360" w:lineRule="auto"/>
        <w:ind w:left="0" w:leftChars="0" w:firstLine="241" w:firstLineChars="100"/>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四</w:t>
      </w:r>
      <w:r>
        <w:rPr>
          <w:rFonts w:hint="eastAsia" w:ascii="宋体" w:hAnsi="宋体" w:eastAsia="宋体" w:cs="宋体"/>
          <w:b/>
          <w:bCs/>
          <w:kern w:val="0"/>
          <w:sz w:val="24"/>
          <w:szCs w:val="24"/>
          <w:highlight w:val="none"/>
          <w:lang w:eastAsia="zh-CN"/>
        </w:rPr>
        <w:t>）保洁时间、作业要求：</w:t>
      </w:r>
    </w:p>
    <w:p w14:paraId="265753B7">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1.道路人工保洁时间</w:t>
      </w:r>
    </w:p>
    <w:p w14:paraId="575BB79C">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道路保洁要求每日7：00前完成全覆盖保洁，一级道路保洁至22:00。</w:t>
      </w:r>
    </w:p>
    <w:p w14:paraId="64791ADE">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二级道路保洁至21:00（其中12月至次年2月19:00-21:00，按不低于满勤的50%考虑；其余月份20:00-21:00，按不低于满勤的50%考虑）。</w:t>
      </w:r>
    </w:p>
    <w:p w14:paraId="078B2E5F">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三级道路保洁至19:00（其中12月至次年2月17:00-19:00，按不低于满勤的50%考虑；其余月份18:00-19:00，按不低于满勤的50%考虑）。</w:t>
      </w:r>
    </w:p>
    <w:p w14:paraId="3D9C811A">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2.机械化作业保洁时间</w:t>
      </w:r>
    </w:p>
    <w:p w14:paraId="3BC44945">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道路机械化洗扫、清洗、洒水作业模式应按照不同气候条件调整，当气温低于4℃时，应停止洗扫、清洗、洒水作业；当台风、大雪、大雨等不适宜清洗的气候条件下，应停止机械化洗扫、清洗、洒水作业。</w:t>
      </w:r>
    </w:p>
    <w:p w14:paraId="33A0228A">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3.公厕开放及保洁时间</w:t>
      </w:r>
    </w:p>
    <w:p w14:paraId="7EB7F8ED">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（1）24小时开放。</w:t>
      </w:r>
    </w:p>
    <w:p w14:paraId="0DAF10D1">
      <w:pPr>
        <w:numPr>
          <w:ilvl w:val="0"/>
          <w:numId w:val="1"/>
        </w:numPr>
        <w:spacing w:line="360" w:lineRule="auto"/>
        <w:ind w:firstLine="482"/>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保洁时间：三星标准3月20日至11月14日06:00～23:00、11月15日至次年3月19日06:00～22:00；二星标准3月20日至11月14日06:00～22:00、11月15日至次年3月19日06:00～21:00；一星标准全年06:00～20:00。    </w:t>
      </w:r>
    </w:p>
    <w:p w14:paraId="38496043">
      <w:pPr>
        <w:numPr>
          <w:ilvl w:val="0"/>
          <w:numId w:val="0"/>
        </w:num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4.作业要求如下：</w:t>
      </w:r>
    </w:p>
    <w:p w14:paraId="0CF54E1C">
      <w:pPr>
        <w:widowControl w:val="0"/>
        <w:numPr>
          <w:ilvl w:val="0"/>
          <w:numId w:val="0"/>
        </w:numPr>
        <w:spacing w:after="120" w:line="360" w:lineRule="auto"/>
        <w:ind w:left="480" w:leftChars="0" w:firstLine="48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4.1道路作业要求：</w:t>
      </w:r>
    </w:p>
    <w:p w14:paraId="388BBED0">
      <w:pPr>
        <w:widowControl w:val="0"/>
        <w:numPr>
          <w:ilvl w:val="0"/>
          <w:numId w:val="2"/>
        </w:numPr>
        <w:spacing w:after="120" w:line="360" w:lineRule="auto"/>
        <w:ind w:left="0" w:leftChars="0" w:firstLine="0" w:firstLineChars="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有建筑物的道路两侧墙到墙，无建筑物立面的按照甲方要求。普扫作业应做到“五无五净”：无积存垃圾，无积水积泥，无烟蒂纸屑，无果皮杂物，无土石杂草；路面干净，绿地、绿化带和树圈干净，侧石干净，雨水井盖干净，果皮箱等环卫设施干净。</w:t>
      </w:r>
    </w:p>
    <w:p w14:paraId="41A60C19">
      <w:pPr>
        <w:widowControl w:val="0"/>
        <w:numPr>
          <w:ilvl w:val="0"/>
          <w:numId w:val="0"/>
        </w:numPr>
        <w:spacing w:after="120" w:line="360" w:lineRule="auto"/>
        <w:ind w:left="0" w:leftChars="0" w:firstLine="0" w:firstLineChars="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机械化清扫保洁时间应避开城市道路交通高峰时段，原则上要求在07:00-09:00,17:00-19:00时段内严禁作业，具体禁止作业时间调整以交管、城管部门通知为准。冲洗作业时速≤20公里/小时，洗扫作业时速≤15公里/小时，洒水作业时速≤25公里/小时。</w:t>
      </w:r>
    </w:p>
    <w:p w14:paraId="0C5FCD0D">
      <w:pPr>
        <w:widowControl w:val="0"/>
        <w:numPr>
          <w:ilvl w:val="0"/>
          <w:numId w:val="0"/>
        </w:numPr>
        <w:spacing w:after="120" w:line="360" w:lineRule="auto"/>
        <w:ind w:left="480" w:leftChars="0" w:firstLine="48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（3）人工作业：普扫，清扫，捡拾，快速巡回保洁（快速保洁车）。</w:t>
      </w:r>
    </w:p>
    <w:p w14:paraId="6C6FEBBE">
      <w:pPr>
        <w:widowControl w:val="0"/>
        <w:numPr>
          <w:ilvl w:val="0"/>
          <w:numId w:val="0"/>
        </w:numPr>
        <w:spacing w:after="120" w:line="360" w:lineRule="auto"/>
        <w:ind w:left="480" w:leftChars="0" w:firstLine="48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4.2道路垃圾前端分类收集运输：</w:t>
      </w:r>
    </w:p>
    <w:p w14:paraId="35B4493A">
      <w:pPr>
        <w:widowControl w:val="0"/>
        <w:numPr>
          <w:ilvl w:val="0"/>
          <w:numId w:val="0"/>
        </w:numPr>
        <w:spacing w:after="120" w:line="360" w:lineRule="auto"/>
        <w:ind w:left="480" w:leftChars="0" w:firstLine="48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（1）分类收集容器更新维护。</w:t>
      </w:r>
    </w:p>
    <w:p w14:paraId="15DF9D2C">
      <w:pPr>
        <w:widowControl w:val="0"/>
        <w:numPr>
          <w:ilvl w:val="0"/>
          <w:numId w:val="0"/>
        </w:numPr>
        <w:spacing w:after="120" w:line="360" w:lineRule="auto"/>
        <w:ind w:left="480" w:leftChars="0" w:firstLine="48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（2）垃圾分类收集运输符合相关标准要求。</w:t>
      </w:r>
    </w:p>
    <w:p w14:paraId="7FEB584B">
      <w:pPr>
        <w:widowControl w:val="0"/>
        <w:numPr>
          <w:ilvl w:val="0"/>
          <w:numId w:val="0"/>
        </w:numPr>
        <w:spacing w:after="120" w:line="360" w:lineRule="auto"/>
        <w:ind w:left="480" w:leftChars="0" w:firstLine="48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4.3道路绿化带捡拾、立交桥保洁、公厕保洁；</w:t>
      </w:r>
    </w:p>
    <w:p w14:paraId="7BAA92CC">
      <w:pPr>
        <w:widowControl w:val="0"/>
        <w:numPr>
          <w:ilvl w:val="0"/>
          <w:numId w:val="0"/>
        </w:numPr>
        <w:spacing w:after="120" w:line="360" w:lineRule="auto"/>
        <w:ind w:left="480" w:leftChars="0" w:firstLine="48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4.4护栏清洗：人工擦洗或机械清洗。</w:t>
      </w:r>
    </w:p>
    <w:p w14:paraId="39A3C1B2">
      <w:pPr>
        <w:widowControl w:val="0"/>
        <w:numPr>
          <w:ilvl w:val="0"/>
          <w:numId w:val="0"/>
        </w:numPr>
        <w:spacing w:after="120" w:line="360" w:lineRule="auto"/>
        <w:ind w:left="480" w:leftChars="0" w:firstLine="48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4.5野广告清理：专人巡查、清理。</w:t>
      </w:r>
    </w:p>
    <w:p w14:paraId="6F3D7A12">
      <w:pPr>
        <w:widowControl w:val="0"/>
        <w:numPr>
          <w:ilvl w:val="0"/>
          <w:numId w:val="0"/>
        </w:numPr>
        <w:spacing w:after="120" w:line="360" w:lineRule="auto"/>
        <w:ind w:left="480" w:leftChars="0" w:firstLine="48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4.6安全规定：机动车道严禁人工作业，确需作业的按法律法规做好安全防护措施。</w:t>
      </w:r>
    </w:p>
    <w:p w14:paraId="559F374F">
      <w:pPr>
        <w:widowControl/>
        <w:spacing w:after="0" w:line="360" w:lineRule="auto"/>
        <w:ind w:firstLine="480"/>
        <w:jc w:val="both"/>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五、</w:t>
      </w:r>
      <w:r>
        <w:rPr>
          <w:rFonts w:hint="eastAsia" w:ascii="宋体" w:hAnsi="宋体" w:eastAsia="宋体" w:cs="宋体"/>
          <w:b/>
          <w:bCs w:val="0"/>
          <w:color w:val="auto"/>
          <w:kern w:val="0"/>
          <w:sz w:val="24"/>
          <w:szCs w:val="24"/>
          <w:highlight w:val="none"/>
          <w:lang w:val="en-US" w:eastAsia="zh-CN"/>
        </w:rPr>
        <w:t>作业</w:t>
      </w:r>
      <w:r>
        <w:rPr>
          <w:rFonts w:hint="eastAsia" w:ascii="宋体" w:hAnsi="宋体" w:eastAsia="宋体" w:cs="宋体"/>
          <w:b/>
          <w:bCs w:val="0"/>
          <w:color w:val="auto"/>
          <w:kern w:val="0"/>
          <w:sz w:val="24"/>
          <w:szCs w:val="24"/>
          <w:highlight w:val="none"/>
          <w:lang w:eastAsia="zh-CN"/>
        </w:rPr>
        <w:t>人员、设备配置要求</w:t>
      </w:r>
    </w:p>
    <w:p w14:paraId="1DEF5907">
      <w:pPr>
        <w:spacing w:line="360" w:lineRule="auto"/>
        <w:ind w:firstLine="482"/>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（一）人员、设备专用原则</w:t>
      </w:r>
    </w:p>
    <w:p w14:paraId="1C10716C">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bCs/>
          <w:kern w:val="0"/>
          <w:sz w:val="24"/>
          <w:szCs w:val="24"/>
          <w:lang w:eastAsia="zh-CN"/>
        </w:rPr>
        <w:t>1.项目部成员专用原则：</w:t>
      </w:r>
      <w:r>
        <w:rPr>
          <w:rFonts w:hint="eastAsia" w:ascii="宋体" w:hAnsi="宋体" w:eastAsia="宋体" w:cs="宋体"/>
          <w:b w:val="0"/>
          <w:bCs w:val="0"/>
          <w:kern w:val="0"/>
          <w:sz w:val="24"/>
          <w:szCs w:val="24"/>
          <w:lang w:eastAsia="zh-CN"/>
        </w:rPr>
        <w:t>项目所有人员专门服务于本项目，不得用于其他项目中。项目部成员均不统计在作</w:t>
      </w:r>
      <w:r>
        <w:rPr>
          <w:rFonts w:hint="eastAsia" w:ascii="宋体" w:hAnsi="宋体" w:eastAsia="宋体" w:cs="宋体"/>
          <w:b w:val="0"/>
          <w:bCs w:val="0"/>
          <w:color w:val="auto"/>
          <w:kern w:val="0"/>
          <w:sz w:val="24"/>
          <w:szCs w:val="24"/>
          <w:lang w:eastAsia="zh-CN"/>
        </w:rPr>
        <w:t>业人员（道路清扫保洁作业人员和其他作业人员）数量内。</w:t>
      </w:r>
    </w:p>
    <w:p w14:paraId="3DC0FD5D">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bCs/>
          <w:color w:val="auto"/>
          <w:kern w:val="0"/>
          <w:sz w:val="24"/>
          <w:szCs w:val="24"/>
          <w:lang w:eastAsia="zh-CN"/>
        </w:rPr>
        <w:t>2.设备（车辆）专用原则：</w:t>
      </w:r>
      <w:r>
        <w:rPr>
          <w:rFonts w:hint="eastAsia" w:ascii="宋体" w:hAnsi="宋体" w:eastAsia="宋体" w:cs="宋体"/>
          <w:b w:val="0"/>
          <w:bCs w:val="0"/>
          <w:color w:val="auto"/>
          <w:kern w:val="0"/>
          <w:sz w:val="24"/>
          <w:szCs w:val="24"/>
          <w:lang w:eastAsia="zh-CN"/>
        </w:rPr>
        <w:t>投标人必须按照招标文件要求配备相关车辆设备，且承诺投入车辆均为该</w:t>
      </w:r>
      <w:r>
        <w:rPr>
          <w:rFonts w:hint="eastAsia" w:ascii="宋体" w:hAnsi="宋体" w:eastAsia="宋体" w:cs="宋体"/>
          <w:b w:val="0"/>
          <w:bCs w:val="0"/>
          <w:color w:val="auto"/>
          <w:kern w:val="0"/>
          <w:sz w:val="24"/>
          <w:szCs w:val="24"/>
          <w:lang w:val="en-US" w:eastAsia="zh-CN"/>
        </w:rPr>
        <w:t>项目</w:t>
      </w:r>
      <w:r>
        <w:rPr>
          <w:rFonts w:hint="eastAsia" w:ascii="宋体" w:hAnsi="宋体" w:eastAsia="宋体" w:cs="宋体"/>
          <w:b w:val="0"/>
          <w:bCs w:val="0"/>
          <w:color w:val="auto"/>
          <w:kern w:val="0"/>
          <w:sz w:val="24"/>
          <w:szCs w:val="24"/>
          <w:lang w:eastAsia="zh-CN"/>
        </w:rPr>
        <w:t>专用车辆，不得用于其他项目。</w:t>
      </w:r>
    </w:p>
    <w:p w14:paraId="6512321B">
      <w:pPr>
        <w:spacing w:line="360" w:lineRule="auto"/>
        <w:ind w:firstLine="482"/>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3.信息化设备的管理</w:t>
      </w:r>
    </w:p>
    <w:p w14:paraId="4C0D6770">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color w:val="auto"/>
          <w:kern w:val="0"/>
          <w:sz w:val="24"/>
          <w:szCs w:val="24"/>
          <w:highlight w:val="none"/>
          <w:lang w:eastAsia="zh-CN"/>
        </w:rPr>
        <w:t>（1）人员、车辆必须按照市级城管部门统一要求安装</w:t>
      </w:r>
      <w:r>
        <w:rPr>
          <w:rFonts w:hint="eastAsia" w:ascii="宋体" w:hAnsi="宋体" w:eastAsia="宋体" w:cs="宋体"/>
          <w:b w:val="0"/>
          <w:bCs w:val="0"/>
          <w:kern w:val="0"/>
          <w:sz w:val="24"/>
          <w:szCs w:val="24"/>
          <w:highlight w:val="none"/>
          <w:lang w:eastAsia="zh-CN"/>
        </w:rPr>
        <w:t>智能监管设备，建设和服务费用由中标单位承担，数据接入采购方指定的</w:t>
      </w:r>
      <w:r>
        <w:rPr>
          <w:rFonts w:hint="eastAsia" w:ascii="宋体" w:hAnsi="宋体" w:eastAsia="宋体" w:cs="宋体"/>
          <w:b w:val="0"/>
          <w:bCs w:val="0"/>
          <w:kern w:val="0"/>
          <w:sz w:val="24"/>
          <w:szCs w:val="24"/>
          <w:lang w:eastAsia="zh-CN"/>
        </w:rPr>
        <w:t>信息平台，便于管理。</w:t>
      </w:r>
    </w:p>
    <w:p w14:paraId="416723C9">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（2）中标单位应加强对信息化设备的管理，派遣专人负责，同时制定信息化设备管理使用制度，保障信息化设备的正常使用。设备的网络维护等日常运行管理费用由中标单位承担。</w:t>
      </w:r>
    </w:p>
    <w:p w14:paraId="18B3B30B">
      <w:pPr>
        <w:spacing w:line="360" w:lineRule="auto"/>
        <w:ind w:firstLine="482"/>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（二）作业人员配备要求（</w:t>
      </w:r>
      <w:r>
        <w:rPr>
          <w:rFonts w:hint="eastAsia" w:ascii="宋体" w:hAnsi="宋体" w:eastAsia="宋体" w:cs="宋体"/>
          <w:b/>
          <w:bCs/>
          <w:kern w:val="0"/>
          <w:sz w:val="24"/>
          <w:szCs w:val="24"/>
          <w:lang w:val="en-US" w:eastAsia="zh-CN"/>
        </w:rPr>
        <w:t>不允许偏离，否则按无效标处理</w:t>
      </w:r>
      <w:r>
        <w:rPr>
          <w:rFonts w:hint="eastAsia" w:ascii="宋体" w:hAnsi="宋体" w:eastAsia="宋体" w:cs="宋体"/>
          <w:b/>
          <w:bCs/>
          <w:kern w:val="0"/>
          <w:sz w:val="24"/>
          <w:szCs w:val="24"/>
          <w:lang w:eastAsia="zh-CN"/>
        </w:rPr>
        <w:t>）</w:t>
      </w:r>
    </w:p>
    <w:p w14:paraId="1ECD778D">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（1）环卫作业人员年龄符合相关政策要求。</w:t>
      </w:r>
    </w:p>
    <w:p w14:paraId="141CFABF">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（2）人员总数最低应满足下表要求：</w:t>
      </w:r>
    </w:p>
    <w:tbl>
      <w:tblPr>
        <w:tblStyle w:val="7"/>
        <w:tblW w:w="464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567"/>
        <w:gridCol w:w="1577"/>
        <w:gridCol w:w="1404"/>
        <w:gridCol w:w="1195"/>
        <w:gridCol w:w="1179"/>
        <w:gridCol w:w="1296"/>
      </w:tblGrid>
      <w:tr w14:paraId="68953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5" w:hRule="atLeast"/>
          <w:jc w:val="center"/>
        </w:trPr>
        <w:tc>
          <w:tcPr>
            <w:tcW w:w="953" w:type="pct"/>
            <w:shd w:val="clear" w:color="auto" w:fill="FFFFFF"/>
            <w:vAlign w:val="center"/>
          </w:tcPr>
          <w:p w14:paraId="59B2749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2"/>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道路保洁人员（人）</w:t>
            </w:r>
          </w:p>
        </w:tc>
        <w:tc>
          <w:tcPr>
            <w:tcW w:w="959" w:type="pct"/>
            <w:shd w:val="clear" w:color="auto" w:fill="FFFFFF"/>
            <w:vAlign w:val="center"/>
          </w:tcPr>
          <w:p w14:paraId="47FFAE8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2"/>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公厕保洁人员（人）</w:t>
            </w:r>
          </w:p>
        </w:tc>
        <w:tc>
          <w:tcPr>
            <w:tcW w:w="854" w:type="pct"/>
            <w:shd w:val="clear" w:color="auto" w:fill="FFFFFF"/>
            <w:vAlign w:val="center"/>
          </w:tcPr>
          <w:p w14:paraId="0F7A2647">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驾驶员（人）</w:t>
            </w:r>
          </w:p>
        </w:tc>
        <w:tc>
          <w:tcPr>
            <w:tcW w:w="727" w:type="pct"/>
            <w:shd w:val="clear" w:color="auto" w:fill="FFFFFF"/>
            <w:vAlign w:val="center"/>
          </w:tcPr>
          <w:p w14:paraId="06B3544F">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精细化保洁人员（人）</w:t>
            </w:r>
          </w:p>
        </w:tc>
        <w:tc>
          <w:tcPr>
            <w:tcW w:w="717" w:type="pct"/>
            <w:shd w:val="clear" w:color="auto" w:fill="FFFFFF"/>
            <w:vAlign w:val="center"/>
          </w:tcPr>
          <w:p w14:paraId="268C43B0">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班组长（人）</w:t>
            </w:r>
          </w:p>
        </w:tc>
        <w:tc>
          <w:tcPr>
            <w:tcW w:w="788" w:type="pct"/>
            <w:shd w:val="clear" w:color="auto" w:fill="FFFFFF"/>
            <w:vAlign w:val="center"/>
          </w:tcPr>
          <w:p w14:paraId="6BDF0991">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2"/>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总人数（人）</w:t>
            </w:r>
          </w:p>
        </w:tc>
      </w:tr>
      <w:tr w14:paraId="57017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953" w:type="pct"/>
            <w:shd w:val="clear" w:color="auto" w:fill="FFFFFF"/>
            <w:noWrap/>
            <w:vAlign w:val="center"/>
          </w:tcPr>
          <w:p w14:paraId="70759D17">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612</w:t>
            </w:r>
          </w:p>
        </w:tc>
        <w:tc>
          <w:tcPr>
            <w:tcW w:w="959" w:type="pct"/>
            <w:shd w:val="clear" w:color="auto" w:fill="FFFFFF"/>
            <w:noWrap/>
            <w:vAlign w:val="center"/>
          </w:tcPr>
          <w:p w14:paraId="7F3FC51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137</w:t>
            </w:r>
          </w:p>
        </w:tc>
        <w:tc>
          <w:tcPr>
            <w:tcW w:w="854" w:type="pct"/>
            <w:shd w:val="clear" w:color="auto" w:fill="FFFFFF"/>
            <w:noWrap/>
            <w:vAlign w:val="center"/>
          </w:tcPr>
          <w:p w14:paraId="5F67E656">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86</w:t>
            </w:r>
          </w:p>
        </w:tc>
        <w:tc>
          <w:tcPr>
            <w:tcW w:w="727" w:type="pct"/>
            <w:shd w:val="clear" w:color="auto" w:fill="FFFFFF"/>
            <w:noWrap/>
            <w:vAlign w:val="center"/>
          </w:tcPr>
          <w:p w14:paraId="116D9744">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27</w:t>
            </w:r>
          </w:p>
        </w:tc>
        <w:tc>
          <w:tcPr>
            <w:tcW w:w="717" w:type="pct"/>
            <w:shd w:val="clear" w:color="auto" w:fill="FFFFFF"/>
            <w:noWrap/>
            <w:vAlign w:val="center"/>
          </w:tcPr>
          <w:p w14:paraId="7E49359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113</w:t>
            </w:r>
          </w:p>
        </w:tc>
        <w:tc>
          <w:tcPr>
            <w:tcW w:w="788" w:type="pct"/>
            <w:shd w:val="clear" w:color="auto" w:fill="FFFFFF"/>
            <w:noWrap/>
            <w:vAlign w:val="center"/>
          </w:tcPr>
          <w:p w14:paraId="16AEB2E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975</w:t>
            </w:r>
          </w:p>
        </w:tc>
      </w:tr>
    </w:tbl>
    <w:p w14:paraId="129E29A3">
      <w:pPr>
        <w:spacing w:line="360" w:lineRule="auto"/>
        <w:ind w:firstLine="482"/>
        <w:rPr>
          <w:rFonts w:hint="eastAsia" w:ascii="宋体" w:hAnsi="宋体" w:eastAsia="宋体" w:cs="宋体"/>
          <w:b w:val="0"/>
          <w:bCs w:val="0"/>
          <w:kern w:val="0"/>
          <w:sz w:val="24"/>
          <w:szCs w:val="24"/>
          <w:lang w:eastAsia="zh-CN"/>
        </w:rPr>
      </w:pPr>
    </w:p>
    <w:p w14:paraId="2C02C14D">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备注：</w:t>
      </w:r>
    </w:p>
    <w:p w14:paraId="1728B949">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1、一线现场作业人员年龄应符合《中华人民共和国劳动合同法》依法用工要求。班组长包括班长、主管、车队长，不包括供应商及为本项目组成的管理（治理）机构组成人员；道路保洁人员包括一线道路清扫、捡拾、快速巡回保洁人员等道路一线作业人员。</w:t>
      </w:r>
    </w:p>
    <w:p w14:paraId="2CA6EABA">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2、中标单位提供满足项目部等人员办公所需要的场所。</w:t>
      </w:r>
    </w:p>
    <w:p w14:paraId="5A3E1607">
      <w:pPr>
        <w:spacing w:line="360" w:lineRule="auto"/>
        <w:ind w:firstLine="482"/>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eastAsia="zh-CN"/>
        </w:rPr>
        <w:t>3、中标人须为作业人员提供工作服及必要的劳动防护用品。</w:t>
      </w:r>
    </w:p>
    <w:p w14:paraId="785D4201">
      <w:pPr>
        <w:pBdr>
          <w:top w:val="none" w:color="000000" w:sz="0" w:space="0"/>
          <w:left w:val="none" w:color="000000" w:sz="0" w:space="0"/>
          <w:bottom w:val="none" w:color="000000" w:sz="0" w:space="0"/>
          <w:right w:val="none" w:color="000000" w:sz="0" w:space="0"/>
        </w:pBd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、投标文件中提供“</w:t>
      </w:r>
      <w:r>
        <w:rPr>
          <w:rFonts w:hint="eastAsia" w:ascii="宋体" w:hAnsi="宋体" w:eastAsia="宋体" w:cs="宋体"/>
          <w:b/>
          <w:bCs/>
          <w:color w:val="auto"/>
          <w:kern w:val="0"/>
          <w:sz w:val="24"/>
          <w:szCs w:val="24"/>
          <w:highlight w:val="none"/>
          <w:lang w:eastAsia="zh-CN"/>
        </w:rPr>
        <w:t>作业人员配备要求”</w:t>
      </w:r>
      <w:r>
        <w:rPr>
          <w:rFonts w:hint="eastAsia" w:ascii="宋体" w:hAnsi="宋体" w:eastAsia="宋体" w:cs="宋体"/>
          <w:b/>
          <w:bCs/>
          <w:color w:val="auto"/>
          <w:kern w:val="0"/>
          <w:sz w:val="24"/>
          <w:szCs w:val="24"/>
          <w:highlight w:val="none"/>
        </w:rPr>
        <w:t>的承诺文件，否则按照无效投标处理。</w:t>
      </w:r>
    </w:p>
    <w:p w14:paraId="2126BA94">
      <w:pPr>
        <w:widowControl w:val="0"/>
        <w:ind w:left="420" w:right="33"/>
        <w:jc w:val="left"/>
        <w:rPr>
          <w:rFonts w:hint="eastAsia" w:ascii="Times New Roman" w:hAnsi="Times New Roman" w:eastAsia="宋体" w:cs="Times New Roman"/>
          <w:sz w:val="24"/>
          <w:szCs w:val="20"/>
          <w:lang w:val="en-US" w:eastAsia="zh-CN" w:bidi="ar-SA"/>
        </w:rPr>
      </w:pPr>
    </w:p>
    <w:p w14:paraId="30B6D39F">
      <w:pPr>
        <w:spacing w:line="360" w:lineRule="auto"/>
        <w:ind w:firstLine="482"/>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（三）设备、车辆</w:t>
      </w:r>
      <w:r>
        <w:rPr>
          <w:rFonts w:hint="eastAsia" w:ascii="宋体" w:hAnsi="宋体" w:eastAsia="宋体" w:cs="宋体"/>
          <w:b/>
          <w:bCs/>
          <w:kern w:val="0"/>
          <w:sz w:val="24"/>
          <w:szCs w:val="24"/>
          <w:lang w:val="en-US" w:eastAsia="zh-CN"/>
        </w:rPr>
        <w:t>配备</w:t>
      </w:r>
      <w:r>
        <w:rPr>
          <w:rFonts w:hint="eastAsia" w:ascii="宋体" w:hAnsi="宋体" w:eastAsia="宋体" w:cs="宋体"/>
          <w:b/>
          <w:bCs/>
          <w:kern w:val="0"/>
          <w:sz w:val="24"/>
          <w:szCs w:val="24"/>
          <w:lang w:eastAsia="zh-CN"/>
        </w:rPr>
        <w:t>要求（</w:t>
      </w:r>
      <w:r>
        <w:rPr>
          <w:rFonts w:hint="eastAsia" w:ascii="宋体" w:hAnsi="宋体" w:eastAsia="宋体" w:cs="宋体"/>
          <w:b/>
          <w:bCs/>
          <w:kern w:val="0"/>
          <w:sz w:val="24"/>
          <w:szCs w:val="24"/>
          <w:lang w:val="en-US" w:eastAsia="zh-CN"/>
        </w:rPr>
        <w:t>不允许偏离，否则按无效标处理</w:t>
      </w:r>
      <w:r>
        <w:rPr>
          <w:rFonts w:hint="eastAsia" w:ascii="宋体" w:hAnsi="宋体" w:eastAsia="宋体" w:cs="宋体"/>
          <w:b/>
          <w:bCs/>
          <w:kern w:val="0"/>
          <w:sz w:val="24"/>
          <w:szCs w:val="24"/>
          <w:lang w:eastAsia="zh-CN"/>
        </w:rPr>
        <w:t>）</w:t>
      </w:r>
    </w:p>
    <w:tbl>
      <w:tblPr>
        <w:tblStyle w:val="7"/>
        <w:tblW w:w="10479" w:type="dxa"/>
        <w:jc w:val="center"/>
        <w:shd w:val="clear" w:color="auto" w:fill="FFFFFF"/>
        <w:tblLayout w:type="fixed"/>
        <w:tblCellMar>
          <w:top w:w="0" w:type="dxa"/>
          <w:left w:w="108" w:type="dxa"/>
          <w:bottom w:w="0" w:type="dxa"/>
          <w:right w:w="108" w:type="dxa"/>
        </w:tblCellMar>
      </w:tblPr>
      <w:tblGrid>
        <w:gridCol w:w="895"/>
        <w:gridCol w:w="879"/>
        <w:gridCol w:w="936"/>
        <w:gridCol w:w="741"/>
        <w:gridCol w:w="936"/>
        <w:gridCol w:w="990"/>
        <w:gridCol w:w="1091"/>
        <w:gridCol w:w="1005"/>
        <w:gridCol w:w="876"/>
        <w:gridCol w:w="984"/>
        <w:gridCol w:w="1146"/>
      </w:tblGrid>
      <w:tr w14:paraId="2D0E3907">
        <w:tblPrEx>
          <w:shd w:val="clear" w:color="auto" w:fill="FFFFFF"/>
          <w:tblCellMar>
            <w:top w:w="0" w:type="dxa"/>
            <w:left w:w="108" w:type="dxa"/>
            <w:bottom w:w="0" w:type="dxa"/>
            <w:right w:w="108" w:type="dxa"/>
          </w:tblCellMar>
        </w:tblPrEx>
        <w:trPr>
          <w:trHeight w:val="2306" w:hRule="atLeast"/>
          <w:jc w:val="center"/>
        </w:trPr>
        <w:tc>
          <w:tcPr>
            <w:tcW w:w="17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E6DEDE">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高压冲洗车（台）</w:t>
            </w:r>
          </w:p>
        </w:tc>
        <w:tc>
          <w:tcPr>
            <w:tcW w:w="1677" w:type="dxa"/>
            <w:gridSpan w:val="2"/>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732D4B6E">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洗扫一体车（台）</w:t>
            </w:r>
          </w:p>
        </w:tc>
        <w:tc>
          <w:tcPr>
            <w:tcW w:w="936" w:type="dxa"/>
            <w:vMerge w:val="restart"/>
            <w:tcBorders>
              <w:top w:val="single" w:color="000000" w:sz="4" w:space="0"/>
              <w:left w:val="single" w:color="000000" w:sz="4" w:space="0"/>
              <w:right w:val="single" w:color="000000" w:sz="4" w:space="0"/>
            </w:tcBorders>
            <w:shd w:val="clear" w:color="auto" w:fill="FFFFFF"/>
            <w:noWrap w:val="0"/>
            <w:vAlign w:val="center"/>
          </w:tcPr>
          <w:p w14:paraId="7A3E9B24">
            <w:pPr>
              <w:snapToGrid w:val="0"/>
              <w:spacing w:line="360" w:lineRule="auto"/>
              <w:ind w:left="0" w:leftChars="0" w:firstLine="0" w:firstLineChars="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1吨小型高压冲洗车（台）</w:t>
            </w:r>
          </w:p>
        </w:tc>
        <w:tc>
          <w:tcPr>
            <w:tcW w:w="990" w:type="dxa"/>
            <w:vMerge w:val="restart"/>
            <w:tcBorders>
              <w:top w:val="single" w:color="000000" w:sz="4" w:space="0"/>
              <w:left w:val="single" w:color="000000" w:sz="4" w:space="0"/>
              <w:right w:val="single" w:color="000000" w:sz="4" w:space="0"/>
            </w:tcBorders>
            <w:shd w:val="clear" w:color="auto" w:fill="FFFFFF"/>
            <w:noWrap w:val="0"/>
            <w:vAlign w:val="center"/>
          </w:tcPr>
          <w:p w14:paraId="06A4E17D">
            <w:pPr>
              <w:snapToGrid w:val="0"/>
              <w:spacing w:line="360" w:lineRule="auto"/>
              <w:ind w:left="0" w:leftChars="0" w:firstLine="0" w:firstLineChars="0"/>
              <w:jc w:val="both"/>
              <w:rPr>
                <w:rFonts w:hint="eastAsia" w:ascii="宋体" w:hAnsi="宋体" w:eastAsia="宋体" w:cs="宋体"/>
                <w:color w:val="auto"/>
                <w:kern w:val="0"/>
                <w:sz w:val="22"/>
                <w:szCs w:val="22"/>
                <w:highlight w:val="none"/>
                <w:lang w:val="en-US" w:eastAsia="zh-CN"/>
              </w:rPr>
            </w:pPr>
          </w:p>
          <w:p w14:paraId="20640244">
            <w:pPr>
              <w:snapToGrid w:val="0"/>
              <w:spacing w:line="360" w:lineRule="auto"/>
              <w:ind w:left="0" w:leftChars="0" w:firstLine="0" w:firstLineChars="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护栏清洗车</w:t>
            </w:r>
            <w:r>
              <w:rPr>
                <w:rFonts w:hint="eastAsia" w:ascii="宋体" w:hAnsi="宋体" w:eastAsia="宋体" w:cs="宋体"/>
                <w:b w:val="0"/>
                <w:bCs w:val="0"/>
                <w:color w:val="auto"/>
                <w:kern w:val="0"/>
                <w:sz w:val="22"/>
                <w:szCs w:val="22"/>
                <w:highlight w:val="none"/>
              </w:rPr>
              <w:t>（台）</w:t>
            </w:r>
          </w:p>
        </w:tc>
        <w:tc>
          <w:tcPr>
            <w:tcW w:w="1091" w:type="dxa"/>
            <w:vMerge w:val="restart"/>
            <w:tcBorders>
              <w:top w:val="single" w:color="000000" w:sz="4" w:space="0"/>
              <w:left w:val="single" w:color="000000" w:sz="4" w:space="0"/>
              <w:right w:val="single" w:color="000000" w:sz="4" w:space="0"/>
            </w:tcBorders>
            <w:shd w:val="clear" w:color="auto" w:fill="FFFFFF"/>
            <w:noWrap w:val="0"/>
            <w:vAlign w:val="center"/>
          </w:tcPr>
          <w:p w14:paraId="30174D7F">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kern w:val="0"/>
                <w:sz w:val="22"/>
                <w:szCs w:val="22"/>
                <w:highlight w:val="none"/>
              </w:rPr>
            </w:pPr>
          </w:p>
          <w:p w14:paraId="70CD8D5B">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快速保洁车（台）</w:t>
            </w:r>
          </w:p>
        </w:tc>
        <w:tc>
          <w:tcPr>
            <w:tcW w:w="1005" w:type="dxa"/>
            <w:tcBorders>
              <w:top w:val="single" w:color="000000" w:sz="4" w:space="0"/>
              <w:left w:val="single" w:color="000000" w:sz="4" w:space="0"/>
              <w:right w:val="single" w:color="000000" w:sz="4" w:space="0"/>
            </w:tcBorders>
            <w:shd w:val="clear" w:color="auto" w:fill="FFFFFF"/>
            <w:noWrap w:val="0"/>
            <w:vAlign w:val="center"/>
          </w:tcPr>
          <w:p w14:paraId="092C016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雪滚（个）</w:t>
            </w:r>
          </w:p>
        </w:tc>
        <w:tc>
          <w:tcPr>
            <w:tcW w:w="876" w:type="dxa"/>
            <w:tcBorders>
              <w:top w:val="single" w:color="000000" w:sz="4" w:space="0"/>
              <w:left w:val="single" w:color="000000" w:sz="4" w:space="0"/>
              <w:right w:val="single" w:color="000000" w:sz="4" w:space="0"/>
            </w:tcBorders>
            <w:shd w:val="clear" w:color="auto" w:fill="FFFFFF"/>
            <w:noWrap w:val="0"/>
            <w:vAlign w:val="center"/>
          </w:tcPr>
          <w:p w14:paraId="796CCCF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雪铲（个）</w:t>
            </w:r>
          </w:p>
        </w:tc>
        <w:tc>
          <w:tcPr>
            <w:tcW w:w="984" w:type="dxa"/>
            <w:tcBorders>
              <w:top w:val="single" w:color="000000" w:sz="4" w:space="0"/>
              <w:left w:val="single" w:color="000000" w:sz="4" w:space="0"/>
              <w:right w:val="single" w:color="000000" w:sz="4" w:space="0"/>
            </w:tcBorders>
            <w:shd w:val="clear" w:color="auto" w:fill="FFFFFF"/>
            <w:noWrap w:val="0"/>
            <w:vAlign w:val="center"/>
          </w:tcPr>
          <w:p w14:paraId="63CAA9C2">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kern w:val="0"/>
                <w:sz w:val="22"/>
                <w:szCs w:val="22"/>
                <w:highlight w:val="none"/>
                <w:lang w:val="en-US" w:eastAsia="zh-CN"/>
              </w:rPr>
            </w:pPr>
          </w:p>
          <w:p w14:paraId="1656AB4D">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kern w:val="0"/>
                <w:sz w:val="22"/>
                <w:szCs w:val="22"/>
                <w:highlight w:val="none"/>
                <w:lang w:val="en-US" w:eastAsia="zh-CN"/>
              </w:rPr>
            </w:pPr>
          </w:p>
          <w:p w14:paraId="21C519D3">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kern w:val="0"/>
                <w:sz w:val="22"/>
                <w:szCs w:val="22"/>
                <w:highlight w:val="none"/>
                <w:lang w:val="en-US" w:eastAsia="zh-CN"/>
              </w:rPr>
            </w:pPr>
          </w:p>
          <w:p w14:paraId="5FD70999">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融雪剂撒布车（台）</w:t>
            </w:r>
          </w:p>
        </w:tc>
        <w:tc>
          <w:tcPr>
            <w:tcW w:w="1146" w:type="dxa"/>
            <w:vMerge w:val="restart"/>
            <w:tcBorders>
              <w:top w:val="single" w:color="000000" w:sz="4" w:space="0"/>
              <w:left w:val="single" w:color="000000" w:sz="4" w:space="0"/>
              <w:right w:val="single" w:color="000000" w:sz="4" w:space="0"/>
            </w:tcBorders>
            <w:shd w:val="clear" w:color="auto" w:fill="FFFFFF"/>
            <w:noWrap w:val="0"/>
            <w:vAlign w:val="center"/>
          </w:tcPr>
          <w:p w14:paraId="7DF281AF">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检查车（台）</w:t>
            </w:r>
          </w:p>
        </w:tc>
      </w:tr>
      <w:tr w14:paraId="3D821577">
        <w:tblPrEx>
          <w:tblCellMar>
            <w:top w:w="0" w:type="dxa"/>
            <w:left w:w="108" w:type="dxa"/>
            <w:bottom w:w="0" w:type="dxa"/>
            <w:right w:w="108" w:type="dxa"/>
          </w:tblCellMar>
        </w:tblPrEx>
        <w:trPr>
          <w:trHeight w:val="602" w:hRule="atLeast"/>
          <w:jc w:val="center"/>
        </w:trPr>
        <w:tc>
          <w:tcPr>
            <w:tcW w:w="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05FD6E">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8吨</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F6E8F6">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12吨</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914FB0">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4吨</w:t>
            </w:r>
          </w:p>
        </w:tc>
        <w:tc>
          <w:tcPr>
            <w:tcW w:w="741"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A0EFBB">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8吨</w:t>
            </w:r>
          </w:p>
        </w:tc>
        <w:tc>
          <w:tcPr>
            <w:tcW w:w="936" w:type="dxa"/>
            <w:vMerge w:val="continue"/>
            <w:tcBorders>
              <w:left w:val="single" w:color="000000" w:sz="4" w:space="0"/>
              <w:bottom w:val="single" w:color="000000" w:sz="4" w:space="0"/>
              <w:right w:val="single" w:color="000000" w:sz="4" w:space="0"/>
            </w:tcBorders>
            <w:shd w:val="clear" w:color="auto" w:fill="FFFFFF"/>
            <w:noWrap w:val="0"/>
            <w:vAlign w:val="center"/>
          </w:tcPr>
          <w:p w14:paraId="41288535">
            <w:pPr>
              <w:bidi w:val="0"/>
              <w:spacing w:line="360" w:lineRule="auto"/>
              <w:ind w:firstLine="480"/>
              <w:jc w:val="center"/>
              <w:rPr>
                <w:rFonts w:hint="eastAsia" w:ascii="宋体" w:hAnsi="宋体" w:eastAsia="宋体" w:cs="宋体"/>
                <w:kern w:val="0"/>
                <w:sz w:val="22"/>
                <w:szCs w:val="22"/>
                <w:highlight w:val="none"/>
              </w:rPr>
            </w:pPr>
          </w:p>
        </w:tc>
        <w:tc>
          <w:tcPr>
            <w:tcW w:w="990" w:type="dxa"/>
            <w:vMerge w:val="continue"/>
            <w:tcBorders>
              <w:left w:val="single" w:color="000000" w:sz="4" w:space="0"/>
              <w:bottom w:val="single" w:color="000000" w:sz="4" w:space="0"/>
              <w:right w:val="single" w:color="000000" w:sz="4" w:space="0"/>
            </w:tcBorders>
            <w:shd w:val="clear" w:color="auto" w:fill="FFFFFF"/>
            <w:noWrap w:val="0"/>
            <w:vAlign w:val="center"/>
          </w:tcPr>
          <w:p w14:paraId="55161F00">
            <w:pPr>
              <w:bidi w:val="0"/>
              <w:spacing w:line="360" w:lineRule="auto"/>
              <w:ind w:firstLine="480"/>
              <w:jc w:val="center"/>
              <w:rPr>
                <w:rFonts w:hint="eastAsia" w:ascii="宋体" w:hAnsi="宋体" w:eastAsia="宋体" w:cs="宋体"/>
                <w:kern w:val="0"/>
                <w:sz w:val="22"/>
                <w:szCs w:val="22"/>
                <w:highlight w:val="none"/>
              </w:rPr>
            </w:pPr>
          </w:p>
        </w:tc>
        <w:tc>
          <w:tcPr>
            <w:tcW w:w="1091" w:type="dxa"/>
            <w:vMerge w:val="continue"/>
            <w:tcBorders>
              <w:left w:val="single" w:color="000000" w:sz="4" w:space="0"/>
              <w:bottom w:val="single" w:color="000000" w:sz="4" w:space="0"/>
              <w:right w:val="single" w:color="000000" w:sz="4" w:space="0"/>
            </w:tcBorders>
            <w:shd w:val="clear" w:color="auto" w:fill="FFFFFF"/>
            <w:noWrap w:val="0"/>
            <w:vAlign w:val="center"/>
          </w:tcPr>
          <w:p w14:paraId="16335602">
            <w:pPr>
              <w:bidi w:val="0"/>
              <w:spacing w:line="360" w:lineRule="auto"/>
              <w:ind w:firstLine="480"/>
              <w:jc w:val="center"/>
              <w:rPr>
                <w:rFonts w:hint="eastAsia" w:ascii="宋体" w:hAnsi="宋体" w:eastAsia="宋体" w:cs="宋体"/>
                <w:kern w:val="0"/>
                <w:sz w:val="22"/>
                <w:szCs w:val="22"/>
                <w:highlight w:val="none"/>
              </w:rPr>
            </w:pP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7248A31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kern w:val="0"/>
                <w:sz w:val="22"/>
                <w:szCs w:val="22"/>
                <w:highlight w:val="none"/>
              </w:rPr>
            </w:pPr>
          </w:p>
        </w:tc>
        <w:tc>
          <w:tcPr>
            <w:tcW w:w="876" w:type="dxa"/>
            <w:tcBorders>
              <w:left w:val="single" w:color="000000" w:sz="4" w:space="0"/>
              <w:bottom w:val="single" w:color="000000" w:sz="4" w:space="0"/>
              <w:right w:val="single" w:color="000000" w:sz="4" w:space="0"/>
            </w:tcBorders>
            <w:shd w:val="clear" w:color="auto" w:fill="FFFFFF"/>
            <w:noWrap w:val="0"/>
            <w:vAlign w:val="center"/>
          </w:tcPr>
          <w:p w14:paraId="5D1B3B2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kern w:val="0"/>
                <w:sz w:val="22"/>
                <w:szCs w:val="22"/>
                <w:highlight w:val="none"/>
              </w:rPr>
            </w:pPr>
          </w:p>
        </w:tc>
        <w:tc>
          <w:tcPr>
            <w:tcW w:w="984" w:type="dxa"/>
            <w:tcBorders>
              <w:left w:val="single" w:color="000000" w:sz="4" w:space="0"/>
              <w:bottom w:val="single" w:color="000000" w:sz="4" w:space="0"/>
              <w:right w:val="single" w:color="000000" w:sz="4" w:space="0"/>
            </w:tcBorders>
            <w:shd w:val="clear" w:color="auto" w:fill="FFFFFF"/>
            <w:noWrap w:val="0"/>
            <w:vAlign w:val="center"/>
          </w:tcPr>
          <w:p w14:paraId="727BB58A">
            <w:pPr>
              <w:bidi w:val="0"/>
              <w:spacing w:line="360" w:lineRule="auto"/>
              <w:ind w:firstLine="480"/>
              <w:jc w:val="center"/>
              <w:rPr>
                <w:rFonts w:hint="eastAsia" w:ascii="宋体" w:hAnsi="宋体" w:eastAsia="宋体" w:cs="宋体"/>
                <w:kern w:val="0"/>
                <w:sz w:val="22"/>
                <w:szCs w:val="22"/>
                <w:highlight w:val="none"/>
              </w:rPr>
            </w:pPr>
          </w:p>
        </w:tc>
        <w:tc>
          <w:tcPr>
            <w:tcW w:w="1146" w:type="dxa"/>
            <w:vMerge w:val="continue"/>
            <w:tcBorders>
              <w:left w:val="single" w:color="000000" w:sz="4" w:space="0"/>
              <w:bottom w:val="single" w:color="000000" w:sz="4" w:space="0"/>
              <w:right w:val="single" w:color="000000" w:sz="4" w:space="0"/>
            </w:tcBorders>
            <w:shd w:val="clear" w:color="auto" w:fill="FFFFFF"/>
            <w:noWrap w:val="0"/>
            <w:vAlign w:val="center"/>
          </w:tcPr>
          <w:p w14:paraId="1AFE3A7A">
            <w:pPr>
              <w:bidi w:val="0"/>
              <w:spacing w:line="360" w:lineRule="auto"/>
              <w:ind w:firstLine="480"/>
              <w:jc w:val="center"/>
              <w:rPr>
                <w:rFonts w:hint="eastAsia" w:ascii="宋体" w:hAnsi="宋体" w:eastAsia="宋体" w:cs="宋体"/>
                <w:kern w:val="0"/>
                <w:sz w:val="22"/>
                <w:szCs w:val="22"/>
                <w:highlight w:val="none"/>
              </w:rPr>
            </w:pPr>
          </w:p>
        </w:tc>
      </w:tr>
      <w:tr w14:paraId="0C580710">
        <w:tblPrEx>
          <w:tblCellMar>
            <w:top w:w="0" w:type="dxa"/>
            <w:left w:w="108" w:type="dxa"/>
            <w:bottom w:w="0" w:type="dxa"/>
            <w:right w:w="108" w:type="dxa"/>
          </w:tblCellMar>
        </w:tblPrEx>
        <w:trPr>
          <w:trHeight w:val="477" w:hRule="atLeast"/>
          <w:jc w:val="center"/>
        </w:trPr>
        <w:tc>
          <w:tcPr>
            <w:tcW w:w="89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971208A">
            <w:pPr>
              <w:bidi w:val="0"/>
              <w:spacing w:line="360" w:lineRule="auto"/>
              <w:ind w:left="0" w:leftChars="0" w:firstLine="220" w:firstLineChars="100"/>
              <w:jc w:val="both"/>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15</w:t>
            </w:r>
          </w:p>
        </w:tc>
        <w:tc>
          <w:tcPr>
            <w:tcW w:w="87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52AE665">
            <w:pPr>
              <w:bidi w:val="0"/>
              <w:spacing w:line="360" w:lineRule="auto"/>
              <w:ind w:left="0" w:leftChars="0" w:firstLine="220" w:firstLineChars="100"/>
              <w:jc w:val="both"/>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7C4C0">
            <w:pPr>
              <w:bidi w:val="0"/>
              <w:spacing w:line="360" w:lineRule="auto"/>
              <w:ind w:left="0" w:leftChars="0" w:firstLine="220" w:firstLineChars="100"/>
              <w:jc w:val="both"/>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D7F37">
            <w:pPr>
              <w:bidi w:val="0"/>
              <w:spacing w:line="360" w:lineRule="auto"/>
              <w:ind w:left="0" w:leftChars="0" w:firstLine="220" w:firstLineChars="100"/>
              <w:jc w:val="both"/>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FE422">
            <w:pPr>
              <w:bidi w:val="0"/>
              <w:spacing w:line="360" w:lineRule="auto"/>
              <w:ind w:firstLine="480"/>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D6611">
            <w:pPr>
              <w:bidi w:val="0"/>
              <w:spacing w:line="360" w:lineRule="auto"/>
              <w:ind w:firstLine="480"/>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39752">
            <w:pPr>
              <w:bidi w:val="0"/>
              <w:spacing w:line="360" w:lineRule="auto"/>
              <w:ind w:left="0" w:leftChars="0" w:firstLine="0" w:firstLineChars="0"/>
              <w:jc w:val="both"/>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706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FF471">
            <w:pPr>
              <w:bidi w:val="0"/>
              <w:spacing w:line="360" w:lineRule="auto"/>
              <w:ind w:left="0" w:leftChars="0" w:firstLine="0" w:firstLineChars="0"/>
              <w:jc w:val="both"/>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123C3">
            <w:pPr>
              <w:bidi w:val="0"/>
              <w:spacing w:line="360" w:lineRule="auto"/>
              <w:ind w:left="0" w:leftChars="0" w:firstLine="0" w:firstLineChars="0"/>
              <w:jc w:val="both"/>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14</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D39C2">
            <w:pPr>
              <w:bidi w:val="0"/>
              <w:spacing w:line="360" w:lineRule="auto"/>
              <w:ind w:left="0" w:leftChars="0" w:firstLine="0" w:firstLineChars="0"/>
              <w:jc w:val="both"/>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96094">
            <w:pPr>
              <w:bidi w:val="0"/>
              <w:spacing w:line="360" w:lineRule="auto"/>
              <w:ind w:firstLine="480"/>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4</w:t>
            </w:r>
          </w:p>
        </w:tc>
      </w:tr>
    </w:tbl>
    <w:p w14:paraId="74175CE8">
      <w:pPr>
        <w:spacing w:line="360" w:lineRule="auto"/>
        <w:ind w:firstLine="482"/>
        <w:rPr>
          <w:rFonts w:hint="eastAsia" w:ascii="宋体" w:hAnsi="宋体" w:eastAsia="宋体" w:cs="宋体"/>
          <w:b w:val="0"/>
          <w:bCs w:val="0"/>
          <w:kern w:val="0"/>
          <w:sz w:val="24"/>
          <w:szCs w:val="24"/>
          <w:lang w:eastAsia="zh-CN"/>
        </w:rPr>
      </w:pPr>
    </w:p>
    <w:p w14:paraId="5E7CF782">
      <w:pPr>
        <w:spacing w:line="360" w:lineRule="auto"/>
        <w:ind w:firstLine="482"/>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注：</w:t>
      </w:r>
    </w:p>
    <w:p w14:paraId="3C855E81">
      <w:pPr>
        <w:spacing w:line="360" w:lineRule="auto"/>
        <w:ind w:firstLine="482"/>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lang w:eastAsia="zh-CN"/>
        </w:rPr>
        <w:t>1、高压冲洗车</w:t>
      </w:r>
      <w:r>
        <w:rPr>
          <w:rFonts w:hint="eastAsia" w:ascii="宋体" w:hAnsi="宋体" w:eastAsia="宋体" w:cs="宋体"/>
          <w:b w:val="0"/>
          <w:bCs w:val="0"/>
          <w:color w:val="auto"/>
          <w:kern w:val="0"/>
          <w:sz w:val="24"/>
          <w:szCs w:val="24"/>
          <w:lang w:val="en-US" w:eastAsia="zh-CN"/>
        </w:rPr>
        <w:t>、洗扫一体车、</w:t>
      </w:r>
      <w:r>
        <w:rPr>
          <w:rFonts w:hint="eastAsia" w:ascii="宋体" w:hAnsi="宋体" w:eastAsia="宋体" w:cs="宋体"/>
          <w:b w:val="0"/>
          <w:bCs w:val="0"/>
          <w:color w:val="auto"/>
          <w:kern w:val="0"/>
          <w:sz w:val="24"/>
          <w:szCs w:val="24"/>
          <w:highlight w:val="none"/>
          <w:lang w:eastAsia="zh-CN"/>
        </w:rPr>
        <w:t>1吨小型高压冲洗车</w:t>
      </w:r>
      <w:r>
        <w:rPr>
          <w:rFonts w:hint="eastAsia" w:ascii="宋体" w:hAnsi="宋体" w:eastAsia="宋体" w:cs="宋体"/>
          <w:b w:val="0"/>
          <w:bCs w:val="0"/>
          <w:color w:val="auto"/>
          <w:kern w:val="0"/>
          <w:sz w:val="24"/>
          <w:szCs w:val="24"/>
          <w:highlight w:val="none"/>
          <w:lang w:val="en-US" w:eastAsia="zh-CN"/>
        </w:rPr>
        <w:t>均</w:t>
      </w:r>
      <w:r>
        <w:rPr>
          <w:rFonts w:hint="eastAsia" w:ascii="宋体" w:hAnsi="宋体" w:eastAsia="宋体" w:cs="宋体"/>
          <w:b w:val="0"/>
          <w:bCs w:val="0"/>
          <w:color w:val="auto"/>
          <w:kern w:val="0"/>
          <w:sz w:val="24"/>
          <w:szCs w:val="24"/>
          <w:highlight w:val="none"/>
          <w:lang w:eastAsia="zh-CN"/>
        </w:rPr>
        <w:t>为新能源车辆。鼓励使用无人驾驶设备。</w:t>
      </w:r>
    </w:p>
    <w:p w14:paraId="7C6759ED">
      <w:pPr>
        <w:widowControl w:val="0"/>
        <w:numPr>
          <w:ilvl w:val="0"/>
          <w:numId w:val="0"/>
        </w:numPr>
        <w:spacing w:line="360" w:lineRule="auto"/>
        <w:ind w:left="256" w:right="-65" w:rightChars="-31"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2、中标单位须提供满足项目车辆停放需求、符合相关规范要求的停车场。不得占用道路、公共场地停车车辆。停车场出入口及场地连续硬化、无破损、无裸露黄土。</w:t>
      </w:r>
    </w:p>
    <w:p w14:paraId="7CF57728">
      <w:pPr>
        <w:widowControl w:val="0"/>
        <w:numPr>
          <w:ilvl w:val="0"/>
          <w:numId w:val="0"/>
        </w:numPr>
        <w:spacing w:line="360" w:lineRule="auto"/>
        <w:ind w:left="256" w:right="-65" w:rightChars="-31" w:firstLine="480" w:firstLineChars="200"/>
        <w:jc w:val="both"/>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3、车辆须为2023年1月1日后出厂</w:t>
      </w:r>
      <w:r>
        <w:rPr>
          <w:rFonts w:hint="eastAsia" w:ascii="宋体" w:hAnsi="宋体" w:eastAsia="宋体" w:cs="宋体"/>
          <w:b w:val="0"/>
          <w:bCs w:val="0"/>
          <w:sz w:val="24"/>
          <w:szCs w:val="24"/>
          <w:highlight w:val="none"/>
          <w:lang w:val="en-US" w:eastAsia="zh-CN" w:bidi="ar-SA"/>
        </w:rPr>
        <w:t>并取得机动车行驶证。</w:t>
      </w:r>
      <w:r>
        <w:rPr>
          <w:rFonts w:hint="eastAsia" w:ascii="宋体" w:hAnsi="宋体" w:eastAsia="宋体" w:cs="宋体"/>
          <w:color w:val="auto"/>
          <w:sz w:val="24"/>
          <w:szCs w:val="24"/>
          <w:highlight w:val="none"/>
          <w:lang w:val="en-US" w:eastAsia="zh-CN" w:bidi="ar-SA"/>
        </w:rPr>
        <w:t>如暂未购买</w:t>
      </w:r>
      <w:r>
        <w:rPr>
          <w:rFonts w:hint="eastAsia" w:ascii="宋体" w:hAnsi="宋体" w:eastAsia="宋体" w:cs="宋体"/>
          <w:b/>
          <w:bCs/>
          <w:color w:val="auto"/>
          <w:sz w:val="24"/>
          <w:szCs w:val="24"/>
          <w:highlight w:val="none"/>
          <w:lang w:val="en-US" w:eastAsia="zh-CN" w:bidi="ar-SA"/>
        </w:rPr>
        <w:t>需在投标文件中提供“设备、车辆配备要求”的承诺文件</w:t>
      </w:r>
      <w:r>
        <w:rPr>
          <w:rFonts w:hint="eastAsia" w:ascii="宋体" w:hAnsi="宋体" w:eastAsia="宋体" w:cs="宋体"/>
          <w:color w:val="auto"/>
          <w:sz w:val="24"/>
          <w:szCs w:val="24"/>
          <w:highlight w:val="none"/>
          <w:lang w:val="en-US" w:eastAsia="zh-CN" w:bidi="ar-SA"/>
        </w:rPr>
        <w:t>，否则按照无效投标处理。</w:t>
      </w:r>
    </w:p>
    <w:p w14:paraId="3F20AB55">
      <w:pPr>
        <w:spacing w:line="360" w:lineRule="auto"/>
        <w:ind w:firstLine="482"/>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val="en-US" w:eastAsia="zh-CN"/>
        </w:rPr>
        <w:t>4、</w:t>
      </w:r>
      <w:r>
        <w:rPr>
          <w:rFonts w:hint="eastAsia" w:ascii="宋体" w:hAnsi="宋体" w:eastAsia="宋体" w:cs="宋体"/>
          <w:b w:val="0"/>
          <w:bCs w:val="0"/>
          <w:kern w:val="0"/>
          <w:sz w:val="24"/>
          <w:szCs w:val="24"/>
          <w:highlight w:val="none"/>
          <w:lang w:eastAsia="zh-CN"/>
        </w:rPr>
        <w:t>车辆达到国Ⅵ标准。</w:t>
      </w:r>
    </w:p>
    <w:p w14:paraId="04CDB014">
      <w:pPr>
        <w:spacing w:line="360" w:lineRule="auto"/>
        <w:ind w:firstLine="482"/>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5、快速保洁车如使用环卫机动和电动作业车辆符合法律法规要求，具备购买手续，使用国标车辆应当办理备案编号及办理车辆注册登记，并按照机动车进行管理。</w:t>
      </w:r>
    </w:p>
    <w:p w14:paraId="2D526407">
      <w:pPr>
        <w:spacing w:line="360" w:lineRule="auto"/>
        <w:ind w:firstLine="482"/>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6、设备（车辆）外观要求标识统一，中标后，必须按采购人要求进行车辆涂装，相关费用包含于投标报价内。</w:t>
      </w:r>
    </w:p>
    <w:p w14:paraId="258DD4D3">
      <w:pPr>
        <w:spacing w:line="360" w:lineRule="auto"/>
        <w:ind w:firstLine="482"/>
        <w:rPr>
          <w:rFonts w:hint="eastAsia" w:ascii="宋体" w:hAnsi="宋体" w:eastAsia="宋体" w:cs="宋体"/>
          <w:kern w:val="0"/>
          <w:sz w:val="24"/>
          <w:szCs w:val="24"/>
          <w:lang w:eastAsia="zh-CN"/>
        </w:rPr>
      </w:pP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eastAsia="zh-CN"/>
        </w:rPr>
        <w:t>部分设备（车辆）主要技术参数：</w:t>
      </w:r>
    </w:p>
    <w:p w14:paraId="78E29005">
      <w:pPr>
        <w:spacing w:line="360" w:lineRule="auto"/>
        <w:ind w:firstLine="482"/>
        <w:rPr>
          <w:rFonts w:hint="eastAsia" w:ascii="宋体" w:hAnsi="宋体" w:eastAsia="宋体" w:cs="宋体"/>
          <w:b/>
          <w:bCs/>
          <w:color w:val="auto"/>
          <w:kern w:val="0"/>
          <w:sz w:val="24"/>
          <w:szCs w:val="24"/>
          <w:lang w:eastAsia="zh-CN"/>
        </w:rPr>
      </w:pPr>
      <w:r>
        <w:rPr>
          <w:rFonts w:hint="eastAsia" w:ascii="宋体" w:hAnsi="宋体" w:eastAsia="宋体" w:cs="宋体"/>
          <w:b/>
          <w:bCs/>
          <w:kern w:val="0"/>
          <w:sz w:val="24"/>
          <w:szCs w:val="24"/>
          <w:lang w:eastAsia="zh-CN"/>
        </w:rPr>
        <w:t>（1）12吨高压清洗车技术</w:t>
      </w:r>
      <w:r>
        <w:rPr>
          <w:rFonts w:hint="eastAsia" w:ascii="宋体" w:hAnsi="宋体" w:eastAsia="宋体" w:cs="宋体"/>
          <w:b/>
          <w:bCs/>
          <w:color w:val="auto"/>
          <w:kern w:val="0"/>
          <w:sz w:val="24"/>
          <w:szCs w:val="24"/>
          <w:lang w:eastAsia="zh-CN"/>
        </w:rPr>
        <w:t>参数：（</w:t>
      </w:r>
      <w:r>
        <w:rPr>
          <w:rFonts w:hint="eastAsia" w:ascii="宋体" w:hAnsi="宋体" w:eastAsia="宋体" w:cs="宋体"/>
          <w:b/>
          <w:bCs/>
          <w:color w:val="auto"/>
          <w:kern w:val="0"/>
          <w:sz w:val="24"/>
          <w:szCs w:val="24"/>
          <w:lang w:val="en-US" w:eastAsia="zh-CN"/>
        </w:rPr>
        <w:t>纯电动</w:t>
      </w:r>
      <w:r>
        <w:rPr>
          <w:rFonts w:hint="eastAsia" w:ascii="宋体" w:hAnsi="宋体" w:eastAsia="宋体" w:cs="宋体"/>
          <w:b/>
          <w:bCs/>
          <w:color w:val="auto"/>
          <w:kern w:val="0"/>
          <w:sz w:val="24"/>
          <w:szCs w:val="24"/>
          <w:lang w:eastAsia="zh-CN"/>
        </w:rPr>
        <w:t>）</w:t>
      </w:r>
    </w:p>
    <w:p w14:paraId="337E66FB">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最大总质量（kg）：≥25000；</w:t>
      </w:r>
    </w:p>
    <w:p w14:paraId="668D252B">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最大清洗水压力（MPa）：≥10；</w:t>
      </w:r>
    </w:p>
    <w:p w14:paraId="58C391C0">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低压冲洗宽度（m）：≥14；</w:t>
      </w:r>
    </w:p>
    <w:p w14:paraId="414AEF0F">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 xml:space="preserve">罐体容积（m³）：≥12；        </w:t>
      </w:r>
    </w:p>
    <w:p w14:paraId="2C497949">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 xml:space="preserve">电池电量≥240kwh </w:t>
      </w:r>
    </w:p>
    <w:p w14:paraId="5AD511DA">
      <w:pPr>
        <w:spacing w:line="360" w:lineRule="auto"/>
        <w:ind w:firstLine="482"/>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（2）8吨高压清洗车技术参数：（</w:t>
      </w:r>
      <w:r>
        <w:rPr>
          <w:rFonts w:hint="eastAsia" w:ascii="宋体" w:hAnsi="宋体" w:eastAsia="宋体" w:cs="宋体"/>
          <w:b/>
          <w:bCs/>
          <w:color w:val="auto"/>
          <w:kern w:val="0"/>
          <w:sz w:val="24"/>
          <w:szCs w:val="24"/>
          <w:lang w:val="en-US" w:eastAsia="zh-CN"/>
        </w:rPr>
        <w:t>纯电动</w:t>
      </w:r>
      <w:r>
        <w:rPr>
          <w:rFonts w:hint="eastAsia" w:ascii="宋体" w:hAnsi="宋体" w:eastAsia="宋体" w:cs="宋体"/>
          <w:b/>
          <w:bCs/>
          <w:color w:val="auto"/>
          <w:kern w:val="0"/>
          <w:sz w:val="24"/>
          <w:szCs w:val="24"/>
          <w:lang w:eastAsia="zh-CN"/>
        </w:rPr>
        <w:t>）</w:t>
      </w:r>
    </w:p>
    <w:p w14:paraId="0578719F">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最大总质量（kg）：≥18000；</w:t>
      </w:r>
    </w:p>
    <w:p w14:paraId="3CE414C6">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最大清洗水压力（MPa）：≥10；</w:t>
      </w:r>
    </w:p>
    <w:p w14:paraId="38E5F0D6">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低压冲洗宽度（m）：≥14；</w:t>
      </w:r>
    </w:p>
    <w:p w14:paraId="68A5CB32">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 xml:space="preserve">罐体容积（m³）：≥6；         </w:t>
      </w:r>
    </w:p>
    <w:p w14:paraId="22F576B3">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电池电量≥160kwh</w:t>
      </w:r>
    </w:p>
    <w:p w14:paraId="66B9E292">
      <w:pPr>
        <w:spacing w:line="360" w:lineRule="auto"/>
        <w:ind w:firstLine="482"/>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（3）4吨洗扫一体车技术参数：（</w:t>
      </w:r>
      <w:r>
        <w:rPr>
          <w:rFonts w:hint="eastAsia" w:ascii="宋体" w:hAnsi="宋体" w:eastAsia="宋体" w:cs="宋体"/>
          <w:b/>
          <w:bCs/>
          <w:color w:val="auto"/>
          <w:kern w:val="0"/>
          <w:sz w:val="24"/>
          <w:szCs w:val="24"/>
          <w:lang w:val="en-US" w:eastAsia="zh-CN"/>
        </w:rPr>
        <w:t>纯电动</w:t>
      </w:r>
      <w:r>
        <w:rPr>
          <w:rFonts w:hint="eastAsia" w:ascii="宋体" w:hAnsi="宋体" w:eastAsia="宋体" w:cs="宋体"/>
          <w:b/>
          <w:bCs/>
          <w:color w:val="auto"/>
          <w:kern w:val="0"/>
          <w:sz w:val="24"/>
          <w:szCs w:val="24"/>
          <w:lang w:eastAsia="zh-CN"/>
        </w:rPr>
        <w:t>）</w:t>
      </w:r>
    </w:p>
    <w:p w14:paraId="5848A362">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最大总质量（kg）：≥7300；</w:t>
      </w:r>
    </w:p>
    <w:p w14:paraId="4091EF0C">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清水箱容积、垃圾箱容积（m³)：≥4</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eastAsia="zh-CN"/>
        </w:rPr>
        <w:t>2；</w:t>
      </w:r>
    </w:p>
    <w:p w14:paraId="19E473F7">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最大洗扫宽度(含路缘清洗宽度)（m）：≥3.0；</w:t>
      </w:r>
    </w:p>
    <w:p w14:paraId="0758F341">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 xml:space="preserve">清洗压力(MPa）：≥10；         </w:t>
      </w:r>
    </w:p>
    <w:p w14:paraId="726B800A">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电池电量≥100kwh</w:t>
      </w:r>
    </w:p>
    <w:p w14:paraId="20F90EEC">
      <w:pPr>
        <w:spacing w:line="360" w:lineRule="auto"/>
        <w:ind w:firstLine="482"/>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（4）8吨洗扫一体车技术参数：（</w:t>
      </w:r>
      <w:r>
        <w:rPr>
          <w:rFonts w:hint="eastAsia" w:ascii="宋体" w:hAnsi="宋体" w:eastAsia="宋体" w:cs="宋体"/>
          <w:b/>
          <w:bCs/>
          <w:color w:val="auto"/>
          <w:kern w:val="0"/>
          <w:sz w:val="24"/>
          <w:szCs w:val="24"/>
          <w:lang w:val="en-US" w:eastAsia="zh-CN"/>
        </w:rPr>
        <w:t>纯电动</w:t>
      </w:r>
      <w:r>
        <w:rPr>
          <w:rFonts w:hint="eastAsia" w:ascii="宋体" w:hAnsi="宋体" w:eastAsia="宋体" w:cs="宋体"/>
          <w:b/>
          <w:bCs/>
          <w:color w:val="auto"/>
          <w:kern w:val="0"/>
          <w:sz w:val="24"/>
          <w:szCs w:val="24"/>
          <w:lang w:eastAsia="zh-CN"/>
        </w:rPr>
        <w:t>）</w:t>
      </w:r>
    </w:p>
    <w:p w14:paraId="6DF23E39">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最大总质量（kg）：≥18000；</w:t>
      </w:r>
    </w:p>
    <w:p w14:paraId="0458218F">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清水箱容积、垃圾箱容积（m³)：≥9</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eastAsia="zh-CN"/>
        </w:rPr>
        <w:t>7；</w:t>
      </w:r>
    </w:p>
    <w:p w14:paraId="69E42742">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最大洗扫宽度(含路缘清洗宽度)（m）：≥3.5；</w:t>
      </w:r>
    </w:p>
    <w:p w14:paraId="288D9A26">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 xml:space="preserve">清洗压力(MPa）：≥9.5；      </w:t>
      </w:r>
    </w:p>
    <w:p w14:paraId="7EC2A203">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 xml:space="preserve"> 电池电量≥240kwh</w:t>
      </w:r>
    </w:p>
    <w:p w14:paraId="69F333B4">
      <w:pPr>
        <w:spacing w:line="360" w:lineRule="auto"/>
        <w:ind w:firstLine="482"/>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lang w:eastAsia="zh-CN"/>
        </w:rPr>
        <w:t>）1吨小型高压冲洗车技术参数（</w:t>
      </w:r>
      <w:r>
        <w:rPr>
          <w:rFonts w:hint="eastAsia" w:ascii="宋体" w:hAnsi="宋体" w:eastAsia="宋体" w:cs="宋体"/>
          <w:b/>
          <w:bCs/>
          <w:color w:val="auto"/>
          <w:kern w:val="0"/>
          <w:sz w:val="24"/>
          <w:szCs w:val="24"/>
          <w:lang w:val="en-US" w:eastAsia="zh-CN"/>
        </w:rPr>
        <w:t>纯电动</w:t>
      </w:r>
      <w:r>
        <w:rPr>
          <w:rFonts w:hint="eastAsia" w:ascii="宋体" w:hAnsi="宋体" w:eastAsia="宋体" w:cs="宋体"/>
          <w:b/>
          <w:bCs/>
          <w:color w:val="auto"/>
          <w:kern w:val="0"/>
          <w:sz w:val="24"/>
          <w:szCs w:val="24"/>
          <w:lang w:eastAsia="zh-CN"/>
        </w:rPr>
        <w:t>）</w:t>
      </w:r>
    </w:p>
    <w:p w14:paraId="0C8640B2">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高压清洗压力（MPa） ≥15</w:t>
      </w:r>
    </w:p>
    <w:p w14:paraId="10DF3BD5">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清洗流量：（L/min）≥ 23</w:t>
      </w:r>
    </w:p>
    <w:p w14:paraId="19EF946A">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 xml:space="preserve">水箱容积：≥700L              </w:t>
      </w:r>
    </w:p>
    <w:p w14:paraId="50FB7F35">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 xml:space="preserve">电池电量≥14kwh </w:t>
      </w:r>
    </w:p>
    <w:p w14:paraId="75CA7617">
      <w:pPr>
        <w:spacing w:line="360" w:lineRule="auto"/>
        <w:ind w:firstLine="482"/>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6</w:t>
      </w:r>
      <w:r>
        <w:rPr>
          <w:rFonts w:hint="eastAsia" w:ascii="宋体" w:hAnsi="宋体" w:eastAsia="宋体" w:cs="宋体"/>
          <w:b/>
          <w:bCs/>
          <w:color w:val="auto"/>
          <w:kern w:val="0"/>
          <w:sz w:val="24"/>
          <w:szCs w:val="24"/>
          <w:lang w:eastAsia="zh-CN"/>
        </w:rPr>
        <w:t>）融雪剂撒布车技术参数</w:t>
      </w:r>
    </w:p>
    <w:p w14:paraId="3D67DB20">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发动机功率（kW）≥150</w:t>
      </w:r>
    </w:p>
    <w:p w14:paraId="6DBDAD04">
      <w:pPr>
        <w:spacing w:line="360" w:lineRule="auto"/>
        <w:ind w:firstLine="48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滚刷宽度（mm）≥3100</w:t>
      </w:r>
    </w:p>
    <w:p w14:paraId="6C063353">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前置式滚刷，适用于载重5吨及以上汽车</w:t>
      </w:r>
    </w:p>
    <w:p w14:paraId="09EED976">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料仓容积（m3）≥9；</w:t>
      </w:r>
    </w:p>
    <w:p w14:paraId="42CA6CBE">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撒布宽度（米）≥12，撒布宽度可调。</w:t>
      </w:r>
    </w:p>
    <w:p w14:paraId="50B26781">
      <w:pPr>
        <w:spacing w:line="360" w:lineRule="auto"/>
        <w:ind w:firstLine="482"/>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7</w:t>
      </w:r>
      <w:r>
        <w:rPr>
          <w:rFonts w:hint="eastAsia" w:ascii="宋体" w:hAnsi="宋体" w:eastAsia="宋体" w:cs="宋体"/>
          <w:b/>
          <w:bCs/>
          <w:kern w:val="0"/>
          <w:sz w:val="24"/>
          <w:szCs w:val="24"/>
          <w:lang w:eastAsia="zh-CN"/>
        </w:rPr>
        <w:t>）雪铲（撒播车除外）技术参数：</w:t>
      </w:r>
    </w:p>
    <w:p w14:paraId="18BF24EA">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左右摆角：30±2度</w:t>
      </w:r>
    </w:p>
    <w:p w14:paraId="00167610">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避障高度≥150mm</w:t>
      </w:r>
    </w:p>
    <w:p w14:paraId="45333B2F">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铲刃材质 ：65Mn</w:t>
      </w:r>
    </w:p>
    <w:p w14:paraId="56466B24">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最低作业温度：-40℃</w:t>
      </w:r>
    </w:p>
    <w:p w14:paraId="27530D4C">
      <w:pPr>
        <w:spacing w:line="360" w:lineRule="auto"/>
        <w:ind w:firstLine="482"/>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(四)环卫工人权益保障</w:t>
      </w:r>
    </w:p>
    <w:p w14:paraId="2E03A420">
      <w:pPr>
        <w:spacing w:line="360" w:lineRule="auto"/>
        <w:ind w:firstLine="482"/>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全员统一着装、配齐安全防护用具，依法缴纳包括但不限于社会保险、住房公积金、意外伤害商业保险等费用，安全生产主体责任由供应商承担；</w:t>
      </w:r>
    </w:p>
    <w:p w14:paraId="39B0B4E7">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color w:val="auto"/>
          <w:kern w:val="0"/>
          <w:sz w:val="24"/>
          <w:szCs w:val="24"/>
          <w:highlight w:val="none"/>
          <w:lang w:eastAsia="zh-CN"/>
        </w:rPr>
        <w:t>按照《中华人民共和国劳动合同法》等法律、法规、规章和政策，</w:t>
      </w:r>
      <w:r>
        <w:rPr>
          <w:rFonts w:hint="eastAsia" w:ascii="宋体" w:hAnsi="宋体" w:eastAsia="宋体" w:cs="宋体"/>
          <w:b w:val="0"/>
          <w:bCs w:val="0"/>
          <w:kern w:val="0"/>
          <w:sz w:val="24"/>
          <w:szCs w:val="24"/>
          <w:lang w:eastAsia="zh-CN"/>
        </w:rPr>
        <w:t>按月足额发放人员工资：</w:t>
      </w:r>
    </w:p>
    <w:p w14:paraId="0AA08425">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1.一线环卫工人基本工资按照不低于徐州市最低工资标准的110%确定；</w:t>
      </w:r>
    </w:p>
    <w:p w14:paraId="4249DFA7">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2.按标准发放高温津贴；</w:t>
      </w:r>
    </w:p>
    <w:p w14:paraId="07CF6DBF">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3.保证环卫工人休息，延长工作时间、节假日的工资应按相关法律规定执行；</w:t>
      </w:r>
    </w:p>
    <w:p w14:paraId="7CB2CFCB">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开设环卫工人专用账户；根据《住房城乡建设部等4部门关于建立城市环卫工人工资专用账户制度的通知》(建城[2025]39号)规定，依法开设“环卫工人工资专用账户”，确保环卫工人工资专款专用，及时足额支付环卫工人工资，在合同签订之日起30日内，环卫企业开立专用账户、签订资金管理三方（采购单位、环卫企业、银行）协议。专用账户开立后30日内，需报采购人备案。</w:t>
      </w:r>
    </w:p>
    <w:p w14:paraId="3ED8BBD6">
      <w:pPr>
        <w:spacing w:line="360" w:lineRule="auto"/>
        <w:ind w:firstLine="48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5</w:t>
      </w:r>
      <w:r>
        <w:rPr>
          <w:rFonts w:hint="eastAsia" w:ascii="宋体" w:hAnsi="宋体" w:eastAsia="宋体" w:cs="宋体"/>
          <w:b w:val="0"/>
          <w:bCs w:val="0"/>
          <w:kern w:val="0"/>
          <w:sz w:val="24"/>
          <w:szCs w:val="24"/>
          <w:lang w:eastAsia="zh-CN"/>
        </w:rPr>
        <w:t>.合同履行期内遇政策调整，要求提高环卫工人待遇的，中标人必须于政策调整执行日期起执行，采购人不予追加任何费用；</w:t>
      </w:r>
    </w:p>
    <w:p w14:paraId="395D59FE">
      <w:pPr>
        <w:spacing w:line="360" w:lineRule="auto"/>
        <w:ind w:firstLine="482"/>
        <w:rPr>
          <w:rFonts w:hint="eastAsia" w:ascii="宋体" w:hAnsi="宋体" w:eastAsia="宋体" w:cs="宋体"/>
          <w:b/>
          <w:bCs/>
          <w:kern w:val="0"/>
          <w:sz w:val="24"/>
          <w:szCs w:val="24"/>
          <w:lang w:eastAsia="zh-CN"/>
        </w:rPr>
      </w:pPr>
      <w:r>
        <w:rPr>
          <w:rFonts w:hint="eastAsia" w:ascii="宋体" w:hAnsi="宋体" w:eastAsia="宋体" w:cs="宋体"/>
          <w:b w:val="0"/>
          <w:bCs w:val="0"/>
          <w:kern w:val="0"/>
          <w:sz w:val="24"/>
          <w:szCs w:val="24"/>
          <w:lang w:val="en-US" w:eastAsia="zh-CN"/>
        </w:rPr>
        <w:t>6</w:t>
      </w:r>
      <w:r>
        <w:rPr>
          <w:rFonts w:hint="eastAsia" w:ascii="宋体" w:hAnsi="宋体" w:eastAsia="宋体" w:cs="宋体"/>
          <w:b w:val="0"/>
          <w:bCs w:val="0"/>
          <w:kern w:val="0"/>
          <w:sz w:val="24"/>
          <w:szCs w:val="24"/>
          <w:lang w:eastAsia="zh-CN"/>
        </w:rPr>
        <w:t>.环卫工人工作日、休息日按照劳动合同法等法律法规、规章和政策执行。</w:t>
      </w:r>
    </w:p>
    <w:p w14:paraId="4CD3C003">
      <w:pPr>
        <w:spacing w:line="360" w:lineRule="auto"/>
        <w:ind w:firstLine="482"/>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lang w:eastAsia="zh-CN"/>
        </w:rPr>
        <w:t>）机械化作业保洁类型明细表</w:t>
      </w:r>
    </w:p>
    <w:tbl>
      <w:tblPr>
        <w:tblStyle w:val="7"/>
        <w:tblpPr w:leftFromText="180" w:rightFromText="180" w:vertAnchor="text" w:horzAnchor="page" w:tblpX="1462" w:tblpY="209"/>
        <w:tblOverlap w:val="never"/>
        <w:tblW w:w="10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606"/>
        <w:gridCol w:w="1429"/>
        <w:gridCol w:w="1453"/>
        <w:gridCol w:w="1581"/>
        <w:gridCol w:w="4968"/>
      </w:tblGrid>
      <w:tr w14:paraId="72DF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424" w:hRule="atLeast"/>
          <w:jc w:val="center"/>
        </w:trPr>
        <w:tc>
          <w:tcPr>
            <w:tcW w:w="606" w:type="dxa"/>
            <w:vMerge w:val="restart"/>
            <w:tcBorders>
              <w:top w:val="single" w:color="000000" w:sz="4" w:space="0"/>
              <w:left w:val="single" w:color="000000" w:sz="4" w:space="0"/>
              <w:right w:val="single" w:color="000000" w:sz="4" w:space="0"/>
            </w:tcBorders>
            <w:shd w:val="clear" w:color="auto" w:fill="FFFFFF"/>
            <w:noWrap/>
            <w:vAlign w:val="center"/>
          </w:tcPr>
          <w:p w14:paraId="091D6E9A">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EF7A5">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冲洗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（快车道）（次/每日）</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05485">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大型洗扫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（快车道）（次/每日）</w:t>
            </w:r>
          </w:p>
        </w:tc>
        <w:tc>
          <w:tcPr>
            <w:tcW w:w="1581" w:type="dxa"/>
            <w:tcBorders>
              <w:top w:val="single" w:color="000000" w:sz="4" w:space="0"/>
              <w:left w:val="single" w:color="000000" w:sz="4" w:space="0"/>
              <w:right w:val="single" w:color="000000" w:sz="4" w:space="0"/>
            </w:tcBorders>
            <w:shd w:val="clear" w:color="auto" w:fill="FFFFFF"/>
            <w:noWrap/>
            <w:vAlign w:val="center"/>
          </w:tcPr>
          <w:p w14:paraId="7330484F">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集中精洗</w:t>
            </w:r>
          </w:p>
          <w:p w14:paraId="637CE347">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（人行、慢车道）</w:t>
            </w:r>
          </w:p>
        </w:tc>
        <w:tc>
          <w:tcPr>
            <w:tcW w:w="4968" w:type="dxa"/>
            <w:vMerge w:val="restart"/>
            <w:tcBorders>
              <w:top w:val="single" w:color="000000" w:sz="4" w:space="0"/>
              <w:left w:val="single" w:color="000000" w:sz="4" w:space="0"/>
              <w:right w:val="single" w:color="000000" w:sz="4" w:space="0"/>
            </w:tcBorders>
            <w:shd w:val="clear" w:color="auto" w:fill="FFFFFF"/>
            <w:noWrap/>
            <w:vAlign w:val="center"/>
          </w:tcPr>
          <w:p w14:paraId="21354B78">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代表道路</w:t>
            </w:r>
          </w:p>
        </w:tc>
      </w:tr>
      <w:tr w14:paraId="688A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06" w:type="dxa"/>
            <w:vMerge w:val="continue"/>
            <w:tcBorders>
              <w:left w:val="single" w:color="000000" w:sz="4" w:space="0"/>
              <w:bottom w:val="single" w:color="000000" w:sz="4" w:space="0"/>
              <w:right w:val="single" w:color="000000" w:sz="4" w:space="0"/>
            </w:tcBorders>
            <w:shd w:val="clear" w:color="auto" w:fill="FFFFFF"/>
            <w:noWrap/>
            <w:vAlign w:val="center"/>
          </w:tcPr>
          <w:p w14:paraId="7155DBEB">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EA97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rPr>
            </w:pPr>
            <w:r>
              <w:rPr>
                <w:rFonts w:hint="eastAsia" w:ascii="宋体" w:hAnsi="宋体" w:eastAsia="宋体" w:cs="宋体"/>
                <w:i w:val="0"/>
                <w:iCs w:val="0"/>
                <w:color w:val="auto"/>
                <w:kern w:val="2"/>
                <w:sz w:val="24"/>
                <w:szCs w:val="24"/>
                <w:highlight w:val="none"/>
                <w:u w:val="none"/>
                <w:lang w:val="en-US" w:eastAsia="zh-CN"/>
              </w:rPr>
              <w:t>2026年</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E097">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rPr>
              <w:t>2026年</w:t>
            </w:r>
          </w:p>
        </w:tc>
        <w:tc>
          <w:tcPr>
            <w:tcW w:w="1581" w:type="dxa"/>
            <w:tcBorders>
              <w:left w:val="single" w:color="000000" w:sz="4" w:space="0"/>
              <w:bottom w:val="single" w:color="000000" w:sz="4" w:space="0"/>
              <w:right w:val="single" w:color="000000" w:sz="4" w:space="0"/>
            </w:tcBorders>
            <w:shd w:val="clear" w:color="auto" w:fill="FFFFFF"/>
            <w:vAlign w:val="center"/>
          </w:tcPr>
          <w:p w14:paraId="76006546">
            <w:pPr>
              <w:keepNext w:val="0"/>
              <w:keepLines w:val="0"/>
              <w:widowControl/>
              <w:suppressLineNumbers w:val="0"/>
              <w:ind w:firstLine="480" w:firstLineChars="0"/>
              <w:jc w:val="center"/>
              <w:rPr>
                <w:rFonts w:hint="eastAsia" w:ascii="宋体" w:hAnsi="宋体" w:eastAsia="宋体" w:cs="宋体"/>
                <w:i w:val="0"/>
                <w:iCs w:val="0"/>
                <w:color w:val="auto"/>
                <w:kern w:val="2"/>
                <w:sz w:val="24"/>
                <w:szCs w:val="24"/>
                <w:highlight w:val="none"/>
                <w:u w:val="none"/>
                <w:lang w:val="en-US" w:eastAsia="zh-CN"/>
              </w:rPr>
            </w:pPr>
          </w:p>
        </w:tc>
        <w:tc>
          <w:tcPr>
            <w:tcW w:w="4968" w:type="dxa"/>
            <w:vMerge w:val="continue"/>
            <w:tcBorders>
              <w:left w:val="single" w:color="000000" w:sz="4" w:space="0"/>
              <w:bottom w:val="single" w:color="000000" w:sz="4" w:space="0"/>
              <w:right w:val="single" w:color="000000" w:sz="4" w:space="0"/>
            </w:tcBorders>
            <w:shd w:val="clear" w:color="auto" w:fill="FFFFFF"/>
            <w:vAlign w:val="center"/>
          </w:tcPr>
          <w:p w14:paraId="32298394">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p>
        </w:tc>
      </w:tr>
      <w:tr w14:paraId="24D9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C0F44">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981A5">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761F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295D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FCF81">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中山路淮海路；城市出入口</w:t>
            </w:r>
          </w:p>
        </w:tc>
      </w:tr>
      <w:tr w14:paraId="4EF4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219E">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11FE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5554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90F0B">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0.2</w:t>
            </w:r>
          </w:p>
        </w:tc>
        <w:tc>
          <w:tcPr>
            <w:tcW w:w="4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6BA8E">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主干道（市管道路）；次干道（区管路）</w:t>
            </w:r>
          </w:p>
        </w:tc>
      </w:tr>
      <w:tr w14:paraId="770F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993F0">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B240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14BB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9D5F5">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p>
        </w:tc>
        <w:tc>
          <w:tcPr>
            <w:tcW w:w="4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3C4A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高架路</w:t>
            </w:r>
          </w:p>
        </w:tc>
      </w:tr>
      <w:tr w14:paraId="7149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91E31">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5426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FB728">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7E924">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0.1</w:t>
            </w:r>
          </w:p>
        </w:tc>
        <w:tc>
          <w:tcPr>
            <w:tcW w:w="4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58780">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外围道路（宽度大于20米）；三环道路地面段</w:t>
            </w:r>
          </w:p>
        </w:tc>
      </w:tr>
    </w:tbl>
    <w:p w14:paraId="6F14E634">
      <w:pPr>
        <w:spacing w:line="360" w:lineRule="auto"/>
        <w:ind w:left="0" w:leftChars="0" w:firstLine="0" w:firstLineChars="0"/>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注：</w:t>
      </w:r>
    </w:p>
    <w:p w14:paraId="4F8229CA">
      <w:pPr>
        <w:spacing w:line="360" w:lineRule="auto"/>
        <w:ind w:left="0" w:leftChars="0" w:firstLine="0" w:firstLineChars="0"/>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lang w:eastAsia="zh-CN"/>
        </w:rPr>
        <w:t>立交桥立面采用人机配合模式，每7天清洗一遍。</w:t>
      </w:r>
    </w:p>
    <w:p w14:paraId="0ABAD7C6">
      <w:pPr>
        <w:spacing w:line="360" w:lineRule="auto"/>
        <w:ind w:left="0" w:leftChars="0" w:firstLine="0" w:firstLineChars="0"/>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2、</w:t>
      </w:r>
      <w:r>
        <w:rPr>
          <w:rFonts w:hint="eastAsia" w:ascii="宋体" w:hAnsi="宋体" w:eastAsia="宋体" w:cs="宋体"/>
          <w:b w:val="0"/>
          <w:bCs w:val="0"/>
          <w:kern w:val="0"/>
          <w:sz w:val="24"/>
          <w:szCs w:val="24"/>
          <w:lang w:eastAsia="zh-CN"/>
        </w:rPr>
        <w:t>投标人按照城市管理部门要求施划非机车停放区域。</w:t>
      </w:r>
    </w:p>
    <w:p w14:paraId="71FC58EB">
      <w:pPr>
        <w:spacing w:line="360" w:lineRule="auto"/>
        <w:ind w:left="0" w:leftChars="0" w:firstLine="0" w:firstLineChars="0"/>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lang w:eastAsia="zh-CN"/>
        </w:rPr>
        <w:t>质量标准、人工保洁时间、机械化作业类型等可根据道路施工等原因进行调整，报市级城管部门审批后实施。</w:t>
      </w:r>
    </w:p>
    <w:p w14:paraId="49D21F66">
      <w:pPr>
        <w:spacing w:line="360" w:lineRule="auto"/>
        <w:ind w:left="0" w:leftChars="0" w:firstLine="0" w:firstLineChars="0"/>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道路未交付使用或由于施工改造暂停保洁的，报市、区两级城管部门批准后，扣减相应经费留财政，保洁工作正常进行后恢复经费拨付。</w:t>
      </w:r>
    </w:p>
    <w:p w14:paraId="649C9678">
      <w:pPr>
        <w:spacing w:line="360" w:lineRule="auto"/>
        <w:ind w:left="0" w:leftChars="0" w:firstLine="0" w:firstLineChars="0"/>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5、</w:t>
      </w:r>
      <w:r>
        <w:rPr>
          <w:rFonts w:hint="eastAsia" w:ascii="宋体" w:hAnsi="宋体" w:eastAsia="宋体" w:cs="宋体"/>
          <w:b w:val="0"/>
          <w:bCs w:val="0"/>
          <w:kern w:val="0"/>
          <w:sz w:val="24"/>
          <w:szCs w:val="24"/>
          <w:lang w:eastAsia="zh-CN"/>
        </w:rPr>
        <w:t>投标人应针对综合保洁工作进行全面安排，运用统筹兼顾、整体协调的管理方式把各项目的保洁工作有机地结合起来，确保作业效果明显提高。</w:t>
      </w:r>
    </w:p>
    <w:p w14:paraId="48CBA8C8">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六、项目要求</w:t>
      </w:r>
    </w:p>
    <w:p w14:paraId="0FF97081">
      <w:pPr>
        <w:spacing w:line="360" w:lineRule="auto"/>
        <w:ind w:left="0" w:leftChars="0" w:firstLine="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1.投标人必须遵守劳动法，依法规范用工，全员签订劳动合同，符合条件的须参加基本社会养老保险，高温津贴、岗位津贴、加班（包括节假日加班）等费用等按法律、法规及政策规定执行。</w:t>
      </w:r>
    </w:p>
    <w:p w14:paraId="71CC8D2D">
      <w:pPr>
        <w:spacing w:line="360" w:lineRule="auto"/>
        <w:ind w:left="0" w:leftChars="0" w:firstLine="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2.投标人按月向采购人提供项目运行、项目管理资料，包括但不限于人员信息、工资、岗位津贴和加班费发放、设备（车辆）信息、垃圾清运量等，并确保资料信息的真实性。</w:t>
      </w:r>
    </w:p>
    <w:p w14:paraId="6E5D2492">
      <w:pPr>
        <w:spacing w:line="360" w:lineRule="auto"/>
        <w:ind w:left="0" w:leftChars="0" w:firstLine="0" w:firstLineChars="0"/>
        <w:rPr>
          <w:rFonts w:hint="eastAsia" w:ascii="宋体" w:hAnsi="宋体" w:eastAsia="宋体" w:cs="宋体"/>
          <w:kern w:val="0"/>
          <w:sz w:val="24"/>
          <w:szCs w:val="24"/>
        </w:rPr>
      </w:pPr>
      <w:r>
        <w:rPr>
          <w:rFonts w:hint="eastAsia" w:ascii="宋体" w:hAnsi="宋体" w:eastAsia="宋体" w:cs="宋体"/>
          <w:b w:val="0"/>
          <w:bCs w:val="0"/>
          <w:kern w:val="0"/>
          <w:sz w:val="24"/>
          <w:szCs w:val="24"/>
          <w:lang w:val="en-US" w:eastAsia="zh-CN"/>
        </w:rPr>
        <w:t>3.</w:t>
      </w:r>
      <w:r>
        <w:rPr>
          <w:rFonts w:hint="eastAsia" w:ascii="宋体" w:hAnsi="宋体" w:eastAsia="宋体" w:cs="宋体"/>
          <w:b/>
          <w:bCs/>
          <w:kern w:val="0"/>
          <w:sz w:val="24"/>
          <w:szCs w:val="24"/>
          <w:lang w:val="en-US" w:eastAsia="zh-CN"/>
        </w:rPr>
        <w:t>投标人必须在投标文件中承诺“中标后提供满足项目车辆停放需求、符合相关规范要求的停车场”</w:t>
      </w:r>
      <w:r>
        <w:rPr>
          <w:rFonts w:hint="eastAsia" w:ascii="宋体" w:hAnsi="宋体" w:eastAsia="宋体" w:cs="宋体"/>
          <w:b w:val="0"/>
          <w:bCs w:val="0"/>
          <w:kern w:val="0"/>
          <w:sz w:val="24"/>
          <w:szCs w:val="24"/>
          <w:lang w:val="en-US" w:eastAsia="zh-CN"/>
        </w:rPr>
        <w:t>。合同签订前，中标人应提供自有产权停车场所权属证明或租赁合同和付款发票复印件（原件备查），且租赁结束日期不得早于本项目服</w:t>
      </w:r>
      <w:r>
        <w:rPr>
          <w:rFonts w:hint="eastAsia" w:ascii="宋体" w:hAnsi="宋体" w:eastAsia="宋体" w:cs="宋体"/>
          <w:kern w:val="0"/>
          <w:sz w:val="24"/>
          <w:szCs w:val="24"/>
        </w:rPr>
        <w:t>务结束日期。如中标人未按本条规定提供相关材料，采购人有权拒绝与中标人签订合同，所有责任由中标人自行承担。</w:t>
      </w:r>
    </w:p>
    <w:p w14:paraId="689E3722">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七、综合说明其它要求</w:t>
      </w:r>
    </w:p>
    <w:p w14:paraId="66E38EE4">
      <w:pPr>
        <w:spacing w:line="360" w:lineRule="auto"/>
        <w:ind w:firstLine="482"/>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投标总报价包括在服务期内保洁服务需要的人工费（包括人员工资、人员加班工资、公积金、意外伤害保险费、高温费、慰问金等）、劳保用品、人员服装费、工具费、信息化设备购置及使用费、机械化作业车辆折旧费、保洁车辆的保养、维修、油料费、车辆保险费、考核以及在保洁过程中发生的一切费用。报价中还包括耗材、管理费、各种税费及政策性文件规定及合同包含的所有风险、责任（如保洁期内工资福利、作业条件变化、疫情防控、创建工作要求等）等各项应有费用。投标人不得再要求追加任何费用。</w:t>
      </w:r>
    </w:p>
    <w:p w14:paraId="26B45C16">
      <w:pPr>
        <w:spacing w:line="360" w:lineRule="auto"/>
        <w:ind w:left="0" w:lef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本项目服务过程中所有安全责任由中标人承担。服务过程中因中标人责任所造成的经济损失由中标人按实际金额赔偿。中标单位工作人员在岗履行职责期间（包括上下班途中），发生自身的人身伤害、伤亡，均由中标单位负责处理并承担经济和人道主义上的责任，采购人不承担任何责任。中标单位违反国家相关法规，与聘用人员发生纠纷，均由中标单位负责调解与处理，采购人不承担责任。</w:t>
      </w:r>
    </w:p>
    <w:p w14:paraId="35655F78">
      <w:pPr>
        <w:widowControl w:val="0"/>
        <w:spacing w:after="120"/>
        <w:ind w:firstLine="480"/>
        <w:jc w:val="both"/>
        <w:rPr>
          <w:rFonts w:hint="eastAsia" w:ascii="宋体" w:hAnsi="宋体" w:eastAsia="宋体" w:cs="宋体"/>
          <w:b/>
          <w:bCs/>
          <w:sz w:val="24"/>
          <w:szCs w:val="24"/>
          <w:lang w:val="en-US" w:eastAsia="zh-CN" w:bidi="ar-SA"/>
        </w:rPr>
      </w:pPr>
      <w:bookmarkStart w:id="1" w:name="_GoBack"/>
      <w:bookmarkEnd w:id="1"/>
    </w:p>
    <w:p w14:paraId="2FAD65DF">
      <w:pPr>
        <w:widowControl w:val="0"/>
        <w:spacing w:after="120" w:line="240" w:lineRule="auto"/>
        <w:ind w:firstLine="480"/>
        <w:jc w:val="left"/>
        <w:rPr>
          <w:rFonts w:hint="eastAsia" w:ascii="宋体" w:hAnsi="宋体" w:eastAsia="宋体" w:cs="宋体"/>
          <w:b/>
          <w:bCs/>
          <w:sz w:val="21"/>
          <w:szCs w:val="20"/>
          <w:lang w:val="en-US" w:eastAsia="zh-CN" w:bidi="ar-SA"/>
        </w:rPr>
      </w:pPr>
    </w:p>
    <w:p w14:paraId="7E163FBA">
      <w:pPr>
        <w:ind w:left="0" w:leftChars="0" w:firstLine="0" w:firstLineChars="0"/>
        <w:rPr>
          <w:rFonts w:hint="eastAsia"/>
          <w:b/>
          <w:bCs/>
        </w:rPr>
        <w:sectPr>
          <w:headerReference r:id="rId4" w:type="default"/>
          <w:footerReference r:id="rId5" w:type="default"/>
          <w:pgSz w:w="11906" w:h="16838"/>
          <w:pgMar w:top="1440" w:right="1463" w:bottom="1440" w:left="1803" w:header="851" w:footer="992" w:gutter="0"/>
          <w:pgNumType w:fmt="numberInDash" w:start="1"/>
          <w:cols w:space="720" w:num="1"/>
          <w:docGrid w:linePitch="360" w:charSpace="0"/>
        </w:sectPr>
      </w:pPr>
    </w:p>
    <w:p w14:paraId="2769BAF2">
      <w:pPr>
        <w:widowControl w:val="0"/>
        <w:numPr>
          <w:ilvl w:val="0"/>
          <w:numId w:val="0"/>
        </w:numPr>
        <w:spacing w:after="120" w:line="360" w:lineRule="auto"/>
        <w:ind w:firstLine="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表一：道路明细</w:t>
      </w:r>
    </w:p>
    <w:tbl>
      <w:tblPr>
        <w:tblStyle w:val="7"/>
        <w:tblW w:w="155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201"/>
        <w:gridCol w:w="1883"/>
        <w:gridCol w:w="750"/>
        <w:gridCol w:w="1100"/>
        <w:gridCol w:w="1200"/>
        <w:gridCol w:w="1183"/>
        <w:gridCol w:w="1167"/>
        <w:gridCol w:w="1216"/>
        <w:gridCol w:w="1300"/>
        <w:gridCol w:w="684"/>
        <w:gridCol w:w="1100"/>
        <w:gridCol w:w="1098"/>
      </w:tblGrid>
      <w:tr w14:paraId="5968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A6B3">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8F3D">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起点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256D">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终点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32A3">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道路级别</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F48C">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长度(米)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3948">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快车道（平方米）</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6E8D">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慢车道（平方米）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C11C">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人行道（平方米）</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E6CF">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绿化带（平方米）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79FE">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道路面积（平方米）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86D">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班制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27A8">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人工清扫级别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D158">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机械化作业类型</w:t>
            </w:r>
          </w:p>
        </w:tc>
      </w:tr>
      <w:tr w14:paraId="0D0E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14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16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69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A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30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847.16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F6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23506.62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01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7438.12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E0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4096.37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A8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723.99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41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35041.11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B7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B1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A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3D9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2E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D3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E5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F6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22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809.68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79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4069.40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DF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4E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7D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39.81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6B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4069.40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71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DD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AF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EC5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F6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3D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2F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广山路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29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00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488.50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A5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2959.06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EC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6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1E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B1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2959.06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A1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CC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C3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42C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38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5D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广山路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D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6B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58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1101.46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AE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27687.96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18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7637.28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E4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4527.81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13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2407.28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C6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39853.05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CD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7B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9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9E4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E0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5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D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C7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2D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516.55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C7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13319.88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A0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3714.41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5B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2584.56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85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1140.53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16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19618.85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46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95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79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A93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45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01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CB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DA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22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1303.11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29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9734.14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DC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29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1234.83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7A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75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10968.97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B7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1D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F0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FBA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1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4F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18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响山北路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64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0D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485.84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FD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4209.30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F0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D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775.91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C0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D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4985.21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11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47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4F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419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59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94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下淀小学</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5D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公园门口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6D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BB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163.24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8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1662.26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67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C4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26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74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1662.26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7F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5B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6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B53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B8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0A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0E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B3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76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27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827.72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F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DF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DC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F9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827.72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EF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4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2B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3B2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D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E7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E5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D2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8C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D2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7510.54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85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82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3091.85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D3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2E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10602.39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A1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32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2D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D86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14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FD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响山路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C5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80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65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872.40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CC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21128.64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3D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6077.37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7B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5965.04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0D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1F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33171.05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BB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01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90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E23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20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88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二七宿舍大门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37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BE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B7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2D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45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0F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9A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37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199.68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BA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E8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B0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167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D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FB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3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51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DE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531.23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8B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3020.72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18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C7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1084.98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87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243.64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53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4105.70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77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58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47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B66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55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23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DE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86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EC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1301.73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2C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33577.14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5D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12850.63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CD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10824.51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A9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5665.10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28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57252.28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D7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77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33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67B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7E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30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9F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润嘉路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85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EA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88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5610.56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E5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8C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3889.09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8A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0F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9499.65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B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F9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11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5ED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6B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9A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润嘉路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7B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锦都汇南门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3D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45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195.27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0A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3647.40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8E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71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1088.14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B2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1C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4735.54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5E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83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E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B50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9F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B2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乐城北路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A6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BF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07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323.88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ED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7077.10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AD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B0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1947.41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5E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48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9024.51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23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D6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30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912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7D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2B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0E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面粉厂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80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AF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EB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856.78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04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59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A3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63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856.78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EC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7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05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215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F8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B7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8A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D0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77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445.74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16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5432.46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A4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40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2609.75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B8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F8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8042.21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BF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D0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3C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AF4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1C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71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二十九宿舍小区门前</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87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D8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E8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437.20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83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3568.34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C1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84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6D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69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3568.34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29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64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AF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A1C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7E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94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物资市场道路尽头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6E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0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E6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635.88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76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21535.64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4A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0E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4156.70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A1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E4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25692.34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E0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D7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C2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AE3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24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CC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8D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3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14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2942.65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7A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74796.14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79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16874.48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33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18096.73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01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4975.43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51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109767.35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FF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FE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01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980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65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72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75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50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49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395.12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3C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2878.26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9E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BD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1942.72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84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27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4820.98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C9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B1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E5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6FD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92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71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85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响山路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18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8A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700.42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9D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11690.86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82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4867.95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C5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4811.75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3A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68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21370.56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5E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3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B0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134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F1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B1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响山路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D3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52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5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419.01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35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3335.44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7F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2406.78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F8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1006.48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CC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7B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6748.70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CA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BF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C7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149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7F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6F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F3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6C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D2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336.87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B3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2870.74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04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14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29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B9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2870.74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FF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4B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77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A98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2B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08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20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长征南路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C7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64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417.74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A8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2572.70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1A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1F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C0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50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2572.70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57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F9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3A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A25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45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B5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徐钢路南侧延伸路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F4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9B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8D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208.63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83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2198.84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42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E6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27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24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2198.84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99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41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08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F21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74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6A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0E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62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16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394.59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37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2248.60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26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56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B7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F1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2248.60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C8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81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6D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83F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42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8E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荆马河桥</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44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45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54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1371.87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88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20517.86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8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31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6335.27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6A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4141.38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AA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26853.13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A8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4C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4A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A6B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7B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3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物资市场门口</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73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DE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D2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320.76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3C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2407.12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E9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86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875.81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7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E6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3282.93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B9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EA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E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AD4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76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4B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48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星源路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9D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76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840.48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2F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5206.36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14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AD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72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7A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5206.36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DD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8F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96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7DA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8C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2D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三角线路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DD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03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95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276.01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01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1552.78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8F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60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A2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5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1552.78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E4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5E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C2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073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A1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C0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78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香花畦小区西门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8F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64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B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428.16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C5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3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95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43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428.16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AA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2A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B9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4AB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4D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D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F6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二十四中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2B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02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279.96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5E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2056.97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11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83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1550.32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0B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88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3607.29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FA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4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EA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6F2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15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F0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二十九宿舍门前路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EF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货运场路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A5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5D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406.80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CA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3445.50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74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F9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906.05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27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738.61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F6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4351.55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38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E9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D2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0A7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CC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3D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DA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铁路橡胶厂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F7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19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7E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8B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665.27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36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536.57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09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5A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1201.84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02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53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0E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29A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46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13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物资市场路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B3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北站东定销房大门处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32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46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9B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2714.40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6C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4698.00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5A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4489.20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DC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1150.00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10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11901.60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21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6D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87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28D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77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66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广山路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9A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铁路旁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79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6C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27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884.00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9F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CD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2A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9A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1564.00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98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3D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4B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513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85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69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BE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云龙交接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6E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CF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F2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6A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F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1860.00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AF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45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11160.00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DA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8A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80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831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B9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A0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85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77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93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2026.56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EB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20479.50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B1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7874.27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4C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6686.31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6A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2341.13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EB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35040.08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9E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A7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8B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238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F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AD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3F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4C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A2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1497.32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B2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37702.39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4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10593.59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6A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12500.39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7A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1E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60796.37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CA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70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6C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6EA0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75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4B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洗车场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2F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15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3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25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E8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F6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8C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DE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45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09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3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DCA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B4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20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闸口西街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7B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西站货场门前路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0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BE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11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1255.22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28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4E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C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D2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1255.22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1B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77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6B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DD5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67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CE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83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恒昌花园门前路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CB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6A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303.43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81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3595.18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CA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AB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52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67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3595.18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C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3A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42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32C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70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74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堤北三巷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A9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32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FB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197.92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1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837.76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05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80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51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D7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837.76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8F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2A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96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2DF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66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8C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堤北中巷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10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F1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14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274.10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FA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1296.92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8B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D8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7E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82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1296.92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16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A7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83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353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D5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1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34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1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28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445.39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32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2806.42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A4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5E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F3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A5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2806.42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38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71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41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8C5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9B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36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5F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96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47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223.26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1F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1104.06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EB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6F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73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02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1104.06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33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32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2D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62E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39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7A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堤北路与堤北三巷交叉口</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F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DB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CE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186.38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A5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735.50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AB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17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EA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2B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735.50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44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B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6E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3D4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7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D2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堤北二巷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58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铁35宿舍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11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A8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66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474.76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15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9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07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34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474.76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17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55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7F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E7B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A5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A3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A2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小区大门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73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C3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296.21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10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1592.14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D7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FB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AB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EE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1592.14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B3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C0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86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76C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C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50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闸口东街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C4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丰财一巷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10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BA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65.76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F7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450.58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CC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72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00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86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450.58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61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10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B8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568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8C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B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东华小区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53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C3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4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330.77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4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1839.96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1D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30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08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F0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1839.96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57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98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0F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E7D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49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C6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徐州市兴北小学</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2B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E7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09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186.15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71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1258.64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D0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AD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616.65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62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61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1875.29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23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CA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D2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922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E7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AF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煤港东街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D1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4A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95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88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1551.96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14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16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620.29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06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9F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2172.25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A8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A4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5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D38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A0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0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鼓楼公安分局经侦大队</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18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CA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77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482.69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22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2167.60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10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66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A1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8C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2167.60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EE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6D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59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A5C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05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58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8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闸口西街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71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BE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696.97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CC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11360.98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80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1F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4034.57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53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2D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15395.55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A1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94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FB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6A6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01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F9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BB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D8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EA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1080.99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A2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17114.51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34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12823.81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FB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11588.32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0E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2174.44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DE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41526.64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EA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F4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06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3A17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49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E4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5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DD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9C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1404.06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E1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22659.53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E1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8659.39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EE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7750.74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02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1297.42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02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39069.66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E5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67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46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49C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DF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24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恒昌花园西门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72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华祖庙新村路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F7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E6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308.50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B5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2098.34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48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6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CE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36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2098.34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E8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EB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C9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A6B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0C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F7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69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恒昌花园西门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FC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50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135.25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5F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1110.60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19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97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44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BA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1110.60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A8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32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7A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B7C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9C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52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华祖庙新村路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00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AC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74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261.59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96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3986.22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4B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AA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55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410.85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8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3986.22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77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9F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96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5E5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2E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A1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华祖庙路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77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天能集团门口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21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E3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142.92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7A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1161.40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19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08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AF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6E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1161.40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25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06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0D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217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33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B1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0C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华祖庙路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A5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6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321.79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8F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1792.16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95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E5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C3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CC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1792.16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87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0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26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C64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82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19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3C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风尚路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CD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09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265.13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06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3744.04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0F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B4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1408.33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2E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8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5152.37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3E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4A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D1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9B9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95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E4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徐州下行运用车间下发作业场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05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AD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F3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3A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892.76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36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E5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31.93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9B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92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924.69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6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23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77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1BD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BC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2D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建设村闸口东街涵洞东侧楼梯上边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87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建设村圆通快递处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85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32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164.67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72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D4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607.61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97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95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18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607.61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56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98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DC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AF8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D5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F2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为民路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08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EC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B2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175.12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52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811.28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3B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F1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EA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59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811.28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30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FB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1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4AB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2F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67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粮食局宿舍</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20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铁路35宿舍南围墙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6C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E5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2A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973.00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9C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79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E4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98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973.00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7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09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AD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5A0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99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D6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43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FF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73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621.59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D9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4041.26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94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A7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28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17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4041.26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46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7E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D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920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8E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FA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煤港路地道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99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33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E7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5409.15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E5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121718.82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1D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40165.46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22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33799.64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03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10836.54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24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195683.92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62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A3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41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1E9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84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80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3C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闸口西街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3D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70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1212.64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2D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13812.96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A2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3563.09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44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4909.60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5F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2722.65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9D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22285.65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85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53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D0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7D1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EA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A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闸口西街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17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8F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4E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301.15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D8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1597.68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DE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64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C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51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1597.68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A4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48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7B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332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7C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EF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天润花园</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00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50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57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44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2362.68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AB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48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C6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E5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2362.68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8C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17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73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D</w:t>
            </w:r>
          </w:p>
        </w:tc>
      </w:tr>
      <w:tr w14:paraId="4F41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5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3D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堤西村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AE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0E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FC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140.68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8F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C6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382.38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71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0A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72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382.38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9B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32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F9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B2E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38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E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铁十三宿舍门口</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01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解放北路高架桥（煤港路）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FD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A6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65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2869.14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C1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F1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DA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42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2869.14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3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E0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E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A30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9C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E3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27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9B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7C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446.82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FE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2931.14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28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3D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2B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8F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2931.14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9E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52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68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522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73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D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FE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37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58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4C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1064.06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4F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EF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6C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8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1064.06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BF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C2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5F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CF5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FF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EC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68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金博星城西门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E3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F2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DD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3143.88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78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1376.37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84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1002.79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9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44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5523.04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CF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CD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92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91B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6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C9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祥和四季花园南门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20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3D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0B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403.41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4B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2683.96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3B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D3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44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C6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2683.96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56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A6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6C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6DF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EB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CB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DB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EF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D0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263.14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54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1952.40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72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197.32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CC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4F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93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2149.72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3D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95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B7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823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68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BF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E0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21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4C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1083.56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B7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16997.96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A9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5551.65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E7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9407.29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B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1F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31956.90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E6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67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5A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A2B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F0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6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6E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E9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07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221.34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3D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1910.32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29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1C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1E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C6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1910.32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50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30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D5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BCF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B4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13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DB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B6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2A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489.52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DA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4857.00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C7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1996.99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17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483.87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B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27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7337.86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4B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91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6C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880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E9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53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兴北小学</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78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EF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25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136.69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82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706.70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F8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5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EC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4D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706.70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A5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4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31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D76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B0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4D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33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6E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CF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460.73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3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2789.58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67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CA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2367.29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8F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B2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5156.87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B8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02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D6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8DE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D4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E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EB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C2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B0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694.57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B5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4301.60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B4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9F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311.47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0A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47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4613.07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56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A0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5F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8E5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43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E6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BB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EF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2F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581.52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8C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11329.32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71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5629.47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35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4059.12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E8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1020.05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87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21017.91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EF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F2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CD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2A4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3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C7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鼓楼创芯谷东门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D2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E0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94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0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3550.86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1D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691.06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B1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824.50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0A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DA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5066.42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A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51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EE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7CF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EB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E1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闽南茶叶市场西侧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1E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4A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9D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49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674.02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7B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FD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E4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88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674.02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C6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6F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7D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DF3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E5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28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闽南茶叶市场东侧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63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C3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77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86.98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E6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765.66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E8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04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2E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5A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765.66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B5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5A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BA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7B0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4D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77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二三市场中间路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9B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89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D4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730.25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8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5657.56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F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4F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70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F5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5657.56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A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9E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1D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686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3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E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C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二三市场中间路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D1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51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38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3236.90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1A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AD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48.73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C5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1A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3285.63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30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C3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0E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D3C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EF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1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33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83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A9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707.92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1B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4645.54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6A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204.63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AF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564.31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BC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E8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5414.48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79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7A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E9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45B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16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D5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朱庄幼儿园北门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C5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A8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6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154.65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D7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0F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ED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02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88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6C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36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E4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FED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13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0D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D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BD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BF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1125.77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0C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29256.40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DC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67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2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D9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29256.40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38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42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85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C</w:t>
            </w:r>
          </w:p>
        </w:tc>
      </w:tr>
      <w:tr w14:paraId="0F30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01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62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5C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彭井崖公厕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64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2C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A6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C6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12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0A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BD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E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20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81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75D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E4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C5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恒昌花园西门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96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E8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DB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9A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9C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96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6B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E5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68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32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31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DE3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85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4E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润和园小区广场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31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周围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E2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63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225.50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57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96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1438.44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F7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6261.87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2A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16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7700.31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5C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0E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F6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777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DA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9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怡美二期北门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B9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闸口西街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0D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3A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D6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41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35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72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EE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3C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DD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EC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D4F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C6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6D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环城社区北铁路围墙</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EA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闸口东街铁路桥涵洞</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9D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DE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98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1C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4E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4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8F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44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05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77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FA0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4C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5C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烟厂周边配套道路规划一路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D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烟厂周边配套道路规划三路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FF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7F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81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59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39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68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46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16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CE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3B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ED2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23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7E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A6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30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F2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06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4310.21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F8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631.28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67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657.40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13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314.30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F8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5598.89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E4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85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1E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9AD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EB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A7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1A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AF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6E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1052.60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6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9375.46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04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4945.24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F3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4230.75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16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90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18551.45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3B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6B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62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CAA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18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80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黄河东岸</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71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地藏里小区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32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3A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67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847.04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95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E0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CE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BD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847.04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59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DA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AB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2AF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C6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2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永康街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5A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29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E0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3D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1760.34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26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85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4E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33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1760.34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C5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72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F1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FB2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67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51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更新19号楼</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D8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河清路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E6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0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4D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282.18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F1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F1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E1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C7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282.18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E0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A4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C6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489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1E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6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C4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前舜一巷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36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0B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224.70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E5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1130.34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63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43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324.58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BC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40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1454.92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04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B8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4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7B5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69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5F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98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东阁街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CA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F4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F0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1540.48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F6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B2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51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4F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1540.48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F0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2E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D5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FBB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8A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45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18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镇平街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37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C8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354.39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3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3085.18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20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D7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1131.50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85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7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4216.68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98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FA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6D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B0B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4C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E6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7A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AE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EF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ED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2698.58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B4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4E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2151.97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4F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EF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4850.55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45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8D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9A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D10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4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24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51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东阁街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A4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17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4F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469.36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F2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8A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A9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8A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469.36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20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ED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71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FB5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4B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50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DB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彭城北路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EA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BB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173.86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AF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1762.09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8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4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8A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D4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1762.09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FF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DB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FF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8CC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27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AE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富庶街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F8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河清路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04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4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98.57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5C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1967.74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F1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84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A2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B6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1967.74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E4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2E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27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896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7A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1C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河清路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E5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57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11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274.32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A8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4515.48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A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1431.75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2D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654.11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33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4F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6601.34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F9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AE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0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90F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EF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75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E3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EC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4A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534.94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12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6046.90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55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804.75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95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965.44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58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35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7817.09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F7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E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23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A04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96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D9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河清路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B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09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82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235.86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24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1929.22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52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6C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60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99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1929.22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AF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FC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53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DF2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4F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8C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夹河东街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86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永康小区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29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15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43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788.34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9E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53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386.75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4B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AC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1175.09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74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DC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45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2F1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1E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17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路头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73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6B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83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AB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721.42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9A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76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2F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50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721.42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1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3B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F1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42C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8A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31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路头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4A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50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78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92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359.40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0F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9B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C9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B2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359.40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0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E1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6A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B70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41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09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48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3E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2D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1861.58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2D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33898.67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1B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4382.01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88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5699.82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2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94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43980.50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5E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B5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BA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290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61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D0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40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EC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11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640.96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F7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5501.20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72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96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824.21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44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0E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6325.41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0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10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AC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C9F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2A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EC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C4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85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4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1139.88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F1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11573.12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83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39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4699.23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7C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E2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16272.35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EF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A0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6E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8D0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BB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F6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D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DF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0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6A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7028.02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80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3442.89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D0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2112.65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3D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714.95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AE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12583.56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24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2D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85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231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DF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5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坝子街桥</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21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6C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9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1003.85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F6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11515.91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B5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5244.61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6D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3789.38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FE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1449.45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04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20549.90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E0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19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7A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75A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F6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D1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B9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通道路头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AB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EC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69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8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EA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50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9E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D5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45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A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4C5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B9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E2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6F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通道路头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E8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66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C7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124.68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C3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6F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79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42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124.68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D6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FE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FD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DD7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8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4E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4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01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F5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611.74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3A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11281.94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23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3433.57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59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3343.40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0B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B9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18058.91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13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45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00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9B9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BE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4C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7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C7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4A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B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453.12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8F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97.94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58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47.16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DA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C3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598.22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E7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76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D5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BC8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37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8B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夹河东街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02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04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BD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C2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776.48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6F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45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339.90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50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73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1116.38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18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24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BF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C20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E5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AA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3C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富庶街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EB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91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204.42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65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1413.94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47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6A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1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3A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1413.94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2F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F7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E9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137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58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D9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2E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F2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95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831.59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B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24503.42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3E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5396.04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CB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3548.51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9E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957.68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53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33447.97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59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09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0A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E53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2B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21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夹河南巷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EB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州后巷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4B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CF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EE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590.78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D4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B6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2B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BD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590.78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E1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A4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7E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C88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2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23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2F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1818停车场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B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43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173.57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F7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1376.32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45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691.47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6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112.69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51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1C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2180.48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19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CE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18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182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28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75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D5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6414宿舍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4C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84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698.30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BD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5217.90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9A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8C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47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A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5217.90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A6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C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DA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2E6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FF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95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17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5B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2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695.89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AF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8941.58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6D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1590.86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7C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2133.33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77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272.48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B5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12665.77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B2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2C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77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01F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DE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1C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E5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6B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E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35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521.10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24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F7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CE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B2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521.10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DA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8C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1E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ABF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30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57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C5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BC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63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40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513.18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83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B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AB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05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513.18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00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66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5E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7A9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D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65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坝子街小区东门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52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02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F1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9E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357.78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B2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F2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5C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ED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357.78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65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30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A8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C7B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D3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48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B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25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9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105.19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FB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467.38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3E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93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CD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30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467.38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90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8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E0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1BC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D5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61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CB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7B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AE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332.30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8A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3845.18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97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4C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10587.49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25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D5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14432.67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DB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FB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80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47C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69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A7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80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52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AD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477.73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F2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5655.32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36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1660.61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9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3150.97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B4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62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10466.90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38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E9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9F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A2D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8A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49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前舜新村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DB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88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84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24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697.02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EA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4D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212.77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11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6F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909.79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85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B9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6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E06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1C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A7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老营盘小区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A1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99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1C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79.99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5C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513.74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41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62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12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76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513.74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D4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72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CA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3D1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77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2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东阁街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22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34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8C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3E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781.74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E5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59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AC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5E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781.74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0D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0E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D5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CFF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1F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4A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3F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E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C2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5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889.70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3A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93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60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BE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889.70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2E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88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5C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291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26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05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4D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D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91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31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2D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8E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93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CE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343.06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ED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8A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D6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EA3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7A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DE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州后巷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8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金彭巷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3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1C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22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466.46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D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57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D4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43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466.46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76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03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2D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7F4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F3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9C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1D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朴风巷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F4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F2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368.10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0E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7151.70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A4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2621.48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42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2071.77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6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5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11844.95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0A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AD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DD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A9C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BA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4D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ED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9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2D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348.45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FC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1741.80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F9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88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94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19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1741.80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D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CF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C6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DAA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00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86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文化路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81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文化宫大门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A3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6F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12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695.76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E1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EF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56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5C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695.76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5F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40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59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01D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0E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4C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38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D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71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148.58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74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1997.92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33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30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FF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41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1997.92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BD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C1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6E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6A8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93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75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电北巷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5A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8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69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6B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773.64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42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CE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2C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62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773.64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6C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5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D4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BE3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C1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2C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94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F9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B3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69.11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DE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338.44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48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C5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6D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70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338.44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A9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90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DC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7D2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84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0C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98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8B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FB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366.04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F9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2169.44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CB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D1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51.82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60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D5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2221.26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D4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65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2C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11B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29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B8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万通酱菜厂</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C6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BD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91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E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1395.16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49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F6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76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C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1395.16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C6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FF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89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CD0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F9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5D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民主北路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80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DB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D8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231.55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3E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1221.74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4B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7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89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71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1221.74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8A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8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EE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883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24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71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民主北路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E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慧谷花园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F9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3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28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487.84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0B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03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7D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CB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487.84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17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88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AA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5C3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FC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FE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民主北路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91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镇河东街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29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DE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B1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1181.54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AA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E3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71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1B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1181.54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8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FC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D5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A9A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B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08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B3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76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D7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357.89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8D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3419.84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58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D6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43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91.38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13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3419.84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02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49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AE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3FD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56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C8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中山北路地道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D2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4D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68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1424.21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E9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39736.42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86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10437.62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B4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7912.46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30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1098.04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7C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58086.50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5B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2B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CE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655A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E1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1B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5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民主北路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1B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0E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244.72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9D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2627.94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F1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F1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2A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1D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2627.94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2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12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45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2A5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25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4F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1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3F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E0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62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23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B3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9E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40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5B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CF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98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E1A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4D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A4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夹河南巷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4C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洪学巷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F8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89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167.84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12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1485.80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43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85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C9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7E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1485.80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0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09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35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73E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85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A3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12号灯杆</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99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34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58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60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2142.39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A1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F8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28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4D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2142.39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B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4D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C7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FCE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45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C8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17号灯杆</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91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92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8F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3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2488.72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92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93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A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E3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2488.72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07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05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07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43D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C9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F6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紫薇路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A8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5F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06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551.66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9D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7052.30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69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1175.59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E2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4325.13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3D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216.39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03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12553.02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F5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21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57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274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8B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A5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九里新苑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55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北辰路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36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FA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584.78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C3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4784.56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38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17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3588.10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F4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F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8372.66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62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3E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E5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12F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02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21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城市花园北区西侧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92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93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BB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20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7050.02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C2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B9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898.88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DD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B4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7948.90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C9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5B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97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65B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11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4B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城市花园路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54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30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57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474.18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E5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4024.62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0F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8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EE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8C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4024.62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2F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58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46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1CB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5F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A7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34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新台子1路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F0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9B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649.67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ED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6803.76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17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80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2906.39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06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7F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9710.15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0F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C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1F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0D0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60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E2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德信北路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D7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01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58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202.61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5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2085.72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6F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1F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1093.18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7A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FF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3178.90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09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BB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45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652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0D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F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4B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断头路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5A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73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206.57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97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1853.44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30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EF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1070.20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22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E1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2923.64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F6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5A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45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FC0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2B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37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52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沙虎山路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77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C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890.15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8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16497.08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7A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1722.99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0B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7670.29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6E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723.22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C8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25890.36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4D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BE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5C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64C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8A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9D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BD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A8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C8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1066.23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DA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16777.02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7D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5906.01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7C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6049.79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26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2711.49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26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28732.82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0F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2B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99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E33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0D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70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BF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3E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BF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664.29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90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11494.58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F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3479.34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77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3999.59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2C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1873.69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73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18973.51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1D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0D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FC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183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6E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AD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城市花园路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FA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B4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83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49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3457.62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C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E1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60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278.20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E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3457.62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BD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D5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A7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5E3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67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32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孤山村委会门西</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54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C2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F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129.65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B0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1747.86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B0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D6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595.17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9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63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2343.03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9B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D7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7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2BF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DD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01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7A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东侧路头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D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F7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239.84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1B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3863.02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5E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1161.51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3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1610.40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74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44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6634.93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42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73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BC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C1E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E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16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平山口社区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21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39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6B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358.74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DC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5373.04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E9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1536.26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4C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2826.50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A1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A3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9735.80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1B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2D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9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298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69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07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90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辛山路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27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D6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537.52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D3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6013.22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0D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3453.19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23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3794.42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F4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0F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13260.83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E9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CD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3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7E8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29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8D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6C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21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01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900.40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A0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17687.98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D7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5814.28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3A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6184.89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C0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1922.33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23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29687.15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2F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0E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75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9D1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48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9B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CB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7C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14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2690.82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02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33595.26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CA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8008.36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F6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16734.25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AE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2298.93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EB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58337.87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F4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ED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D3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7CB0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E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88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62号变压器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3E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9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E0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571.68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9F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10403.64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3E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3841.60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26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6134.31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A4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2478.91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CD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20379.54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E7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9B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F9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37F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E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E6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福祥路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6D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EE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9C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304.44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FD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2880.10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E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64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DD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91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2880.10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BC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DC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34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A01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85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94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9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紫悦路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D3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DF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394.40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6C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3728.72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21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1A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2109.44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6D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10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5838.16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98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C9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53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A87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45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69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9E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1F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D1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385.68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24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4661.48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C9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2154.55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D3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2366.15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DF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E6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9182.18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9B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0D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C0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B5C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A9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0D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03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紫薇路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12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A9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589.68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46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9051.42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A3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55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3336.91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52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B3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12388.33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33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EB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AD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ECA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CF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E2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68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09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4E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2361.39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30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45758.78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36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21033.05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7A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15869.35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4D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6096.25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D0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82661.18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33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D5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36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26EC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18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5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18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83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E0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1127.72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5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22640.42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B0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8940.91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FA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10888.31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E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2664.84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5B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42469.64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FD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48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C0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24BB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0C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D7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40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辛山路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72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7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367.53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A3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4119.98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E5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CD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2053.36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F8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B4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6173.34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66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90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E6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29D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3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FB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蓝城桂语春山路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0A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蓝城桂语春山路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8E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47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7E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1436.12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FC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3A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559.24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15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5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1995.36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21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D2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27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B22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82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3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蓝城桂语春山路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8B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2F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24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E7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722.02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6D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97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426.97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CF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BE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1148.99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E5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51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7E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5E3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3B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A5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6D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辛山路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DF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2E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410.77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B4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4476.30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8C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EA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2229.74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4C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A7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6706.04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9F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C1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4D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08A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3E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72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中江陶然水岸西侧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CE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BD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94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455.02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CF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6363.68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21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2383.68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75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2860.75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E7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67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11608.11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16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89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CD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B0F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20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2E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C2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08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06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631.49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AC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9227.26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BF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3133.37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64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4728.66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23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1431.73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A6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17089.29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EE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59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9D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197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66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81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27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F7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7F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382.43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B0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6792.82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1D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3156.23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17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2958.51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C2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136.19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9F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12907.56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C1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11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CA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7BF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7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73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F1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麓园路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2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8A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270.87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D5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2708.88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B7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11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750.57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4F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38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3459.45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A2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FC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4D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781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69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85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B3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江山路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52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B5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341.84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3E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2881.60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EB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1627.26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E1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1934.87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21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A4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6443.73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98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59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86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7D3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A0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3A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AE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EE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A7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1067.16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74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20375.58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D1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9363.46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7C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10215.71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23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2080.09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7F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39954.75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2D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B9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BA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C67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C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6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E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48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36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1471.24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8B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40935.48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1F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11912.47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D0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12034.56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B9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5221.41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34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64882.51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61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5F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04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D08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47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FE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平山路隧道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BE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B2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DE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1038.52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96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19192.82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9D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7954.24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F4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8545.08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63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1884.24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3A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35692.14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88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18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33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417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EB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17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绿水巷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A5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F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E1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307.06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6E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2487.84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8F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85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546.65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BF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CC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3034.49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62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23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85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627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0D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37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8E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4A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DA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627.93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D4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5050.50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4E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338.58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13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1409.52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DE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288.16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26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6798.60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F0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96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99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0DB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3D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8C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9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罗台路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46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4D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1870.10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E7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47418.56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ED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11034.46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C2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12304.34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2B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4537.54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A8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70757.36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71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8F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A5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6A5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E6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FF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罗台路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0D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05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F2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271.45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BD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3144.40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4F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1089.18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E4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1191.22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5F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A8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5424.80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04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9A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9C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14D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F2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75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铜山区界</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FF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8E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7F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936.94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28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20904.93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1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7685.51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DC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3935.71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C9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4516.32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97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32526.15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B3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CE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B7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BDB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CF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ED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11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AB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13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2361.16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31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51195.88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0B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16205.94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A7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10376.45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0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7576.67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48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77778.27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D4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49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F9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3409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04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00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万科熙望配套路A线</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19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万科熙望小区消防通道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C9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EF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164.89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2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1454.64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AF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402.87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8B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604.62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D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DB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2462.13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9D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7D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6F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CF2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AE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B0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文学西路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FD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19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5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363.68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1C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6228.53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15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2131.94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4C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3852.54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E9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40.62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ED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12213.02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1D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89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68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71D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E1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01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文学路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15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C5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1D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510.79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9D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9612.46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3E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AF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4175.78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5F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9C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13788.24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A8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51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33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E22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5F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91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1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白云洞</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4E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7B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3012.83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26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61587.04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6A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27284.10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84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18977.66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C2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12606.05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AA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107848.79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53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BC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7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3996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6C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39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95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F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C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908.14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07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9743.50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50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6238.08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46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6231.42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35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33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22213.00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2D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18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A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2E1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B7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6F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1A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万科熙望配套路B线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F3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C4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175.21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75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3488.54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D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787.85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E2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1449.46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0B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183.86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00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5725.85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0C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12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9A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563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D9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F9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AE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B9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A4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183.43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B0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3900.34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10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1028.16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C3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1320.88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96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599.12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5B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6249.38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38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3B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47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55E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29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13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25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74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56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367.78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9F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7934.24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75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1583.04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49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2591.27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B2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58.91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3F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12108.55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FC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ED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3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6DF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F7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E9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辛山路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FB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FC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C6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500.47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C4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5665.72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3D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B4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1857.59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61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82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7523.31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15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8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8F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80A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54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3E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华美悦澜湾西门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13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4D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D5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760.49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08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12330.50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5D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3202.10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57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4079.99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83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599.77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68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19612.59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FD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F5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9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9E3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DF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F4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B4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2D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BD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572.12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14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8864.70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96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A7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4378.76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0E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898.69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32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13243.46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75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3B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63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F71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1B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50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FB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翠华路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C6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D6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E3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7A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8E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6720.00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5D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D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23520.00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E7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66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33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884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58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A4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杨中路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A7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华樾中路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8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26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5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3990.00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5B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3B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1425.00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45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CB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5415.00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3E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E9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C7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7B3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FA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0E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德信西路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74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刘楼河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76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79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C0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7920.00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5A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0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3A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5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9570.00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EA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CF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12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8CA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9A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52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27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李屯河路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CE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C3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FF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2640.00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AF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73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36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C9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04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2F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13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F81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D5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F3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徐矿西定销房二期东侧路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5F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3E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5F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C6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2040.00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92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A5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7F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13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2890.00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32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20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52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C20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16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0C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红叶路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17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育才东路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3D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C2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79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3640.00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79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0B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98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06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36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53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00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FB9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99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8D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锦辰路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C9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规划三环北路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BD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13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03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16500.00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52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D6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2D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E0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19250.00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D7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83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29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026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B4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C0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望悦路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2D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8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8C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0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8C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31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52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B0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9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6E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E9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122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3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4A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望悦路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55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D3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C8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14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C1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E5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2960.00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0B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D7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D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88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5A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F96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D4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63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柳岸雅居西南角</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8D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月华路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8D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7D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09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41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F5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87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5A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48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9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FF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9E4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F9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5E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罗台路北延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00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马洪路北延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30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E8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70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70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50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9B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68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E8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4B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4D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5BE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2A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7B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20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明章路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D4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B6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05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13728.00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A5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EF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3432.00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16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06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17160.00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53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A8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AE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3B7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4D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58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万科熙望小区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6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孤山东路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55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9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26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20100.00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D0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B2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B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22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23450.00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3B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78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B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B88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8A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1F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3A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9E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96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C4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22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1E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53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2C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34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25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BD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EEE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99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BD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C3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FF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84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1689.78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D0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29556.52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47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14654.18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04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11843.29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4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3959.10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88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56053.99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7E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C9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EA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711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C0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C7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马场大沟</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CC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A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1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482.71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72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3090.58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9A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C2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52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E4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3090.58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C8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43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6B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F11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81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4E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38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A0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51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471.21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A0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3261.60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82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55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AA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3B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3261.60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3E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E0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7D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CD1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7D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DC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九龙湖水景花苑西北侧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AF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5A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F6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136.68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81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1736.78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72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C8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295.28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F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20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2032.06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F6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48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EC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70F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1F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CC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F5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34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40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445.55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5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7669.72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95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4049.92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FD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3910.66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55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F8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15630.30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1B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68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D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86F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9A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56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D5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锦绣大道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13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5B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352.85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A7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3041.08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5E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A0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3319.59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8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2B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6360.67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E0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18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6C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C13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17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D1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锦绣大道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AC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24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4F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307.52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87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2692.40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54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E2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2630.42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01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19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5322.82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36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14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8F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DE9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F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9D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AF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锦绣大道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2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45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322.03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BB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2118.70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37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2B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1719.75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24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FB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3838.45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AA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E8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9D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05A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2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E2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锦绣大道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74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22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6C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289.38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97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2039.72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E3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6E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1791.90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6A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ED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3831.62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0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EC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5F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E11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6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38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32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18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26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493.34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05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4886.32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D0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8F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3745.73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EB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9F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8632.05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8E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B2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0E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261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EE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65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CA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BE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2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707.52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52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9214.94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9A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4D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7477.76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58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66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16692.70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A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2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F4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A13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28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CE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华美四巷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C4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华美一巷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F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22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756.74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F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9355.34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3B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F6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6178.06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70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97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15533.40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B1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0A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FF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D5B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6D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55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86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9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96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2172.63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45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49680.88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D1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15584.07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4B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9552.35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7F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10214.10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43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74817.30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D7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E8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D5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062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65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6B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F1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56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28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593.67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31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7612.94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12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2584.82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7C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4592.17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B7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72.29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AE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14789.93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D8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2E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5F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338B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9C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FC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B7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8E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A1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1183.74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B1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22247.56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5F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7283.45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E9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7746.64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B2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28.53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46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37277.65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4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2E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3E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7806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8F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83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0B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0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0F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544.46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D2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11082.94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E9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4331.06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E0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6790.04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CE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1728.58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18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22204.04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1F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3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2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7A13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89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22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24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48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93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439.29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AA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5304.10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4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74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371.84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C6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10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5675.94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B1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86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EA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650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14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31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0C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望亭路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A8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72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322.29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4C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6210.24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57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2949.87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A5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2794.10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DA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689.65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34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11954.21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D6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38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FA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4EA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1B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F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73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12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6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248.67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FC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4391.68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93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1857.96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3F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1659.21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8F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7D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7908.85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50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3A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F7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B2A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CE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E3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府学路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13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马洪路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30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89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7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1277.02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AE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617.64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C3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439.36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23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71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2334.02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DF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4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63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84E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A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20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42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FC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28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671.82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FD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5756.62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2F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4061.99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64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4292.57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C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4B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14111.18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12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6B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BE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4DB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BB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D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AF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3F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D6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489.12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9B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4249.86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4D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3082.66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81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2127.07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2F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4A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9459.59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72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0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D2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678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E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B9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5D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5D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F6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515.69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E7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3721.34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BA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1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2530.17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63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1B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6251.51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1C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F1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DB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644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AD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69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9A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中山北路地道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28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F1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2106.06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77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52509.54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FA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15085.54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3A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14414.74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C8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706.34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B4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82009.82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9A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0C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B8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6E3D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21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53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康泰敬老院</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F3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A0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1A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04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3C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413.10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16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8E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B1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413.10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28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77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22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BD5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09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E2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华美三巷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59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华美四巷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EA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10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E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A4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01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46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50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88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07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8B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4DF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46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78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华美二巷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E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华美三巷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FE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0C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D2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87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68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03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9E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81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5A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5B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E47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F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24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9E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39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C3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6A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B9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53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35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A2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5E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41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A2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107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B5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F5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6C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C1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80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98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F8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04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11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DE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E1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8A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1D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B23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A6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07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98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北机务段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29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ED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395.64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52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1E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1815.92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CF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2770.91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6E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79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4586.83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E4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9A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30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8F1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38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5C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47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32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C8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414.36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71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13439.64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50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2470.03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5D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2897.94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9C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3182.50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56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18807.61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A5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15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34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3D43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57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EE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54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望亭路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29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19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B4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49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FC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00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C0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F1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7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21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808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DF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47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3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09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D6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776.38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9E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23166.50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82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5996.08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38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8323.47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93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2211.97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45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37486.05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68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B3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3B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A13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23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71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74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普惠路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D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F9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274.00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54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3032.34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81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FF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2192.00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1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A9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5224.34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63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0F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A0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5B4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1C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AA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向美路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7E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卒华路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C9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04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85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94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28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3040.00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BB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FA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E9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09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58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DD8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EE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E2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22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普惠路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50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50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EE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4368.00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90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32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2184.00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F3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A9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6552.00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F6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BC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6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7CE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0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07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3A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85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CA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1784.28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77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32213.57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FF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16159.84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20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11387.02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A5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3316.74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99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59760.43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2E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F3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F9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606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F6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0C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滨河花园南门西侧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35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琵琶花园路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01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AB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311.16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11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1259.88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20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95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8B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04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1259.88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89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2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08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E38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0C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E1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琵琶花园路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30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33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BB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554.21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67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3020.48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DB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CC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B6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D1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3020.48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B1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C3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C4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F42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A8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0D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B5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琵琶花园路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E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E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464.10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8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8414.29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F1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3895.43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A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2981.15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0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626.48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3C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15290.87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C0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13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B1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56A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03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0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万寨港超市</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9A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16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78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2095.87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71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24168.96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85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E9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507.81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8F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80.38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32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24676.77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EB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F1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C8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CE7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6C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EF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67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39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4E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413.35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F8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7974.60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0E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3493.56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2C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3432.28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4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20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14900.44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3A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46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1F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5B0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38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DC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97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D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34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348.29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E2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3908.80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5E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1776.88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A0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2357.28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51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8E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8042.96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B7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B0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29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91B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16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D7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7D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昊坤路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25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29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243.32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47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2187.80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C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F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1380.19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4D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4A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3567.99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F2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50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8B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0EA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5B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05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BD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春风南岸小区东侧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76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85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883.92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DC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15737.06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36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6262.11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06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5361.72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15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3109.92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8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27360.89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A6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4E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79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0F1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66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42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乡愁桥东</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64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2A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D7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2109.91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AD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14589.16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14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51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4379.29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D4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FC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18968.45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85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C4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A1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8A3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E4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B3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1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金丰路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80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6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951.47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54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18979.52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6D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5350.77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72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5951.21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E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2184.34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42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30281.50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B6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D5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32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EC7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D1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77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4F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36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A9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193.25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98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3408.42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0A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F9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1218.22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3A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E0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4626.64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96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38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13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E18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FB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A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42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8A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5E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609.14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3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10979.96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2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A1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2534.09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5E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7D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13514.05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79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A5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AC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A92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42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80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45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津浦铁路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D8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AC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414.36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CA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3777.66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D8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69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9A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124.27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76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3777.66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3B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CB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F6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F03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54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D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32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48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4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303.77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F8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3503.54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6A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9B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1072.31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1C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CE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4575.85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EE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2E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78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3C0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4E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B7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6C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B6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F1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281.94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AF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4852.80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65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81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2038.04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BF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F7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6890.84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4E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72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A8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22C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19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7A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C3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B3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42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1022.48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0D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21956.89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E9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5807.74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69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6796.07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A8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B4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34560.70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36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A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57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172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9B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50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FD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F3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84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958.19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55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8155.38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1F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6444.50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87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4637.50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19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8E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19237.38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C0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28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CC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574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57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8C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B9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3D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8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574.01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20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7227.28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21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2F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898.58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55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56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8125.86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96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B4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12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AF6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34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15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1B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45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D1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576.96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40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6990.90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2A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2704.47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B5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1670.98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B1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368.99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80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11366.35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1B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AF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CC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3EC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68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64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44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华润路北地下道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24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B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215.62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84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3075.94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BF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81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A7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60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3075.94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B7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4C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CB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6479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B4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8D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华润路地道南头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62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中山北路地下道北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FC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E1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1331.01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10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68052.64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84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4839.96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3D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672.18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A7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29827.15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AA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73564.78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1C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D3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E2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7DB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1D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47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C3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82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CC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E5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77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5D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7C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60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18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A9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45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B26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71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D3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新台子路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E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D7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62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845.07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45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21148.76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D2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5872.78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75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5645.38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23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3053.04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CB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32666.92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C0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EA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4A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6F6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B4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AD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91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57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33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EF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34839.30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45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10022.76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72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10638.96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E7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5302.71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AD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55501.02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83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4A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CE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EB8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AC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60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C7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BC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5F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586.80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A3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7357.04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56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A6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4594.82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7B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44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11951.86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E0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64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A3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79DF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8F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34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C0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6C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9B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1072.32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F4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18266.16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F4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3266.42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8B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4128.34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D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1415.08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BC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25660.92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B4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CA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E0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7D7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23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7C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08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71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BE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4056.00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5A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84135.59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C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39060.39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AD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46449.03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02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9202.51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0D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169645.01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58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0F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AD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2C5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A5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70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B5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津浦铁路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27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52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35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6167.94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7E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3A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E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75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6167.94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E9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05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0F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DF6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FE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9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滨河路-1</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A5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8E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D4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5A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757.50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75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2636.30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52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7076.80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6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E7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10470.60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0E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90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EF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329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DF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13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9D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F7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51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467.08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74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7638.38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D0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CA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3338.13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EE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4A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10976.51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EA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9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74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193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1E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8D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48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9A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35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161.71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53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2860.98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F3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34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1191.07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EE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D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4052.05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C3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E6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D9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342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9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6F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6C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1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B4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421.63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F6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6928.58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18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24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3296.24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67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F3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10224.82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E9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A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B7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6F2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DA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4F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01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祥云路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90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74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552.16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B4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5045.50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5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2557.77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4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2757.26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CF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B5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10360.53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68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3A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9A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E63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00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81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祥云路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50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31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68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315.12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CC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4935.18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CD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1289.71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AC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1322.08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19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4E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7546.97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90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1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97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7E4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02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E2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C3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清水路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CA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B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333.72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C4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4889.90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AD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1E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1851.73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5B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107.99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02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6741.63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61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3B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72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755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2B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02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2B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7B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6F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1986.03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6F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40301.86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AF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16295.67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98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13214.27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0F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5818.02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E9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69811.80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C4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7A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12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48A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E5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3B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4C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F8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FF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554.58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E6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10031.92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00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4748.33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46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3495.93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4E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2545.53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19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18276.18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90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90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B3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EF8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1C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48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2F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15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12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3C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4662.54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03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BB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4C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51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4662.54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CC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3D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B6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FC0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EC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DB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CB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崇信西路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4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3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251.98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51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1730.26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6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6A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48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9B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1730.26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9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19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66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0C1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93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A0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崇信西路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56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AB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C8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49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8611.42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1E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7B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6D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08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10988.42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E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93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9B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83D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DF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84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B1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6C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04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533.40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72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9201.00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2C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4729.00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FE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3678.80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91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726.20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8D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17608.80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9E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E0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27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248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0E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6B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昊坤路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62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13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3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273.44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34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6901.18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DD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52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912.44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FB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C1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7813.62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0B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1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08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10E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8D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F1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E2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昊坤路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BB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B2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229.50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DB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5351.08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2F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A9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1660.31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54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D0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7011.39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C9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34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69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BB7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5F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18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新台子一路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55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0E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F3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1B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5670.00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C6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54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4410.00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2C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61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10080.00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3B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1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05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EB3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C1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98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B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A9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AB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677.57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35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9802.60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6F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1717.43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9B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3172.25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21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2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14692.28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89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31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39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A53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7F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E6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水岸春天</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FF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祥云路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0C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CB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AC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627.16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B1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7B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26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A4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627.16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87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E1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1F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3F2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38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AC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26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金丰路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A4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30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992.10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D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22943.50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DA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5682.27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06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6405.59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4F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2342.49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FE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35031.36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87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73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25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5CF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61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63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A6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4F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12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414.80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72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6643.74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D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2209.93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EB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2240.41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39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1302.61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EB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11094.08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8E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C8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5D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749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09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7E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0B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47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78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211.23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84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3356.46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9C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1119.85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3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1103.44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9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614.93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47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5579.75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8A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E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C1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C9E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48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3C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17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0D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75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179.74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AE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3310.92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71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835.52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71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838.97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03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446.80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B8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4985.41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C7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D7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EC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7E5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02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A5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E7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7F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DA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347.94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1C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6325.64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57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2002.79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03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2283.70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8D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617.74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BC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10612.13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5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3C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54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8F8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48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C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新台子路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5A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50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83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453.77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B3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8093.28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19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1109.03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83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2763.48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AC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240.43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5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11965.79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2B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CA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C3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49D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86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94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0E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7A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52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655.87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6A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4498.04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73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71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F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2C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4498.04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0D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45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73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600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A2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89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FE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B9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36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396.18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42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2951.40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D9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30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332.21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7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83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3283.61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9C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7E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6E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C5E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CB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65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83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68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61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214.46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3B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1614.12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12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B1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D0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FA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1614.12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FB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A1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65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7C7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44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A8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C5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B9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F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229.56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BB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2397.80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F3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1301.65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2A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1669.83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B8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F1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5369.28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C0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94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CD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DEB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C9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27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3A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27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5B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1845.01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37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12013.66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EE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88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3562.35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48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82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15576.01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B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78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B5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B66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26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50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89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1D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9B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563.31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59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5712.64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54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3511.48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A7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4005.58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36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1473.62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E3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13229.70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38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59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BD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24C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B0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7A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34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A8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B3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179.41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CA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1445.60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17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963.34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75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1044.88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76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10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3453.82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2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74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46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B85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F5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04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5E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15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17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364.73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C0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3125.14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60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2085.08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BD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1929.54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10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8A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7139.76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D5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B9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B1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C09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56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D6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亿达驾校门前</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19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陈琵路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58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09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97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9103.20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DC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F0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BE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1231.87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80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9103.20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FE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B2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3A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4AA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96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D2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8A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2B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97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364.94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11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6490.46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37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2776.51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5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2633.52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E3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1723.68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90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11900.49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A0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A6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48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5BE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EE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D9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9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83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0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3514.29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3C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67147.24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8B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31042.75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4D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15991.99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A3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8698.82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DE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114181.98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31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E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43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0B3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12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E6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仓库门口</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F1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39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6B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134.83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E6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626.66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98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0B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F7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EE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626.66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D0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28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27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9ED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91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88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50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5A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19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1424.70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E6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35103.42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2D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9817.27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3F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11140.24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F6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393.42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C5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56060.93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29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9E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B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6C57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03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50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中山北路地下道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14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E3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5D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1486.93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BE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51627.52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51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9188.20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4D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11809.01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A6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11228.00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3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72624.73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5A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F2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27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3AB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73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98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95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BD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80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16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2781.00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7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2711.70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75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473.53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F7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06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5966.23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3A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EF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85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9E4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E3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4C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E4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BC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8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94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1523.58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78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F9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F9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0D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1523.58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64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D1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FA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942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B7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CE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8C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7D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54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197.08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00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5409.04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C4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896.43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D2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1206.96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FB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77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7512.43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5B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CF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62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6F67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33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BB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知春路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55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夏荫路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4A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80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06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990.00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1E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18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99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84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30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5C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07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C06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61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92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彭新路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18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A2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E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53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6B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A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1560.00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F5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16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CA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CC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70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BBD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A4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94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84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05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FB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62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5C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D0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CE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31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DC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7A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A1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342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32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E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5A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徐运新河东AB地块配套道路A线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A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37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177.00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38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1239.00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F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CA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885.00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56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D1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2124.00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B7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D3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2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AB8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00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6D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融创路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D3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F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F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E8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1232.00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09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0B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1056.00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7A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DD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2288.00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5E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8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70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80A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93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A6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DA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B2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8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17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12630.00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64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5894.00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00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5052.00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79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3368.00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B2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23576.00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C5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AA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AA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9E1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FD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6F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7F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52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B1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5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5772.00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EE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3108.00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1D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2590.00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A4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1480.00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E2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11470.00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68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EB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FA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A68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F5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A1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规划科技路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51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E9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71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328.00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F1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62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2296.00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FB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1968.00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5F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1312.00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88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7544.00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6B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12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0E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FB5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95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DF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红星美凯龙</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6E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49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C5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315.70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B3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E9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1552.26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58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1330.49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79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45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2882.75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5E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F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00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E12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1D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1E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C1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1E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9C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A1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1932.00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D2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1288.00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A7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1288.00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A3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39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4508.00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3E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E3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B0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0AF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DE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7F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6C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CB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0A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BF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43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0B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62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5D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8A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C6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25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862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0B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50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八里大道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ED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海鸥路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AC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86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47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3789.00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72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2105.00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E6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2526.00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24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5B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DF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F8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6E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0E7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B5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BA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F1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F4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DA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227.00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CC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2270.00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40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DD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908.00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B0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F2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3178.00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12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AC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FA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FC7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E2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19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77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A5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0A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558.00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C0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5022.00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31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2790.00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16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3348.00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17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F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11160.00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92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FB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37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10D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1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40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5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47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5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287.00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E7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2009.00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DD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1435.00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8D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1722.00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D1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31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5166.00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22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C1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C7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F2A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84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26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知春路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45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夏荫路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7A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F5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5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876.00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A1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584.00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1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584.00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79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F3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2044.00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7C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E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F5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396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66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C7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FD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新台子路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62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AD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8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EE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E9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F4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A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98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9A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DC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BDB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E8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E5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BA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路头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D2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8C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995.00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0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31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6949.19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EF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2701.06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ED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50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9650.25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97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E9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A3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6A8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2D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B3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A0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DE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DE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3936.39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60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127676.56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81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23465.33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CE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27530.38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48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30233.78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75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178672.31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2F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61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46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6587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83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D2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F2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6A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46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368.21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DF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5636.30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AC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09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2071.80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47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93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7708.10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33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C1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E2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F2D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52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CD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DA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9D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32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85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501.72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A3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F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267.83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21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5D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769.55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A2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B0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CE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5D8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8E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58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沈场地下道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EF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AE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E8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568.81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47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17143.36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FC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5628.49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11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4002.76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07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4172.19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33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26774.61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12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2D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2A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F4C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D9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65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大地阳光峰景幼儿园东侧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C7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0D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CF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367.43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FF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2914.82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76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F9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1891.29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8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0D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4806.11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12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A8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26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1DA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A3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20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A6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蓝天路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B6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2A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689.74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43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10004.42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06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32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5806.63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20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88.80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3C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15811.05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97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EE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73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F93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9C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8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观宇路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31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2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B1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1914.29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83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25720.85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A9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C9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5C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D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25720.85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E9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C1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2C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239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51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4E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23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82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7E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253.22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D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3220.48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54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60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930.60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37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9B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4151.08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93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A4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9C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11C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D4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5B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沈场村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B0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35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E4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9E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796.22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79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CC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A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CC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796.22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D9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3F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C4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58F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1D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2C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天辰小区北侧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F3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D0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93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1038.44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5C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11154.97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8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2003.98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AB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1977.00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6C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B9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15135.95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5E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18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41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3A2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A2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A0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EC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F3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2E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1572.84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9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15410.14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66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8D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6869.61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2D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68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22279.75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B1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A3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0E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767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91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A8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E9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苏堤北路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4A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55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1145.55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84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11199.92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CE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125.97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B8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F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71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15675.89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04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13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3C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D15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CC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8B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苏堤北路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50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B9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28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670.38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E4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5979.06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53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DE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2609.97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FD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44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8589.03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1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33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9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486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03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73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0C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1C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F3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850.91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B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7164.86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D8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3C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2698.31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91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6D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9863.17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3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35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AC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A99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41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0E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24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苏堤北路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D2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B5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1136.51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7A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17858.15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66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5535.26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41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8334.41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74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2217.18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54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31727.82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32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84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59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D4B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61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DC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苏堤北路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F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11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86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633.60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4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11329.45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6E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3034.11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21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2061.13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03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3165.90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CA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16424.69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78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E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9D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142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00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71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3A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39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A9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876.38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2D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15533.19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67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4468.63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2A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2066.49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C3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3848.02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22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22068.31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0C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99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90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9D1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18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AA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实验学校</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6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4A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6A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580.04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EC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9571.76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CD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CD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2562.06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D9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50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12133.82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F6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3D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C0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760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05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68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景园路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1A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大地阳光峰景幼儿园东侧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5C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7B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197.21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5F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4686.36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6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BB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1070.39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A7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603.04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5C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5756.75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6C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CB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BA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166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5A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79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兵工路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8C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停车场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BA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E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279.58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78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99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64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27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C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1693.14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0C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9D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3C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E97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4F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AD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D3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7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38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262.13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B4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4177.54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6C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A1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1240.34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D3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F0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5417.88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54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0A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1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C06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DF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17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85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2E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1E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737.09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ED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7251.52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B4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334.70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61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3685.54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8D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36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11271.76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09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19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A8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6E4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10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0D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30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1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46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1518.99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D6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40831.10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3B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12754.98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8C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11852.03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D3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9421.04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6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65438.11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6F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7C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AE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656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80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80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3B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1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08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145.54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CE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4338.72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9E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AF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F8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5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4338.72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2B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52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62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676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E6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22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82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平山路隧道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EC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83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533.80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98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10394.68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CE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4050.41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11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4348.08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F2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499.44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1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18793.17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A3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1F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CE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B59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8D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40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6A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40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22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254.34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4B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1207.18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4E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E6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C7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AD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1207.18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54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2E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2B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5CA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85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14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97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17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DB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06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1396.32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63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07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67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22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1396.32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00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F0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67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777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95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7D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EB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A2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7E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340.11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36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2091.58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93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31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E1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8C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2091.58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1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DD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01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12A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96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2F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53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EF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26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1661.39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C3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46591.58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C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8091.12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B9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4211.12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B1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2780.33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EA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58893.82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10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98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7C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798F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46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5B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A4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30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7A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A3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24118.06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D7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13059.25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64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9179.01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F9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C5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46356.32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8F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E8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35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325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C6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77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7E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FC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99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812.53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5A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15143.58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33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4502.58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29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4713.02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62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39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24359.18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4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AF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C3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F9E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1C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B9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苏堤北路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B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D2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73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713.59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B4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12888.28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16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3853.57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33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3914.19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7C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96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20656.04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59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4A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85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E89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51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A2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AE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AF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4C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D2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341.92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9F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C0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14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5E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341.92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C4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0D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2F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134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8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23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B5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工业园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01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CB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775.36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A6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14252.78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2F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5747.36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C5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6426.02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A5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23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26426.16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8C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A0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DE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E8F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8B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81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A4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50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BA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606.87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20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13870.18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74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4050.45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F9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4518.35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50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543.43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76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22438.98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16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D5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00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027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46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A6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99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7E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61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684.86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18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6424.96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A6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F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7726.39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DD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37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14151.35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32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A5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AD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0FB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7F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64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西阁街农贸市场东门前空地</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79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西阁街农贸市场北门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89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A4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85.05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88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1119.64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19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BD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83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C8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1119.64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A5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9E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7C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4DD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E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9D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兵工路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D1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西阁街农贸市场西南角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26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2A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74.62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01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682.48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39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30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38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19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682.48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D1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CD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55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B41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BB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7D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5D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B4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F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241.44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F6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3179.00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A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CC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1435.95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CA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9D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4614.95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35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8B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0E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33D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58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99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F2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23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57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399.06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9D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8970.74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00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2308.13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73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3698.69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13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25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14977.56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0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2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6F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41A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C4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1C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9D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10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0A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472.24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2F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11316.96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A7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89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35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01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11316.96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8B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FB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DD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DB4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28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49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D7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95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22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648.80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43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23170.71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7F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5655.34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4D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3340.42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AD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02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32166.47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F9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DE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E4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38A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FF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09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09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55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01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625.06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85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4630.55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79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48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85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84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4630.55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2D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BE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B4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0D7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7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7B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1E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B1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5D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A9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E0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603.20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D1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5D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98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603.20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3B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54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74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429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C6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7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西阁里中段</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40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空后巷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C5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46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228.26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3F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A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51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905.15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EA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F2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905.15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5E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08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8A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FE1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8E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FA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E7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06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1F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880.76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64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7246.00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61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7143.00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90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7230.00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11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7873.00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5D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21619.00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B4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73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34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607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71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DA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EA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E8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4E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858.32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9E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16430.96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3C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4801.04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2E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5874.30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9E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AC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27106.30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53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7D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6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B59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0B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6A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C7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水润南路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9C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ED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C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3360.00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D7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70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32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DE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85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17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5A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D35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1B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0C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水润西路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77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水润东路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5C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1B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5F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85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A1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A7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88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70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A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D2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20D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AF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DB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A6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EB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13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3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BC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D9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2720.00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3B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37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9F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D1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21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989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1B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C7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丰收桥</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46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中山北路延长段地下道上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71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91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3E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8932.50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0E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43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BE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FB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8932.50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B3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55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D7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9C8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2D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36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78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通港大道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4D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6A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9A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15109.00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C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EE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76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87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15109.00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E3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6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4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BA6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52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21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67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中联拌合站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4E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1C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3E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46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C7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58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A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CB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63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F1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FBB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C4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A7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杨东</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39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杨天路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EB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D6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91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3618.00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AB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09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36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8A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3618.00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0C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70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B3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F14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96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50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后周屯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E0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鼓楼区交界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02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C6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1288.00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03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9071.00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41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E7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47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3C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9071.00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5A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C9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F2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3A3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A2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1C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07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新彭花园1期南墙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EA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31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02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2F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1414.00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12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1010.00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04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C9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2424.00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7B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B1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CD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bl>
    <w:p w14:paraId="4415BD7E">
      <w:pPr>
        <w:rPr>
          <w:rFonts w:hint="eastAsia" w:ascii="宋体" w:hAnsi="宋体" w:eastAsia="宋体" w:cs="宋体"/>
          <w:sz w:val="24"/>
          <w:szCs w:val="24"/>
          <w:lang w:val="en-US" w:eastAsia="zh-CN" w:bidi="ar-SA"/>
        </w:rPr>
        <w:sectPr>
          <w:pgSz w:w="16838" w:h="11906" w:orient="landscape"/>
          <w:pgMar w:top="567" w:right="567" w:bottom="567" w:left="56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eastAsia="宋体" w:cs="宋体"/>
          <w:kern w:val="2"/>
          <w:sz w:val="24"/>
          <w:szCs w:val="24"/>
          <w:lang w:val="en-US" w:eastAsia="zh-CN" w:bidi="ar-SA"/>
        </w:rPr>
        <w:br w:type="page"/>
      </w:r>
    </w:p>
    <w:p w14:paraId="2072B2DA">
      <w:pPr>
        <w:widowControl w:val="0"/>
        <w:numPr>
          <w:ilvl w:val="0"/>
          <w:numId w:val="0"/>
        </w:numPr>
        <w:spacing w:after="120" w:line="360" w:lineRule="auto"/>
        <w:ind w:firstLine="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表二：公厕明细</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900"/>
        <w:gridCol w:w="1034"/>
        <w:gridCol w:w="2900"/>
        <w:gridCol w:w="3306"/>
        <w:gridCol w:w="1173"/>
      </w:tblGrid>
      <w:tr w14:paraId="4157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1A76">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9155">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区域</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8DC3">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办事处</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8DA9">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公厕名称</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BC27">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公厕地点</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B727">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公厕星级</w:t>
            </w:r>
          </w:p>
        </w:tc>
      </w:tr>
      <w:tr w14:paraId="73C5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23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6B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7C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BB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产权处公厕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78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前进路老产权处东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76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561E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D2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B9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EE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AC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黄河商城后公厕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9D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黄河东岸商城后</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3C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FCE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B3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C0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2A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E2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彭校公厕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06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解放北路坝子小区东门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47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78E8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8D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B2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09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08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三院后公厕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56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三院后凤阳巷内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48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FB3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AB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90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89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57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C8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王大路东段</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38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6DD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79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6D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7A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A1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庆云小区公厕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E4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庆云小区内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57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1370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0B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48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E6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73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电南巷公厕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C9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河清路电南巷内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3C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F82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52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00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9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B6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36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解放路电业局对面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72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7209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19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AC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2B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FD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万通公厕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F1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镇河东街北头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FB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526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96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8A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E5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CB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坝子街桥西公厕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13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黄河西路坝子街桥西</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C1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90D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7F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B7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4C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0E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铜牛公厕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06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黄河西路铜牛旁</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FC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D8C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F0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FC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2A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A2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10中南公厕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78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堤北二巷十中南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BA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156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E6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89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88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51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35宿舍公厕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97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复兴北路铁路35宿舍</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68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154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57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6E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17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A4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二三上坡公厕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A3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煤港路与闸口东街交叉口</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F2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C44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31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6A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FD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14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鼓楼小学西公厕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D9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环城路鼓楼小学西侧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B6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EDB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F0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DC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22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20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环城粮库公厕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F9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环城路与烟厂东巷交叉口</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E8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626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5D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6F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4F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B9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酱菜厂公厕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D6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丰财小区北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AB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556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1B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EE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1C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34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彭井涯公厕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F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煤港路红杉树立交桥南东侧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6B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4EC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3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A8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7B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C9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庆云小区对面公厕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7F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环城路庆云小区北门对面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33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C7B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DC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72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C3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40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王场菜市场公厕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DD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王场新村西</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15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8AA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27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41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CA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BA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王场派出所后公厕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06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王场新村王场派出所后</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BE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38B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2D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42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9E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5B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王场中转站公厕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86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王场新村南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0F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56C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43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37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EF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49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祥和公园公厕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61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祥和西路祥和公园对面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19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A11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DF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67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AC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2F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祥和桥公厕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8B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祥和路祥和桥东首路北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8E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506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C0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E8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EA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23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33中学对面公厕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B7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闸口东街三十三中对面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46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1314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82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DD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63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94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堤北粮店对面公厕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36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煤港西街堤北粮店对面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24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E2A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AF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E6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B3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BA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朱庄北巷公厕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FF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祥和路祥和医院对面巷内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30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3358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6A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42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14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89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朱庄社区医院对面公厕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0E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殷庄路朱庄社区医院对面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0E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0567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40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0C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F4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F5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苏北农贸市场公厕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E3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苏北农贸市场西门对面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C7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7126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D8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63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52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牌楼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00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大马路小学九龙湖校区公厕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1F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大马路小学九龙湖校区北门西侧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C8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FAA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01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98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F4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DD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白云山宿舍北公厕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A9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白云山宿舍北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BA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C1C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8A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B5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84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0E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1A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大庆路二七市场对面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7C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1B5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BC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1B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C7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8E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三角线中转站东公厕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1B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三角线中转站东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FF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1A8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72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7C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C9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6D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瓦房村委会公厕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3A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瓦房村委会南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84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B88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3A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EA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C9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56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下淀21巷北公厕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68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下淀21巷北侧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F0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A02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30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48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E6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8A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下淀村委会公厕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68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下淀六组铁道东侧二百米</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BD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962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55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BA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B2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4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下淀老年活动中心公厕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A8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下淀农贸市场南侧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87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1EE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CA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1F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AB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9E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下淀路铁道口公厕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16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下淀路铁道口北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0C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993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FD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FC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09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D3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下淀农贸市场公厕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D9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下淀农贸市场后西侧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31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E9F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10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39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6B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B6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下淀小学南公厕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E2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下淀小学南白云山公园北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07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7AE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5E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CA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AC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D3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香河湾东侧公厕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23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杨庄公园内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FD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A6D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02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D5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A7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8F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下淀九巷10号公厕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AA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下淀九巷</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1F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45E0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6A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5B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76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54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下淀六组公厕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8B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下淀六组铁道南侧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35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243D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2B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47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34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F0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下淀路8巷3号公厕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93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下淀路8巷3号</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08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217F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F9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62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71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FD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下淀一组工业园公厕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75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广山路醉彭城酒店南侧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67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40D5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32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3D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A8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4F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星源小学公厕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A9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星源小学北墙</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CD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7DF7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2D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98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F0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BC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知春园公厕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FF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下淀村知春园小区东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EB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4170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98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42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07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77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D6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瑞博医院对面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B9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E48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03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37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9D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牌楼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B3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华美生态园北门对面公厕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14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荆马河南路华美生态园北门对面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3C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5B2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7C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1E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E2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牌楼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DF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马场湖好人缘公厕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65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徐运新河中山桥东北角小广场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71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7FCF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FF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90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6D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4E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白云山公园公厕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79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白云山公园</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7D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927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E5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EF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05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A7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杨庄派出所南公厕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03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瓦房村原杨庄派出所南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7C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F8A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BD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12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A5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A9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八里东二巷公厕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86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八里村东二巷13号</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2C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3DE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EC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A0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04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B6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红星美凯龙南公厕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0D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殷庄村东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45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41D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F8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8A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EF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E3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鹏基网架公厕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F0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复兴北路八里检测站北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16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C33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A8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67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00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8E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沈孟路桥南公厕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61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徐运新河东路沈孟路桥南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B5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0AF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0E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66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E4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21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F8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荆马河东头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F3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75C3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C8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A9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F8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08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滨河花园南门公厕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D7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荆马河南路滨河花园南门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94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6C99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A6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33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1D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12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台子村北公厕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B1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台子村北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C1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61BD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F2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65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D5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F1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台子广场公厕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B9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台子村南广场西</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2A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600D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06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9A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04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EE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万寨村委会公厕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6C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万寨村委会西侧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10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5C35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94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54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25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8E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万寨广场公厕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4B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万寨广场东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05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4040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B2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CB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3D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F5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殷庄东新区公厕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2C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殷庄村甘泉小区东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25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0B44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98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A7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8D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D6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前陈庄广场公厕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B5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前陈庄广场公厕</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43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DAF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4C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CA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3C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2B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好得家物资市场公厕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E2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好得家物资市场西侧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4A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FA5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22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DE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52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CB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徐矿城西公厕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97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徐矿城大石碑南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02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CAF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20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36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E9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7E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一中东公厕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E1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汉城东路一中东侧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12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131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84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3A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31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F7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一中南公厕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72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汉城东路一中南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9A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A5E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47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81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74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94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襄王南路公厕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C9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汉城东路与襄王南路交叉口</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70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307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BD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DC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66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40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龟山公墓东公厕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DD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龟山公墓东河边</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54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A1D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50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2D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F0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1A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龟山汉墓景区南门公厕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CD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龟山南路北侧、龟山汉墓景区南门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C6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BEA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0D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8B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7A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FC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汉墓公厕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70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襄王路龟山汉墓停车场内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EE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387F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7E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B4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D6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46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D2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白云寺停车场南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12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3DF6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53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60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7C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22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龟山民博馆公厕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97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探梅园</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44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254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16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27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AF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25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美尔广场公厕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DF09">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60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8D0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01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37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53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C1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机场路公厕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3DF5">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42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1E7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C9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70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EF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A1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城市花园路西公厕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62B1">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27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985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A2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B5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F4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49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拾东六组公厕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0E14">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8E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29B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E0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E9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05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B6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拾东北三组公厕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F8D6">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05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46E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A9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8A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9A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87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拾东北一组公厕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8DDF">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6C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5D7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FA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B1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EB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01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空军学院对面公厕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DE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西阁街空军学院对面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E1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7C5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5E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24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24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06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铜沛路西头公厕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B5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铜沛路与海富路交叉口</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D3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C28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D2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D0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60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93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铜沛中转站公厕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63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西阁街铜沛中转站北侧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E7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4DC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44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8E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2D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DD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西阁99号公厕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C0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环城路西段西阁市场门前</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88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613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2F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54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1B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96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黄河公园土丘公厕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0C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黄河公园赶海酒店后</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A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5D11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DE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64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D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C3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黄河公园竹林公厕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E5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黄河公园西侧竹林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D1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211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0B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D2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C8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38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二环北路绿地公厕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D9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二环北路与西三环交叉口绿地内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26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4AF9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2C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B5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C0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D7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中海玖樾公厕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EF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中海幼儿园南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95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330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B1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A5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FE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DE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兵魂广场公厕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86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兵魂广场东北公厕</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C8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D59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A4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32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B7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BC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民馨桥西北侧公厕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01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民馨桥西北角站台后</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DA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bl>
    <w:p w14:paraId="5D3DD10B">
      <w:pPr>
        <w:pStyle w:val="2"/>
        <w:ind w:left="0" w:leftChars="0" w:firstLine="0" w:firstLineChars="0"/>
      </w:pPr>
    </w:p>
    <w:sectPr>
      <w:headerReference r:id="rId6" w:type="default"/>
      <w:footerReference r:id="rId7" w:type="default"/>
      <w:pgSz w:w="11906" w:h="16838"/>
      <w:pgMar w:top="720" w:right="720" w:bottom="720" w:left="72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CABB">
    <w:pPr>
      <w:widowControl w:val="0"/>
      <w:tabs>
        <w:tab w:val="center" w:pos="4153"/>
        <w:tab w:val="center" w:pos="4680"/>
        <w:tab w:val="left" w:pos="5330"/>
        <w:tab w:val="right" w:pos="8306"/>
      </w:tabs>
      <w:snapToGrid w:val="0"/>
      <w:jc w:val="left"/>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p>
  <w:p w14:paraId="13C177D2">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0E6E">
    <w:pPr>
      <w:widowControl w:val="0"/>
      <w:tabs>
        <w:tab w:val="center" w:pos="4153"/>
        <w:tab w:val="right" w:pos="8306"/>
      </w:tabs>
      <w:ind w:firstLine="480"/>
      <w:jc w:val="left"/>
      <w:rPr>
        <w:rFonts w:hint="default" w:ascii="宋体" w:hAnsi="宋体" w:eastAsia="宋体" w:cs="宋体"/>
        <w:sz w:val="18"/>
        <w:szCs w:val="18"/>
        <w:lang w:val="en-US" w:eastAsia="zh-CN" w:bidi="ar-SA"/>
      </w:rPr>
    </w:pPr>
    <w:r>
      <w:rPr>
        <w:rFonts w:hint="default" w:ascii="宋体" w:hAnsi="宋体" w:eastAsia="宋体" w:cs="宋体"/>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7B07E">
                          <w:pPr>
                            <w:widowControl w:val="0"/>
                            <w:tabs>
                              <w:tab w:val="center" w:pos="7143"/>
                              <w:tab w:val="right" w:pos="14287"/>
                            </w:tabs>
                            <w:ind w:firstLine="480"/>
                            <w:jc w:val="both"/>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fldChar w:fldCharType="begin"/>
                          </w:r>
                          <w:r>
                            <w:rPr>
                              <w:rFonts w:hint="default" w:ascii="宋体" w:hAnsi="宋体" w:eastAsia="宋体" w:cs="宋体"/>
                              <w:sz w:val="24"/>
                              <w:szCs w:val="24"/>
                              <w:lang w:val="en-US" w:eastAsia="zh-CN" w:bidi="ar-SA"/>
                            </w:rPr>
                            <w:instrText xml:space="preserve"> PAGE  \* MERGEFORMAT </w:instrText>
                          </w:r>
                          <w:r>
                            <w:rPr>
                              <w:rFonts w:hint="default" w:ascii="宋体" w:hAnsi="宋体" w:eastAsia="宋体" w:cs="宋体"/>
                              <w:sz w:val="24"/>
                              <w:szCs w:val="24"/>
                              <w:lang w:val="en-US" w:eastAsia="zh-CN" w:bidi="ar-SA"/>
                            </w:rPr>
                            <w:fldChar w:fldCharType="separate"/>
                          </w:r>
                          <w:r>
                            <w:rPr>
                              <w:rFonts w:hint="default" w:ascii="宋体" w:hAnsi="宋体" w:eastAsia="宋体" w:cs="宋体"/>
                              <w:sz w:val="24"/>
                              <w:szCs w:val="24"/>
                              <w:lang w:val="en-US" w:eastAsia="zh-CN" w:bidi="ar-SA"/>
                            </w:rPr>
                            <w:t>1</w:t>
                          </w:r>
                          <w:r>
                            <w:rPr>
                              <w:rFonts w:hint="default" w:ascii="宋体" w:hAnsi="宋体" w:eastAsia="宋体" w:cs="宋体"/>
                              <w:sz w:val="24"/>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D87B07E">
                    <w:pPr>
                      <w:widowControl w:val="0"/>
                      <w:tabs>
                        <w:tab w:val="center" w:pos="7143"/>
                        <w:tab w:val="right" w:pos="14287"/>
                      </w:tabs>
                      <w:ind w:firstLine="480"/>
                      <w:jc w:val="both"/>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fldChar w:fldCharType="begin"/>
                    </w:r>
                    <w:r>
                      <w:rPr>
                        <w:rFonts w:hint="default" w:ascii="宋体" w:hAnsi="宋体" w:eastAsia="宋体" w:cs="宋体"/>
                        <w:sz w:val="24"/>
                        <w:szCs w:val="24"/>
                        <w:lang w:val="en-US" w:eastAsia="zh-CN" w:bidi="ar-SA"/>
                      </w:rPr>
                      <w:instrText xml:space="preserve"> PAGE  \* MERGEFORMAT </w:instrText>
                    </w:r>
                    <w:r>
                      <w:rPr>
                        <w:rFonts w:hint="default" w:ascii="宋体" w:hAnsi="宋体" w:eastAsia="宋体" w:cs="宋体"/>
                        <w:sz w:val="24"/>
                        <w:szCs w:val="24"/>
                        <w:lang w:val="en-US" w:eastAsia="zh-CN" w:bidi="ar-SA"/>
                      </w:rPr>
                      <w:fldChar w:fldCharType="separate"/>
                    </w:r>
                    <w:r>
                      <w:rPr>
                        <w:rFonts w:hint="default" w:ascii="宋体" w:hAnsi="宋体" w:eastAsia="宋体" w:cs="宋体"/>
                        <w:sz w:val="24"/>
                        <w:szCs w:val="24"/>
                        <w:lang w:val="en-US" w:eastAsia="zh-CN" w:bidi="ar-SA"/>
                      </w:rPr>
                      <w:t>1</w:t>
                    </w:r>
                    <w:r>
                      <w:rPr>
                        <w:rFonts w:hint="default" w:ascii="宋体" w:hAnsi="宋体" w:eastAsia="宋体" w:cs="宋体"/>
                        <w:sz w:val="24"/>
                        <w:szCs w:val="2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E403">
    <w:pPr>
      <w:widowControl w:val="0"/>
      <w:tabs>
        <w:tab w:val="center" w:pos="4153"/>
        <w:tab w:val="center" w:pos="4680"/>
        <w:tab w:val="left" w:pos="5330"/>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F06B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4F06B6">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p>
  <w:p w14:paraId="06CD069F">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D9A2">
    <w:pPr>
      <w:widowControl w:val="0"/>
      <w:pBdr>
        <w:bottom w:val="single" w:color="000000" w:sz="6" w:space="1"/>
      </w:pBdr>
      <w:tabs>
        <w:tab w:val="center" w:pos="4153"/>
        <w:tab w:val="right" w:pos="8306"/>
      </w:tabs>
      <w:ind w:firstLine="360"/>
      <w:jc w:val="right"/>
      <w:rPr>
        <w:rFonts w:hint="default" w:ascii="宋体" w:hAnsi="宋体" w:eastAsia="仿宋_GB2312" w:cs="仿宋_GB2312"/>
        <w:b/>
        <w:i/>
        <w:sz w:val="18"/>
        <w:szCs w:val="18"/>
        <w:lang w:val="en-US" w:eastAsia="zh-CN" w:bidi="ar-SA"/>
      </w:rPr>
    </w:pPr>
  </w:p>
  <w:p w14:paraId="6EF1AAB1">
    <w:pPr>
      <w:ind w:firstLine="480"/>
      <w:jc w:val="right"/>
      <w:rPr>
        <w:rFonts w:hint="default" w:ascii="宋体" w:hAnsi="宋体" w:eastAsia="宋体" w:cs="宋体"/>
        <w:i/>
        <w:iCs/>
        <w:kern w:val="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334A6">
    <w:pPr>
      <w:ind w:firstLine="480"/>
      <w:jc w:val="right"/>
      <w:rPr>
        <w:rFonts w:hint="default" w:ascii="宋体" w:hAnsi="宋体" w:eastAsia="宋体" w:cs="宋体"/>
        <w:i/>
        <w:iCs/>
        <w:kern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5DE22"/>
    <w:multiLevelType w:val="singleLevel"/>
    <w:tmpl w:val="AF55DE22"/>
    <w:lvl w:ilvl="0" w:tentative="0">
      <w:start w:val="1"/>
      <w:numFmt w:val="decimal"/>
      <w:suff w:val="nothing"/>
      <w:lvlText w:val="（%1）"/>
      <w:lvlJc w:val="left"/>
    </w:lvl>
  </w:abstractNum>
  <w:abstractNum w:abstractNumId="1">
    <w:nsid w:val="02489DFE"/>
    <w:multiLevelType w:val="singleLevel"/>
    <w:tmpl w:val="02489DF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A5F14"/>
    <w:rsid w:val="01F17958"/>
    <w:rsid w:val="02091139"/>
    <w:rsid w:val="022C24DE"/>
    <w:rsid w:val="07B40FAC"/>
    <w:rsid w:val="0BFA5203"/>
    <w:rsid w:val="0C171C94"/>
    <w:rsid w:val="0C43324D"/>
    <w:rsid w:val="0C945850"/>
    <w:rsid w:val="0F0345BF"/>
    <w:rsid w:val="101C3B92"/>
    <w:rsid w:val="121272D0"/>
    <w:rsid w:val="12403D9E"/>
    <w:rsid w:val="127A53FE"/>
    <w:rsid w:val="149646DB"/>
    <w:rsid w:val="14E629C1"/>
    <w:rsid w:val="1A9058A9"/>
    <w:rsid w:val="1DAD53DF"/>
    <w:rsid w:val="238564FF"/>
    <w:rsid w:val="2451679D"/>
    <w:rsid w:val="245931AF"/>
    <w:rsid w:val="2AAB228B"/>
    <w:rsid w:val="2B6366C1"/>
    <w:rsid w:val="2C1F2862"/>
    <w:rsid w:val="2E96385A"/>
    <w:rsid w:val="2FAA7FCD"/>
    <w:rsid w:val="327632D8"/>
    <w:rsid w:val="36184853"/>
    <w:rsid w:val="367615C2"/>
    <w:rsid w:val="36C006AF"/>
    <w:rsid w:val="3DF21F2E"/>
    <w:rsid w:val="3E4B0669"/>
    <w:rsid w:val="3F041050"/>
    <w:rsid w:val="409D3F6D"/>
    <w:rsid w:val="4253296F"/>
    <w:rsid w:val="43F43C36"/>
    <w:rsid w:val="442C7B41"/>
    <w:rsid w:val="44307393"/>
    <w:rsid w:val="44E67CEF"/>
    <w:rsid w:val="4C1A5F14"/>
    <w:rsid w:val="4C33179D"/>
    <w:rsid w:val="4CF471CC"/>
    <w:rsid w:val="4D862654"/>
    <w:rsid w:val="4EE2777A"/>
    <w:rsid w:val="51D852C1"/>
    <w:rsid w:val="527D4C5A"/>
    <w:rsid w:val="53277E51"/>
    <w:rsid w:val="53446C55"/>
    <w:rsid w:val="535E110A"/>
    <w:rsid w:val="577F3972"/>
    <w:rsid w:val="57EC1669"/>
    <w:rsid w:val="5B2470C9"/>
    <w:rsid w:val="5B8C6A3B"/>
    <w:rsid w:val="5B93407D"/>
    <w:rsid w:val="5D417D61"/>
    <w:rsid w:val="5EBB1968"/>
    <w:rsid w:val="616B40B4"/>
    <w:rsid w:val="61881DC6"/>
    <w:rsid w:val="62960B4F"/>
    <w:rsid w:val="62B72943"/>
    <w:rsid w:val="63AC5D4F"/>
    <w:rsid w:val="645B2FEF"/>
    <w:rsid w:val="65A215B9"/>
    <w:rsid w:val="687F09F2"/>
    <w:rsid w:val="699A0A45"/>
    <w:rsid w:val="6A7774B8"/>
    <w:rsid w:val="6BC41409"/>
    <w:rsid w:val="6C7A3290"/>
    <w:rsid w:val="6EBF142E"/>
    <w:rsid w:val="6EEA16FC"/>
    <w:rsid w:val="6F4F6554"/>
    <w:rsid w:val="70441BEA"/>
    <w:rsid w:val="73AF1A71"/>
    <w:rsid w:val="763224E5"/>
    <w:rsid w:val="785067E3"/>
    <w:rsid w:val="79907C4E"/>
    <w:rsid w:val="7B197B54"/>
    <w:rsid w:val="7C3611A3"/>
    <w:rsid w:val="7C514589"/>
    <w:rsid w:val="7D0C7F34"/>
    <w:rsid w:val="7E6F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lock Text1"/>
    <w:basedOn w:val="1"/>
    <w:next w:val="3"/>
    <w:qFormat/>
    <w:uiPriority w:val="0"/>
    <w:pPr>
      <w:ind w:left="256" w:right="6" w:firstLine="624"/>
    </w:pPr>
    <w:rPr>
      <w:rFonts w:eastAsia="仿宋"/>
      <w:sz w:val="28"/>
    </w:rPr>
  </w:style>
  <w:style w:type="paragraph" w:styleId="4">
    <w:name w:val="Block Text"/>
    <w:basedOn w:val="1"/>
    <w:qFormat/>
    <w:uiPriority w:val="6"/>
    <w:pPr>
      <w:spacing w:before="0" w:beforeAutospacing="0" w:after="200" w:afterAutospacing="0" w:line="276" w:lineRule="auto"/>
      <w:ind w:left="256" w:right="6" w:firstLine="624"/>
    </w:pPr>
    <w:rPr>
      <w:rFonts w:hint="default" w:ascii="Times New Roman" w:hAnsi="Times New Roman" w:eastAsia="仿宋" w:cs="Times New Roman"/>
      <w:sz w:val="28"/>
      <w:szCs w:val="20"/>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文本块111"/>
    <w:basedOn w:val="10"/>
    <w:qFormat/>
    <w:uiPriority w:val="0"/>
    <w:pPr>
      <w:spacing w:line="360" w:lineRule="auto"/>
      <w:ind w:left="630" w:right="-609" w:firstLine="420"/>
      <w:jc w:val="both"/>
    </w:pPr>
    <w:rPr>
      <w:rFonts w:ascii="仿宋_GB2312" w:eastAsia="仿宋_GB2312"/>
      <w:sz w:val="20"/>
      <w:szCs w:val="20"/>
      <w:lang w:val="en-US" w:eastAsia="zh-CN"/>
    </w:rPr>
  </w:style>
  <w:style w:type="paragraph" w:customStyle="1" w:styleId="10">
    <w:name w:val="正文11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标题 211"/>
    <w:basedOn w:val="12"/>
    <w:next w:val="10"/>
    <w:qFormat/>
    <w:uiPriority w:val="0"/>
    <w:pPr>
      <w:keepNext/>
      <w:keepLines/>
      <w:spacing w:before="260" w:after="260" w:line="416" w:lineRule="auto"/>
      <w:jc w:val="both"/>
      <w:outlineLvl w:val="1"/>
    </w:pPr>
    <w:rPr>
      <w:rFonts w:ascii="Calibri Light" w:hAnsi="Calibri Light"/>
      <w:b/>
      <w:bCs/>
      <w:sz w:val="32"/>
      <w:szCs w:val="32"/>
      <w:lang w:val="en-US" w:eastAsia="zh-CN"/>
    </w:rPr>
  </w:style>
  <w:style w:type="paragraph" w:customStyle="1" w:styleId="12">
    <w:name w:val="正文11"/>
    <w:next w:val="1"/>
    <w:qFormat/>
    <w:uiPriority w:val="0"/>
    <w:pPr>
      <w:widowControl w:val="0"/>
      <w:jc w:val="both"/>
    </w:pPr>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5577</Words>
  <Characters>7023</Characters>
  <Lines>0</Lines>
  <Paragraphs>0</Paragraphs>
  <TotalTime>0</TotalTime>
  <ScaleCrop>false</ScaleCrop>
  <LinksUpToDate>false</LinksUpToDate>
  <CharactersWithSpaces>7290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2025-09-25T06:20:00Z</dcterms:created>
  <dc:creator>only`Yo</dc:creator>
  <cp:lastModifiedBy>only`Yo</cp:lastModifiedBy>
  <dcterms:modified xsi:type="dcterms:W3CDTF">2026-05-09T08:20:02Z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1A3DA87D466E46DD9545221B40865984_13</vt:lpwstr>
  </property>
  <property fmtid="{D5CDD505-2E9C-101B-9397-08002B2CF9AE}" pid="4" name="KSOTemplateDocerSaveRecord">
    <vt:lpwstr>eyJoZGlkIjoiYWYwY2YzZDgxNmJmNTg4OWJmMjAyOGQ0OWYzMTg2N2EiLCJ1c2VySWQiOiIxMDUyMDcyMTg0In0=</vt:lpwstr>
  </property>
</Properties>
</file>