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eastAsia" w:ascii="宋体" w:hAnsi="宋体" w:eastAsia="宋体" w:cs="宋体"/>
          <w:b/>
          <w:spacing w:val="76"/>
          <w:sz w:val="84"/>
          <w:szCs w:val="84"/>
          <w:highlight w:val="none"/>
          <w:lang w:eastAsia="zh-CN"/>
        </w:rPr>
        <w:outlineLvl w:val="0"/>
      </w:pPr>
      <w:r/>
      <w:bookmarkStart w:id="0" w:name="_Toc31346"/>
      <w:r/>
      <w:r/>
    </w:p>
    <w:p>
      <w:pPr>
        <w:jc w:val="center"/>
        <w:pageBreakBefore w:val="0"/>
        <w:spacing w:line="360" w:lineRule="auto"/>
        <w:rPr>
          <w:rFonts w:hint="eastAsia" w:ascii="宋体" w:hAnsi="宋体" w:eastAsia="宋体" w:cs="宋体"/>
          <w:b/>
          <w:spacing w:val="76"/>
          <w:sz w:val="84"/>
          <w:szCs w:val="84"/>
          <w:highlight w:val="none"/>
        </w:rPr>
        <w:outlineLvl w:val="0"/>
      </w:pPr>
      <w:r>
        <w:rPr>
          <w:rFonts w:hint="eastAsia" w:ascii="宋体" w:hAnsi="宋体" w:eastAsia="宋体" w:cs="宋体"/>
          <w:b/>
          <w:spacing w:val="76"/>
          <w:sz w:val="96"/>
          <w:szCs w:val="96"/>
          <w:highlight w:val="none"/>
          <w:lang w:eastAsia="zh-CN"/>
        </w:rPr>
        <w:t xml:space="preserve">竞争性磋商文件</w:t>
      </w:r>
      <w:bookmarkEnd w:id="0"/>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82"/>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pStyle w:val="901"/>
        <w:rPr>
          <w:rFonts w:hint="eastAsia" w:eastAsia="楷体_GB2312"/>
          <w:lang w:eastAsia="zh-CN"/>
        </w:rPr>
      </w:pPr>
      <w:r>
        <w:rPr>
          <w:rFonts w:hint="eastAsia" w:eastAsia="楷体_GB2312"/>
          <w:lang w:eastAsia="zh-CN"/>
        </w:rPr>
      </w:r>
      <w:r/>
    </w:p>
    <w:p>
      <w:pPr>
        <w:pStyle w:val="901"/>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01"/>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01"/>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01"/>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32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项目名称：</w:t>
      </w:r>
      <w:r>
        <w:rPr>
          <w:rFonts w:hint="eastAsia" w:ascii="宋体" w:hAnsi="宋体" w:cs="宋体"/>
          <w:b w:val="0"/>
          <w:bCs w:val="0"/>
          <w:color w:val="auto"/>
          <w:sz w:val="32"/>
          <w:szCs w:val="32"/>
          <w:highlight w:val="none"/>
          <w:lang w:val="en-US" w:eastAsia="zh-CN"/>
        </w:rPr>
        <w:t xml:space="preserve">丰县宋楼镇2026年度（第一批）一事一议财政奖补项目</w:t>
      </w:r>
      <w:r/>
    </w:p>
    <w:p>
      <w:pPr>
        <w:pStyle w:val="886"/>
        <w:ind w:left="0" w:firstLine="320"/>
        <w:spacing w:line="480" w:lineRule="auto"/>
        <w:rPr>
          <w:rFonts w:hint="default"/>
          <w:highlight w:val="yellow"/>
          <w:lang w:val="en-US" w:eastAsia="zh-CN"/>
        </w:rPr>
      </w:pPr>
      <w:r>
        <w:rPr>
          <w:rFonts w:hint="eastAsia" w:ascii="宋体" w:hAnsi="宋体" w:eastAsia="宋体" w:cs="宋体"/>
          <w:b w:val="0"/>
          <w:bCs w:val="0"/>
          <w:color w:val="auto"/>
          <w:sz w:val="32"/>
          <w:szCs w:val="32"/>
          <w:highlight w:val="none"/>
          <w:lang w:val="en-US" w:eastAsia="zh-CN"/>
        </w:rPr>
        <w:t xml:space="preserve">项目编号：JSZC-320321-DYDL-C2026-0005</w:t>
      </w:r>
      <w:r/>
    </w:p>
    <w:p>
      <w:pPr>
        <w:ind w:firstLine="32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采</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购</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人</w:t>
      </w:r>
      <w:r>
        <w:rPr>
          <w:rFonts w:hint="eastAsia" w:ascii="宋体" w:hAnsi="宋体" w:eastAsia="宋体" w:cs="宋体"/>
          <w:b w:val="0"/>
          <w:bCs w:val="0"/>
          <w:color w:val="auto"/>
          <w:sz w:val="32"/>
          <w:szCs w:val="32"/>
          <w:highlight w:val="none"/>
        </w:rPr>
        <w:t xml:space="preserve">：</w:t>
      </w:r>
      <w:r>
        <w:rPr>
          <w:rFonts w:hint="eastAsia" w:ascii="宋体" w:hAnsi="宋体" w:cs="宋体"/>
          <w:b w:val="0"/>
          <w:bCs w:val="0"/>
          <w:color w:val="auto"/>
          <w:sz w:val="32"/>
          <w:szCs w:val="32"/>
          <w:highlight w:val="none"/>
          <w:lang w:val="en-US" w:eastAsia="zh-CN"/>
        </w:rPr>
        <w:t xml:space="preserve">丰县宋楼镇人民政府</w:t>
      </w:r>
      <w:r/>
    </w:p>
    <w:p>
      <w:pPr>
        <w:ind w:firstLine="320"/>
        <w:jc w:val="both"/>
        <w:pageBreakBefore w:val="0"/>
        <w:spacing w:line="72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采购代理机构</w:t>
      </w:r>
      <w:r>
        <w:rPr>
          <w:rFonts w:hint="eastAsia" w:ascii="宋体" w:hAnsi="宋体" w:eastAsia="宋体" w:cs="宋体"/>
          <w:b w:val="0"/>
          <w:bCs w:val="0"/>
          <w:color w:val="auto"/>
          <w:sz w:val="32"/>
          <w:szCs w:val="32"/>
          <w:highlight w:val="none"/>
        </w:rPr>
        <w:t xml:space="preserve">：</w:t>
      </w:r>
      <w:bookmarkStart w:id="1" w:name="_Toc3918"/>
      <w:r>
        <w:rPr>
          <w:rFonts w:hint="eastAsia" w:ascii="宋体" w:hAnsi="宋体" w:eastAsia="宋体" w:cs="宋体"/>
          <w:b w:val="0"/>
          <w:bCs w:val="0"/>
          <w:color w:val="auto"/>
          <w:sz w:val="32"/>
          <w:szCs w:val="32"/>
          <w:highlight w:val="none"/>
        </w:rPr>
        <w:t xml:space="preserve">江苏缔逸项目管理有限公司</w:t>
      </w:r>
      <w:r/>
    </w:p>
    <w:p>
      <w:pPr>
        <w:jc w:val="center"/>
        <w:pageBreakBefore w:val="0"/>
        <w:spacing w:line="72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二〇二</w:t>
      </w:r>
      <w:r>
        <w:rPr>
          <w:rFonts w:hint="eastAsia" w:ascii="宋体" w:hAnsi="宋体" w:cs="宋体"/>
          <w:b w:val="0"/>
          <w:bCs w:val="0"/>
          <w:color w:val="auto"/>
          <w:sz w:val="32"/>
          <w:szCs w:val="32"/>
          <w:highlight w:val="none"/>
          <w:lang w:val="en-US" w:eastAsia="zh-CN"/>
        </w:rPr>
        <w:t xml:space="preserve">六</w:t>
      </w:r>
      <w:r>
        <w:rPr>
          <w:rFonts w:hint="eastAsia" w:ascii="宋体" w:hAnsi="宋体" w:eastAsia="宋体" w:cs="宋体"/>
          <w:b w:val="0"/>
          <w:bCs w:val="0"/>
          <w:color w:val="auto"/>
          <w:sz w:val="32"/>
          <w:szCs w:val="32"/>
          <w:highlight w:val="none"/>
          <w:lang w:eastAsia="zh-CN"/>
        </w:rPr>
        <w:t xml:space="preserve">年</w:t>
      </w:r>
      <w:r>
        <w:rPr>
          <w:rFonts w:hint="eastAsia" w:ascii="宋体" w:hAnsi="宋体" w:cs="宋体"/>
          <w:b w:val="0"/>
          <w:bCs w:val="0"/>
          <w:color w:val="auto"/>
          <w:sz w:val="32"/>
          <w:szCs w:val="32"/>
          <w:highlight w:val="none"/>
          <w:lang w:val="en-US" w:eastAsia="zh-CN"/>
        </w:rPr>
        <w:t xml:space="preserve">四</w:t>
      </w:r>
      <w:r>
        <w:rPr>
          <w:rFonts w:hint="eastAsia" w:ascii="宋体" w:hAnsi="宋体" w:eastAsia="宋体" w:cs="宋体"/>
          <w:b w:val="0"/>
          <w:bCs w:val="0"/>
          <w:color w:val="auto"/>
          <w:sz w:val="32"/>
          <w:szCs w:val="32"/>
          <w:highlight w:val="none"/>
          <w:lang w:val="en-US" w:eastAsia="zh-CN"/>
        </w:rPr>
        <w:t xml:space="preserve">月</w:t>
      </w:r>
      <w:bookmarkEnd w:id="1"/>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pgNumType w:start="1"/>
          <w:cols w:num="1" w:sep="0" w:space="425" w:equalWidth="1"/>
          <w:docGrid w:linePitch="360"/>
        </w:sectPr>
      </w:pPr>
      <w:r/>
      <w:bookmarkStart w:id="2" w:name="_Toc32671"/>
      <w:r/>
      <w:bookmarkEnd w:id="2"/>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竞争性磋商文件</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按照《中华人民共和国政府采购法》、《中华人民共和国政府采购法实施条例》及《政府采购竞争性磋商采购方式管理暂行办法》的规定，本公司对</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丰县宋楼镇2026年度（第一批）一事一议财政奖补项目</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 xml:space="preserve">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rPr>
          <w:rFonts w:hint="eastAsia" w:ascii="宋体" w:hAnsi="宋体" w:eastAsia="宋体" w:cs="宋体"/>
          <w:color w:val="auto"/>
          <w:sz w:val="24"/>
          <w:szCs w:val="24"/>
          <w:highlight w:val="none"/>
          <w:lang w:val="en-US" w:eastAsia="zh-CN"/>
        </w:rPr>
        <w:t xml:space="preserve">    </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第一章 项目说明</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lang w:val="en-US" w:eastAsia="zh-CN"/>
        </w:rPr>
        <w:t xml:space="preserve">丰县宋楼镇人民政府</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eastAsia="宋体" w:cs="宋体"/>
          <w:color w:val="auto"/>
          <w:sz w:val="24"/>
          <w:szCs w:val="24"/>
          <w:highlight w:val="none"/>
          <w:lang w:val="en-US" w:eastAsia="zh-CN"/>
        </w:rPr>
        <w:t xml:space="preserve">丰县宋楼镇2026年度（第一批）一事一议财政奖补项目</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项目编号：</w:t>
      </w:r>
      <w:r>
        <w:rPr>
          <w:rFonts w:hint="eastAsia" w:ascii="宋体" w:hAnsi="宋体" w:eastAsia="宋体" w:cs="宋体"/>
          <w:color w:val="auto"/>
          <w:sz w:val="24"/>
          <w:szCs w:val="24"/>
          <w:highlight w:val="none"/>
          <w:lang w:val="en-US" w:eastAsia="zh-CN"/>
        </w:rPr>
        <w:t xml:space="preserve">JSZC-320321-DYDL-C2026-0005</w:t>
      </w:r>
      <w:r/>
    </w:p>
    <w:p>
      <w:pPr>
        <w:ind w:right="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四、采购邀请：通过发布公告的方式邀请符合相应资格条件的供应商参与竞争性磋商采购活动。</w:t>
      </w:r>
      <w:r/>
    </w:p>
    <w:p>
      <w:pPr>
        <w:ind w:right="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五、采购方式：本项目采用竞争性磋商采购方式。</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000000"/>
          <w:sz w:val="24"/>
          <w:szCs w:val="24"/>
        </w:rPr>
        <w:t xml:space="preserve">六、供应商资格条件：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1、满足《中华人民共和国政府采购法》第二十二条规定；</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2、落实政府采购政策需满足的资格要求：此项目属于专门面向中小微企业采购的项目，供应商应为中小微企业、监狱企业、残疾人福利性单位。</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3、本项目的特定资格要求：</w:t>
      </w:r>
      <w:r/>
    </w:p>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highlight w:val="none"/>
        </w:rPr>
        <w:t xml:space="preserve">供应商资质类别和等级：</w:t>
      </w:r>
      <w:r>
        <w:rPr>
          <w:rFonts w:hint="eastAsia" w:ascii="宋体" w:hAnsi="宋体" w:eastAsia="宋体" w:cs="宋体"/>
          <w:color w:val="auto"/>
          <w:sz w:val="24"/>
          <w:szCs w:val="24"/>
          <w:highlight w:val="none"/>
        </w:rPr>
        <w:t xml:space="preserve">具</w:t>
      </w:r>
      <w:r>
        <w:rPr>
          <w:rFonts w:hint="eastAsia" w:ascii="宋体" w:hAnsi="宋体" w:eastAsia="宋体" w:cs="宋体"/>
          <w:b w:val="0"/>
          <w:bCs w:val="0"/>
          <w:color w:val="auto"/>
          <w:sz w:val="24"/>
          <w:szCs w:val="24"/>
          <w:highlight w:val="none"/>
        </w:rPr>
        <w:t xml:space="preserve">备</w:t>
      </w:r>
      <w:r>
        <w:rPr>
          <w:rFonts w:hint="eastAsia" w:ascii="宋体" w:hAnsi="宋体" w:cs="宋体"/>
          <w:b/>
          <w:bCs/>
          <w:color w:val="000000"/>
          <w:sz w:val="24"/>
          <w:highlight w:val="none"/>
          <w:u w:val="single"/>
          <w:lang w:val="en-US" w:eastAsia="zh-CN"/>
        </w:rPr>
        <w:t xml:space="preserve">市政公用</w:t>
      </w:r>
      <w:r>
        <w:rPr>
          <w:rFonts w:hint="eastAsia" w:ascii="宋体" w:hAnsi="宋体" w:eastAsia="宋体" w:cs="宋体"/>
          <w:b/>
          <w:bCs/>
          <w:color w:val="000000"/>
          <w:sz w:val="24"/>
          <w:highlight w:val="none"/>
          <w:u w:val="single"/>
          <w:lang w:val="en-US" w:eastAsia="zh-CN"/>
        </w:rPr>
        <w:t xml:space="preserve">工程</w:t>
      </w:r>
      <w:r>
        <w:rPr>
          <w:rFonts w:hint="eastAsia" w:ascii="宋体" w:hAnsi="宋体" w:eastAsia="宋体" w:cs="宋体"/>
          <w:b/>
          <w:bCs/>
          <w:color w:val="000000"/>
          <w:sz w:val="24"/>
          <w:highlight w:val="none"/>
          <w:u w:val="single"/>
        </w:rPr>
        <w:t xml:space="preserve">施工总承包叁级及以上资质</w:t>
      </w:r>
      <w:r>
        <w:rPr>
          <w:rFonts w:hint="eastAsia" w:ascii="宋体" w:hAnsi="宋体" w:eastAsia="宋体" w:cs="宋体"/>
          <w:b/>
          <w:color w:val="auto"/>
          <w:sz w:val="24"/>
          <w:szCs w:val="24"/>
          <w:highlight w:val="none"/>
          <w:u w:val="single"/>
        </w:rPr>
        <w:t xml:space="preserve">；且</w:t>
      </w:r>
      <w:r>
        <w:rPr>
          <w:rFonts w:hint="eastAsia" w:ascii="宋体" w:hAnsi="宋体" w:cs="宋体"/>
          <w:b/>
          <w:bCs w:val="0"/>
          <w:color w:val="000000"/>
          <w:sz w:val="24"/>
          <w:highlight w:val="none"/>
          <w:u w:val="single"/>
          <w:lang w:val="en-US" w:eastAsia="zh-CN"/>
        </w:rPr>
        <w:t xml:space="preserve">具有有效的</w:t>
      </w:r>
      <w:r>
        <w:rPr>
          <w:rFonts w:hint="eastAsia" w:ascii="宋体" w:hAnsi="宋体" w:eastAsia="宋体" w:cs="宋体"/>
          <w:b/>
          <w:color w:val="auto"/>
          <w:sz w:val="24"/>
          <w:szCs w:val="24"/>
          <w:highlight w:val="none"/>
          <w:u w:val="single"/>
        </w:rPr>
        <w:t xml:space="preserve">安全生产许可证并在人员、设备、资金等方面具有相应的施工能力</w:t>
      </w:r>
      <w:r>
        <w:rPr>
          <w:rFonts w:hint="eastAsia" w:ascii="宋体" w:hAnsi="宋体" w:eastAsia="宋体" w:cs="宋体"/>
          <w:b w:val="0"/>
          <w:bCs w:val="0"/>
          <w:color w:val="auto"/>
          <w:sz w:val="24"/>
          <w:szCs w:val="24"/>
          <w:highlight w:val="none"/>
        </w:rPr>
        <w:t xml:space="preserve">；</w:t>
      </w:r>
      <w:r/>
    </w:p>
    <w:p>
      <w:pPr>
        <w:ind w:right="0"/>
        <w:keepLines w:val="0"/>
        <w:keepNext w:val="0"/>
        <w:pageBreakBefore w:val="0"/>
        <w:spacing w:after="0" w:line="360" w:lineRule="auto"/>
        <w:widowControl w:val="off"/>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color w:val="auto"/>
          <w:sz w:val="24"/>
          <w:highlight w:val="none"/>
        </w:rPr>
        <w:t xml:space="preserve">供应商拟选派</w:t>
      </w:r>
      <w:r>
        <w:rPr>
          <w:rFonts w:ascii="宋体" w:hAnsi="宋体" w:cs="宋体"/>
          <w:color w:val="auto"/>
          <w:sz w:val="24"/>
          <w:highlight w:val="none"/>
        </w:rPr>
        <w:t xml:space="preserve">项目负责人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注册建造师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资质等级</w:t>
      </w:r>
      <w:r>
        <w:rPr>
          <w:rFonts w:hint="eastAsia" w:ascii="宋体" w:hAnsi="宋体" w:cs="宋体"/>
          <w:color w:val="auto"/>
          <w:sz w:val="24"/>
          <w:highlight w:val="none"/>
          <w:lang w:eastAsia="zh-CN"/>
        </w:rPr>
        <w:t xml:space="preserve">：</w:t>
      </w:r>
      <w:r>
        <w:rPr>
          <w:rFonts w:hint="eastAsia" w:ascii="宋体" w:hAnsi="宋体" w:cs="宋体"/>
          <w:b/>
          <w:color w:val="auto"/>
          <w:sz w:val="24"/>
          <w:szCs w:val="24"/>
          <w:highlight w:val="none"/>
          <w:u w:val="single"/>
          <w:lang w:eastAsia="zh-CN"/>
        </w:rPr>
        <w:t xml:space="preserve">市政</w:t>
      </w:r>
      <w:r>
        <w:rPr>
          <w:rFonts w:hint="eastAsia" w:ascii="宋体" w:hAnsi="宋体" w:cs="宋体"/>
          <w:b/>
          <w:bCs/>
          <w:color w:val="000000"/>
          <w:sz w:val="24"/>
          <w:highlight w:val="none"/>
          <w:u w:val="single"/>
          <w:lang w:val="en-US" w:eastAsia="zh-CN"/>
        </w:rPr>
        <w:t xml:space="preserve">公用</w:t>
      </w:r>
      <w:r>
        <w:rPr>
          <w:rFonts w:hint="eastAsia" w:ascii="宋体" w:hAnsi="宋体" w:eastAsia="宋体" w:cs="宋体"/>
          <w:b/>
          <w:bCs/>
          <w:color w:val="000000"/>
          <w:sz w:val="24"/>
          <w:highlight w:val="none"/>
          <w:u w:val="single"/>
        </w:rPr>
        <w:t xml:space="preserve">工程</w:t>
      </w:r>
      <w:r>
        <w:rPr>
          <w:rFonts w:hint="eastAsia" w:ascii="宋体" w:hAnsi="宋体" w:eastAsia="宋体" w:cs="宋体"/>
          <w:b/>
          <w:color w:val="auto"/>
          <w:sz w:val="24"/>
          <w:szCs w:val="24"/>
          <w:highlight w:val="none"/>
          <w:u w:val="single"/>
        </w:rPr>
        <w:t xml:space="preserve">专业贰级（含）</w:t>
      </w:r>
      <w:r>
        <w:rPr>
          <w:rFonts w:hint="eastAsia" w:ascii="宋体" w:hAnsi="宋体" w:cs="宋体"/>
          <w:b/>
          <w:color w:val="auto"/>
          <w:sz w:val="24"/>
          <w:szCs w:val="24"/>
          <w:highlight w:val="none"/>
          <w:u w:val="single"/>
          <w:lang w:val="en-US" w:eastAsia="zh-CN"/>
        </w:rPr>
        <w:t xml:space="preserve">及以上注册建造师（资格）</w:t>
      </w:r>
      <w:r>
        <w:rPr>
          <w:rFonts w:hint="eastAsia" w:ascii="宋体" w:hAnsi="宋体" w:eastAsia="宋体" w:cs="宋体"/>
          <w:b/>
          <w:bCs w:val="0"/>
          <w:color w:val="000000"/>
          <w:sz w:val="24"/>
          <w:highlight w:val="none"/>
          <w:u w:val="single"/>
        </w:rPr>
        <w:t xml:space="preserve">；</w:t>
      </w:r>
      <w:r>
        <w:rPr>
          <w:rFonts w:hint="eastAsia" w:ascii="宋体" w:hAnsi="宋体" w:eastAsia="宋体" w:cs="Times New Roman"/>
          <w:b/>
          <w:color w:val="auto"/>
          <w:sz w:val="24"/>
          <w:highlight w:val="none"/>
          <w:u w:val="single"/>
          <w:lang w:val="en-US" w:eastAsia="zh-CN"/>
        </w:rPr>
        <w:t xml:space="preserve">具有有效《建筑施工企业安全生产考核合格证书》（B证）</w:t>
      </w:r>
      <w:r>
        <w:rPr>
          <w:rFonts w:hint="eastAsia" w:ascii="宋体" w:hAnsi="宋体" w:eastAsia="宋体" w:cs="宋体"/>
          <w:b/>
          <w:bCs w:val="0"/>
          <w:color w:val="000000"/>
          <w:sz w:val="24"/>
          <w:highlight w:val="none"/>
          <w:u w:val="single"/>
        </w:rPr>
        <w:t xml:space="preserve">且</w:t>
      </w:r>
      <w:r>
        <w:rPr>
          <w:rFonts w:hint="eastAsia" w:ascii="宋体" w:hAnsi="宋体" w:cs="宋体"/>
          <w:b/>
          <w:bCs/>
          <w:color w:val="000000"/>
          <w:sz w:val="24"/>
          <w:highlight w:val="none"/>
          <w:u w:val="single"/>
          <w:lang w:val="en-US" w:eastAsia="zh-CN"/>
        </w:rPr>
        <w:t xml:space="preserve">提供</w:t>
      </w:r>
      <w:r>
        <w:rPr>
          <w:rFonts w:hint="eastAsia" w:ascii="宋体" w:hAnsi="宋体" w:eastAsia="宋体" w:cs="宋体"/>
          <w:b/>
          <w:bCs/>
          <w:color w:val="000000"/>
          <w:sz w:val="24"/>
          <w:highlight w:val="none"/>
          <w:u w:val="single"/>
        </w:rPr>
        <w:t xml:space="preserve">无在建工程</w:t>
      </w:r>
      <w:r>
        <w:rPr>
          <w:rFonts w:hint="eastAsia" w:ascii="宋体" w:hAnsi="宋体" w:cs="宋体"/>
          <w:b/>
          <w:bCs/>
          <w:color w:val="000000"/>
          <w:sz w:val="24"/>
          <w:highlight w:val="none"/>
          <w:u w:val="single"/>
          <w:lang w:val="en-US" w:eastAsia="zh-CN"/>
        </w:rPr>
        <w:t xml:space="preserve">的承诺书</w:t>
      </w:r>
      <w:r>
        <w:rPr>
          <w:rFonts w:hint="eastAsia" w:ascii="宋体" w:hAnsi="宋体" w:eastAsia="宋体" w:cs="宋体"/>
          <w:b/>
          <w:bCs/>
          <w:color w:val="000000"/>
          <w:sz w:val="24"/>
          <w:highlight w:val="none"/>
          <w:u w:val="single"/>
        </w:rPr>
        <w:t xml:space="preserve">(承诺书格</w:t>
      </w:r>
      <w:r>
        <w:rPr>
          <w:rFonts w:hint="eastAsia" w:ascii="宋体" w:hAnsi="宋体" w:eastAsia="宋体" w:cs="宋体"/>
          <w:b/>
          <w:bCs/>
          <w:color w:val="000000"/>
          <w:sz w:val="24"/>
          <w:u w:val="single"/>
        </w:rPr>
        <w:t xml:space="preserve">式自拟，</w:t>
      </w:r>
      <w:r>
        <w:rPr>
          <w:rFonts w:hint="eastAsia" w:ascii="宋体" w:hAnsi="宋体" w:eastAsia="宋体" w:cs="宋体"/>
          <w:b/>
          <w:bCs/>
          <w:color w:val="000000"/>
          <w:sz w:val="24"/>
          <w:highlight w:val="none"/>
          <w:u w:val="single"/>
        </w:rPr>
        <w:t xml:space="preserve">其余提供扫描件并加盖电子签章</w:t>
      </w:r>
      <w:r>
        <w:rPr>
          <w:rFonts w:hint="eastAsia" w:ascii="宋体" w:hAnsi="宋体" w:eastAsia="宋体" w:cs="宋体"/>
          <w:b/>
          <w:bCs/>
          <w:color w:val="000000"/>
          <w:sz w:val="24"/>
          <w:u w:val="single"/>
        </w:rPr>
        <w:t xml:space="preserve">）</w:t>
      </w:r>
      <w:r>
        <w:rPr>
          <w:rFonts w:hint="eastAsia" w:ascii="宋体" w:hAnsi="宋体" w:eastAsia="宋体" w:cs="宋体"/>
          <w:b/>
          <w:bCs w:val="0"/>
          <w:color w:val="000000"/>
          <w:sz w:val="24"/>
          <w:u w:val="single"/>
        </w:rPr>
        <w:t xml:space="preserve">。</w:t>
      </w:r>
      <w:r/>
    </w:p>
    <w:p>
      <w:pPr>
        <w:pStyle w:val="91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说明：</w:t>
      </w:r>
      <w:r/>
    </w:p>
    <w:p>
      <w:pPr>
        <w:pStyle w:val="91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1、本项目不接受联合体参与采购活动，本项目成交后不得转让或分包。</w:t>
      </w:r>
      <w:r/>
    </w:p>
    <w:p>
      <w:pPr>
        <w:pStyle w:val="91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2、单位负责人为同一人或者存在直接控股、管理关系的不同供应商，不得参加同一合同项下的采购活动。</w:t>
      </w:r>
      <w:r/>
    </w:p>
    <w:p>
      <w:pPr>
        <w:pStyle w:val="91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3、查询及使用供应商信用记录：</w:t>
      </w:r>
      <w:r/>
    </w:p>
    <w:p>
      <w:pPr>
        <w:pStyle w:val="91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⑴由采购人查询信用信息。</w:t>
      </w:r>
      <w:r/>
    </w:p>
    <w:p>
      <w:pPr>
        <w:pStyle w:val="91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⑵查询渠道包括：</w:t>
      </w:r>
      <w:r/>
    </w:p>
    <w:p>
      <w:pPr>
        <w:pStyle w:val="91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①“信用中国”网（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91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www.ccgp.gov.cn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913"/>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③</w:t>
      </w:r>
      <w:r>
        <w:rPr>
          <w:rFonts w:hint="eastAsia" w:ascii="宋体" w:hAnsi="宋体" w:eastAsia="宋体" w:cs="宋体"/>
          <w:sz w:val="24"/>
          <w:szCs w:val="24"/>
          <w:highlight w:val="none"/>
        </w:rPr>
        <w:t xml:space="preserve">“信用江苏”网（http://credit.jiangsu.gov.cn/）；</w:t>
      </w:r>
      <w:r/>
    </w:p>
    <w:p>
      <w:pPr>
        <w:pStyle w:val="913"/>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w:t>
      </w:r>
      <w:r>
        <w:rPr>
          <w:rFonts w:hint="eastAsia" w:ascii="宋体" w:hAnsi="宋体" w:eastAsia="宋体" w:cs="宋体"/>
          <w:color w:val="000000"/>
          <w:sz w:val="24"/>
          <w:highlight w:val="none"/>
        </w:rPr>
        <w:t xml:space="preserve">“信用中国(江苏徐州)”网</w:t>
      </w:r>
      <w:r>
        <w:rPr>
          <w:rFonts w:hint="eastAsia" w:ascii="宋体" w:hAnsi="宋体" w:eastAsia="宋体" w:cs="宋体"/>
          <w:sz w:val="24"/>
          <w:szCs w:val="24"/>
          <w:highlight w:val="none"/>
        </w:rPr>
        <w:t xml:space="preserve">（ www.xuzhoucredit.gov.cn）。</w:t>
      </w:r>
      <w:r/>
    </w:p>
    <w:p>
      <w:pPr>
        <w:pStyle w:val="913"/>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⑶截止时点（查询环节）：资格审查结束前。</w:t>
      </w:r>
      <w:r/>
    </w:p>
    <w:p>
      <w:pPr>
        <w:pStyle w:val="91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⑷信用信息查询记录和证据留存的具体方式：</w:t>
      </w:r>
      <w:r/>
    </w:p>
    <w:p>
      <w:pPr>
        <w:pStyle w:val="91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网页截屏打印，与其他采购文件一并保存。</w:t>
      </w:r>
      <w:r/>
    </w:p>
    <w:p>
      <w:pPr>
        <w:pStyle w:val="91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⑸信用信息的使用规则：</w:t>
      </w:r>
      <w:r/>
    </w:p>
    <w:p>
      <w:pPr>
        <w:pStyle w:val="91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八、采购需求：见《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rPr>
          <w:rFonts w:hint="eastAsia" w:ascii="宋体" w:hAnsi="宋体" w:cs="宋体"/>
          <w:color w:val="auto"/>
          <w:sz w:val="24"/>
          <w:szCs w:val="24"/>
          <w:highlight w:val="none"/>
          <w:lang w:eastAsia="zh-CN"/>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zh-CN"/>
        </w:rPr>
        <w:t xml:space="preserve">合同文件</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rPr>
        <w:t xml:space="preserve">拟签订的合同文本</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1、供应商报价为要约，江苏缔逸项目管理有限公司无承诺表示时视为未成交，江苏缔逸项目管理有限公司认为必要时可重新进行竞争性磋商采购或采取其它方式采购。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ind w:right="-57"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0" w:right="0" w:firstLine="0"/>
        <w:jc w:val="center"/>
        <w:keepLines w:val="0"/>
        <w:keepNext w:val="0"/>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第二章 磋商保证金</w:t>
      </w:r>
      <w:r/>
    </w:p>
    <w:p>
      <w:pPr>
        <w:pStyle w:val="913"/>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十一、供应商提交磋商保证金</w:t>
      </w:r>
      <w:r/>
    </w:p>
    <w:p>
      <w:pPr>
        <w:pStyle w:val="913"/>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1、磋商保证金交纳数额和形式：不需交纳。</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第三章 响应文件</w:t>
      </w:r>
      <w:r/>
    </w:p>
    <w:p>
      <w:pPr>
        <w:ind w:left="0" w:right="0" w:firstLine="48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十二、提交响应文件要求</w:t>
      </w:r>
      <w:r/>
    </w:p>
    <w:p>
      <w:pPr>
        <w:pStyle w:val="913"/>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因“苏采云”系统导致解密失败的除外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CA，省内各地区办理的“苏采云”系统下的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CA全省通用。“CA数字证书”的办理方法详见“徐州政府采购网-业务工作-快速服务-下载专区”中《</w:t>
      </w:r>
      <w:r>
        <w:rPr>
          <w:rFonts w:hint="eastAsia" w:ascii="宋体" w:hAnsi="宋体" w:eastAsia="宋体" w:cs="宋体"/>
          <w:bCs/>
          <w:sz w:val="24"/>
          <w:highlight w:val="none"/>
        </w:rPr>
        <w:t xml:space="preserve">“苏采云”系统政务CA办理材料、操作手册及控件下载</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"http://jszfcg.jsczt.cn/"</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；或进入徐州政府采购网（网址：http://czj.xz.gov.cn/Home/HomeIndex）--业务工作--用户登录，点击“苏采云”进入系统），按照要求通过互联网方式提交首次响应文件。</w:t>
      </w:r>
      <w:r/>
    </w:p>
    <w:p>
      <w:pPr>
        <w:pStyle w:val="913"/>
        <w:ind w:firstLine="482"/>
        <w:keepLines w:val="0"/>
        <w:keepNext w:val="0"/>
        <w:pageBreakBefore w:val="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“苏采云”系统使用要求：</w:t>
      </w:r>
      <w:r/>
    </w:p>
    <w:p>
      <w:pPr>
        <w:pStyle w:val="913"/>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1.使用谷歌浏览器参与不见面开标及磋商环节。</w:t>
      </w:r>
      <w:r/>
    </w:p>
    <w:p>
      <w:pPr>
        <w:pStyle w:val="913"/>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2.电脑需提前准备好麦克风、音响，摄像头，提前检查保证能够正常使用。</w:t>
      </w:r>
      <w:r/>
    </w:p>
    <w:p>
      <w:pPr>
        <w:pStyle w:val="913"/>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3.操作系统至少win7以上，建议使用win10操作系统。</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（二）首次响应文件提交的截止时间：</w:t>
      </w:r>
      <w:r>
        <w:rPr>
          <w:rFonts w:hint="eastAsia" w:ascii="宋体" w:hAnsi="宋体" w:cs="宋体"/>
          <w:b/>
          <w:color w:val="000000"/>
          <w:sz w:val="24"/>
          <w:highlight w:val="none"/>
          <w:lang w:val="en-US" w:eastAsia="zh-CN"/>
        </w:rPr>
        <w:t xml:space="preserve">2026</w:t>
      </w:r>
      <w:r>
        <w:rPr>
          <w:rFonts w:hint="eastAsia" w:ascii="宋体" w:hAnsi="宋体" w:cs="宋体"/>
          <w:b/>
          <w:color w:val="000000"/>
          <w:sz w:val="24"/>
          <w:highlight w:val="none"/>
          <w:lang w:eastAsia="zh-CN"/>
        </w:rPr>
        <w:t xml:space="preserve">年</w:t>
      </w:r>
      <w:r>
        <w:rPr>
          <w:rFonts w:hint="eastAsia" w:ascii="宋体" w:hAnsi="宋体" w:cs="宋体"/>
          <w:b/>
          <w:color w:val="000000"/>
          <w:sz w:val="24"/>
          <w:highlight w:val="none"/>
          <w:lang w:val="en-US" w:eastAsia="zh-CN"/>
        </w:rPr>
        <w:t xml:space="preserve">5</w:t>
      </w:r>
      <w:r>
        <w:rPr>
          <w:rFonts w:hint="eastAsia" w:ascii="宋体" w:hAnsi="宋体" w:cs="宋体"/>
          <w:b/>
          <w:color w:val="000000"/>
          <w:sz w:val="24"/>
          <w:highlight w:val="none"/>
          <w:lang w:eastAsia="zh-CN"/>
        </w:rPr>
        <w:t xml:space="preserve">月</w:t>
      </w:r>
      <w:r>
        <w:rPr>
          <w:rFonts w:hint="eastAsia" w:ascii="宋体" w:hAnsi="宋体" w:cs="宋体"/>
          <w:b/>
          <w:color w:val="000000"/>
          <w:sz w:val="24"/>
          <w:highlight w:val="none"/>
          <w:lang w:val="en-US" w:eastAsia="zh-CN"/>
        </w:rPr>
        <w:t xml:space="preserve">9</w:t>
      </w:r>
      <w:r>
        <w:rPr>
          <w:rFonts w:hint="eastAsia" w:ascii="宋体" w:hAnsi="宋体" w:cs="宋体"/>
          <w:b/>
          <w:color w:val="000000"/>
          <w:sz w:val="24"/>
          <w:highlight w:val="none"/>
          <w:lang w:eastAsia="zh-CN"/>
        </w:rPr>
        <w:t xml:space="preserve">日上午09:00</w:t>
      </w:r>
      <w:r>
        <w:rPr>
          <w:rFonts w:hint="eastAsia" w:ascii="宋体" w:hAnsi="宋体" w:eastAsia="宋体" w:cs="宋体"/>
          <w:color w:val="000000"/>
          <w:sz w:val="24"/>
          <w:highlight w:val="none"/>
        </w:rPr>
        <w:t xml:space="preserve">，在截止时间后提交的首次响应文件为无效文件，将被拒收。</w:t>
      </w:r>
      <w:r/>
    </w:p>
    <w:p>
      <w:pPr>
        <w:pStyle w:val="913"/>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（三）首次响应文件提交时间、地点：</w:t>
      </w:r>
      <w:r/>
    </w:p>
    <w:p>
      <w:pPr>
        <w:pStyle w:val="913"/>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首次响应文件提交的截止时间：</w:t>
      </w:r>
      <w:r>
        <w:rPr>
          <w:rFonts w:hint="eastAsia" w:ascii="宋体" w:hAnsi="宋体" w:cs="宋体"/>
          <w:b/>
          <w:color w:val="000000"/>
          <w:sz w:val="24"/>
          <w:highlight w:val="none"/>
          <w:lang w:eastAsia="zh-CN"/>
        </w:rPr>
        <w:t xml:space="preserve">202</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lang w:eastAsia="zh-CN"/>
        </w:rPr>
        <w:t xml:space="preserve">年</w:t>
      </w:r>
      <w:r>
        <w:rPr>
          <w:rFonts w:hint="eastAsia" w:ascii="宋体" w:hAnsi="宋体" w:cs="宋体"/>
          <w:b/>
          <w:color w:val="000000"/>
          <w:sz w:val="24"/>
          <w:highlight w:val="none"/>
          <w:lang w:val="en-US" w:eastAsia="zh-CN"/>
        </w:rPr>
        <w:t xml:space="preserve">5</w:t>
      </w:r>
      <w:r>
        <w:rPr>
          <w:rFonts w:hint="eastAsia" w:ascii="宋体" w:hAnsi="宋体" w:cs="宋体"/>
          <w:b/>
          <w:color w:val="000000"/>
          <w:sz w:val="24"/>
          <w:highlight w:val="none"/>
          <w:lang w:eastAsia="zh-CN"/>
        </w:rPr>
        <w:t xml:space="preserve">月</w:t>
      </w:r>
      <w:r>
        <w:rPr>
          <w:rFonts w:hint="eastAsia" w:ascii="宋体" w:hAnsi="宋体" w:cs="宋体"/>
          <w:b/>
          <w:color w:val="000000"/>
          <w:sz w:val="24"/>
          <w:highlight w:val="none"/>
          <w:lang w:val="en-US" w:eastAsia="zh-CN"/>
        </w:rPr>
        <w:t xml:space="preserve">9</w:t>
      </w:r>
      <w:r>
        <w:rPr>
          <w:rFonts w:hint="eastAsia" w:ascii="宋体" w:hAnsi="宋体" w:cs="宋体"/>
          <w:b/>
          <w:color w:val="000000"/>
          <w:sz w:val="24"/>
          <w:highlight w:val="none"/>
          <w:lang w:eastAsia="zh-CN"/>
        </w:rPr>
        <w:t xml:space="preserve">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:00前。</w:t>
      </w:r>
      <w:r/>
    </w:p>
    <w:p>
      <w:pPr>
        <w:pStyle w:val="913"/>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bCs/>
          <w:sz w:val="24"/>
          <w:szCs w:val="24"/>
          <w:highlight w:val="none"/>
        </w:rPr>
        <w:t xml:space="preserve">提交首次响应文件地点：“苏采云”系统（网址：http://jszfcg.jsczt.cn/）“开标大厅”或进入徐州政府采购网（网址：http://czj.xz.gov.cn/Home/HomeIndex）-业务工作-用户登录，点击“苏采云”进入系统“开标大厅”。</w:t>
      </w:r>
      <w:r/>
    </w:p>
    <w:p>
      <w:pPr>
        <w:pStyle w:val="913"/>
        <w:ind w:firstLine="482"/>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首次响应文件开启时间：</w:t>
      </w:r>
      <w:r>
        <w:rPr>
          <w:rFonts w:hint="eastAsia" w:ascii="宋体" w:hAnsi="宋体" w:cs="宋体"/>
          <w:b/>
          <w:color w:val="000000"/>
          <w:sz w:val="24"/>
          <w:highlight w:val="none"/>
          <w:lang w:eastAsia="zh-CN"/>
        </w:rPr>
        <w:t xml:space="preserve">202</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lang w:eastAsia="zh-CN"/>
        </w:rPr>
        <w:t xml:space="preserve">年</w:t>
      </w:r>
      <w:r>
        <w:rPr>
          <w:rFonts w:hint="eastAsia" w:ascii="宋体" w:hAnsi="宋体" w:cs="宋体"/>
          <w:b/>
          <w:color w:val="000000"/>
          <w:sz w:val="24"/>
          <w:highlight w:val="none"/>
          <w:lang w:val="en-US" w:eastAsia="zh-CN"/>
        </w:rPr>
        <w:t xml:space="preserve">5</w:t>
      </w:r>
      <w:r>
        <w:rPr>
          <w:rFonts w:hint="eastAsia" w:ascii="宋体" w:hAnsi="宋体" w:cs="宋体"/>
          <w:b/>
          <w:color w:val="000000"/>
          <w:sz w:val="24"/>
          <w:highlight w:val="none"/>
          <w:lang w:eastAsia="zh-CN"/>
        </w:rPr>
        <w:t xml:space="preserve">月</w:t>
      </w:r>
      <w:r>
        <w:rPr>
          <w:rFonts w:hint="eastAsia" w:ascii="宋体" w:hAnsi="宋体" w:cs="宋体"/>
          <w:b/>
          <w:color w:val="000000"/>
          <w:sz w:val="24"/>
          <w:highlight w:val="none"/>
          <w:lang w:val="en-US" w:eastAsia="zh-CN"/>
        </w:rPr>
        <w:t xml:space="preserve">9</w:t>
      </w:r>
      <w:r>
        <w:rPr>
          <w:rFonts w:hint="eastAsia" w:ascii="宋体" w:hAnsi="宋体" w:cs="宋体"/>
          <w:b/>
          <w:color w:val="000000"/>
          <w:sz w:val="24"/>
          <w:highlight w:val="none"/>
          <w:lang w:eastAsia="zh-CN"/>
        </w:rPr>
        <w:t xml:space="preserve">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:00</w:t>
      </w:r>
      <w:r>
        <w:rPr>
          <w:rFonts w:hint="eastAsia" w:ascii="宋体" w:hAnsi="宋体" w:eastAsia="宋体" w:cs="宋体"/>
          <w:b/>
          <w:bCs/>
          <w:sz w:val="24"/>
          <w:szCs w:val="24"/>
          <w:highlight w:val="none"/>
        </w:rPr>
        <w:t xml:space="preserve">。</w:t>
      </w:r>
      <w:r/>
    </w:p>
    <w:p>
      <w:pPr>
        <w:pStyle w:val="913"/>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bCs/>
          <w:sz w:val="24"/>
          <w:szCs w:val="24"/>
        </w:rPr>
        <w:t xml:space="preserve">首次响应文件开启地点：</w:t>
      </w:r>
      <w:r/>
    </w:p>
    <w:p>
      <w:pPr>
        <w:pStyle w:val="913"/>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“苏采云”系统（网址：http://jszfcg.jsczt.cn/）“开标大厅”或进入徐州政府采购网（网址：http://czj.xz.gov.cn/Home/HomeIndex）-业务工作-用户登录，点击“苏采云”进入系统“开标大厅”。</w:t>
      </w:r>
      <w:r/>
    </w:p>
    <w:p>
      <w:pPr>
        <w:pStyle w:val="913"/>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bCs/>
          <w:sz w:val="24"/>
          <w:szCs w:val="24"/>
          <w:lang w:eastAsia="zh-CN"/>
        </w:rPr>
        <w:t xml:space="preserve">。</w:t>
      </w:r>
      <w:r/>
    </w:p>
    <w:p>
      <w:pPr>
        <w:pStyle w:val="913"/>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不接受不按要求</w:t>
      </w:r>
      <w:r>
        <w:rPr>
          <w:rFonts w:hint="eastAsia" w:ascii="宋体" w:hAnsi="宋体" w:eastAsia="宋体" w:cs="宋体"/>
          <w:bCs/>
          <w:sz w:val="24"/>
          <w:szCs w:val="24"/>
          <w:lang w:eastAsia="zh-CN"/>
        </w:rPr>
        <w:t xml:space="preserve">加盖电子签章</w:t>
      </w:r>
      <w:r>
        <w:rPr>
          <w:rFonts w:hint="eastAsia" w:ascii="宋体" w:hAnsi="宋体" w:eastAsia="宋体" w:cs="宋体"/>
          <w:bCs/>
          <w:sz w:val="24"/>
          <w:szCs w:val="24"/>
        </w:rPr>
        <w:t xml:space="preserve">（电子签章）的首次响应文件。电子签章相关要求见“苏采云”系统。</w:t>
      </w:r>
      <w:r/>
    </w:p>
    <w:p>
      <w:pPr>
        <w:pStyle w:val="913"/>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val="0"/>
          <w:sz w:val="24"/>
          <w:szCs w:val="24"/>
        </w:rPr>
        <w:t xml:space="preserve">开启时间后30分钟内，</w:t>
      </w:r>
      <w:r>
        <w:rPr>
          <w:rFonts w:hint="eastAsia" w:ascii="宋体" w:hAnsi="宋体" w:eastAsia="宋体" w:cs="宋体"/>
          <w:bCs/>
          <w:sz w:val="24"/>
          <w:szCs w:val="24"/>
        </w:rPr>
        <w:t xml:space="preserve">通过“苏采云”系统（使用“CA数字证书”）解密。</w:t>
      </w:r>
      <w:r/>
    </w:p>
    <w:p>
      <w:pPr>
        <w:pStyle w:val="913"/>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采购文件（后缀名为“.kedt”）、供应商操作手册及政府采购客户端工具可通过“苏采云”系统（网址：</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HYPERLINK "http://jszfcg.jsczt.cn/"</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http://jszfcg.jsczt.cn/</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13"/>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相关说明: 供应商在“苏采云”系统中提交首次响应文件的时间即为数据电文（响应文件，下同）的发送时间和接收时间。</w:t>
      </w:r>
      <w:r/>
    </w:p>
    <w:p>
      <w:pPr>
        <w:pStyle w:val="913"/>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
          <w:sz w:val="24"/>
          <w:szCs w:val="24"/>
        </w:rPr>
        <w:t xml:space="preserve">有下列情形之一的，其投标无效：</w:t>
      </w:r>
      <w:r/>
    </w:p>
    <w:p>
      <w:pPr>
        <w:pStyle w:val="913"/>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1.供应商资格条件不符合国家有关规定或磋商文件要求的；</w:t>
      </w:r>
      <w:r/>
    </w:p>
    <w:p>
      <w:pPr>
        <w:pStyle w:val="913"/>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2.响应报价低于成本或者高于磋商文件设定的最高限价的；</w:t>
      </w:r>
      <w:r/>
    </w:p>
    <w:p>
      <w:pPr>
        <w:pStyle w:val="913"/>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3.与磋商文件规定的暂估价、暂列金额及甲供材料价格不一致的；</w:t>
      </w:r>
      <w:r/>
    </w:p>
    <w:p>
      <w:pPr>
        <w:pStyle w:val="913"/>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4.与磋商文件提供的工程量清单中的项目编码、项目名称、项目特征、计量单位、工程量不一致的；</w:t>
      </w:r>
      <w:r/>
    </w:p>
    <w:p>
      <w:pPr>
        <w:pStyle w:val="913"/>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5.响应文件载明的招标项目完成期限超过磋商文件规定的期限的； </w:t>
      </w:r>
      <w:r/>
    </w:p>
    <w:p>
      <w:pPr>
        <w:pStyle w:val="913"/>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6.明显不符合技术规范、技术标准的要求的； </w:t>
      </w:r>
      <w:r/>
    </w:p>
    <w:p>
      <w:pPr>
        <w:pStyle w:val="913"/>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7.响应文件载明的货物包装方式、检验标准和方法等不符合磋商文件的要求的； </w:t>
      </w:r>
      <w:r/>
    </w:p>
    <w:p>
      <w:pPr>
        <w:pStyle w:val="913"/>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8.响应文件提出了不能满足磋商文件要求或采购人不能接受的工程验收、计量、价款结算和支付办法的； </w:t>
      </w:r>
      <w:r/>
    </w:p>
    <w:p>
      <w:pPr>
        <w:pStyle w:val="913"/>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9.不同供应商的响应文件以及响应文件制作过程出现了评标委员会认为不应当雷同的情况的； </w:t>
      </w:r>
      <w:r/>
    </w:p>
    <w:p>
      <w:pPr>
        <w:pStyle w:val="913"/>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10.以他人的名义投标、串通投标、以行贿手段谋取成交或者以其他弄虚作假方式投标的；</w:t>
      </w:r>
      <w:r/>
    </w:p>
    <w:p>
      <w:pPr>
        <w:pStyle w:val="913"/>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11.响应文件内容不全或关键字模糊、无法辨认的；未按磋商文件要求提供电子响应文件，或者响应文件未能解密且按照磋商文件明确的响应文件解密失败的补救方案补救不成功的。</w:t>
      </w:r>
      <w:r/>
    </w:p>
    <w:p>
      <w:pPr>
        <w:ind w:right="0" w:firstLine="24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十三、响应文件编制要求</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请按照以下要求（包括但不限于以下要求）制作</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提供的所有格式均不得更改，否则响应无效</w:t>
      </w:r>
      <w:r>
        <w:rPr>
          <w:rFonts w:hint="eastAsia" w:ascii="宋体" w:hAnsi="宋体" w:cs="宋体"/>
          <w:b/>
          <w:color w:val="000000"/>
          <w:sz w:val="24"/>
          <w:szCs w:val="24"/>
          <w:highlight w:val="none"/>
          <w:lang w:eastAsia="zh-CN"/>
        </w:rPr>
        <w:t xml:space="preserve">）</w:t>
      </w:r>
      <w:r>
        <w:rPr>
          <w:rFonts w:hint="eastAsia" w:ascii="宋体" w:hAnsi="宋体" w:eastAsia="宋体" w:cs="宋体"/>
          <w:b/>
          <w:color w:val="000000"/>
          <w:sz w:val="24"/>
          <w:szCs w:val="24"/>
        </w:rPr>
        <w:t xml:space="preserve">：</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（一）基本目录</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1、《磋商报价表》（加盖电子签章，格式见《磋商文件》附件。政府采购客户端工具输入报价自动生成）；</w:t>
      </w:r>
      <w:r/>
    </w:p>
    <w:p>
      <w:pPr>
        <w:pStyle w:val="913"/>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（二）</w:t>
      </w:r>
      <w:r>
        <w:rPr>
          <w:rFonts w:hint="eastAsia" w:ascii="宋体" w:hAnsi="宋体" w:cs="宋体"/>
          <w:b/>
          <w:color w:val="000000"/>
          <w:sz w:val="24"/>
          <w:szCs w:val="24"/>
          <w:lang w:val="en-US" w:eastAsia="zh-CN"/>
        </w:rPr>
        <w:t xml:space="preserve">资格条件</w:t>
      </w:r>
      <w:r>
        <w:rPr>
          <w:rStyle w:val="1082"/>
          <w:rFonts w:hint="eastAsia" w:ascii="宋体" w:hAnsi="宋体" w:eastAsia="宋体" w:cs="宋体"/>
          <w:b/>
          <w:bCs/>
          <w:sz w:val="24"/>
          <w:szCs w:val="24"/>
        </w:rPr>
        <w:t xml:space="preserve">（1～</w:t>
      </w:r>
      <w:r>
        <w:rPr>
          <w:rStyle w:val="1082"/>
          <w:rFonts w:hint="eastAsia" w:ascii="宋体" w:hAnsi="宋体" w:cs="宋体"/>
          <w:b/>
          <w:bCs/>
          <w:sz w:val="24"/>
          <w:szCs w:val="24"/>
          <w:lang w:val="en-US"/>
        </w:rPr>
        <w:t xml:space="preserve">7</w:t>
      </w:r>
      <w:r>
        <w:rPr>
          <w:rStyle w:val="1082"/>
          <w:rFonts w:hint="eastAsia" w:ascii="宋体" w:hAnsi="宋体" w:eastAsia="宋体" w:cs="宋体"/>
          <w:b/>
          <w:bCs/>
          <w:sz w:val="24"/>
          <w:szCs w:val="24"/>
        </w:rPr>
        <w:t xml:space="preserve">项必须提供，否则响应无效）</w:t>
      </w:r>
      <w:r>
        <w:rPr>
          <w:rFonts w:hint="eastAsia" w:ascii="宋体" w:hAnsi="宋体" w:eastAsia="宋体" w:cs="宋体"/>
          <w:sz w:val="24"/>
          <w:szCs w:val="24"/>
        </w:rPr>
        <w:t xml:space="preserve">：</w:t>
      </w:r>
      <w:r/>
    </w:p>
    <w:p>
      <w:pPr>
        <w:pStyle w:val="913"/>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具有独立承担民事责任的能力，提供合法有效的法人的营业执照或事业法人证或其他组织应提供合法证明文件或自然人提供身份证明，以上证明文件的扫描件； </w:t>
      </w:r>
      <w:r/>
    </w:p>
    <w:p>
      <w:pPr>
        <w:pStyle w:val="913"/>
        <w:ind w:firstLine="482"/>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sz w:val="24"/>
          <w:szCs w:val="24"/>
        </w:rPr>
        <w:t xml:space="preserve">财务状况报告，至少提供： </w:t>
      </w:r>
      <w:r/>
    </w:p>
    <w:p>
      <w:pPr>
        <w:pStyle w:val="913"/>
        <w:ind w:firstLine="482"/>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供应商的提交首次响应文件时间前</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个月内（不含开标当月）任何1月的</w:t>
      </w:r>
      <w:r>
        <w:rPr>
          <w:rFonts w:hint="eastAsia" w:ascii="宋体" w:hAnsi="宋体" w:eastAsia="宋体" w:cs="宋体"/>
          <w:b/>
          <w:bCs/>
          <w:color w:val="000000"/>
          <w:sz w:val="24"/>
          <w:szCs w:val="24"/>
          <w:highlight w:val="none"/>
          <w:lang w:val="en-US" w:eastAsia="zh-CN" w:bidi="ar-SA"/>
        </w:rPr>
        <w:t xml:space="preserve">资产负债表</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b/>
          <w:bCs/>
          <w:color w:val="000000"/>
          <w:sz w:val="24"/>
          <w:szCs w:val="24"/>
          <w:highlight w:val="none"/>
          <w:lang w:val="en-US" w:eastAsia="zh-CN" w:bidi="ar-SA"/>
        </w:rPr>
        <w:t xml:space="preserve">利润表月报表</w:t>
      </w:r>
      <w:r>
        <w:rPr>
          <w:rFonts w:hint="eastAsia" w:ascii="宋体" w:hAnsi="宋体" w:eastAsia="宋体" w:cs="宋体"/>
          <w:color w:val="000000"/>
          <w:sz w:val="24"/>
          <w:szCs w:val="24"/>
          <w:highlight w:val="none"/>
          <w:lang w:val="en-US" w:eastAsia="zh-CN" w:bidi="ar-SA"/>
        </w:rPr>
        <w:t xml:space="preserve">扫描件</w:t>
      </w:r>
      <w:r>
        <w:rPr>
          <w:rFonts w:hint="eastAsia" w:ascii="宋体" w:hAnsi="宋体" w:eastAsia="宋体" w:cs="宋体"/>
          <w:b/>
          <w:bCs/>
          <w:color w:val="000000"/>
          <w:sz w:val="24"/>
          <w:szCs w:val="24"/>
          <w:highlight w:val="none"/>
          <w:lang w:val="en-US" w:eastAsia="zh-CN" w:bidi="ar-SA"/>
        </w:rPr>
        <w:t xml:space="preserve">各一份</w:t>
      </w:r>
      <w:r>
        <w:rPr>
          <w:rFonts w:hint="eastAsia" w:ascii="宋体" w:hAnsi="宋体" w:eastAsia="宋体" w:cs="宋体"/>
          <w:color w:val="000000"/>
          <w:sz w:val="24"/>
          <w:szCs w:val="24"/>
          <w:highlight w:val="none"/>
          <w:lang w:val="en-US" w:eastAsia="zh-CN" w:bidi="ar-SA"/>
        </w:rPr>
        <w:t xml:space="preserve">；或供应商的本项目开标时间前6个月内银行出具的</w:t>
      </w:r>
      <w:r>
        <w:rPr>
          <w:rFonts w:hint="eastAsia" w:ascii="宋体" w:hAnsi="宋体" w:eastAsia="宋体" w:cs="宋体"/>
          <w:b/>
          <w:bCs/>
          <w:color w:val="000000"/>
          <w:sz w:val="24"/>
          <w:szCs w:val="24"/>
          <w:highlight w:val="none"/>
          <w:lang w:val="en-US" w:eastAsia="zh-CN" w:bidi="ar-SA"/>
        </w:rPr>
        <w:t xml:space="preserve">资信证明</w:t>
      </w:r>
      <w:r>
        <w:rPr>
          <w:rFonts w:hint="eastAsia" w:ascii="宋体" w:hAnsi="宋体" w:eastAsia="宋体" w:cs="宋体"/>
          <w:color w:val="000000"/>
          <w:sz w:val="24"/>
          <w:szCs w:val="24"/>
          <w:highlight w:val="none"/>
          <w:lang w:val="en-US" w:eastAsia="zh-CN" w:bidi="ar-SA"/>
        </w:rPr>
        <w:t xml:space="preserve">扫描件一份；或合法有效的经第三方机构审计的</w:t>
      </w:r>
      <w:r>
        <w:rPr>
          <w:rFonts w:hint="eastAsia" w:ascii="宋体" w:hAnsi="宋体" w:cs="宋体"/>
          <w:color w:val="000000"/>
          <w:sz w:val="24"/>
          <w:szCs w:val="24"/>
          <w:highlight w:val="none"/>
          <w:lang w:val="en-US" w:eastAsia="zh-CN" w:bidi="ar-SA"/>
        </w:rPr>
        <w:t xml:space="preserve">上一年度</w:t>
      </w:r>
      <w:r>
        <w:rPr>
          <w:rFonts w:hint="eastAsia" w:ascii="宋体" w:hAnsi="宋体" w:eastAsia="宋体" w:cs="宋体"/>
          <w:b/>
          <w:bCs/>
          <w:color w:val="000000"/>
          <w:sz w:val="24"/>
          <w:szCs w:val="24"/>
          <w:highlight w:val="none"/>
          <w:lang w:val="en-US" w:eastAsia="zh-CN" w:bidi="ar-SA"/>
        </w:rPr>
        <w:t xml:space="preserve">财务审计报告</w:t>
      </w:r>
      <w:r>
        <w:rPr>
          <w:rFonts w:hint="eastAsia" w:ascii="宋体" w:hAnsi="宋体" w:eastAsia="宋体" w:cs="宋体"/>
          <w:color w:val="000000"/>
          <w:sz w:val="24"/>
          <w:szCs w:val="24"/>
          <w:highlight w:val="none"/>
          <w:lang w:val="en-US" w:eastAsia="zh-CN" w:bidi="ar-SA"/>
        </w:rPr>
        <w:t xml:space="preserve">扫描件一份。</w:t>
      </w:r>
      <w:r>
        <w:rPr>
          <w:rFonts w:hint="eastAsia" w:ascii="宋体" w:hAnsi="宋体" w:eastAsia="宋体" w:cs="宋体"/>
          <w:b w:val="0"/>
          <w:bCs/>
          <w:sz w:val="24"/>
          <w:szCs w:val="24"/>
        </w:rPr>
        <w:t xml:space="preserve"> </w:t>
      </w:r>
      <w:r/>
    </w:p>
    <w:p>
      <w:pPr>
        <w:pStyle w:val="913"/>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val="0"/>
          <w:bCs/>
          <w:sz w:val="24"/>
          <w:szCs w:val="24"/>
          <w:lang w:val="en-US" w:eastAsia="zh-CN"/>
        </w:rPr>
        <w:t xml:space="preserve">3</w:t>
      </w:r>
      <w:r>
        <w:rPr>
          <w:rFonts w:hint="eastAsia" w:ascii="宋体" w:hAnsi="宋体" w:eastAsia="宋体" w:cs="宋体"/>
          <w:b w:val="0"/>
          <w:bCs/>
          <w:sz w:val="24"/>
          <w:szCs w:val="24"/>
          <w:lang w:val="en-US" w:eastAsia="zh-CN"/>
        </w:rPr>
        <w:t xml:space="preserve">、</w:t>
      </w:r>
      <w:r>
        <w:rPr>
          <w:rFonts w:hint="eastAsia" w:ascii="宋体" w:hAnsi="宋体" w:eastAsia="宋体" w:cs="宋体"/>
          <w:color w:val="000000"/>
          <w:sz w:val="24"/>
          <w:szCs w:val="24"/>
          <w:highlight w:val="none"/>
          <w:lang w:val="en-US" w:eastAsia="zh-CN" w:bidi="ar-SA"/>
        </w:rPr>
        <w:t xml:space="preserve">供应商的提交首次响应文件时间前</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个月内（不含开标当月）任何1月的</w:t>
      </w:r>
      <w:r>
        <w:rPr>
          <w:rFonts w:hint="eastAsia" w:ascii="宋体" w:hAnsi="宋体" w:eastAsia="宋体" w:cs="宋体"/>
          <w:b/>
          <w:bCs/>
          <w:color w:val="000000"/>
          <w:sz w:val="24"/>
          <w:szCs w:val="24"/>
          <w:highlight w:val="none"/>
          <w:lang w:val="en-US" w:eastAsia="zh-CN" w:bidi="ar-SA"/>
        </w:rPr>
        <w:t xml:space="preserve">依法缴纳税收和社会保障资金的相关材料扫描件各一份</w:t>
      </w:r>
      <w:r>
        <w:rPr>
          <w:rFonts w:hint="eastAsia" w:ascii="宋体" w:hAnsi="宋体" w:eastAsia="宋体" w:cs="宋体"/>
          <w:color w:val="000000"/>
          <w:sz w:val="24"/>
          <w:szCs w:val="24"/>
          <w:highlight w:val="none"/>
          <w:lang w:val="en-US" w:eastAsia="zh-CN" w:bidi="ar-SA"/>
        </w:rPr>
        <w:t xml:space="preserve">（依法免税或不需要缴纳社会保障资金的供应商,提供相应文件证明其依法免税或不需要缴纳社会保障资金)；</w:t>
      </w:r>
      <w:r/>
    </w:p>
    <w:p>
      <w:pPr>
        <w:ind w:right="0" w:firstLine="480"/>
        <w:keepLines w:val="0"/>
        <w:keepNext w:val="0"/>
        <w:pageBreakBefore w:val="0"/>
        <w:spacing w:after="0" w:line="360" w:lineRule="auto"/>
        <w:widowControl w:val="off"/>
        <w:rPr>
          <w:rFonts w:hint="eastAsia" w:ascii="宋体" w:hAnsi="宋体" w:eastAsia="宋体" w:cs="宋体"/>
          <w:b/>
          <w:bCs w:val="0"/>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val="en-US" w:eastAsia="zh-CN"/>
        </w:rPr>
        <w:t xml:space="preserve">、具备履行合同所必需的设备和专业技术能力的证明</w:t>
      </w:r>
      <w:r>
        <w:rPr>
          <w:rFonts w:hint="eastAsia" w:ascii="宋体" w:hAnsi="宋体" w:eastAsia="宋体" w:cs="宋体"/>
          <w:b w:val="0"/>
          <w:bCs w:val="0"/>
          <w:color w:val="000000"/>
          <w:sz w:val="24"/>
          <w:szCs w:val="24"/>
          <w:highlight w:val="none"/>
          <w:lang w:val="en-US" w:eastAsia="zh-CN"/>
        </w:rPr>
        <w:t xml:space="preserve">（响应文件中提供《具备履行合同所必需的设备和专业技术能力的书面声明（附证明材料扫描件）》，加盖电子签章，</w:t>
      </w:r>
      <w:r>
        <w:rPr>
          <w:rFonts w:hint="eastAsia" w:ascii="宋体" w:hAnsi="宋体" w:eastAsia="宋体" w:cs="宋体"/>
          <w:b w:val="0"/>
          <w:bCs/>
          <w:color w:val="000000"/>
          <w:sz w:val="24"/>
          <w:szCs w:val="24"/>
          <w:lang w:val="en-US" w:eastAsia="zh-CN"/>
        </w:rPr>
        <w:t xml:space="preserve">格式见《磋商文件》附件</w:t>
      </w:r>
      <w:r>
        <w:rPr>
          <w:rFonts w:hint="eastAsia" w:ascii="宋体" w:hAnsi="宋体" w:eastAsia="宋体" w:cs="宋体"/>
          <w:b w:val="0"/>
          <w:bCs w:val="0"/>
          <w:color w:val="000000"/>
          <w:sz w:val="24"/>
          <w:szCs w:val="24"/>
          <w:highlight w:val="none"/>
          <w:lang w:val="en-US" w:eastAsia="zh-CN"/>
        </w:rPr>
        <w:t xml:space="preserve">,所附证明材料扫描件可不加盖电子签章）</w:t>
      </w:r>
      <w:r>
        <w:rPr>
          <w:rFonts w:hint="eastAsia" w:ascii="宋体" w:hAnsi="宋体" w:eastAsia="宋体" w:cs="宋体"/>
          <w:b/>
          <w:bCs w:val="0"/>
          <w:color w:val="000000"/>
          <w:sz w:val="24"/>
        </w:rPr>
        <w:t xml:space="preserve">。</w:t>
      </w:r>
      <w:r/>
    </w:p>
    <w:p>
      <w:pPr>
        <w:pStyle w:val="913"/>
        <w:ind w:firstLine="482"/>
        <w:pageBreakBefore w:val="0"/>
        <w:spacing w:line="360" w:lineRule="auto"/>
        <w:rPr>
          <w:rFonts w:hint="eastAsia" w:ascii="宋体" w:hAnsi="宋体" w:eastAsia="宋体" w:cs="宋体"/>
          <w:b w:val="0"/>
          <w:bCs/>
          <w:sz w:val="24"/>
          <w:szCs w:val="24"/>
        </w:rPr>
      </w:pPr>
      <w:r>
        <w:rPr>
          <w:rFonts w:hint="eastAsia" w:ascii="宋体"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rPr>
        <w:t xml:space="preserve">供应商参加政府采购活动前3年内在经营活动中没有重大违法记录的书面声明（</w:t>
      </w:r>
      <w:r>
        <w:rPr>
          <w:rFonts w:hint="eastAsia" w:ascii="宋体" w:hAnsi="宋体" w:eastAsia="宋体" w:cs="宋体"/>
          <w:b w:val="0"/>
          <w:bCs/>
          <w:sz w:val="24"/>
          <w:szCs w:val="24"/>
          <w:lang w:eastAsia="zh-CN"/>
        </w:rPr>
        <w:t xml:space="preserve">加盖电子签章，</w:t>
      </w:r>
      <w:r>
        <w:rPr>
          <w:rFonts w:hint="eastAsia" w:ascii="宋体" w:hAnsi="宋体" w:eastAsia="宋体" w:cs="宋体"/>
          <w:b w:val="0"/>
          <w:bCs/>
          <w:color w:val="000000"/>
          <w:sz w:val="24"/>
          <w:szCs w:val="24"/>
          <w:lang w:val="en-US" w:eastAsia="zh-CN"/>
        </w:rPr>
        <w:t xml:space="preserve">格式见《磋商文件》附件</w:t>
      </w:r>
      <w:r>
        <w:rPr>
          <w:rFonts w:hint="eastAsia" w:ascii="宋体" w:hAnsi="宋体" w:cs="宋体"/>
          <w:b w:val="0"/>
          <w:bCs/>
          <w:color w:val="000000"/>
          <w:sz w:val="24"/>
          <w:szCs w:val="24"/>
          <w:lang w:val="en-US" w:eastAsia="zh-CN"/>
        </w:rPr>
        <w:t xml:space="preserve">）</w:t>
      </w:r>
      <w:r>
        <w:rPr>
          <w:rFonts w:hint="eastAsia" w:ascii="宋体" w:hAnsi="宋体" w:eastAsia="宋体" w:cs="宋体"/>
          <w:b w:val="0"/>
          <w:bCs/>
          <w:sz w:val="24"/>
          <w:szCs w:val="24"/>
        </w:rPr>
        <w:t xml:space="preserve">；</w:t>
      </w:r>
      <w:r/>
    </w:p>
    <w:p>
      <w:pPr>
        <w:pStyle w:val="913"/>
        <w:ind w:firstLine="482"/>
        <w:pageBreakBefore w:val="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6、</w:t>
      </w:r>
      <w:r>
        <w:rPr>
          <w:rFonts w:hint="eastAsia" w:ascii="宋体" w:hAnsi="宋体" w:eastAsia="宋体" w:cs="宋体"/>
          <w:b/>
          <w:bCs w:val="0"/>
          <w:sz w:val="24"/>
          <w:szCs w:val="24"/>
          <w:highlight w:val="none"/>
          <w:lang w:val="en-US" w:eastAsia="zh-CN"/>
        </w:rPr>
        <w:t xml:space="preserve">本项目特定资格要求</w:t>
      </w:r>
      <w:r>
        <w:rPr>
          <w:rFonts w:hint="eastAsia" w:ascii="宋体" w:hAnsi="宋体" w:eastAsia="宋体" w:cs="宋体"/>
          <w:b w:val="0"/>
          <w:bCs/>
          <w:sz w:val="24"/>
          <w:szCs w:val="24"/>
          <w:highlight w:val="none"/>
          <w:lang w:val="en-US" w:eastAsia="zh-CN"/>
        </w:rPr>
        <w:t xml:space="preserve">（提供以下资料的扫描件，加盖电子签章）：</w:t>
      </w:r>
      <w:r/>
    </w:p>
    <w:p>
      <w:pPr>
        <w:pStyle w:val="913"/>
        <w:ind w:firstLine="482"/>
        <w:pageBreakBefore w:val="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（1）供应商资质类别和等级：</w:t>
      </w:r>
      <w:r>
        <w:rPr>
          <w:rFonts w:hint="eastAsia" w:ascii="宋体" w:hAnsi="宋体" w:eastAsia="宋体" w:cs="宋体"/>
          <w:b/>
          <w:bCs w:val="0"/>
          <w:sz w:val="24"/>
          <w:szCs w:val="24"/>
          <w:highlight w:val="none"/>
          <w:lang w:val="en-US" w:eastAsia="zh-CN"/>
        </w:rPr>
        <w:t xml:space="preserve">具备市政公用工程施工总承包叁级及以上资质；且具有有效的安全生产许可证并在人员、设备、资金等方面具有相应的施工能力</w:t>
      </w:r>
      <w:r>
        <w:rPr>
          <w:rFonts w:hint="eastAsia" w:ascii="宋体" w:hAnsi="宋体" w:eastAsia="宋体" w:cs="宋体"/>
          <w:b w:val="0"/>
          <w:bCs/>
          <w:sz w:val="24"/>
          <w:szCs w:val="24"/>
          <w:highlight w:val="none"/>
          <w:lang w:val="en-US" w:eastAsia="zh-CN"/>
        </w:rPr>
        <w:t xml:space="preserve">；</w:t>
      </w:r>
      <w:r/>
    </w:p>
    <w:p>
      <w:pPr>
        <w:pStyle w:val="913"/>
        <w:ind w:firstLine="482"/>
        <w:pageBreakBefore w:val="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（2）供应商拟选派项目负责人（注册建造师）资质等级：</w:t>
      </w:r>
      <w:r>
        <w:rPr>
          <w:rFonts w:hint="eastAsia" w:ascii="宋体" w:hAnsi="宋体" w:eastAsia="宋体" w:cs="宋体"/>
          <w:b/>
          <w:bCs w:val="0"/>
          <w:sz w:val="24"/>
          <w:szCs w:val="24"/>
          <w:highlight w:val="none"/>
          <w:lang w:val="en-US" w:eastAsia="zh-CN"/>
        </w:rPr>
        <w:t xml:space="preserve">市政公用工程专业贰级（含）及以上注册建造师（资格）；具有有效《建筑施工企业安全生产考核合格证书》（B证）且提供无在建工程的承诺书(承诺书格式自拟，其余提供扫描件并加盖电子签章）</w:t>
      </w:r>
      <w:r>
        <w:rPr>
          <w:rFonts w:hint="eastAsia" w:ascii="宋体" w:hAnsi="宋体" w:eastAsia="宋体" w:cs="宋体"/>
          <w:b w:val="0"/>
          <w:bCs/>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en-US" w:eastAsia="zh-CN"/>
        </w:rPr>
        <w:t xml:space="preserve">7</w:t>
      </w:r>
      <w:r>
        <w:rPr>
          <w:rFonts w:hint="eastAsia" w:ascii="宋体" w:hAnsi="宋体" w:eastAsia="宋体" w:cs="宋体"/>
          <w:sz w:val="24"/>
          <w:szCs w:val="24"/>
          <w:lang w:val="en-US" w:eastAsia="zh-CN"/>
        </w:rPr>
        <w:t xml:space="preserve">、此项目属于专门面向中小微企业采购的项目，投标人应为中小微企业、监狱企业、残疾人福利性单位。</w:t>
      </w:r>
      <w:r/>
    </w:p>
    <w:p>
      <w:pPr>
        <w:ind w:left="0" w:right="0" w:firstLine="480"/>
        <w:keepLines w:val="0"/>
        <w:keepNext w:val="0"/>
        <w:pageBreakBefore w:val="0"/>
        <w:spacing w:line="360" w:lineRule="auto"/>
        <w:widowControl w:val="off"/>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投标人为中小企业（含中型、小型、微型企业，下同）的，提供《中小企业声明函》（电子签章，填写完整。格式见《磋商文件》附件）。《中小企业声明函》查询渠道用微信搜索“中小企业规模类型自测小程序”。</w:t>
      </w:r>
      <w:r/>
    </w:p>
    <w:p>
      <w:pPr>
        <w:ind w:left="0" w:right="0" w:firstLine="480"/>
        <w:keepLines w:val="0"/>
        <w:keepNext w:val="0"/>
        <w:pageBreakBefore w:val="0"/>
        <w:spacing w:line="360" w:lineRule="auto"/>
        <w:widowControl w:val="off"/>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注：中小微企业，应当符合以下条件：</w:t>
      </w:r>
      <w:r/>
    </w:p>
    <w:p>
      <w:pPr>
        <w:ind w:left="0" w:right="0" w:firstLine="480"/>
        <w:keepLines w:val="0"/>
        <w:keepNext w:val="0"/>
        <w:pageBreakBefore w:val="0"/>
        <w:spacing w:line="360" w:lineRule="auto"/>
        <w:widowControl w:val="off"/>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投标人为监狱企业的，视同小微企业，提供省级以上监狱管理局、戒毒管理局（含新疆生产建设兵团）出具的属于监狱企业的证明文件原件扫描件。具体以《财政部 司法部关于政府采购支持监狱企业发展有关问题的通知》（财库〔2014〕68号）的规定为准。</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投标人为残疾人福利性单位的，视同小微企业，提供《残疾人福利性单位声明函》（加盖电子签章，格式见磋商文件第九章 《响应文件相关格式》）。具体以《三部门联合发布关于促进残疾人就业政府采购政策的通知》（财库〔2017〕141号）规定为准。</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8、</w:t>
      </w:r>
      <w:r>
        <w:rPr>
          <w:rFonts w:hint="eastAsia" w:ascii="宋体" w:hAnsi="宋体" w:eastAsia="宋体" w:cs="宋体"/>
          <w:b w:val="0"/>
          <w:bCs/>
          <w:color w:val="000000"/>
          <w:sz w:val="24"/>
          <w:szCs w:val="24"/>
          <w:lang w:val="en-US" w:eastAsia="zh-CN"/>
        </w:rPr>
        <w:t xml:space="preserve">本</w:t>
      </w:r>
      <w:r>
        <w:rPr>
          <w:rFonts w:hint="eastAsia" w:ascii="宋体" w:hAnsi="宋体" w:eastAsia="宋体" w:cs="宋体"/>
          <w:b w:val="0"/>
          <w:bCs/>
          <w:color w:val="000000"/>
          <w:sz w:val="24"/>
          <w:szCs w:val="24"/>
        </w:rPr>
        <w:t xml:space="preserve">项目不接受联合体参与采购活动。</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（三）符合条件（必须提供，否则响应无效）</w:t>
      </w:r>
      <w:r/>
    </w:p>
    <w:p>
      <w:pPr>
        <w:ind w:left="0" w:right="0" w:firstLine="480"/>
        <w:keepLines w:val="0"/>
        <w:keepNext w:val="0"/>
        <w:pageBreakBefore w:val="0"/>
        <w:spacing w:line="360" w:lineRule="auto"/>
        <w:widowControl w:val="off"/>
        <w:rPr>
          <w:rFonts w:hint="eastAsia" w:ascii="宋体" w:hAnsi="宋体" w:eastAsia="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1、</w:t>
      </w:r>
      <w:r>
        <w:rPr>
          <w:rFonts w:ascii="宋体" w:hAnsi="宋体"/>
          <w:b w:val="0"/>
          <w:bCs/>
          <w:color w:val="auto"/>
          <w:sz w:val="24"/>
          <w:highlight w:val="none"/>
        </w:rPr>
        <w:t xml:space="preserve">《分项价格表》（具有标价的工程量清单与报价表）（</w:t>
      </w:r>
      <w:r>
        <w:rPr>
          <w:rFonts w:hint="eastAsia" w:ascii="宋体" w:hAnsi="宋体"/>
          <w:b w:val="0"/>
          <w:bCs/>
          <w:color w:val="auto"/>
          <w:sz w:val="24"/>
          <w:highlight w:val="none"/>
          <w:lang w:val="en-US" w:eastAsia="zh-CN"/>
        </w:rPr>
        <w:t xml:space="preserve">加盖</w:t>
      </w:r>
      <w:r>
        <w:rPr>
          <w:rFonts w:ascii="宋体" w:hAnsi="宋体"/>
          <w:b w:val="0"/>
          <w:bCs/>
          <w:color w:val="auto"/>
          <w:sz w:val="24"/>
          <w:highlight w:val="none"/>
        </w:rPr>
        <w:t xml:space="preserve">电子签章，格式见工程量清单）；</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2、</w:t>
      </w:r>
      <w:r>
        <w:rPr>
          <w:rFonts w:ascii="宋体" w:hAnsi="宋体" w:eastAsia="宋体"/>
          <w:b w:val="0"/>
          <w:bCs/>
          <w:color w:val="auto"/>
          <w:sz w:val="24"/>
          <w:szCs w:val="24"/>
          <w:highlight w:val="none"/>
        </w:rPr>
        <w:t xml:space="preserve">《授权委托书》（加盖电子签章，格式见《磋商文件》附件</w:t>
      </w:r>
      <w:r>
        <w:rPr>
          <w:rFonts w:hint="eastAsia" w:ascii="宋体" w:hAnsi="宋体" w:eastAsia="宋体"/>
          <w:b w:val="0"/>
          <w:bCs/>
          <w:color w:val="auto"/>
          <w:sz w:val="24"/>
          <w:szCs w:val="24"/>
          <w:highlight w:val="none"/>
          <w:lang w:eastAsia="zh-CN"/>
        </w:rPr>
        <w:t xml:space="preserve">，提供</w:t>
      </w:r>
      <w:r>
        <w:rPr>
          <w:rFonts w:hint="eastAsia" w:ascii="宋体" w:hAnsi="宋体" w:eastAsia="宋体"/>
          <w:b w:val="0"/>
          <w:bCs/>
          <w:color w:val="auto"/>
          <w:sz w:val="24"/>
          <w:szCs w:val="24"/>
          <w:highlight w:val="none"/>
        </w:rPr>
        <w:t xml:space="preserve">授权委托书中受托人身份证扫描件</w:t>
      </w:r>
      <w:r>
        <w:rPr>
          <w:rFonts w:ascii="宋体" w:hAnsi="宋体" w:eastAsia="宋体"/>
          <w:b w:val="0"/>
          <w:bCs/>
          <w:color w:val="auto"/>
          <w:sz w:val="24"/>
          <w:szCs w:val="24"/>
          <w:highlight w:val="none"/>
        </w:rPr>
        <w:t xml:space="preserve">）</w:t>
      </w:r>
      <w:r>
        <w:rPr>
          <w:rFonts w:hint="eastAsia" w:ascii="宋体" w:hAnsi="宋体"/>
          <w:b w:val="0"/>
          <w:bCs/>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3、</w:t>
      </w:r>
      <w:r>
        <w:rPr>
          <w:rFonts w:hint="eastAsia" w:ascii="宋体" w:hAnsi="宋体" w:eastAsia="宋体" w:cs="宋体"/>
          <w:b w:val="0"/>
          <w:bCs/>
          <w:color w:val="000000"/>
          <w:sz w:val="24"/>
          <w:szCs w:val="24"/>
          <w:highlight w:val="none"/>
          <w:lang w:eastAsia="zh-CN"/>
        </w:rPr>
        <w:t xml:space="preserve">《施工主要机械设备表》</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4、</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承包人主要施工管理人员表</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5</w:t>
      </w:r>
      <w:r>
        <w:rPr>
          <w:rFonts w:hint="eastAsia" w:ascii="宋体" w:hAnsi="宋体" w:eastAsia="宋体" w:cs="宋体"/>
          <w:b w:val="0"/>
          <w:bCs/>
          <w:color w:val="000000"/>
          <w:sz w:val="24"/>
          <w:szCs w:val="24"/>
          <w:lang w:val="en-US" w:eastAsia="zh-CN"/>
        </w:rPr>
        <w:t xml:space="preserve">、《承诺书》（加盖电子签章，格式见《磋商文件》附件）；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6</w:t>
      </w:r>
      <w:r>
        <w:rPr>
          <w:rFonts w:hint="eastAsia" w:ascii="宋体" w:hAnsi="宋体" w:eastAsia="宋体" w:cs="宋体"/>
          <w:b w:val="0"/>
          <w:bCs/>
          <w:color w:val="000000"/>
          <w:sz w:val="24"/>
          <w:szCs w:val="24"/>
          <w:lang w:val="en-US" w:eastAsia="zh-CN"/>
        </w:rPr>
        <w:t xml:space="preserve">、《偏离表》（加盖电子签章，格式见《磋商文件》附件）；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val="en-US" w:eastAsia="zh-CN"/>
        </w:rPr>
        <w:t xml:space="preserve">7、投标人《关于符合本国产品标准的声明函》（填写完整，加盖公章，格式见《磋商文件》附件）（请填写完整，如不填写完整或未按要求填写的，视为非本国产品）</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val="en-US" w:eastAsia="zh-CN"/>
        </w:rPr>
        <w:t xml:space="preserve">本国产品应当符合以下条件：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val="en-US" w:eastAsia="zh-CN"/>
        </w:rPr>
        <w:t xml:space="preserve">（一）在中国境内生产</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val="en-US" w:eastAsia="zh-CN"/>
        </w:rPr>
        <w:t xml:space="preserve">产品应当在中国境内生产，即在中华人民共和国关境内实现从原材料、组件到产品的属性改变。</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val="en-US" w:eastAsia="zh-CN"/>
        </w:rPr>
        <w:t xml:space="preserve">属性改变是指经过制造、加工或者组装等工序，产生完全不同于原材料、组件的新产品，并具有新的名称和特征（用途）。属性改变不包括以下细微操作：</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val="en-US" w:eastAsia="zh-CN"/>
        </w:rPr>
        <w:t xml:space="preserve">1.为确保产品在运输或者储存期间保持某种状态而进行的操作；</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val="en-US" w:eastAsia="zh-CN"/>
        </w:rPr>
        <w:t xml:space="preserve">2.为产品运输或者销售进行的包装或者展示；</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val="en-US" w:eastAsia="zh-CN"/>
        </w:rPr>
        <w:t xml:space="preserve">3.在产品或者其包装上粘贴或者印刷品牌、标志、标识以及其他用于区别的标记；</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val="en-US" w:eastAsia="zh-CN"/>
        </w:rPr>
        <w:t xml:space="preserve">4.简单的上漆、磨光和分装；</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val="en-US" w:eastAsia="zh-CN"/>
        </w:rPr>
        <w:t xml:space="preserve">5.其他不属于属性改变的情形。</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val="en-US" w:eastAsia="zh-CN"/>
        </w:rPr>
        <w:t xml:space="preserve">（二）在中国境内生产的组件成本占比达到规定比例</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val="en-US" w:eastAsia="zh-CN"/>
        </w:rPr>
        <w:t xml:space="preserve">产品在中国境内生产的组件成本占比应当达到规定比例，计算公式为：</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val="en-US" w:eastAsia="zh-CN"/>
        </w:rPr>
        <w:t xml:space="preserve"> </w:t>
      </w:r>
      <w:r>
        <w:rPr>
          <w:rFonts w:hint="eastAsia" w:ascii="宋体" w:hAnsi="宋体" w:eastAsia="宋体" w:cs="宋体"/>
          <w:b w:val="0"/>
          <w:bCs/>
          <w:color w:val="000000"/>
          <w:sz w:val="24"/>
          <w:szCs w:val="24"/>
          <w:lang w:val="en-US" w:eastAsia="zh-CN"/>
        </w:rPr>
        <mc:AlternateContent>
          <mc:Choice Requires="wpg">
            <w:drawing>
              <wp:inline xmlns:wp="http://schemas.openxmlformats.org/drawingml/2006/wordprocessingDrawing" distT="0" distB="0" distL="0" distR="0">
                <wp:extent cx="3276600" cy="495300"/>
                <wp:effectExtent l="0" t="0" r="0" b="762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6"/>
                        <pic:cNvPicPr>
                          <a:picLocks noChangeAspect="1"/>
                        </pic:cNvPicPr>
                        <pic:nvPr/>
                      </pic:nvPicPr>
                      <pic:blipFill>
                        <a:blip r:embed="rId18"/>
                        <a:stretch/>
                      </pic:blipFill>
                      <pic:spPr bwMode="auto">
                        <a:xfrm>
                          <a:off x="0" y="0"/>
                          <a:ext cx="3276599"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8.0pt;height:39.0pt;mso-wrap-distance-left:0.0pt;mso-wrap-distance-top:0.0pt;mso-wrap-distance-right:0.0pt;mso-wrap-distance-bottom:0.0pt;" stroked="false">
                <v:path textboxrect="0,0,0,0"/>
                <v:imagedata r:id="rId18" o:title=""/>
              </v:shape>
            </w:pict>
          </mc:Fallback>
        </mc:AlternateConten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val="en-US"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val="en-US" w:eastAsia="zh-CN"/>
        </w:rPr>
        <w:t xml:space="preserve">（三）特定产品的关键组件、关键工序符合相关要求</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val="en-US" w:eastAsia="zh-CN"/>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val="en-US"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（二）</w:t>
      </w:r>
      <w:r>
        <w:rPr>
          <w:rFonts w:hint="eastAsia" w:ascii="宋体" w:hAnsi="宋体" w:eastAsia="宋体" w:cs="宋体"/>
          <w:b w:val="0"/>
          <w:bCs/>
          <w:color w:val="000000"/>
          <w:sz w:val="24"/>
          <w:szCs w:val="24"/>
          <w:lang w:val="en-US" w:eastAsia="zh-CN"/>
        </w:rPr>
        <w:t xml:space="preserve">本国产品标准的适用范围</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（三）</w:t>
      </w:r>
      <w:r>
        <w:rPr>
          <w:rFonts w:hint="eastAsia" w:ascii="宋体" w:hAnsi="宋体" w:eastAsia="宋体" w:cs="宋体"/>
          <w:b w:val="0"/>
          <w:bCs/>
          <w:color w:val="000000"/>
          <w:sz w:val="24"/>
          <w:szCs w:val="24"/>
          <w:lang w:val="en-US" w:eastAsia="zh-CN"/>
        </w:rPr>
        <w:t xml:space="preserve">对本国产品的支持政策</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val="en-US" w:eastAsia="zh-CN"/>
        </w:rPr>
        <w:t xml:space="preserve">政府采购活动中既有本国产品又有非本国产品参与竞争的，依法对本国产品给予价格评审优惠，对本国产品的报价给予20%的价格扣除，用扣除后的价格参与评审。</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val="en-US" w:eastAsia="zh-CN"/>
        </w:rPr>
        <w:t xml:space="preserve">具体以《国务院办公厅关于在政府采购中实施本国产品标准及相关政策的通知》（国办发〔2025〕34号）规定为准。</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val="en-US" w:eastAsia="zh-CN"/>
        </w:rPr>
        <w:t xml:space="preserve">注：中国境内生产的组件成本核算基本规则</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val="en-US"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val="en-US" w:eastAsia="zh-CN"/>
        </w:rPr>
        <w:t xml:space="preserve">一、产品的一级组件是指直接组成产品的组件。产品的二级组件是指直接组成产品一级组件的组件。一级组件不可分解的，视同二级组件。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val="en-US" w:eastAsia="zh-CN"/>
        </w:rPr>
        <w:t xml:space="preserve">二、二级组件在中国境内生产的，其全部成本计入中国境内生产的组件成本；二级组件不在中国境内生产的，其成本不计入中国境内生产的组件成本。</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val="en-US" w:eastAsia="zh-CN"/>
        </w:rPr>
        <w:t xml:space="preserve">三、产品总成本和组件成本以相关会计核算数据、采购合同、进货记录等为基础进行计算。</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val="en-US" w:eastAsia="zh-CN"/>
        </w:rPr>
        <w:t xml:space="preserve">四、需要对成本核算规则予以进一步明确的其他有关事项，由财政部会同有关部门另行规定。</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（四）综合评审评分项</w:t>
      </w:r>
      <w:r/>
    </w:p>
    <w:p>
      <w:pPr>
        <w:pStyle w:val="882"/>
        <w:ind w:firstLine="482"/>
        <w:keepLines w:val="0"/>
        <w:keepNext w:val="0"/>
        <w:pageBreakBefore w:val="0"/>
        <w:spacing w:after="0" w:line="360" w:lineRule="auto"/>
        <w:widowControl w:val="off"/>
        <w:rPr>
          <w:rFonts w:hint="eastAsia" w:ascii="宋体" w:hAnsi="宋体" w:eastAsia="宋体" w:cs="宋体"/>
          <w:lang w:val="en-US" w:eastAsia="zh-CN"/>
        </w:rPr>
      </w:pPr>
      <w:r>
        <w:rPr>
          <w:rFonts w:hint="eastAsia" w:ascii="宋体" w:hAnsi="宋体" w:eastAsia="宋体" w:cs="宋体"/>
          <w:b/>
          <w:color w:val="000000"/>
          <w:sz w:val="24"/>
          <w:szCs w:val="24"/>
          <w:lang w:val="en-US" w:eastAsia="zh-CN"/>
        </w:rPr>
        <w:t xml:space="preserve">1、技术部分</w:t>
      </w:r>
      <w:r/>
    </w:p>
    <w:p>
      <w:p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技术部分（施工</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highlight w:val="none"/>
        </w:rPr>
        <w:t xml:space="preserve">（要求见《磋商文件》附件1、《评分细则》及附件：2、《项目要求（采购需求）》）；</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highlight w:val="none"/>
        </w:rPr>
        <w:t xml:space="preserve">2、评分细则中评分得分需提供的相关证明文件扫描件或供应商认为需要提供的其他资料扫描件。</w:t>
      </w:r>
      <w:r/>
    </w:p>
    <w:p>
      <w:pPr>
        <w:ind w:left="479" w:right="0" w:firstLine="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rPr>
        <w:t xml:space="preserve">商务部分</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rPr>
          <w:rFonts w:hint="eastAsia" w:ascii="宋体" w:hAnsi="宋体" w:eastAsia="宋体" w:cs="宋体"/>
          <w:color w:val="000000"/>
          <w:sz w:val="24"/>
          <w:highlight w:val="none"/>
        </w:rPr>
        <w:t xml:space="preserve">（要求见《磋商文件》附件1、《评分细则》）；</w:t>
      </w:r>
      <w:r/>
    </w:p>
    <w:p>
      <w:pPr>
        <w:ind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评分细则中评分得分需提供的相关证明文件扫描件或供应商认为需要提供的其他资料扫描件。</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highlight w:val="none"/>
        </w:rPr>
        <w:t xml:space="preserve">价格折扣文件格式</w:t>
      </w:r>
      <w:r/>
    </w:p>
    <w:p>
      <w:pPr>
        <w:ind w:left="0" w:right="0" w:firstLine="480"/>
        <w:keepLines w:val="0"/>
        <w:keepNext w:val="0"/>
        <w:pageBreakBefore w:val="0"/>
        <w:spacing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1、企业报价折扣证明：无</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）提交的首次响应文件的密封、签署、盖章要求：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1、密封（加密）要求：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2、签署要求：</w:t>
      </w:r>
      <w:r>
        <w:rPr>
          <w:rFonts w:hint="eastAsia" w:ascii="宋体" w:hAnsi="宋体" w:eastAsia="宋体" w:cs="宋体"/>
          <w:sz w:val="24"/>
          <w:highlight w:val="none"/>
        </w:rPr>
        <w:t xml:space="preserve">见《磋商文件》第九章附件中相关格式要求（特别提醒：</w:t>
      </w:r>
      <w:r>
        <w:rPr>
          <w:rFonts w:hint="eastAsia" w:ascii="宋体" w:hAnsi="宋体" w:eastAsia="宋体" w:cs="宋体"/>
          <w:b/>
          <w:bCs/>
          <w:sz w:val="24"/>
          <w:highlight w:val="none"/>
        </w:rPr>
        <w:t xml:space="preserve">竞争性磋商文件中如需“被授权代表签字或盖章”，供应商可打印成文档，签字或盖章后再扫描上传，最后再电子签章</w:t>
      </w:r>
      <w:r>
        <w:rPr>
          <w:rFonts w:hint="eastAsia" w:ascii="宋体" w:hAnsi="宋体" w:eastAsia="宋体" w:cs="宋体"/>
          <w:sz w:val="24"/>
          <w:highlight w:val="none"/>
        </w:rPr>
        <w:t xml:space="preserve">）</w:t>
      </w:r>
      <w:r>
        <w:rPr>
          <w:rFonts w:hint="eastAsia" w:ascii="宋体" w:hAnsi="宋体" w:cs="宋体"/>
          <w:sz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3、盖章要求：见《磋商文件》第九章附件中相关格式要求。供应商须通过“苏采云”系统提供的政府采购客户端工具（使用“CA数字证书”）加盖电子签章。</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（七）通过“苏采云”系统提交政府采购客户端工具导出加密的响应文件（后缀名为zip）。响应文件不得超过150M！ （具体文件大小以苏</w:t>
      </w:r>
      <w:r>
        <w:rPr>
          <w:rFonts w:hint="eastAsia" w:ascii="宋体" w:hAnsi="宋体" w:cs="宋体"/>
          <w:b/>
          <w:color w:val="000000"/>
          <w:sz w:val="24"/>
          <w:szCs w:val="24"/>
          <w:lang w:val="en-US" w:eastAsia="zh-CN"/>
        </w:rPr>
        <w:t xml:space="preserve">采</w:t>
      </w:r>
      <w:r>
        <w:rPr>
          <w:rFonts w:hint="eastAsia" w:ascii="宋体" w:hAnsi="宋体" w:eastAsia="宋体" w:cs="宋体"/>
          <w:b/>
          <w:color w:val="000000"/>
          <w:sz w:val="24"/>
          <w:szCs w:val="24"/>
        </w:rPr>
        <w:t xml:space="preserve">云系统要求为准）</w:t>
      </w:r>
      <w:r>
        <w:rPr>
          <w:rFonts w:hint="eastAsia" w:ascii="宋体" w:hAnsi="宋体" w:eastAsia="宋体" w:cs="宋体"/>
          <w:b/>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color w:val="auto"/>
          <w:sz w:val="24"/>
          <w:highlight w:val="none"/>
        </w:rPr>
        <w:t xml:space="preserve">供应商成交后，须向代理机构提供</w:t>
      </w:r>
      <w:bookmarkStart w:id="3" w:name="_Hlk105221193"/>
      <w:r>
        <w:rPr>
          <w:rFonts w:hint="eastAsia" w:ascii="宋体" w:hAnsi="宋体"/>
          <w:color w:val="auto"/>
          <w:sz w:val="24"/>
          <w:highlight w:val="none"/>
        </w:rPr>
        <w:t xml:space="preserve">纸质版响应文件一正</w:t>
      </w:r>
      <w:r>
        <w:rPr>
          <w:rFonts w:hint="eastAsia" w:ascii="宋体" w:hAnsi="宋体"/>
          <w:color w:val="auto"/>
          <w:sz w:val="24"/>
          <w:highlight w:val="none"/>
          <w:lang w:val="en-US" w:eastAsia="zh-CN"/>
        </w:rPr>
        <w:t xml:space="preserve">叁</w:t>
      </w:r>
      <w:r>
        <w:rPr>
          <w:rFonts w:hint="eastAsia" w:ascii="宋体" w:hAnsi="宋体"/>
          <w:color w:val="auto"/>
          <w:sz w:val="24"/>
          <w:highlight w:val="none"/>
        </w:rPr>
        <w:t xml:space="preserve">副及电子响应文件（U盘）</w:t>
      </w:r>
      <w:bookmarkEnd w:id="3"/>
      <w:r>
        <w:rPr>
          <w:rFonts w:hint="eastAsia" w:ascii="宋体" w:hAnsi="宋体"/>
          <w:color w:val="auto"/>
          <w:sz w:val="24"/>
          <w:highlight w:val="none"/>
        </w:rPr>
        <w:t xml:space="preserve">。采购人索取成交供应商的响应文件，须在双方签订政府采购合同后，由采购代理机构提供给采购人</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十四、磋商程序</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（一）磋商要求</w:t>
      </w:r>
      <w:r/>
    </w:p>
    <w:p>
      <w:pPr>
        <w:pStyle w:val="915"/>
        <w:ind w:firstLine="480"/>
        <w:keepLines w:val="0"/>
        <w:keepNext w:val="0"/>
        <w:pageBreakBefore w:val="0"/>
        <w:spacing w:line="360" w:lineRule="auto"/>
        <w:widowControl w:val="off"/>
        <w:rPr>
          <w:rFonts w:ascii="宋体" w:hAnsi="宋体" w:cs="宋体"/>
          <w:bCs/>
          <w:color w:val="auto"/>
          <w:sz w:val="24"/>
          <w:highlight w:val="none"/>
        </w:rPr>
      </w:pPr>
      <w:r>
        <w:rPr>
          <w:rFonts w:hint="eastAsia" w:ascii="宋体" w:hAnsi="宋体" w:eastAsia="宋体" w:cs="宋体"/>
          <w:sz w:val="24"/>
          <w:szCs w:val="24"/>
          <w:lang w:val="en-US" w:eastAsia="zh-CN"/>
        </w:rPr>
        <w:t xml:space="preserve">1、被邀请参与磋商的供应商需按本竞争性磋商文件要求的截止时间、方式（地点）提交首次响应文件，</w:t>
      </w:r>
      <w:r>
        <w:rPr>
          <w:rFonts w:hint="eastAsia" w:ascii="宋体" w:hAnsi="宋体" w:cs="宋体"/>
          <w:bCs/>
          <w:color w:val="auto"/>
          <w:sz w:val="24"/>
          <w:highlight w:val="none"/>
        </w:rPr>
        <w:t xml:space="preserve">同时派人通过“苏采云”系统在“开标大厅”等待磋商。</w:t>
      </w:r>
      <w:r/>
    </w:p>
    <w:p>
      <w:pPr>
        <w:pStyle w:val="913"/>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2、供应商可通过CA数字证书，在首次响应文件开启时间后，使用CA数字证书在规定时间内解密各自响应文件。</w:t>
      </w:r>
      <w:r/>
    </w:p>
    <w:p>
      <w:pPr>
        <w:pStyle w:val="913"/>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 xml:space="preserve">3、供应商的授权代表或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须全程守候在“苏采云”系统开标大厅，并确保视频设备正常使用。授权代表或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须携带授权委托书原件及身份证原件，经磋商小组核查后参与磋商活动。</w:t>
      </w:r>
      <w:r/>
    </w:p>
    <w:p>
      <w:pPr>
        <w:pStyle w:val="913"/>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4、磋商顺序按照电子标书解密先后时间进行，解密时间相同的，不分先后顺序。</w:t>
      </w:r>
      <w:r/>
    </w:p>
    <w:p>
      <w:pPr>
        <w:pStyle w:val="913"/>
        <w:ind w:firstLine="482"/>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913"/>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6、未在规定时间内进行答疑澄清的，视同放弃澄清。</w:t>
      </w:r>
      <w:r/>
    </w:p>
    <w:p>
      <w:pPr>
        <w:pStyle w:val="913"/>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7、未在规定时间内进行报价的，视为响应无效。</w:t>
      </w:r>
      <w:r/>
    </w:p>
    <w:p>
      <w:pPr>
        <w:pStyle w:val="876"/>
        <w:ind w:left="0" w:firstLine="422"/>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注：各供应商在未进行第二次报价前，请不要离开开标系统，随时接受</w:t>
      </w:r>
      <w:r>
        <w:rPr>
          <w:rFonts w:hint="eastAsia" w:ascii="宋体" w:hAnsi="宋体" w:eastAsia="宋体" w:cs="宋体"/>
          <w:b/>
          <w:bCs/>
          <w:sz w:val="24"/>
          <w:szCs w:val="24"/>
          <w:lang w:val="en-US" w:eastAsia="zh-CN"/>
        </w:rPr>
        <w:t xml:space="preserve">磋商小组</w:t>
      </w:r>
      <w:r>
        <w:rPr>
          <w:rFonts w:hint="eastAsia" w:ascii="宋体" w:hAnsi="宋体" w:eastAsia="宋体" w:cs="宋体"/>
          <w:b/>
          <w:bCs/>
          <w:sz w:val="24"/>
          <w:szCs w:val="24"/>
          <w:lang w:val="en-US" w:eastAsia="zh-CN" w:bidi="ar-SA"/>
        </w:rPr>
        <w:t xml:space="preserve">发起的二次报价，因供应商未能及时二次报价而引起的废标及损失，由供应商自行承担。</w:t>
      </w:r>
      <w:r/>
    </w:p>
    <w:p>
      <w:pPr>
        <w:pStyle w:val="91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8、被邀请参与磋商的供应商如未按上述磋商要求执行，视同放弃磋商的权利。</w:t>
      </w:r>
      <w:r/>
    </w:p>
    <w:p>
      <w:pPr>
        <w:pStyle w:val="915"/>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（二）评审程序</w:t>
      </w:r>
      <w:r/>
    </w:p>
    <w:p>
      <w:pPr>
        <w:pStyle w:val="913"/>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经磋商确定最终采购需求和提交最后报价的供应商后，由磋商小组采用综合评分法对提交最后报价的供应商的响应文件和最后报价进行综合评分。</w:t>
      </w:r>
      <w:r>
        <w:rPr>
          <w:rFonts w:ascii="宋体" w:hAnsi="宋体" w:cs="Times New Roman"/>
          <w:b/>
          <w:bCs/>
          <w:color w:val="auto"/>
          <w:sz w:val="24"/>
          <w:highlight w:val="none"/>
        </w:rPr>
        <w:t xml:space="preserve">本项目二次报价为最后报价</w:t>
      </w:r>
      <w:r>
        <w:rPr>
          <w:rFonts w:hint="eastAsia" w:ascii="宋体" w:hAnsi="宋体" w:cs="Times New Roman"/>
          <w:b/>
          <w:bCs/>
          <w:color w:val="auto"/>
          <w:sz w:val="24"/>
          <w:highlight w:val="none"/>
          <w:lang w:eastAsia="zh-CN"/>
        </w:rPr>
        <w:t xml:space="preserve">。</w:t>
      </w:r>
      <w:r/>
    </w:p>
    <w:p>
      <w:pPr>
        <w:pStyle w:val="913"/>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913"/>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913"/>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采用竞争性</w:t>
      </w:r>
      <w:r>
        <w:rPr>
          <w:rFonts w:hint="eastAsia" w:ascii="宋体" w:hAnsi="宋体" w:eastAsia="宋体" w:cs="宋体"/>
          <w:sz w:val="24"/>
          <w:szCs w:val="24"/>
          <w:lang w:val="en-US" w:eastAsia="zh-CN"/>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913"/>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2.查询渠道包括：</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(1)“信用中国”网（www.creditchina.gov.cn）；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 中国政府采购网（www.ccgp.gov.cn）；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“信用江苏”网（http://credit.jiangsu.gov.cn/）；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rPr>
          <w:rFonts w:hint="eastAsia" w:ascii="宋体" w:hAnsi="宋体" w:eastAsia="宋体" w:cs="宋体"/>
          <w:color w:val="000000"/>
          <w:sz w:val="24"/>
          <w:highlight w:val="none"/>
        </w:rPr>
        <w:t xml:space="preserve">“信用中国(江苏徐州)”网</w:t>
      </w:r>
      <w:r>
        <w:rPr>
          <w:rFonts w:hint="eastAsia" w:ascii="宋体" w:hAnsi="宋体" w:eastAsia="宋体" w:cs="宋体"/>
          <w:color w:val="000000"/>
          <w:sz w:val="24"/>
          <w:szCs w:val="24"/>
        </w:rPr>
        <w:t xml:space="preserve">（www.xuzhoucredit.gov.cn/）。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3.截止时点（查询环节）：首次响应文件开启后资格审查结束前。</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4.信用信息查询记录和证据留存的具体方式：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网页截屏打印，与其他采购文件一并保存。</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十五、</w:t>
      </w:r>
      <w:r>
        <w:rPr>
          <w:rFonts w:hint="eastAsia" w:ascii="宋体" w:hAnsi="宋体" w:eastAsia="宋体" w:cs="宋体"/>
          <w:b/>
          <w:bCs/>
          <w:color w:val="000000"/>
          <w:sz w:val="24"/>
          <w:szCs w:val="24"/>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2、评审标准：详见《磋商文件》附件1、《评分细则》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六</w:t>
      </w:r>
      <w:r>
        <w:rPr>
          <w:rFonts w:hint="eastAsia" w:ascii="宋体" w:hAnsi="宋体" w:eastAsia="宋体" w:cs="宋体"/>
          <w:color w:val="000000"/>
          <w:sz w:val="24"/>
          <w:szCs w:val="24"/>
        </w:rPr>
        <w:t xml:space="preserve">、磋商过程中可能实质性变动的内容：在磋商过程中，磋商小组可以根据《磋商文件》和磋商情况实质性变动采购需求中的技术、服务要求以及合同草案条款。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七</w:t>
      </w:r>
      <w:r>
        <w:rPr>
          <w:rFonts w:hint="eastAsia" w:ascii="宋体" w:hAnsi="宋体" w:eastAsia="宋体" w:cs="宋体"/>
          <w:color w:val="000000"/>
          <w:sz w:val="24"/>
          <w:szCs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第五章 确定成交供应商及合同签订等</w:t>
      </w:r>
      <w:r/>
    </w:p>
    <w:p>
      <w:pPr>
        <w:ind w:left="2" w:right="29"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八</w:t>
      </w:r>
      <w:r>
        <w:rPr>
          <w:rFonts w:hint="eastAsia" w:ascii="宋体" w:hAnsi="宋体" w:eastAsia="宋体" w:cs="宋体"/>
          <w:color w:val="000000"/>
          <w:sz w:val="24"/>
          <w:szCs w:val="24"/>
        </w:rPr>
        <w:t xml:space="preserve">、采购人应当在收到评审报告后5个工作日内，从评审报告提出的成交候选供应商中，按照排序由高到低的原则确定成交供应商</w:t>
      </w:r>
      <w:r>
        <w:rPr>
          <w:rFonts w:hint="eastAsia" w:ascii="宋体" w:hAnsi="宋体" w:cs="宋体"/>
          <w:color w:val="000000"/>
          <w:sz w:val="24"/>
          <w:szCs w:val="24"/>
          <w:lang w:eastAsia="zh-CN"/>
        </w:rPr>
        <w:t xml:space="preserve">，</w:t>
      </w:r>
      <w:r>
        <w:rPr>
          <w:rFonts w:ascii="宋体" w:hAnsi="宋体"/>
          <w:color w:val="auto"/>
          <w:sz w:val="24"/>
          <w:highlight w:val="none"/>
        </w:rPr>
        <w:t xml:space="preserve">如排序相同的，由采购人确定成交供应商</w:t>
      </w:r>
      <w:r>
        <w:rPr>
          <w:rFonts w:hint="eastAsia" w:ascii="宋体" w:hAnsi="宋体" w:eastAsia="宋体" w:cs="宋体"/>
          <w:color w:val="000000"/>
          <w:sz w:val="24"/>
          <w:szCs w:val="24"/>
        </w:rPr>
        <w:t xml:space="preserve">。在省级以上财政部门指定的政府采购信息发布媒体上公告成交结果，公告标的的基本概况为成交供应商的《磋商报价表》（最后报价）。</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十九</w:t>
      </w:r>
      <w:r>
        <w:rPr>
          <w:rFonts w:hint="eastAsia" w:ascii="宋体" w:hAnsi="宋体" w:eastAsia="宋体" w:cs="宋体"/>
          <w:color w:val="000000"/>
          <w:sz w:val="24"/>
          <w:szCs w:val="24"/>
        </w:rPr>
        <w:t xml:space="preserve">、采购人与成交供应商应当在成交通知书发出之日起30日内，按照《磋商文件》确定的合同文本以及采购标的、规格型号、采购金额、采购数量、技术和服务要求等事项签订政府采购合同。</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二十、成交供应商在收到成交通知书时，须向江苏缔逸项目管理有限公司提交《磋商报价表》（首次响应文件）和《分项价格表》（首次响应文件）的数据文件（WORD格式）。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一</w:t>
      </w:r>
      <w:r>
        <w:rPr>
          <w:rFonts w:hint="eastAsia" w:ascii="宋体" w:hAnsi="宋体" w:eastAsia="宋体" w:cs="宋体"/>
          <w:color w:val="000000"/>
          <w:sz w:val="24"/>
          <w:szCs w:val="24"/>
        </w:rPr>
        <w:t xml:space="preserve">、供应商应对响应文件的合法性、真实性负责。签订合同前，成交供应商必须向采购人提交其响应文件中所有复印件的原件，采购人核查（核对）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第六章 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二</w:t>
      </w:r>
      <w:r>
        <w:rPr>
          <w:rFonts w:hint="eastAsia" w:ascii="宋体" w:hAnsi="宋体" w:eastAsia="宋体" w:cs="宋体"/>
          <w:color w:val="000000"/>
          <w:sz w:val="24"/>
          <w:szCs w:val="24"/>
        </w:rPr>
        <w:t xml:space="preserve">、《磋商文件》的澄清或者修改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第七章 询问和质疑</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、询问和质疑</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2、供应商针对同一采购程序环节的质疑应当在法定质疑期内一次性提出。</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3、质疑和投诉按《政府采购质疑和投诉办法》执行。</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4、接收质疑函的方式：供应商直接送交或供应商通过邮寄方式。</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乔楚婷</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val="en-US" w:eastAsia="zh-CN"/>
        </w:rPr>
        <w:t xml:space="preserve">13914857020</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val="en-US" w:eastAsia="zh-CN"/>
        </w:rPr>
        <w:t xml:space="preserve">徐州市绿地领海3号楼813室</w:t>
      </w:r>
      <w:r>
        <w:rPr>
          <w:rFonts w:hint="eastAsia" w:ascii="宋体" w:hAnsi="宋体" w:eastAsia="宋体" w:cs="宋体"/>
          <w:bCs/>
          <w:color w:val="auto"/>
          <w:sz w:val="24"/>
          <w:szCs w:val="24"/>
          <w:highlight w:val="none"/>
        </w:rPr>
        <w:t xml:space="preserve">。</w:t>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第八章 </w:t>
      </w:r>
      <w:r>
        <w:rPr>
          <w:rFonts w:hint="eastAsia" w:ascii="宋体" w:hAnsi="宋体" w:cs="宋体"/>
          <w:b/>
          <w:bCs/>
          <w:color w:val="000000"/>
          <w:sz w:val="32"/>
          <w:szCs w:val="32"/>
          <w:lang w:val="en-US" w:eastAsia="zh-CN"/>
        </w:rPr>
        <w:t xml:space="preserve">联系方式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ascii="宋体" w:hAnsi="宋体"/>
          <w:color w:val="auto"/>
          <w:sz w:val="24"/>
          <w:highlight w:val="none"/>
        </w:rPr>
        <w:t xml:space="preserve">采购人信息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名称：丰县宋楼镇人民政府</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址：丰县宋楼镇人民政府</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联系方式：招标办</w:t>
      </w:r>
      <w:r>
        <w:rPr>
          <w:rFonts w:hint="eastAsia" w:ascii="宋体" w:hAnsi="宋体" w:cs="宋体"/>
          <w:color w:val="auto"/>
          <w:sz w:val="24"/>
          <w:szCs w:val="24"/>
          <w:highlight w:val="none"/>
          <w:lang w:val="en-US" w:eastAsia="zh-CN"/>
        </w:rPr>
        <w:t xml:space="preserve">  13225286653</w:t>
      </w:r>
      <w:r/>
    </w:p>
    <w:p>
      <w:pPr>
        <w:numPr>
          <w:ilvl w:val="0"/>
          <w:numId w:val="3"/>
        </w:num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采购代理机构信息</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名称：江苏缔逸项目管理有限公司</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w:t>
      </w:r>
      <w:r>
        <w:rPr>
          <w:rFonts w:hint="eastAsia" w:ascii="宋体" w:hAnsi="宋体" w:cs="宋体"/>
          <w:color w:val="auto"/>
          <w:sz w:val="24"/>
          <w:szCs w:val="24"/>
          <w:highlight w:val="none"/>
          <w:lang w:val="en-US" w:eastAsia="zh-CN"/>
        </w:rPr>
        <w:t xml:space="preserve">徐州市新城区领海3号楼813室</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 ：</w:t>
      </w:r>
      <w:r>
        <w:rPr>
          <w:rFonts w:hint="eastAsia" w:ascii="宋体" w:hAnsi="宋体" w:cs="宋体"/>
          <w:color w:val="auto"/>
          <w:sz w:val="24"/>
          <w:szCs w:val="24"/>
          <w:highlight w:val="none"/>
          <w:lang w:val="en-US" w:eastAsia="zh-CN"/>
        </w:rPr>
        <w:t xml:space="preserve">乔楚婷</w:t>
      </w:r>
      <w:r>
        <w:rPr>
          <w:rFonts w:hint="eastAsia" w:ascii="宋体" w:hAnsi="宋体" w:eastAsia="宋体" w:cs="宋体"/>
          <w:color w:val="auto"/>
          <w:sz w:val="24"/>
          <w:szCs w:val="24"/>
          <w:highlight w:val="none"/>
          <w:lang w:val="en-US" w:eastAsia="zh-CN"/>
        </w:rPr>
        <w:t xml:space="preserve">    </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szCs w:val="24"/>
          <w:highlight w:val="none"/>
          <w:lang w:val="en-US" w:eastAsia="zh-CN"/>
        </w:rPr>
        <w:t xml:space="preserve">电  话：</w:t>
      </w:r>
      <w:r>
        <w:rPr>
          <w:rFonts w:hint="eastAsia" w:ascii="宋体" w:hAnsi="宋体" w:cs="宋体"/>
          <w:color w:val="auto"/>
          <w:sz w:val="24"/>
          <w:szCs w:val="24"/>
          <w:highlight w:val="none"/>
          <w:lang w:val="en-US" w:eastAsia="zh-CN"/>
        </w:rPr>
        <w:t xml:space="preserve">13914857020</w:t>
      </w:r>
      <w:r/>
    </w:p>
    <w:p>
      <w:pPr>
        <w:numPr>
          <w:ilvl w:val="0"/>
          <w:numId w:val="4"/>
        </w:num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lang w:val="en-US" w:eastAsia="zh-CN"/>
        </w:rPr>
        <w:t xml:space="preserve">其他要求及</w:t>
      </w:r>
      <w:r>
        <w:rPr>
          <w:rFonts w:hint="eastAsia" w:ascii="宋体" w:hAnsi="宋体" w:eastAsia="宋体" w:cs="宋体"/>
          <w:b/>
          <w:bCs/>
          <w:color w:val="000000"/>
          <w:sz w:val="32"/>
          <w:szCs w:val="32"/>
        </w:rPr>
        <w:t xml:space="preserve">附件</w:t>
      </w:r>
      <w:r/>
    </w:p>
    <w:p>
      <w:pPr>
        <w:ind w:firstLine="48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四</w:t>
      </w:r>
      <w:r>
        <w:rPr>
          <w:rFonts w:hint="default"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本项目所有预算均已包含在内，</w:t>
      </w:r>
      <w:r>
        <w:rPr>
          <w:rFonts w:hint="default" w:ascii="宋体" w:hAnsi="宋体" w:eastAsia="宋体" w:cs="Times New Roman"/>
          <w:b w:val="0"/>
          <w:bCs w:val="0"/>
          <w:color w:val="auto"/>
          <w:sz w:val="24"/>
          <w:szCs w:val="24"/>
          <w:highlight w:val="none"/>
          <w:lang w:val="en-US" w:eastAsia="zh-CN" w:bidi="ar-SA"/>
        </w:rPr>
        <w:t xml:space="preserve">成交供应商在</w:t>
      </w:r>
      <w:r>
        <w:rPr>
          <w:rFonts w:hint="eastAsia" w:ascii="宋体" w:hAnsi="宋体" w:cs="Times New Roman"/>
          <w:b w:val="0"/>
          <w:bCs w:val="0"/>
          <w:color w:val="auto"/>
          <w:sz w:val="24"/>
          <w:szCs w:val="24"/>
          <w:highlight w:val="none"/>
          <w:lang w:val="en-US" w:eastAsia="zh-CN" w:bidi="ar-SA"/>
        </w:rPr>
        <w:t xml:space="preserve">报价时需包含代理费，并在</w:t>
      </w:r>
      <w:r>
        <w:rPr>
          <w:rFonts w:hint="default" w:ascii="宋体" w:hAnsi="宋体" w:eastAsia="宋体" w:cs="Times New Roman"/>
          <w:b w:val="0"/>
          <w:bCs w:val="0"/>
          <w:color w:val="auto"/>
          <w:sz w:val="24"/>
          <w:szCs w:val="24"/>
          <w:highlight w:val="none"/>
          <w:lang w:val="en-US" w:eastAsia="zh-CN" w:bidi="ar-SA"/>
        </w:rPr>
        <w:t xml:space="preserve">领取成交通知书前，向采购代理机构缴纳代理服务费，收费标准见</w:t>
      </w:r>
      <w:r>
        <w:rPr>
          <w:rFonts w:hint="eastAsia" w:ascii="宋体" w:hAnsi="宋体" w:cs="Times New Roman"/>
          <w:b w:val="0"/>
          <w:bCs w:val="0"/>
          <w:color w:val="auto"/>
          <w:sz w:val="24"/>
          <w:szCs w:val="24"/>
          <w:highlight w:val="none"/>
          <w:lang w:val="en-US" w:eastAsia="zh-CN" w:bidi="ar-SA"/>
        </w:rPr>
        <w:t xml:space="preserve">中介超市招标代理服务中标金额</w:t>
      </w:r>
      <w:r>
        <w:rPr>
          <w:rFonts w:hint="default" w:ascii="宋体" w:hAnsi="宋体" w:eastAsia="宋体" w:cs="Times New Roman"/>
          <w:b w:val="0"/>
          <w:bCs w:val="0"/>
          <w:color w:val="auto"/>
          <w:sz w:val="24"/>
          <w:szCs w:val="24"/>
          <w:highlight w:val="none"/>
          <w:lang w:val="en-US" w:eastAsia="zh-CN" w:bidi="ar-SA"/>
        </w:rPr>
        <w:t xml:space="preserve">。</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五</w:t>
      </w:r>
      <w:r>
        <w:rPr>
          <w:rFonts w:hint="default" w:ascii="宋体" w:hAnsi="宋体" w:eastAsia="宋体" w:cs="Times New Roman"/>
          <w:b w:val="0"/>
          <w:bCs w:val="0"/>
          <w:color w:val="auto"/>
          <w:sz w:val="24"/>
          <w:szCs w:val="24"/>
          <w:highlight w:val="none"/>
          <w:lang w:val="en-US" w:eastAsia="zh-CN" w:bidi="ar-SA"/>
        </w:rPr>
        <w:t xml:space="preserve">、本项目应执行的政府采购政策</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①本项目属于专门面向中小微企业采购的项目，供应商应为中小微企业、监狱企业、残疾人福利性单位。</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②本项目应当履行促进绿色低碳循环发展，执行国家相关绿色标准，推动环保、节能、节水、循环、低碳、再生、有机等绿色产品和相关绿色服务、绿色基础设施应用的要求。</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③若项目要求提供履约担保的，中标供应商可以以履约保函(保险)形式代替提供履约保证金。供应商可登录江苏政府采购网“资料下载”栏目 (网址:www.ccgp-jiangsugovcn/jiangsu/zlxz)下载“政府采购电子履约保函(保险)操作手册”</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④本项目若选用商品，其包装验收要求需达到《关于印发《商品包装政府采购需求标准（试行）》、 《快递包装政府采购需求标准（试行）》的通知》（财办库〔2020〕123号）中《商品包装政府采购需求标准（试行）》的标准。</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⑤本项目若选用商品通过快递方式运送的，其快递包装需满足《关于印发《商品包装政府采购需求标准（试行）》、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二十六、附件：附后。</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lang w:val="en-US" w:eastAsia="zh-CN" w:bidi="ar-SA"/>
        </w:rPr>
        <w:t xml:space="preserve">附件：</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1、《评分细则》</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2、《项目要求（采购需求）》</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3、《磋商报价表》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4、《分项价格表》</w:t>
      </w:r>
      <w:r>
        <w:rPr>
          <w:rFonts w:hint="eastAsia" w:ascii="宋体" w:hAnsi="宋体" w:eastAsia="宋体" w:cs="宋体"/>
          <w:sz w:val="24"/>
          <w:highlight w:val="none"/>
        </w:rPr>
        <w:t xml:space="preserve">（具有标价的工程量清单与报价表）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w:t>
      </w:r>
      <w:r>
        <w:rPr>
          <w:rFonts w:hint="eastAsia" w:ascii="宋体" w:hAnsi="宋体" w:cs="宋体"/>
          <w:color w:val="000000"/>
          <w:sz w:val="24"/>
          <w:szCs w:val="24"/>
          <w:lang w:eastAsia="zh-CN"/>
        </w:rPr>
        <w:t xml:space="preserve">施工主要机械设备表</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6、《偏离表》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w:t>
      </w:r>
      <w:r>
        <w:rPr>
          <w:rFonts w:hint="eastAsia" w:ascii="宋体" w:hAnsi="宋体" w:eastAsia="宋体" w:cs="宋体"/>
          <w:color w:val="000000"/>
          <w:sz w:val="24"/>
        </w:rPr>
        <w:t xml:space="preserve">拟签订的合同文本</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8、《承诺书》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9、《授权委托书》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10、《中小企业声明函》及自测小程序</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11、《供应商参加政府采购活动前3年内在经营活动中没有重大违法记录的书面声明》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12、《残疾人福利性单位声明函》</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rPr>
        <w:t xml:space="preserve">承包人主要施工管理人员表</w:t>
      </w:r>
      <w:r>
        <w:rPr>
          <w:rFonts w:hint="eastAsia" w:ascii="宋体" w:hAnsi="宋体" w:eastAsia="宋体" w:cs="宋体"/>
          <w:color w:val="000000"/>
          <w:sz w:val="24"/>
          <w:szCs w:val="24"/>
          <w:lang w:val="en-US" w:eastAsia="zh-CN"/>
        </w:rPr>
        <w:t xml:space="preserve">》</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14、《具备履行合同所必需的设备和专业技术能力的书面声明》</w:t>
      </w:r>
      <w:r/>
    </w:p>
    <w:p>
      <w:pPr>
        <w:ind w:left="0" w:right="0" w:firstLine="480"/>
        <w:jc w:val="both"/>
        <w:pageBreakBefore w:val="0"/>
        <w:spacing w:before="0" w:after="0" w:line="360" w:lineRule="auto"/>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15、《招标代理服务收费标准》</w:t>
      </w:r>
      <w:r/>
    </w:p>
    <w:p>
      <w:pPr>
        <w:ind w:left="0" w:right="0" w:firstLine="480"/>
        <w:jc w:val="both"/>
        <w:pageBreakBefore w:val="0"/>
        <w:spacing w:before="0" w:after="0" w:line="360" w:lineRule="auto"/>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15、</w:t>
      </w:r>
      <w:r>
        <w:rPr>
          <w:rFonts w:ascii="宋体" w:hAnsi="宋体"/>
          <w:color w:val="auto"/>
          <w:sz w:val="24"/>
          <w:highlight w:val="none"/>
        </w:rPr>
        <w:t xml:space="preserve">《预付款保函支付条款模板》</w:t>
      </w:r>
      <w:r/>
    </w:p>
    <w:p>
      <w:pPr>
        <w:numPr>
          <w:ilvl w:val="0"/>
          <w:numId w:val="5"/>
        </w:numPr>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附件：</w:t>
      </w:r>
      <w:r/>
    </w:p>
    <w:p>
      <w:pPr>
        <w:numPr>
          <w:ilvl w:val="0"/>
          <w:numId w:val="0"/>
        </w:numPr>
        <w:jc w:val="center"/>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评分细则</w:t>
      </w:r>
      <w:r/>
    </w:p>
    <w:tbl>
      <w:tblPr>
        <w:tblStyle w:val="870"/>
        <w:tblW w:w="103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3"/>
        <w:gridCol w:w="1906"/>
        <w:gridCol w:w="7155"/>
      </w:tblGrid>
      <w:tr>
        <w:trPr>
          <w:jc w:val="center"/>
          <w:trHeight w:val="422"/>
        </w:trPr>
        <w:tc>
          <w:tcPr>
            <w:gridSpan w:val="2"/>
            <w:tcW w:w="3169" w:type="dxa"/>
            <w:vAlign w:val="center"/>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7155" w:type="dxa"/>
            <w:vAlign w:val="center"/>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评审因素细化和量化</w:t>
            </w:r>
            <w:r/>
          </w:p>
        </w:tc>
      </w:tr>
      <w:tr>
        <w:trPr>
          <w:jc w:val="center"/>
          <w:trHeight w:val="1619"/>
        </w:trPr>
        <w:tc>
          <w:tcPr>
            <w:tcW w:w="1263" w:type="dxa"/>
            <w:vAlign w:val="center"/>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价格部分</w:t>
            </w:r>
            <w:r/>
          </w:p>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分）</w:t>
            </w:r>
            <w:r/>
          </w:p>
        </w:tc>
        <w:tc>
          <w:tcPr>
            <w:tcW w:w="1906" w:type="dxa"/>
            <w:vAlign w:val="center"/>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分）</w:t>
            </w:r>
            <w:r/>
          </w:p>
        </w:tc>
        <w:tc>
          <w:tcPr>
            <w:tcW w:w="7155" w:type="dxa"/>
            <w:vAlign w:val="center"/>
            <w:textDirection w:val="lrTb"/>
            <w:noWrap w:val="false"/>
          </w:tcPr>
          <w:p>
            <w:pPr>
              <w:pStyle w:val="877"/>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采用低价优先法计算，即满足磋商文件要求且最后报价最低的供应商的价格为磋商基准价，其价格分为满分。</w:t>
            </w:r>
            <w:r/>
          </w:p>
          <w:p>
            <w:pPr>
              <w:pStyle w:val="877"/>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其他供应商的价格分统一按照下列公式计算：</w:t>
            </w:r>
            <w:r/>
          </w:p>
          <w:p>
            <w:pPr>
              <w:pStyle w:val="877"/>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磋商报价得分=（磋商基准价/最后磋商报价）×</w:t>
            </w:r>
            <w:r>
              <w:rPr>
                <w:rFonts w:hint="eastAsia" w:ascii="宋体" w:hAnsi="宋体" w:cs="宋体"/>
                <w:color w:val="auto"/>
                <w:sz w:val="24"/>
                <w:szCs w:val="24"/>
                <w:highlight w:val="none"/>
                <w:lang w:val="en-US" w:eastAsia="zh-CN" w:bidi="hi-IN"/>
              </w:rPr>
              <w:t xml:space="preserve">50</w:t>
            </w:r>
            <w:r>
              <w:rPr>
                <w:rFonts w:hint="eastAsia" w:ascii="宋体" w:hAnsi="宋体" w:eastAsia="宋体" w:cs="宋体"/>
                <w:color w:val="auto"/>
                <w:sz w:val="24"/>
                <w:szCs w:val="24"/>
                <w:highlight w:val="none"/>
                <w:lang w:eastAsia="zh-CN" w:bidi="hi-IN"/>
              </w:rPr>
              <w:t xml:space="preserve">，</w:t>
            </w:r>
            <w:r>
              <w:rPr>
                <w:rFonts w:hint="eastAsia" w:ascii="宋体" w:hAnsi="宋体" w:eastAsia="宋体" w:cs="宋体"/>
                <w:color w:val="auto"/>
                <w:sz w:val="24"/>
                <w:szCs w:val="24"/>
                <w:highlight w:val="none"/>
                <w:lang w:bidi="hi-IN"/>
              </w:rPr>
              <w:t xml:space="preserve">得分四舍五入保留小数点后2位。</w:t>
            </w:r>
            <w:r/>
          </w:p>
        </w:tc>
      </w:tr>
      <w:tr>
        <w:trPr>
          <w:cantSplit/>
          <w:jc w:val="center"/>
          <w:trHeight w:val="2240"/>
        </w:trPr>
        <w:tc>
          <w:tcPr>
            <w:tcW w:w="1263" w:type="dxa"/>
            <w:vAlign w:val="center"/>
            <w:vMerge w:val="restart"/>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技术部分（施工</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p>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46</w:t>
            </w:r>
            <w:r>
              <w:rPr>
                <w:rFonts w:hint="eastAsia" w:ascii="宋体" w:hAnsi="宋体" w:eastAsia="宋体" w:cs="宋体"/>
                <w:color w:val="auto"/>
                <w:sz w:val="24"/>
                <w:szCs w:val="24"/>
                <w:highlight w:val="none"/>
              </w:rPr>
              <w:t xml:space="preserve">分）</w:t>
            </w:r>
            <w:r/>
          </w:p>
        </w:tc>
        <w:tc>
          <w:tcPr>
            <w:tcBorders>
              <w:bottom w:val="single" w:color="auto" w:sz="4" w:space="0"/>
            </w:tcBorders>
            <w:tcW w:w="1906" w:type="dxa"/>
            <w:vAlign w:val="center"/>
            <w:textDirection w:val="lrTb"/>
            <w:noWrap w:val="false"/>
          </w:tcPr>
          <w:p>
            <w:pPr>
              <w:jc w:val="center"/>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总体施工</w:t>
            </w:r>
            <w:r/>
          </w:p>
          <w:p>
            <w:pPr>
              <w:jc w:val="center"/>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w:t>
            </w:r>
            <w:r/>
          </w:p>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7</w:t>
            </w:r>
            <w:r>
              <w:rPr>
                <w:rFonts w:hint="eastAsia" w:ascii="宋体" w:hAnsi="宋体" w:eastAsia="宋体" w:cs="宋体"/>
                <w:color w:val="000000"/>
                <w:sz w:val="24"/>
                <w:szCs w:val="24"/>
                <w:lang w:val="en-US" w:eastAsia="zh-CN" w:bidi="ar-SA"/>
              </w:rPr>
              <w:t xml:space="preserve">分）</w:t>
            </w:r>
            <w:r/>
          </w:p>
        </w:tc>
        <w:tc>
          <w:tcPr>
            <w:tcBorders>
              <w:bottom w:val="single" w:color="auto" w:sz="4" w:space="0"/>
            </w:tcBorders>
            <w:tcW w:w="7155" w:type="dxa"/>
            <w:vAlign w:val="center"/>
            <w:textDirection w:val="lrTb"/>
            <w:noWrap w:val="false"/>
          </w:tcPr>
          <w:p>
            <w:pPr>
              <w:rPr>
                <w:rFonts w:ascii="宋体" w:hAnsi="宋体" w:cs="宋体"/>
                <w:sz w:val="24"/>
              </w:rPr>
            </w:pPr>
            <w:r>
              <w:rPr>
                <w:rFonts w:hint="eastAsia" w:ascii="宋体" w:hAnsi="宋体" w:cs="宋体"/>
                <w:sz w:val="24"/>
              </w:rPr>
              <w:t xml:space="preserve">依据响应文件中的总体施工方案，对工程总体及重点部分施工方案及工艺方法进行综合评分。</w:t>
            </w:r>
            <w:r/>
          </w:p>
          <w:p>
            <w:pPr>
              <w:rPr>
                <w:rFonts w:ascii="宋体" w:hAnsi="宋体" w:cs="宋体"/>
                <w:sz w:val="24"/>
              </w:rPr>
            </w:pPr>
            <w:r>
              <w:rPr>
                <w:rFonts w:hint="eastAsia" w:ascii="宋体" w:hAnsi="宋体" w:cs="宋体"/>
                <w:sz w:val="24"/>
              </w:rPr>
              <w:t xml:space="preserve">合理性(</w:t>
            </w:r>
            <w:r>
              <w:rPr>
                <w:rFonts w:hint="eastAsia" w:ascii="宋体" w:hAnsi="宋体" w:cs="宋体"/>
                <w:sz w:val="24"/>
                <w:lang w:val="en-US" w:eastAsia="zh-CN"/>
              </w:rPr>
              <w:t xml:space="preserve">3</w:t>
            </w:r>
            <w:r>
              <w:rPr>
                <w:rFonts w:hint="eastAsia" w:ascii="宋体" w:hAnsi="宋体" w:cs="宋体"/>
                <w:sz w:val="24"/>
              </w:rPr>
              <w:t xml:space="preserve">分)：合理得</w:t>
            </w:r>
            <w:r>
              <w:rPr>
                <w:rFonts w:hint="eastAsia" w:ascii="宋体" w:hAnsi="宋体" w:cs="宋体"/>
                <w:sz w:val="24"/>
                <w:lang w:val="en-US" w:eastAsia="zh-CN"/>
              </w:rPr>
              <w:t xml:space="preserve">3</w:t>
            </w:r>
            <w:r>
              <w:rPr>
                <w:rFonts w:hint="eastAsia" w:ascii="宋体" w:hAnsi="宋体" w:cs="宋体"/>
                <w:sz w:val="24"/>
              </w:rPr>
              <w:t xml:space="preserve">分；较合理得</w:t>
            </w:r>
            <w:r>
              <w:rPr>
                <w:rFonts w:hint="eastAsia" w:ascii="宋体" w:hAnsi="宋体" w:cs="宋体"/>
                <w:sz w:val="24"/>
                <w:lang w:val="en-US" w:eastAsia="zh-CN"/>
              </w:rPr>
              <w:t xml:space="preserve">2</w:t>
            </w:r>
            <w:r>
              <w:rPr>
                <w:rFonts w:hint="eastAsia" w:ascii="宋体" w:hAnsi="宋体" w:cs="宋体"/>
                <w:sz w:val="24"/>
              </w:rPr>
              <w:t xml:space="preserve">分；不太合理的得</w:t>
            </w:r>
            <w:r>
              <w:rPr>
                <w:rFonts w:hint="eastAsia" w:ascii="宋体" w:hAnsi="宋体" w:cs="宋体"/>
                <w:sz w:val="24"/>
                <w:lang w:val="en-US" w:eastAsia="zh-CN"/>
              </w:rPr>
              <w:t xml:space="preserve">1</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2</w:t>
            </w:r>
            <w:r>
              <w:rPr>
                <w:rFonts w:hint="eastAsia" w:ascii="宋体" w:hAnsi="宋体" w:cs="宋体"/>
                <w:sz w:val="24"/>
              </w:rPr>
              <w:t xml:space="preserve">分)：针对性强得</w:t>
            </w:r>
            <w:r>
              <w:rPr>
                <w:rFonts w:hint="eastAsia" w:ascii="宋体" w:hAnsi="宋体" w:cs="宋体"/>
                <w:sz w:val="24"/>
                <w:lang w:val="en-US" w:eastAsia="zh-CN"/>
              </w:rPr>
              <w:t xml:space="preserve">2</w:t>
            </w:r>
            <w:r>
              <w:rPr>
                <w:rFonts w:hint="eastAsia" w:ascii="宋体" w:hAnsi="宋体" w:cs="宋体"/>
                <w:sz w:val="24"/>
              </w:rPr>
              <w:t xml:space="preserve">分；针对性一般的得</w:t>
            </w:r>
            <w:r>
              <w:rPr>
                <w:rFonts w:hint="eastAsia" w:ascii="宋体" w:hAnsi="宋体" w:cs="宋体"/>
                <w:sz w:val="24"/>
                <w:lang w:val="en-US" w:eastAsia="zh-CN"/>
              </w:rPr>
              <w:t xml:space="preserve">1</w:t>
            </w:r>
            <w:r>
              <w:rPr>
                <w:rFonts w:hint="eastAsia" w:ascii="宋体" w:hAnsi="宋体" w:cs="宋体"/>
                <w:sz w:val="24"/>
              </w:rPr>
              <w:t xml:space="preserve">分，欠缺针对性的得</w:t>
            </w:r>
            <w:r>
              <w:rPr>
                <w:rFonts w:hint="eastAsia" w:ascii="宋体" w:hAnsi="宋体" w:cs="宋体"/>
                <w:sz w:val="24"/>
                <w:lang w:val="en-US" w:eastAsia="zh-CN"/>
              </w:rPr>
              <w:t xml:space="preserve">0.5</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可行性（</w:t>
            </w:r>
            <w:r>
              <w:rPr>
                <w:rFonts w:hint="eastAsia" w:ascii="宋体" w:hAnsi="宋体" w:cs="宋体"/>
                <w:sz w:val="24"/>
                <w:lang w:val="en-US" w:eastAsia="zh-CN"/>
              </w:rPr>
              <w:t xml:space="preserve">2</w:t>
            </w:r>
            <w:r>
              <w:rPr>
                <w:rFonts w:hint="eastAsia" w:ascii="宋体" w:hAnsi="宋体" w:cs="宋体"/>
                <w:sz w:val="24"/>
              </w:rPr>
              <w:t xml:space="preserve">分)：符合实际切实可行得</w:t>
            </w:r>
            <w:r>
              <w:rPr>
                <w:rFonts w:hint="eastAsia" w:ascii="宋体" w:hAnsi="宋体" w:cs="宋体"/>
                <w:sz w:val="24"/>
                <w:lang w:val="en-US" w:eastAsia="zh-CN"/>
              </w:rPr>
              <w:t xml:space="preserve">2</w:t>
            </w:r>
            <w:r>
              <w:rPr>
                <w:rFonts w:hint="eastAsia" w:ascii="宋体" w:hAnsi="宋体" w:cs="宋体"/>
                <w:sz w:val="24"/>
              </w:rPr>
              <w:t xml:space="preserve">分；较切实可行得</w:t>
            </w:r>
            <w:r>
              <w:rPr>
                <w:rFonts w:hint="eastAsia" w:ascii="宋体" w:hAnsi="宋体" w:cs="宋体"/>
                <w:sz w:val="24"/>
                <w:lang w:val="en-US" w:eastAsia="zh-CN"/>
              </w:rPr>
              <w:t xml:space="preserve">1</w:t>
            </w:r>
            <w:r>
              <w:rPr>
                <w:rFonts w:hint="eastAsia" w:ascii="宋体" w:hAnsi="宋体" w:cs="宋体"/>
                <w:sz w:val="24"/>
              </w:rPr>
              <w:t xml:space="preserve">分；可行性欠缺得0.</w:t>
            </w:r>
            <w:r>
              <w:rPr>
                <w:rFonts w:hint="eastAsia" w:ascii="宋体" w:hAnsi="宋体" w:cs="宋体"/>
                <w:sz w:val="24"/>
                <w:lang w:val="en-US" w:eastAsia="zh-CN"/>
              </w:rPr>
              <w:t xml:space="preserve">5</w:t>
            </w:r>
            <w:r>
              <w:rPr>
                <w:rFonts w:hint="eastAsia" w:ascii="宋体" w:hAnsi="宋体" w:cs="宋体"/>
                <w:sz w:val="24"/>
              </w:rPr>
              <w:t xml:space="preserve">分。</w:t>
            </w:r>
            <w:r/>
          </w:p>
          <w:p>
            <w:pPr>
              <w:pStyle w:val="914"/>
              <w:ind w:left="0"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lang w:val="en-US" w:eastAsia="zh-CN" w:bidi="ar-SA"/>
              </w:rPr>
              <w:t xml:space="preserve">未提供的不得分。最高得</w:t>
            </w:r>
            <w:r>
              <w:rPr>
                <w:rFonts w:hint="eastAsia" w:hAnsi="宋体" w:eastAsia="宋体" w:cs="宋体"/>
                <w:sz w:val="24"/>
                <w:szCs w:val="24"/>
                <w:lang w:val="en-US" w:eastAsia="zh-CN" w:bidi="ar-SA"/>
              </w:rPr>
              <w:t xml:space="preserve">7</w:t>
            </w:r>
            <w:r>
              <w:rPr>
                <w:rFonts w:hint="eastAsia" w:ascii="宋体" w:hAnsi="宋体" w:eastAsia="宋体" w:cs="宋体"/>
                <w:sz w:val="24"/>
                <w:szCs w:val="24"/>
                <w:lang w:val="en-US" w:eastAsia="zh-CN" w:bidi="ar-SA"/>
              </w:rPr>
              <w:t xml:space="preserve">分，最低不得分。</w:t>
            </w:r>
            <w:r/>
          </w:p>
        </w:tc>
      </w:tr>
      <w:tr>
        <w:trPr>
          <w:cantSplit/>
          <w:jc w:val="center"/>
          <w:trHeight w:val="2255"/>
        </w:trPr>
        <w:tc>
          <w:tcPr>
            <w:tcW w:w="1263" w:type="dxa"/>
            <w:vAlign w:val="center"/>
            <w:vMerge w:val="continue"/>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施工进度计划及保证措施</w:t>
            </w:r>
            <w:r/>
          </w:p>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w:t>
            </w:r>
            <w:r>
              <w:rPr>
                <w:rFonts w:hint="eastAsia" w:ascii="宋体" w:hAnsi="宋体" w:cs="宋体"/>
                <w:sz w:val="24"/>
                <w:szCs w:val="24"/>
                <w:lang w:val="en-US" w:eastAsia="zh-CN" w:bidi="ar-SA"/>
              </w:rPr>
              <w:t xml:space="preserve">7</w:t>
            </w:r>
            <w:r>
              <w:rPr>
                <w:rFonts w:hint="eastAsia" w:ascii="宋体" w:hAnsi="宋体" w:eastAsia="宋体" w:cs="宋体"/>
                <w:sz w:val="24"/>
                <w:szCs w:val="24"/>
                <w:lang w:val="en-US" w:eastAsia="zh-CN" w:bidi="ar-SA"/>
              </w:rPr>
              <w:t xml:space="preserve">分）</w:t>
            </w:r>
            <w:r/>
          </w:p>
          <w:p>
            <w:pPr>
              <w:jc w:val="center"/>
              <w:spacing w:line="400" w:lineRule="exact"/>
              <w:widowControl/>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hi-IN"/>
              </w:rPr>
            </w:r>
            <w:r/>
          </w:p>
        </w:tc>
        <w:tc>
          <w:tcPr>
            <w:tcBorders>
              <w:top w:val="single" w:color="auto" w:sz="4" w:space="0"/>
              <w:bottom w:val="single" w:color="auto" w:sz="4" w:space="0"/>
            </w:tcBorders>
            <w:tcW w:w="7155" w:type="dxa"/>
            <w:vAlign w:val="center"/>
            <w:textDirection w:val="lrTb"/>
            <w:noWrap w:val="false"/>
          </w:tcPr>
          <w:p>
            <w:pPr>
              <w:jc w:val="both"/>
              <w:spacing w:line="288" w:lineRule="auto"/>
              <w:widowControl w:val="off"/>
              <w:rPr>
                <w:rFonts w:hint="default" w:ascii="宋体" w:hAnsi="宋体" w:eastAsia="宋体" w:cs="宋体"/>
                <w:sz w:val="24"/>
                <w:szCs w:val="20"/>
                <w:lang w:val="en-US" w:eastAsia="zh-CN" w:bidi="ar-SA"/>
              </w:rPr>
            </w:pPr>
            <w:r>
              <w:rPr>
                <w:rFonts w:hint="eastAsia" w:ascii="宋体" w:hAnsi="宋体" w:cs="宋体"/>
                <w:sz w:val="24"/>
              </w:rPr>
              <w:t xml:space="preserve">依据</w:t>
            </w:r>
            <w:r>
              <w:rPr>
                <w:rFonts w:hint="eastAsia" w:ascii="宋体" w:hAnsi="宋体" w:eastAsia="宋体" w:cs="宋体"/>
                <w:sz w:val="24"/>
                <w:szCs w:val="20"/>
                <w:lang w:val="en-US" w:eastAsia="zh-CN" w:bidi="ar-SA"/>
              </w:rPr>
              <w:t xml:space="preserve">供应商提供的针对本项目工程特点、工程进度计划安排、计划开工竣工日期、关键工作计划及工期保证措施等方面进行综合评分。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2</w:t>
            </w:r>
            <w:r>
              <w:rPr>
                <w:rFonts w:hint="eastAsia" w:ascii="宋体" w:hAnsi="宋体" w:cs="宋体"/>
                <w:sz w:val="24"/>
              </w:rPr>
              <w:t xml:space="preserve">分)：针对性强得</w:t>
            </w:r>
            <w:r>
              <w:rPr>
                <w:rFonts w:hint="eastAsia" w:ascii="宋体" w:hAnsi="宋体" w:cs="宋体"/>
                <w:sz w:val="24"/>
                <w:lang w:val="en-US" w:eastAsia="zh-CN"/>
              </w:rPr>
              <w:t xml:space="preserve">2</w:t>
            </w:r>
            <w:r>
              <w:rPr>
                <w:rFonts w:hint="eastAsia" w:ascii="宋体" w:hAnsi="宋体" w:cs="宋体"/>
                <w:sz w:val="24"/>
              </w:rPr>
              <w:t xml:space="preserve">分；针对性一般的得</w:t>
            </w:r>
            <w:r>
              <w:rPr>
                <w:rFonts w:hint="eastAsia" w:ascii="宋体" w:hAnsi="宋体" w:cs="宋体"/>
                <w:sz w:val="24"/>
                <w:lang w:val="en-US" w:eastAsia="zh-CN"/>
              </w:rPr>
              <w:t xml:space="preserve">1</w:t>
            </w:r>
            <w:r>
              <w:rPr>
                <w:rFonts w:hint="eastAsia" w:ascii="宋体" w:hAnsi="宋体" w:cs="宋体"/>
                <w:sz w:val="24"/>
              </w:rPr>
              <w:t xml:space="preserve">分，欠缺针对性的得</w:t>
            </w:r>
            <w:r>
              <w:rPr>
                <w:rFonts w:hint="eastAsia" w:ascii="宋体" w:hAnsi="宋体" w:cs="宋体"/>
                <w:sz w:val="24"/>
                <w:lang w:val="en-US" w:eastAsia="zh-CN"/>
              </w:rPr>
              <w:t xml:space="preserve">0.5</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可行性（</w:t>
            </w:r>
            <w:r>
              <w:rPr>
                <w:rFonts w:hint="eastAsia" w:ascii="宋体" w:hAnsi="宋体" w:cs="宋体"/>
                <w:sz w:val="24"/>
                <w:lang w:val="en-US" w:eastAsia="zh-CN"/>
              </w:rPr>
              <w:t xml:space="preserve">2</w:t>
            </w:r>
            <w:r>
              <w:rPr>
                <w:rFonts w:hint="eastAsia" w:ascii="宋体" w:hAnsi="宋体" w:cs="宋体"/>
                <w:sz w:val="24"/>
              </w:rPr>
              <w:t xml:space="preserve">分)：符合实际切实可行得</w:t>
            </w:r>
            <w:r>
              <w:rPr>
                <w:rFonts w:hint="eastAsia" w:ascii="宋体" w:hAnsi="宋体" w:cs="宋体"/>
                <w:sz w:val="24"/>
                <w:lang w:val="en-US" w:eastAsia="zh-CN"/>
              </w:rPr>
              <w:t xml:space="preserve">2</w:t>
            </w:r>
            <w:r>
              <w:rPr>
                <w:rFonts w:hint="eastAsia" w:ascii="宋体" w:hAnsi="宋体" w:cs="宋体"/>
                <w:sz w:val="24"/>
              </w:rPr>
              <w:t xml:space="preserve">分；较切实可行得</w:t>
            </w:r>
            <w:r>
              <w:rPr>
                <w:rFonts w:hint="eastAsia" w:ascii="宋体" w:hAnsi="宋体" w:cs="宋体"/>
                <w:sz w:val="24"/>
                <w:lang w:val="en-US" w:eastAsia="zh-CN"/>
              </w:rPr>
              <w:t xml:space="preserve">1</w:t>
            </w:r>
            <w:r>
              <w:rPr>
                <w:rFonts w:hint="eastAsia" w:ascii="宋体" w:hAnsi="宋体" w:cs="宋体"/>
                <w:sz w:val="24"/>
              </w:rPr>
              <w:t xml:space="preserve">分；可行性欠缺得0.</w:t>
            </w:r>
            <w:r>
              <w:rPr>
                <w:rFonts w:hint="eastAsia" w:ascii="宋体" w:hAnsi="宋体" w:cs="宋体"/>
                <w:sz w:val="24"/>
                <w:lang w:val="en-US" w:eastAsia="zh-CN"/>
              </w:rPr>
              <w:t xml:space="preserve">5</w:t>
            </w:r>
            <w:r>
              <w:rPr>
                <w:rFonts w:hint="eastAsia" w:ascii="宋体" w:hAnsi="宋体" w:cs="宋体"/>
                <w:sz w:val="24"/>
              </w:rPr>
              <w:t xml:space="preserve">分。</w:t>
            </w:r>
            <w:r/>
          </w:p>
          <w:p>
            <w:pPr>
              <w:pStyle w:val="877"/>
              <w:ind w:right="-128"/>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szCs w:val="24"/>
                <w:lang w:val="en-US" w:eastAsia="zh-CN" w:bidi="ar-SA"/>
              </w:rPr>
              <w:t xml:space="preserve">未提供的不得分。最高得</w:t>
            </w:r>
            <w:r>
              <w:rPr>
                <w:rFonts w:hint="eastAsia" w:ascii="宋体" w:hAnsi="宋体" w:cs="宋体"/>
                <w:sz w:val="24"/>
                <w:szCs w:val="24"/>
                <w:lang w:val="en-US" w:eastAsia="zh-CN" w:bidi="ar-SA"/>
              </w:rPr>
              <w:t xml:space="preserve">7</w:t>
            </w:r>
            <w:r>
              <w:rPr>
                <w:rFonts w:hint="eastAsia" w:ascii="宋体" w:hAnsi="宋体" w:eastAsia="宋体" w:cs="宋体"/>
                <w:sz w:val="24"/>
                <w:szCs w:val="24"/>
                <w:lang w:val="en-US" w:eastAsia="zh-CN" w:bidi="ar-SA"/>
              </w:rPr>
              <w:t xml:space="preserve">分，最低不得分。</w:t>
            </w:r>
            <w:r/>
          </w:p>
        </w:tc>
      </w:tr>
      <w:tr>
        <w:trPr>
          <w:cantSplit/>
          <w:jc w:val="center"/>
          <w:trHeight w:val="2153"/>
        </w:trPr>
        <w:tc>
          <w:tcPr>
            <w:tcW w:w="1263" w:type="dxa"/>
            <w:vAlign w:val="center"/>
            <w:vMerge w:val="continue"/>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spacing w:line="40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质量保证措施</w:t>
            </w:r>
            <w:r/>
          </w:p>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7</w:t>
            </w:r>
            <w:r>
              <w:rPr>
                <w:rFonts w:hint="eastAsia" w:ascii="宋体" w:hAnsi="宋体" w:eastAsia="宋体" w:cs="宋体"/>
                <w:sz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sz w:val="24"/>
                <w:highlight w:val="none"/>
                <w:lang w:eastAsia="zh-CN"/>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sz w:val="24"/>
                <w:highlight w:val="none"/>
              </w:rPr>
              <w:t xml:space="preserve">质量保证措施及目标进行评分</w:t>
            </w:r>
            <w:r>
              <w:rPr>
                <w:rFonts w:hint="eastAsia" w:ascii="宋体" w:hAnsi="宋体" w:cs="宋体"/>
                <w:sz w:val="24"/>
                <w:highlight w:val="none"/>
                <w:lang w:eastAsia="zh-CN"/>
              </w:rPr>
              <w:t xml:space="preserve">：</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2</w:t>
            </w:r>
            <w:r>
              <w:rPr>
                <w:rFonts w:hint="eastAsia" w:ascii="宋体" w:hAnsi="宋体" w:cs="宋体"/>
                <w:sz w:val="24"/>
              </w:rPr>
              <w:t xml:space="preserve">分)：针对性强得</w:t>
            </w:r>
            <w:r>
              <w:rPr>
                <w:rFonts w:hint="eastAsia" w:ascii="宋体" w:hAnsi="宋体" w:cs="宋体"/>
                <w:sz w:val="24"/>
                <w:lang w:val="en-US" w:eastAsia="zh-CN"/>
              </w:rPr>
              <w:t xml:space="preserve">2</w:t>
            </w:r>
            <w:r>
              <w:rPr>
                <w:rFonts w:hint="eastAsia" w:ascii="宋体" w:hAnsi="宋体" w:cs="宋体"/>
                <w:sz w:val="24"/>
              </w:rPr>
              <w:t xml:space="preserve">分；针对性一般的得</w:t>
            </w:r>
            <w:r>
              <w:rPr>
                <w:rFonts w:hint="eastAsia" w:ascii="宋体" w:hAnsi="宋体" w:cs="宋体"/>
                <w:sz w:val="24"/>
                <w:lang w:val="en-US" w:eastAsia="zh-CN"/>
              </w:rPr>
              <w:t xml:space="preserve">1</w:t>
            </w:r>
            <w:r>
              <w:rPr>
                <w:rFonts w:hint="eastAsia" w:ascii="宋体" w:hAnsi="宋体" w:cs="宋体"/>
                <w:sz w:val="24"/>
              </w:rPr>
              <w:t xml:space="preserve">分，欠缺针对性的得</w:t>
            </w:r>
            <w:r>
              <w:rPr>
                <w:rFonts w:hint="eastAsia" w:ascii="宋体" w:hAnsi="宋体" w:cs="宋体"/>
                <w:sz w:val="24"/>
                <w:lang w:val="en-US" w:eastAsia="zh-CN"/>
              </w:rPr>
              <w:t xml:space="preserve">0.5</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可行性（</w:t>
            </w:r>
            <w:r>
              <w:rPr>
                <w:rFonts w:hint="eastAsia" w:ascii="宋体" w:hAnsi="宋体" w:cs="宋体"/>
                <w:sz w:val="24"/>
                <w:lang w:val="en-US" w:eastAsia="zh-CN"/>
              </w:rPr>
              <w:t xml:space="preserve">2</w:t>
            </w:r>
            <w:r>
              <w:rPr>
                <w:rFonts w:hint="eastAsia" w:ascii="宋体" w:hAnsi="宋体" w:cs="宋体"/>
                <w:sz w:val="24"/>
              </w:rPr>
              <w:t xml:space="preserve">分)：符合实际切实可行得</w:t>
            </w:r>
            <w:r>
              <w:rPr>
                <w:rFonts w:hint="eastAsia" w:ascii="宋体" w:hAnsi="宋体" w:cs="宋体"/>
                <w:sz w:val="24"/>
                <w:lang w:val="en-US" w:eastAsia="zh-CN"/>
              </w:rPr>
              <w:t xml:space="preserve">2</w:t>
            </w:r>
            <w:r>
              <w:rPr>
                <w:rFonts w:hint="eastAsia" w:ascii="宋体" w:hAnsi="宋体" w:cs="宋体"/>
                <w:sz w:val="24"/>
              </w:rPr>
              <w:t xml:space="preserve">分；较切实可行得</w:t>
            </w:r>
            <w:r>
              <w:rPr>
                <w:rFonts w:hint="eastAsia" w:ascii="宋体" w:hAnsi="宋体" w:cs="宋体"/>
                <w:sz w:val="24"/>
                <w:lang w:val="en-US" w:eastAsia="zh-CN"/>
              </w:rPr>
              <w:t xml:space="preserve">1</w:t>
            </w:r>
            <w:r>
              <w:rPr>
                <w:rFonts w:hint="eastAsia" w:ascii="宋体" w:hAnsi="宋体" w:cs="宋体"/>
                <w:sz w:val="24"/>
              </w:rPr>
              <w:t xml:space="preserve">分；可行性欠缺得0.</w:t>
            </w:r>
            <w:r>
              <w:rPr>
                <w:rFonts w:hint="eastAsia" w:ascii="宋体" w:hAnsi="宋体" w:cs="宋体"/>
                <w:sz w:val="24"/>
                <w:lang w:val="en-US" w:eastAsia="zh-CN"/>
              </w:rPr>
              <w:t xml:space="preserve">5</w:t>
            </w:r>
            <w:r>
              <w:rPr>
                <w:rFonts w:hint="eastAsia" w:ascii="宋体" w:hAnsi="宋体" w:cs="宋体"/>
                <w:sz w:val="24"/>
              </w:rPr>
              <w:t xml:space="preserve">分。</w:t>
            </w:r>
            <w:r/>
          </w:p>
          <w:p>
            <w:pPr>
              <w:pStyle w:val="877"/>
              <w:jc w:val="left"/>
              <w:keepLines w:val="0"/>
              <w:keepNext w:val="0"/>
              <w:pageBreakBefore w:val="0"/>
              <w:spacing w:line="240" w:lineRule="auto"/>
              <w:widowControl w:val="off"/>
              <w:rPr>
                <w:rFonts w:hint="eastAsia"/>
                <w:sz w:val="24"/>
                <w:szCs w:val="24"/>
                <w:lang w:val="en-US" w:eastAsia="zh-CN"/>
              </w:rPr>
            </w:pPr>
            <w:r>
              <w:rPr>
                <w:rFonts w:hint="eastAsia" w:ascii="宋体" w:hAnsi="宋体" w:cs="宋体"/>
                <w:sz w:val="24"/>
              </w:rPr>
              <w:t xml:space="preserve">未提供的不得分。最高得</w:t>
            </w:r>
            <w:r>
              <w:rPr>
                <w:rFonts w:hint="eastAsia" w:ascii="宋体" w:hAnsi="宋体" w:cs="宋体"/>
                <w:sz w:val="24"/>
                <w:lang w:val="en-US" w:eastAsia="zh-CN"/>
              </w:rPr>
              <w:t xml:space="preserve">7</w:t>
            </w:r>
            <w:r>
              <w:rPr>
                <w:rFonts w:hint="eastAsia" w:ascii="宋体" w:hAnsi="宋体" w:cs="宋体"/>
                <w:sz w:val="24"/>
              </w:rPr>
              <w:t xml:space="preserve">分，最低不得分。</w:t>
            </w:r>
            <w:r/>
          </w:p>
        </w:tc>
      </w:tr>
      <w:tr>
        <w:trPr>
          <w:cantSplit/>
          <w:jc w:val="center"/>
          <w:trHeight w:val="2138"/>
        </w:trPr>
        <w:tc>
          <w:tcPr>
            <w:tcW w:w="1263" w:type="dxa"/>
            <w:vAlign w:val="center"/>
            <w:vMerge w:val="continue"/>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bidi="hi-IN"/>
              </w:rPr>
              <w:t xml:space="preserve">安全文明施工保证措施（</w:t>
            </w:r>
            <w:r>
              <w:rPr>
                <w:rFonts w:hint="eastAsia" w:ascii="宋体" w:hAnsi="宋体" w:cs="宋体"/>
                <w:color w:val="auto"/>
                <w:sz w:val="24"/>
                <w:szCs w:val="24"/>
                <w:highlight w:val="none"/>
                <w:lang w:val="en-US" w:eastAsia="zh-CN" w:bidi="hi-IN"/>
              </w:rPr>
              <w:t xml:space="preserve">7</w:t>
            </w:r>
            <w:r>
              <w:rPr>
                <w:rFonts w:hint="eastAsia" w:ascii="宋体" w:hAnsi="宋体" w:eastAsia="宋体" w:cs="宋体"/>
                <w:color w:val="auto"/>
                <w:sz w:val="24"/>
                <w:szCs w:val="24"/>
                <w:highlight w:val="none"/>
                <w:lang w:bidi="hi-IN"/>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hi-IN"/>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color w:val="auto"/>
                <w:sz w:val="24"/>
                <w:szCs w:val="24"/>
                <w:highlight w:val="none"/>
                <w:lang w:val="en-US" w:eastAsia="zh-CN" w:bidi="hi-IN"/>
              </w:rPr>
              <w:t xml:space="preserve">安全文明施工及环境保护措施进行评分：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2</w:t>
            </w:r>
            <w:r>
              <w:rPr>
                <w:rFonts w:hint="eastAsia" w:ascii="宋体" w:hAnsi="宋体" w:cs="宋体"/>
                <w:sz w:val="24"/>
              </w:rPr>
              <w:t xml:space="preserve">分)：针对性强得</w:t>
            </w:r>
            <w:r>
              <w:rPr>
                <w:rFonts w:hint="eastAsia" w:ascii="宋体" w:hAnsi="宋体" w:cs="宋体"/>
                <w:sz w:val="24"/>
                <w:lang w:val="en-US" w:eastAsia="zh-CN"/>
              </w:rPr>
              <w:t xml:space="preserve">2</w:t>
            </w:r>
            <w:r>
              <w:rPr>
                <w:rFonts w:hint="eastAsia" w:ascii="宋体" w:hAnsi="宋体" w:cs="宋体"/>
                <w:sz w:val="24"/>
              </w:rPr>
              <w:t xml:space="preserve">分；针对性一般的得</w:t>
            </w:r>
            <w:r>
              <w:rPr>
                <w:rFonts w:hint="eastAsia" w:ascii="宋体" w:hAnsi="宋体" w:cs="宋体"/>
                <w:sz w:val="24"/>
                <w:lang w:val="en-US" w:eastAsia="zh-CN"/>
              </w:rPr>
              <w:t xml:space="preserve">1</w:t>
            </w:r>
            <w:r>
              <w:rPr>
                <w:rFonts w:hint="eastAsia" w:ascii="宋体" w:hAnsi="宋体" w:cs="宋体"/>
                <w:sz w:val="24"/>
              </w:rPr>
              <w:t xml:space="preserve">分，欠缺针对性的得</w:t>
            </w:r>
            <w:r>
              <w:rPr>
                <w:rFonts w:hint="eastAsia" w:ascii="宋体" w:hAnsi="宋体" w:cs="宋体"/>
                <w:sz w:val="24"/>
                <w:lang w:val="en-US" w:eastAsia="zh-CN"/>
              </w:rPr>
              <w:t xml:space="preserve">0.5</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可行性（</w:t>
            </w:r>
            <w:r>
              <w:rPr>
                <w:rFonts w:hint="eastAsia" w:ascii="宋体" w:hAnsi="宋体" w:cs="宋体"/>
                <w:sz w:val="24"/>
                <w:lang w:val="en-US" w:eastAsia="zh-CN"/>
              </w:rPr>
              <w:t xml:space="preserve">2</w:t>
            </w:r>
            <w:r>
              <w:rPr>
                <w:rFonts w:hint="eastAsia" w:ascii="宋体" w:hAnsi="宋体" w:cs="宋体"/>
                <w:sz w:val="24"/>
              </w:rPr>
              <w:t xml:space="preserve">分)：符合实际切实可行得</w:t>
            </w:r>
            <w:r>
              <w:rPr>
                <w:rFonts w:hint="eastAsia" w:ascii="宋体" w:hAnsi="宋体" w:cs="宋体"/>
                <w:sz w:val="24"/>
                <w:lang w:val="en-US" w:eastAsia="zh-CN"/>
              </w:rPr>
              <w:t xml:space="preserve">2</w:t>
            </w:r>
            <w:r>
              <w:rPr>
                <w:rFonts w:hint="eastAsia" w:ascii="宋体" w:hAnsi="宋体" w:cs="宋体"/>
                <w:sz w:val="24"/>
              </w:rPr>
              <w:t xml:space="preserve">分；较切实可行得</w:t>
            </w:r>
            <w:r>
              <w:rPr>
                <w:rFonts w:hint="eastAsia" w:ascii="宋体" w:hAnsi="宋体" w:cs="宋体"/>
                <w:sz w:val="24"/>
                <w:lang w:val="en-US" w:eastAsia="zh-CN"/>
              </w:rPr>
              <w:t xml:space="preserve">1</w:t>
            </w:r>
            <w:r>
              <w:rPr>
                <w:rFonts w:hint="eastAsia" w:ascii="宋体" w:hAnsi="宋体" w:cs="宋体"/>
                <w:sz w:val="24"/>
              </w:rPr>
              <w:t xml:space="preserve">分；可行性欠缺得0.</w:t>
            </w:r>
            <w:r>
              <w:rPr>
                <w:rFonts w:hint="eastAsia" w:ascii="宋体" w:hAnsi="宋体" w:cs="宋体"/>
                <w:sz w:val="24"/>
                <w:lang w:val="en-US" w:eastAsia="zh-CN"/>
              </w:rPr>
              <w:t xml:space="preserve">5</w:t>
            </w:r>
            <w:r>
              <w:rPr>
                <w:rFonts w:hint="eastAsia" w:ascii="宋体" w:hAnsi="宋体" w:cs="宋体"/>
                <w:sz w:val="24"/>
              </w:rPr>
              <w:t xml:space="preserve">分。</w:t>
            </w:r>
            <w:r/>
          </w:p>
          <w:p>
            <w:pPr>
              <w:pStyle w:val="877"/>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szCs w:val="24"/>
                <w:lang w:val="en-US" w:eastAsia="zh-CN" w:bidi="ar-SA"/>
              </w:rPr>
              <w:t xml:space="preserve">未提供的不得分。最高得</w:t>
            </w:r>
            <w:r>
              <w:rPr>
                <w:rFonts w:hint="eastAsia" w:ascii="宋体" w:hAnsi="宋体" w:cs="宋体"/>
                <w:sz w:val="24"/>
                <w:szCs w:val="24"/>
                <w:lang w:val="en-US" w:eastAsia="zh-CN" w:bidi="ar-SA"/>
              </w:rPr>
              <w:t xml:space="preserve">7</w:t>
            </w:r>
            <w:r>
              <w:rPr>
                <w:rFonts w:hint="eastAsia" w:ascii="宋体" w:hAnsi="宋体" w:eastAsia="宋体" w:cs="宋体"/>
                <w:sz w:val="24"/>
                <w:szCs w:val="24"/>
                <w:lang w:val="en-US" w:eastAsia="zh-CN" w:bidi="ar-SA"/>
              </w:rPr>
              <w:t xml:space="preserve">分，最低不得分。</w:t>
            </w:r>
            <w:r/>
          </w:p>
        </w:tc>
      </w:tr>
      <w:tr>
        <w:trPr>
          <w:cantSplit/>
          <w:jc w:val="center"/>
          <w:trHeight w:val="90"/>
        </w:trPr>
        <w:tc>
          <w:tcPr>
            <w:tcW w:w="1263" w:type="dxa"/>
            <w:vAlign w:val="center"/>
            <w:vMerge w:val="continue"/>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施工资源需求计划，劳动力、机械设备和材料投入情况</w:t>
            </w:r>
            <w:r/>
          </w:p>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lang w:val="en-US" w:eastAsia="zh-CN" w:bidi="ar-SA"/>
              </w:rPr>
              <w:t xml:space="preserve">（</w:t>
            </w:r>
            <w:r>
              <w:rPr>
                <w:rFonts w:hint="eastAsia" w:ascii="宋体" w:hAnsi="宋体" w:cs="宋体"/>
                <w:color w:val="auto"/>
                <w:sz w:val="24"/>
                <w:szCs w:val="24"/>
                <w:lang w:val="en-US" w:eastAsia="zh-CN" w:bidi="ar-SA"/>
              </w:rPr>
              <w:t xml:space="preserve">6</w:t>
            </w:r>
            <w:r>
              <w:rPr>
                <w:rFonts w:hint="eastAsia" w:ascii="宋体" w:hAnsi="宋体" w:eastAsia="宋体" w:cs="宋体"/>
                <w:color w:val="auto"/>
                <w:sz w:val="24"/>
                <w:szCs w:val="24"/>
                <w:lang w:val="en-US" w:eastAsia="zh-CN" w:bidi="ar-SA"/>
              </w:rPr>
              <w:t xml:space="preserve">分）</w:t>
            </w:r>
            <w:r/>
          </w:p>
        </w:tc>
        <w:tc>
          <w:tcPr>
            <w:tcBorders>
              <w:top w:val="single" w:color="auto" w:sz="4" w:space="0"/>
              <w:bottom w:val="single" w:color="auto" w:sz="4" w:space="0"/>
            </w:tcBorders>
            <w:tcW w:w="7155" w:type="dxa"/>
            <w:vAlign w:val="center"/>
            <w:textDirection w:val="lrTb"/>
            <w:noWrap w:val="false"/>
          </w:tcPr>
          <w:p>
            <w:pPr>
              <w:jc w:val="both"/>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依据施工资源需求计划，劳动力、机械设备配置和材料投入情况及保障措施等方面进行综合评分。</w:t>
            </w:r>
            <w:r/>
          </w:p>
          <w:p>
            <w:pPr>
              <w:rPr>
                <w:rFonts w:ascii="宋体" w:hAnsi="宋体" w:cs="宋体"/>
                <w:sz w:val="24"/>
              </w:rPr>
            </w:pPr>
            <w:r>
              <w:rPr>
                <w:rFonts w:hint="eastAsia" w:ascii="宋体" w:hAnsi="宋体" w:cs="宋体"/>
                <w:sz w:val="24"/>
              </w:rPr>
              <w:t xml:space="preserve">合理性(</w:t>
            </w:r>
            <w:r>
              <w:rPr>
                <w:rFonts w:hint="eastAsia" w:ascii="宋体" w:hAnsi="宋体" w:cs="宋体"/>
                <w:sz w:val="24"/>
                <w:lang w:val="en-US" w:eastAsia="zh-CN"/>
              </w:rPr>
              <w:t xml:space="preserve">2</w:t>
            </w:r>
            <w:r>
              <w:rPr>
                <w:rFonts w:hint="eastAsia" w:ascii="宋体" w:hAnsi="宋体" w:cs="宋体"/>
                <w:sz w:val="24"/>
              </w:rPr>
              <w:t xml:space="preserve">分)：合理得</w:t>
            </w:r>
            <w:r>
              <w:rPr>
                <w:rFonts w:hint="eastAsia" w:ascii="宋体" w:hAnsi="宋体" w:cs="宋体"/>
                <w:sz w:val="24"/>
                <w:lang w:val="en-US" w:eastAsia="zh-CN"/>
              </w:rPr>
              <w:t xml:space="preserve">2</w:t>
            </w:r>
            <w:r>
              <w:rPr>
                <w:rFonts w:hint="eastAsia" w:ascii="宋体" w:hAnsi="宋体" w:cs="宋体"/>
                <w:sz w:val="24"/>
              </w:rPr>
              <w:t xml:space="preserve">分；较合理得</w:t>
            </w:r>
            <w:r>
              <w:rPr>
                <w:rFonts w:hint="eastAsia" w:ascii="宋体" w:hAnsi="宋体" w:cs="宋体"/>
                <w:sz w:val="24"/>
                <w:lang w:val="en-US" w:eastAsia="zh-CN"/>
              </w:rPr>
              <w:t xml:space="preserve">1</w:t>
            </w:r>
            <w:r>
              <w:rPr>
                <w:rFonts w:hint="eastAsia" w:ascii="宋体" w:hAnsi="宋体" w:cs="宋体"/>
                <w:sz w:val="24"/>
              </w:rPr>
              <w:t xml:space="preserve">分；不太合理的得</w:t>
            </w:r>
            <w:r>
              <w:rPr>
                <w:rFonts w:hint="eastAsia" w:ascii="宋体" w:hAnsi="宋体" w:cs="宋体"/>
                <w:sz w:val="24"/>
                <w:lang w:val="en-US" w:eastAsia="zh-CN"/>
              </w:rPr>
              <w:t xml:space="preserve">0.5</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2</w:t>
            </w:r>
            <w:r>
              <w:rPr>
                <w:rFonts w:hint="eastAsia" w:ascii="宋体" w:hAnsi="宋体" w:cs="宋体"/>
                <w:sz w:val="24"/>
              </w:rPr>
              <w:t xml:space="preserve">分)：针对性强得</w:t>
            </w:r>
            <w:r>
              <w:rPr>
                <w:rFonts w:hint="eastAsia" w:ascii="宋体" w:hAnsi="宋体" w:cs="宋体"/>
                <w:sz w:val="24"/>
                <w:lang w:val="en-US" w:eastAsia="zh-CN"/>
              </w:rPr>
              <w:t xml:space="preserve">2</w:t>
            </w:r>
            <w:r>
              <w:rPr>
                <w:rFonts w:hint="eastAsia" w:ascii="宋体" w:hAnsi="宋体" w:cs="宋体"/>
                <w:sz w:val="24"/>
              </w:rPr>
              <w:t xml:space="preserve">分；针对性一般的得</w:t>
            </w:r>
            <w:r>
              <w:rPr>
                <w:rFonts w:hint="eastAsia" w:ascii="宋体" w:hAnsi="宋体" w:cs="宋体"/>
                <w:sz w:val="24"/>
                <w:lang w:val="en-US" w:eastAsia="zh-CN"/>
              </w:rPr>
              <w:t xml:space="preserve">1</w:t>
            </w:r>
            <w:r>
              <w:rPr>
                <w:rFonts w:hint="eastAsia" w:ascii="宋体" w:hAnsi="宋体" w:cs="宋体"/>
                <w:sz w:val="24"/>
              </w:rPr>
              <w:t xml:space="preserve">分，欠缺针对性的得</w:t>
            </w:r>
            <w:r>
              <w:rPr>
                <w:rFonts w:hint="eastAsia" w:ascii="宋体" w:hAnsi="宋体" w:cs="宋体"/>
                <w:sz w:val="24"/>
                <w:lang w:val="en-US" w:eastAsia="zh-CN"/>
              </w:rPr>
              <w:t xml:space="preserve">0.5</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可行性（</w:t>
            </w:r>
            <w:r>
              <w:rPr>
                <w:rFonts w:hint="eastAsia" w:ascii="宋体" w:hAnsi="宋体" w:cs="宋体"/>
                <w:sz w:val="24"/>
                <w:lang w:val="en-US" w:eastAsia="zh-CN"/>
              </w:rPr>
              <w:t xml:space="preserve">2</w:t>
            </w:r>
            <w:r>
              <w:rPr>
                <w:rFonts w:hint="eastAsia" w:ascii="宋体" w:hAnsi="宋体" w:cs="宋体"/>
                <w:sz w:val="24"/>
              </w:rPr>
              <w:t xml:space="preserve">分)：符合实际切实可行得</w:t>
            </w:r>
            <w:r>
              <w:rPr>
                <w:rFonts w:hint="eastAsia" w:ascii="宋体" w:hAnsi="宋体" w:cs="宋体"/>
                <w:sz w:val="24"/>
                <w:lang w:val="en-US" w:eastAsia="zh-CN"/>
              </w:rPr>
              <w:t xml:space="preserve">2</w:t>
            </w:r>
            <w:r>
              <w:rPr>
                <w:rFonts w:hint="eastAsia" w:ascii="宋体" w:hAnsi="宋体" w:cs="宋体"/>
                <w:sz w:val="24"/>
              </w:rPr>
              <w:t xml:space="preserve">分；较切实可行得</w:t>
            </w:r>
            <w:r>
              <w:rPr>
                <w:rFonts w:hint="eastAsia" w:ascii="宋体" w:hAnsi="宋体" w:cs="宋体"/>
                <w:sz w:val="24"/>
                <w:lang w:val="en-US" w:eastAsia="zh-CN"/>
              </w:rPr>
              <w:t xml:space="preserve">1</w:t>
            </w:r>
            <w:r>
              <w:rPr>
                <w:rFonts w:hint="eastAsia" w:ascii="宋体" w:hAnsi="宋体" w:cs="宋体"/>
                <w:sz w:val="24"/>
              </w:rPr>
              <w:t xml:space="preserve">分；可行性欠缺得0.</w:t>
            </w:r>
            <w:r>
              <w:rPr>
                <w:rFonts w:hint="eastAsia" w:ascii="宋体" w:hAnsi="宋体" w:cs="宋体"/>
                <w:sz w:val="24"/>
                <w:lang w:val="en-US" w:eastAsia="zh-CN"/>
              </w:rPr>
              <w:t xml:space="preserve">5</w:t>
            </w:r>
            <w:r>
              <w:rPr>
                <w:rFonts w:hint="eastAsia" w:ascii="宋体" w:hAnsi="宋体" w:cs="宋体"/>
                <w:sz w:val="24"/>
              </w:rPr>
              <w:t xml:space="preserve">分。</w:t>
            </w:r>
            <w:r/>
          </w:p>
          <w:p>
            <w:pPr>
              <w:pStyle w:val="877"/>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lang w:val="en-US" w:eastAsia="zh-CN" w:bidi="ar-SA"/>
              </w:rPr>
              <w:t xml:space="preserve">未提供的不得分。最高得</w:t>
            </w:r>
            <w:r>
              <w:rPr>
                <w:rFonts w:hint="eastAsia" w:ascii="宋体" w:hAnsi="宋体" w:cs="宋体"/>
                <w:color w:val="auto"/>
                <w:sz w:val="24"/>
                <w:szCs w:val="24"/>
                <w:lang w:val="en-US" w:eastAsia="zh-CN" w:bidi="ar-SA"/>
              </w:rPr>
              <w:t xml:space="preserve">6</w:t>
            </w:r>
            <w:r>
              <w:rPr>
                <w:rFonts w:hint="eastAsia" w:ascii="宋体" w:hAnsi="宋体" w:eastAsia="宋体" w:cs="宋体"/>
                <w:color w:val="auto"/>
                <w:sz w:val="24"/>
                <w:szCs w:val="24"/>
                <w:lang w:val="en-US" w:eastAsia="zh-CN" w:bidi="ar-SA"/>
              </w:rPr>
              <w:t xml:space="preserve">分，最低不得分。</w:t>
            </w:r>
            <w:r/>
          </w:p>
        </w:tc>
      </w:tr>
      <w:tr>
        <w:trPr>
          <w:cantSplit/>
          <w:jc w:val="center"/>
          <w:trHeight w:val="2546"/>
        </w:trPr>
        <w:tc>
          <w:tcPr>
            <w:tcW w:w="1263" w:type="dxa"/>
            <w:vAlign w:val="center"/>
            <w:vMerge w:val="continue"/>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bidi="hi-IN"/>
              </w:rPr>
              <w:t xml:space="preserve">关键施工技术、工艺及工程项目实施的重点、难点和解决方案（</w:t>
            </w:r>
            <w:r>
              <w:rPr>
                <w:rFonts w:hint="eastAsia" w:ascii="宋体" w:hAnsi="宋体" w:cs="宋体"/>
                <w:color w:val="auto"/>
                <w:sz w:val="24"/>
                <w:szCs w:val="24"/>
                <w:highlight w:val="none"/>
                <w:lang w:val="en-US" w:eastAsia="zh-CN" w:bidi="hi-IN"/>
              </w:rPr>
              <w:t xml:space="preserve">6</w:t>
            </w:r>
            <w:r>
              <w:rPr>
                <w:rFonts w:hint="eastAsia" w:ascii="宋体" w:hAnsi="宋体" w:eastAsia="宋体" w:cs="宋体"/>
                <w:color w:val="auto"/>
                <w:sz w:val="24"/>
                <w:szCs w:val="24"/>
                <w:highlight w:val="none"/>
                <w:lang w:bidi="hi-IN"/>
              </w:rPr>
              <w:t xml:space="preserve">分）</w:t>
            </w:r>
            <w:r/>
          </w:p>
        </w:tc>
        <w:tc>
          <w:tcPr>
            <w:tcBorders>
              <w:top w:val="single" w:color="auto" w:sz="4" w:space="0"/>
              <w:bottom w:val="single" w:color="auto" w:sz="4" w:space="0"/>
            </w:tcBorders>
            <w:tcW w:w="7155" w:type="dxa"/>
            <w:vAlign w:val="center"/>
            <w:textDirection w:val="lrTb"/>
            <w:noWrap w:val="false"/>
          </w:tcPr>
          <w:p>
            <w:pPr>
              <w:pStyle w:val="877"/>
              <w:jc w:val="left"/>
              <w:keepLines w:val="0"/>
              <w:keepNext w:val="0"/>
              <w:pageBreakBefore w:val="0"/>
              <w:spacing w:line="240" w:lineRule="auto"/>
              <w:widowControl w:val="off"/>
              <w:rPr>
                <w:rFonts w:hint="eastAsia" w:ascii="宋体" w:hAnsi="宋体" w:cs="宋体"/>
                <w:color w:val="auto"/>
                <w:sz w:val="24"/>
                <w:szCs w:val="24"/>
                <w:highlight w:val="none"/>
                <w:lang w:val="en-US" w:eastAsia="zh-CN" w:bidi="hi-IN"/>
              </w:rPr>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color w:val="auto"/>
                <w:sz w:val="24"/>
                <w:szCs w:val="24"/>
                <w:highlight w:val="none"/>
                <w:lang w:bidi="hi-IN"/>
              </w:rPr>
              <w:t xml:space="preserve">关键施工技术、工艺及工程项目实施的重难点和解决方案</w:t>
            </w:r>
            <w:r>
              <w:rPr>
                <w:rFonts w:hint="eastAsia" w:ascii="宋体" w:hAnsi="宋体" w:cs="宋体"/>
                <w:color w:val="auto"/>
                <w:sz w:val="24"/>
                <w:szCs w:val="24"/>
                <w:highlight w:val="none"/>
                <w:lang w:val="en-US" w:eastAsia="zh-CN" w:bidi="hi-IN"/>
              </w:rPr>
              <w:t xml:space="preserve">进行评分：</w:t>
            </w:r>
            <w:r/>
          </w:p>
          <w:p>
            <w:pPr>
              <w:rPr>
                <w:rFonts w:ascii="宋体" w:hAnsi="宋体" w:cs="宋体"/>
                <w:sz w:val="24"/>
              </w:rPr>
            </w:pPr>
            <w:r>
              <w:rPr>
                <w:rFonts w:hint="eastAsia" w:ascii="宋体" w:hAnsi="宋体" w:cs="宋体"/>
                <w:sz w:val="24"/>
              </w:rPr>
              <w:t xml:space="preserve">合理性(</w:t>
            </w:r>
            <w:r>
              <w:rPr>
                <w:rFonts w:hint="eastAsia" w:ascii="宋体" w:hAnsi="宋体" w:cs="宋体"/>
                <w:sz w:val="24"/>
                <w:lang w:val="en-US" w:eastAsia="zh-CN"/>
              </w:rPr>
              <w:t xml:space="preserve">2</w:t>
            </w:r>
            <w:r>
              <w:rPr>
                <w:rFonts w:hint="eastAsia" w:ascii="宋体" w:hAnsi="宋体" w:cs="宋体"/>
                <w:sz w:val="24"/>
              </w:rPr>
              <w:t xml:space="preserve">分)：合理得</w:t>
            </w:r>
            <w:r>
              <w:rPr>
                <w:rFonts w:hint="eastAsia" w:ascii="宋体" w:hAnsi="宋体" w:cs="宋体"/>
                <w:sz w:val="24"/>
                <w:lang w:val="en-US" w:eastAsia="zh-CN"/>
              </w:rPr>
              <w:t xml:space="preserve">2</w:t>
            </w:r>
            <w:r>
              <w:rPr>
                <w:rFonts w:hint="eastAsia" w:ascii="宋体" w:hAnsi="宋体" w:cs="宋体"/>
                <w:sz w:val="24"/>
              </w:rPr>
              <w:t xml:space="preserve">分；较合理得</w:t>
            </w:r>
            <w:r>
              <w:rPr>
                <w:rFonts w:hint="eastAsia" w:ascii="宋体" w:hAnsi="宋体" w:cs="宋体"/>
                <w:sz w:val="24"/>
                <w:lang w:val="en-US" w:eastAsia="zh-CN"/>
              </w:rPr>
              <w:t xml:space="preserve">1</w:t>
            </w:r>
            <w:r>
              <w:rPr>
                <w:rFonts w:hint="eastAsia" w:ascii="宋体" w:hAnsi="宋体" w:cs="宋体"/>
                <w:sz w:val="24"/>
              </w:rPr>
              <w:t xml:space="preserve">分；不太合理的得</w:t>
            </w:r>
            <w:r>
              <w:rPr>
                <w:rFonts w:hint="eastAsia" w:ascii="宋体" w:hAnsi="宋体" w:cs="宋体"/>
                <w:sz w:val="24"/>
                <w:lang w:val="en-US" w:eastAsia="zh-CN"/>
              </w:rPr>
              <w:t xml:space="preserve">0.5</w:t>
            </w:r>
            <w:r>
              <w:rPr>
                <w:rFonts w:hint="eastAsia" w:ascii="宋体" w:hAnsi="宋体" w:cs="宋体"/>
                <w:sz w:val="24"/>
              </w:rPr>
              <w:t xml:space="preserve">分。</w:t>
            </w:r>
            <w:r/>
          </w:p>
          <w:p>
            <w:pPr>
              <w:rPr>
                <w:rFonts w:hint="eastAsia"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2</w:t>
            </w:r>
            <w:r>
              <w:rPr>
                <w:rFonts w:hint="eastAsia" w:ascii="宋体" w:hAnsi="宋体" w:cs="宋体"/>
                <w:sz w:val="24"/>
              </w:rPr>
              <w:t xml:space="preserve">分)：针对性强得</w:t>
            </w:r>
            <w:r>
              <w:rPr>
                <w:rFonts w:hint="eastAsia" w:ascii="宋体" w:hAnsi="宋体" w:cs="宋体"/>
                <w:sz w:val="24"/>
                <w:lang w:val="en-US" w:eastAsia="zh-CN"/>
              </w:rPr>
              <w:t xml:space="preserve">2</w:t>
            </w:r>
            <w:r>
              <w:rPr>
                <w:rFonts w:hint="eastAsia" w:ascii="宋体" w:hAnsi="宋体" w:cs="宋体"/>
                <w:sz w:val="24"/>
              </w:rPr>
              <w:t xml:space="preserve">分；针对性一般的得</w:t>
            </w:r>
            <w:r>
              <w:rPr>
                <w:rFonts w:hint="eastAsia" w:ascii="宋体" w:hAnsi="宋体" w:cs="宋体"/>
                <w:sz w:val="24"/>
                <w:lang w:val="en-US" w:eastAsia="zh-CN"/>
              </w:rPr>
              <w:t xml:space="preserve">1</w:t>
            </w:r>
            <w:r>
              <w:rPr>
                <w:rFonts w:hint="eastAsia" w:ascii="宋体" w:hAnsi="宋体" w:cs="宋体"/>
                <w:sz w:val="24"/>
              </w:rPr>
              <w:t xml:space="preserve">分，欠缺针对性的得</w:t>
            </w:r>
            <w:r>
              <w:rPr>
                <w:rFonts w:hint="eastAsia" w:ascii="宋体" w:hAnsi="宋体" w:cs="宋体"/>
                <w:sz w:val="24"/>
                <w:lang w:val="en-US" w:eastAsia="zh-CN"/>
              </w:rPr>
              <w:t xml:space="preserve">0.5</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可行性（</w:t>
            </w:r>
            <w:r>
              <w:rPr>
                <w:rFonts w:hint="eastAsia" w:ascii="宋体" w:hAnsi="宋体" w:cs="宋体"/>
                <w:sz w:val="24"/>
                <w:lang w:val="en-US" w:eastAsia="zh-CN"/>
              </w:rPr>
              <w:t xml:space="preserve">2</w:t>
            </w:r>
            <w:r>
              <w:rPr>
                <w:rFonts w:hint="eastAsia" w:ascii="宋体" w:hAnsi="宋体" w:cs="宋体"/>
                <w:sz w:val="24"/>
              </w:rPr>
              <w:t xml:space="preserve">分)：符合实际切实可行得</w:t>
            </w:r>
            <w:r>
              <w:rPr>
                <w:rFonts w:hint="eastAsia" w:ascii="宋体" w:hAnsi="宋体" w:cs="宋体"/>
                <w:sz w:val="24"/>
                <w:lang w:val="en-US" w:eastAsia="zh-CN"/>
              </w:rPr>
              <w:t xml:space="preserve">2</w:t>
            </w:r>
            <w:r>
              <w:rPr>
                <w:rFonts w:hint="eastAsia" w:ascii="宋体" w:hAnsi="宋体" w:cs="宋体"/>
                <w:sz w:val="24"/>
              </w:rPr>
              <w:t xml:space="preserve">分；较切实可行得</w:t>
            </w:r>
            <w:r>
              <w:rPr>
                <w:rFonts w:hint="eastAsia" w:ascii="宋体" w:hAnsi="宋体" w:cs="宋体"/>
                <w:sz w:val="24"/>
                <w:lang w:val="en-US" w:eastAsia="zh-CN"/>
              </w:rPr>
              <w:t xml:space="preserve">1</w:t>
            </w:r>
            <w:r>
              <w:rPr>
                <w:rFonts w:hint="eastAsia" w:ascii="宋体" w:hAnsi="宋体" w:cs="宋体"/>
                <w:sz w:val="24"/>
              </w:rPr>
              <w:t xml:space="preserve">分；可行性欠缺得0.</w:t>
            </w:r>
            <w:r>
              <w:rPr>
                <w:rFonts w:hint="eastAsia" w:ascii="宋体" w:hAnsi="宋体" w:cs="宋体"/>
                <w:sz w:val="24"/>
                <w:lang w:val="en-US" w:eastAsia="zh-CN"/>
              </w:rPr>
              <w:t xml:space="preserve">5</w:t>
            </w:r>
            <w:r>
              <w:rPr>
                <w:rFonts w:hint="eastAsia" w:ascii="宋体" w:hAnsi="宋体" w:cs="宋体"/>
                <w:sz w:val="24"/>
              </w:rPr>
              <w:t xml:space="preserve">分。</w:t>
            </w:r>
            <w:r/>
          </w:p>
          <w:p>
            <w:pPr>
              <w:pStyle w:val="877"/>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lang w:val="en-US" w:eastAsia="zh-CN" w:bidi="ar-SA"/>
              </w:rPr>
              <w:t xml:space="preserve">未提供的不得分。最高得</w:t>
            </w:r>
            <w:r>
              <w:rPr>
                <w:rFonts w:hint="eastAsia" w:ascii="宋体" w:hAnsi="宋体" w:cs="宋体"/>
                <w:color w:val="auto"/>
                <w:sz w:val="24"/>
                <w:szCs w:val="24"/>
                <w:lang w:val="en-US" w:eastAsia="zh-CN" w:bidi="ar-SA"/>
              </w:rPr>
              <w:t xml:space="preserve">6</w:t>
            </w:r>
            <w:r>
              <w:rPr>
                <w:rFonts w:hint="eastAsia" w:ascii="宋体" w:hAnsi="宋体" w:eastAsia="宋体" w:cs="宋体"/>
                <w:color w:val="auto"/>
                <w:sz w:val="24"/>
                <w:szCs w:val="24"/>
                <w:lang w:val="en-US" w:eastAsia="zh-CN" w:bidi="ar-SA"/>
              </w:rPr>
              <w:t xml:space="preserve">分，最低不得分。</w:t>
            </w:r>
            <w:r/>
          </w:p>
        </w:tc>
      </w:tr>
      <w:tr>
        <w:trPr>
          <w:cantSplit/>
          <w:jc w:val="center"/>
          <w:trHeight w:val="567"/>
        </w:trPr>
        <w:tc>
          <w:tcPr>
            <w:tcW w:w="1263" w:type="dxa"/>
            <w:vAlign w:val="center"/>
            <w:vMerge w:val="continue"/>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spacing w:line="360" w:lineRule="exact"/>
              <w:widowControl/>
              <w:rPr>
                <w:rFonts w:hint="default" w:ascii="宋体" w:hAnsi="宋体"/>
                <w:sz w:val="24"/>
                <w:highlight w:val="none"/>
              </w:rPr>
            </w:pPr>
            <w:r>
              <w:rPr>
                <w:rFonts w:hint="default" w:ascii="宋体" w:hAnsi="宋体"/>
                <w:sz w:val="24"/>
                <w:highlight w:val="none"/>
              </w:rPr>
              <w:t xml:space="preserve">缺陷责任期内的服务方案及保证措施</w:t>
            </w:r>
            <w:r/>
          </w:p>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default" w:ascii="宋体" w:hAnsi="宋体"/>
                <w:sz w:val="24"/>
                <w:highlight w:val="none"/>
              </w:rPr>
              <w:t xml:space="preserve">（</w:t>
            </w:r>
            <w:r>
              <w:rPr>
                <w:rFonts w:hint="eastAsia" w:ascii="宋体" w:hAnsi="宋体"/>
                <w:sz w:val="24"/>
                <w:highlight w:val="none"/>
                <w:lang w:val="en-US" w:eastAsia="zh-CN"/>
              </w:rPr>
              <w:t xml:space="preserve">6</w:t>
            </w:r>
            <w:r>
              <w:rPr>
                <w:rFonts w:hint="default" w:ascii="宋体" w:hAnsi="宋体"/>
                <w:sz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default" w:ascii="宋体" w:hAnsi="宋体"/>
                <w:sz w:val="24"/>
                <w:highlight w:val="none"/>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default" w:ascii="宋体" w:hAnsi="宋体"/>
                <w:sz w:val="24"/>
                <w:highlight w:val="none"/>
              </w:rPr>
              <w:t xml:space="preserve">缺陷责任期内</w:t>
            </w:r>
            <w:r>
              <w:rPr>
                <w:rFonts w:hint="eastAsia" w:ascii="宋体" w:hAnsi="宋体"/>
                <w:sz w:val="24"/>
                <w:highlight w:val="none"/>
                <w:lang w:val="en-US" w:eastAsia="zh-CN"/>
              </w:rPr>
              <w:t xml:space="preserve">的</w:t>
            </w:r>
            <w:r>
              <w:rPr>
                <w:rFonts w:hint="default" w:ascii="宋体" w:hAnsi="宋体"/>
                <w:sz w:val="24"/>
                <w:highlight w:val="none"/>
              </w:rPr>
              <w:t xml:space="preserve">服务方案内容进行评分：</w:t>
            </w:r>
            <w:r/>
          </w:p>
          <w:p>
            <w:pPr>
              <w:rPr>
                <w:rFonts w:ascii="宋体" w:hAnsi="宋体" w:cs="宋体"/>
                <w:sz w:val="24"/>
              </w:rPr>
            </w:pPr>
            <w:r>
              <w:rPr>
                <w:rFonts w:hint="eastAsia" w:ascii="宋体" w:hAnsi="宋体" w:cs="宋体"/>
                <w:sz w:val="24"/>
              </w:rPr>
              <w:t xml:space="preserve">合理性</w:t>
            </w:r>
            <w:r>
              <w:rPr>
                <w:rFonts w:hint="eastAsia" w:ascii="宋体" w:hAnsi="宋体" w:cs="宋体"/>
                <w:sz w:val="24"/>
                <w:lang w:val="en-US" w:eastAsia="zh-CN"/>
              </w:rPr>
              <w:t xml:space="preserve">2</w:t>
            </w:r>
            <w:r>
              <w:rPr>
                <w:rFonts w:hint="eastAsia" w:ascii="宋体" w:hAnsi="宋体" w:cs="宋体"/>
                <w:sz w:val="24"/>
              </w:rPr>
              <w:t xml:space="preserve">分)：合理得</w:t>
            </w:r>
            <w:r>
              <w:rPr>
                <w:rFonts w:hint="eastAsia" w:ascii="宋体" w:hAnsi="宋体" w:cs="宋体"/>
                <w:sz w:val="24"/>
                <w:lang w:val="en-US" w:eastAsia="zh-CN"/>
              </w:rPr>
              <w:t xml:space="preserve">2</w:t>
            </w:r>
            <w:r>
              <w:rPr>
                <w:rFonts w:hint="eastAsia" w:ascii="宋体" w:hAnsi="宋体" w:cs="宋体"/>
                <w:sz w:val="24"/>
              </w:rPr>
              <w:t xml:space="preserve">分；较合理得</w:t>
            </w:r>
            <w:r>
              <w:rPr>
                <w:rFonts w:hint="eastAsia" w:ascii="宋体" w:hAnsi="宋体" w:cs="宋体"/>
                <w:sz w:val="24"/>
                <w:lang w:val="en-US" w:eastAsia="zh-CN"/>
              </w:rPr>
              <w:t xml:space="preserve">1</w:t>
            </w:r>
            <w:r>
              <w:rPr>
                <w:rFonts w:hint="eastAsia" w:ascii="宋体" w:hAnsi="宋体" w:cs="宋体"/>
                <w:sz w:val="24"/>
              </w:rPr>
              <w:t xml:space="preserve">分；不太合理的得</w:t>
            </w:r>
            <w:r>
              <w:rPr>
                <w:rFonts w:hint="eastAsia" w:ascii="宋体" w:hAnsi="宋体" w:cs="宋体"/>
                <w:sz w:val="24"/>
                <w:lang w:val="en-US" w:eastAsia="zh-CN"/>
              </w:rPr>
              <w:t xml:space="preserve">0.5</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2</w:t>
            </w:r>
            <w:r>
              <w:rPr>
                <w:rFonts w:hint="eastAsia" w:ascii="宋体" w:hAnsi="宋体" w:cs="宋体"/>
                <w:sz w:val="24"/>
              </w:rPr>
              <w:t xml:space="preserve">分)：针对性强得</w:t>
            </w:r>
            <w:r>
              <w:rPr>
                <w:rFonts w:hint="eastAsia" w:ascii="宋体" w:hAnsi="宋体" w:cs="宋体"/>
                <w:sz w:val="24"/>
                <w:lang w:val="en-US" w:eastAsia="zh-CN"/>
              </w:rPr>
              <w:t xml:space="preserve">2</w:t>
            </w:r>
            <w:r>
              <w:rPr>
                <w:rFonts w:hint="eastAsia" w:ascii="宋体" w:hAnsi="宋体" w:cs="宋体"/>
                <w:sz w:val="24"/>
              </w:rPr>
              <w:t xml:space="preserve">分；针对性一般的得</w:t>
            </w:r>
            <w:r>
              <w:rPr>
                <w:rFonts w:hint="eastAsia" w:ascii="宋体" w:hAnsi="宋体" w:cs="宋体"/>
                <w:sz w:val="24"/>
                <w:lang w:val="en-US" w:eastAsia="zh-CN"/>
              </w:rPr>
              <w:t xml:space="preserve">1</w:t>
            </w:r>
            <w:r>
              <w:rPr>
                <w:rFonts w:hint="eastAsia" w:ascii="宋体" w:hAnsi="宋体" w:cs="宋体"/>
                <w:sz w:val="24"/>
              </w:rPr>
              <w:t xml:space="preserve">分，欠缺针对性的得</w:t>
            </w:r>
            <w:r>
              <w:rPr>
                <w:rFonts w:hint="eastAsia" w:ascii="宋体" w:hAnsi="宋体" w:cs="宋体"/>
                <w:sz w:val="24"/>
                <w:lang w:val="en-US" w:eastAsia="zh-CN"/>
              </w:rPr>
              <w:t xml:space="preserve">0.5</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可行性（</w:t>
            </w:r>
            <w:r>
              <w:rPr>
                <w:rFonts w:hint="eastAsia" w:ascii="宋体" w:hAnsi="宋体" w:cs="宋体"/>
                <w:sz w:val="24"/>
                <w:lang w:val="en-US" w:eastAsia="zh-CN"/>
              </w:rPr>
              <w:t xml:space="preserve">2</w:t>
            </w:r>
            <w:r>
              <w:rPr>
                <w:rFonts w:hint="eastAsia" w:ascii="宋体" w:hAnsi="宋体" w:cs="宋体"/>
                <w:sz w:val="24"/>
              </w:rPr>
              <w:t xml:space="preserve">分)：符合实际切实可行得</w:t>
            </w:r>
            <w:r>
              <w:rPr>
                <w:rFonts w:hint="eastAsia" w:ascii="宋体" w:hAnsi="宋体" w:cs="宋体"/>
                <w:sz w:val="24"/>
                <w:lang w:val="en-US" w:eastAsia="zh-CN"/>
              </w:rPr>
              <w:t xml:space="preserve">2</w:t>
            </w:r>
            <w:r>
              <w:rPr>
                <w:rFonts w:hint="eastAsia" w:ascii="宋体" w:hAnsi="宋体" w:cs="宋体"/>
                <w:sz w:val="24"/>
              </w:rPr>
              <w:t xml:space="preserve">分；较切实可行得</w:t>
            </w:r>
            <w:r>
              <w:rPr>
                <w:rFonts w:hint="eastAsia" w:ascii="宋体" w:hAnsi="宋体" w:cs="宋体"/>
                <w:sz w:val="24"/>
                <w:lang w:val="en-US" w:eastAsia="zh-CN"/>
              </w:rPr>
              <w:t xml:space="preserve">1</w:t>
            </w:r>
            <w:r>
              <w:rPr>
                <w:rFonts w:hint="eastAsia" w:ascii="宋体" w:hAnsi="宋体" w:cs="宋体"/>
                <w:sz w:val="24"/>
              </w:rPr>
              <w:t xml:space="preserve">分；可行性欠缺得0.</w:t>
            </w:r>
            <w:r>
              <w:rPr>
                <w:rFonts w:hint="eastAsia" w:ascii="宋体" w:hAnsi="宋体" w:cs="宋体"/>
                <w:sz w:val="24"/>
                <w:lang w:val="en-US" w:eastAsia="zh-CN"/>
              </w:rPr>
              <w:t xml:space="preserve">5</w:t>
            </w:r>
            <w:r>
              <w:rPr>
                <w:rFonts w:hint="eastAsia" w:ascii="宋体" w:hAnsi="宋体" w:cs="宋体"/>
                <w:sz w:val="24"/>
              </w:rPr>
              <w:t xml:space="preserve">分。</w:t>
            </w:r>
            <w:r/>
          </w:p>
          <w:p>
            <w:pPr>
              <w:pStyle w:val="877"/>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cs="宋体"/>
                <w:sz w:val="24"/>
              </w:rPr>
              <w:t xml:space="preserve">以上未提供的不得分。最高得</w:t>
            </w:r>
            <w:r>
              <w:rPr>
                <w:rFonts w:hint="eastAsia" w:ascii="宋体" w:hAnsi="宋体" w:cs="宋体"/>
                <w:sz w:val="24"/>
                <w:lang w:val="en-US" w:eastAsia="zh-CN"/>
              </w:rPr>
              <w:t xml:space="preserve">6</w:t>
            </w:r>
            <w:r>
              <w:rPr>
                <w:rFonts w:hint="eastAsia" w:ascii="宋体" w:hAnsi="宋体" w:cs="宋体"/>
                <w:sz w:val="24"/>
              </w:rPr>
              <w:t xml:space="preserve">分，最低不得分。</w:t>
            </w:r>
            <w:r/>
          </w:p>
        </w:tc>
      </w:tr>
      <w:tr>
        <w:trPr>
          <w:cantSplit/>
          <w:jc w:val="center"/>
          <w:trHeight w:val="2229"/>
        </w:trPr>
        <w:tc>
          <w:tcPr>
            <w:tcW w:w="1263" w:type="dxa"/>
            <w:vAlign w:val="center"/>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tc>
        <w:tc>
          <w:tcPr>
            <w:tcBorders>
              <w:top w:val="single" w:color="auto" w:sz="4" w:space="0"/>
              <w:bottom w:val="single" w:color="auto" w:sz="4" w:space="0"/>
            </w:tcBorders>
            <w:tcW w:w="1906" w:type="dxa"/>
            <w:vAlign w:val="center"/>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p>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pStyle w:val="914"/>
              <w:ind w:left="0" w:firstLine="0"/>
              <w:jc w:val="left"/>
              <w:keepLines w:val="0"/>
              <w:keepNext w:val="0"/>
              <w:pageBreakBefore w:val="0"/>
              <w:spacing w:line="360" w:lineRule="auto"/>
              <w:rPr>
                <w:rFonts w:hint="eastAsia" w:hAnsi="宋体" w:eastAsia="宋体" w:cs="宋体"/>
                <w:sz w:val="24"/>
                <w:szCs w:val="24"/>
                <w:highlight w:val="none"/>
                <w:lang w:eastAsia="zh-CN"/>
              </w:rPr>
            </w:pPr>
            <w:r>
              <w:rPr>
                <w:rFonts w:hint="eastAsia" w:ascii="宋体" w:hAnsi="宋体" w:eastAsia="宋体" w:cs="宋体"/>
                <w:color w:val="auto"/>
                <w:sz w:val="24"/>
                <w:szCs w:val="24"/>
                <w:highlight w:val="none"/>
              </w:rPr>
              <w:t xml:space="preserve">供应商自</w:t>
            </w:r>
            <w:r>
              <w:rPr>
                <w:rFonts w:hint="eastAsia" w:hAnsi="宋体" w:eastAsia="宋体" w:cs="宋体"/>
                <w:color w:val="auto"/>
                <w:sz w:val="24"/>
                <w:szCs w:val="24"/>
                <w:highlight w:val="none"/>
                <w:lang w:val="en-US" w:eastAsia="zh-CN"/>
              </w:rPr>
              <w:t xml:space="preserve">2023</w:t>
            </w:r>
            <w:r>
              <w:rPr>
                <w:rFonts w:hint="eastAsia" w:ascii="宋体" w:hAnsi="宋体" w:eastAsia="宋体" w:cs="宋体"/>
                <w:color w:val="auto"/>
                <w:sz w:val="24"/>
                <w:szCs w:val="24"/>
                <w:highlight w:val="none"/>
              </w:rPr>
              <w:t xml:space="preserve">年</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月1日（含）</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以竣工验收时间为准</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以来承担过合同内容与本</w:t>
            </w:r>
            <w:r>
              <w:rPr>
                <w:rFonts w:hint="eastAsia" w:hAnsi="宋体" w:eastAsia="宋体" w:cs="宋体"/>
                <w:color w:val="auto"/>
                <w:sz w:val="24"/>
                <w:szCs w:val="24"/>
                <w:highlight w:val="none"/>
                <w:lang w:val="en-US" w:eastAsia="zh-CN"/>
              </w:rPr>
              <w:t xml:space="preserve">项目相关</w:t>
            </w:r>
            <w:r>
              <w:rPr>
                <w:rFonts w:hint="eastAsia" w:ascii="宋体" w:hAnsi="宋体" w:eastAsia="宋体" w:cs="宋体"/>
                <w:color w:val="auto"/>
                <w:sz w:val="24"/>
                <w:szCs w:val="24"/>
                <w:highlight w:val="none"/>
              </w:rPr>
              <w:t xml:space="preserve">业绩</w:t>
            </w:r>
            <w:r>
              <w:rPr>
                <w:rFonts w:hint="eastAsia" w:hAnsi="宋体" w:eastAsia="宋体" w:cs="宋体"/>
                <w:color w:val="auto"/>
                <w:sz w:val="24"/>
                <w:szCs w:val="24"/>
                <w:highlight w:val="none"/>
                <w:lang w:eastAsia="zh-CN"/>
              </w:rPr>
              <w:t xml:space="preserve">，</w:t>
            </w:r>
            <w:r>
              <w:rPr>
                <w:rFonts w:hint="eastAsia" w:ascii="宋体" w:hAnsi="宋体" w:eastAsia="宋体" w:cs="宋体"/>
                <w:sz w:val="24"/>
                <w:szCs w:val="24"/>
                <w:highlight w:val="none"/>
              </w:rPr>
              <w:t xml:space="preserve">每提供一份得</w:t>
            </w:r>
            <w:r>
              <w:rPr>
                <w:rFonts w:hint="eastAsia"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分，本项最高得4分</w:t>
            </w:r>
            <w:r>
              <w:rPr>
                <w:rFonts w:hint="eastAsia" w:hAnsi="宋体" w:eastAsia="宋体" w:cs="宋体"/>
                <w:sz w:val="24"/>
                <w:szCs w:val="24"/>
                <w:highlight w:val="none"/>
                <w:lang w:eastAsia="zh-CN"/>
              </w:rPr>
              <w:t xml:space="preserve">。</w:t>
            </w:r>
            <w:r/>
          </w:p>
          <w:p>
            <w:pPr>
              <w:pStyle w:val="914"/>
              <w:jc w:val="left"/>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rPr>
              <w:t xml:space="preserve">注：</w:t>
            </w:r>
            <w:r>
              <w:rPr>
                <w:rFonts w:hint="eastAsia" w:ascii="宋体" w:hAnsi="宋体" w:eastAsia="宋体" w:cs="宋体"/>
                <w:b/>
                <w:bCs/>
                <w:sz w:val="24"/>
                <w:szCs w:val="24"/>
                <w:highlight w:val="none"/>
              </w:rPr>
              <w:t xml:space="preserve">证明材料以中标通知书、施工合同及竣工验收证明为准，三者必须同时具备，响应文件中须提供证明材料</w:t>
            </w:r>
            <w:r>
              <w:rPr>
                <w:rFonts w:hint="eastAsia" w:hAnsi="宋体" w:eastAsia="宋体" w:cs="宋体"/>
                <w:b/>
                <w:bCs/>
                <w:sz w:val="24"/>
                <w:szCs w:val="24"/>
                <w:highlight w:val="none"/>
                <w:lang w:val="en-US" w:eastAsia="zh-CN"/>
              </w:rPr>
              <w:t xml:space="preserve">彩色</w:t>
            </w:r>
            <w:r>
              <w:rPr>
                <w:rFonts w:hint="eastAsia" w:ascii="宋体" w:hAnsi="宋体" w:eastAsia="宋体" w:cs="宋体"/>
                <w:b/>
                <w:bCs/>
                <w:sz w:val="24"/>
                <w:szCs w:val="24"/>
                <w:highlight w:val="none"/>
              </w:rPr>
              <w:t xml:space="preserve">原件扫描件并加盖</w:t>
            </w:r>
            <w:r>
              <w:rPr>
                <w:rFonts w:hint="eastAsia" w:hAnsi="宋体" w:cs="宋体"/>
                <w:b/>
                <w:bCs/>
                <w:sz w:val="24"/>
                <w:szCs w:val="24"/>
                <w:highlight w:val="none"/>
                <w:lang w:val="en-US" w:eastAsia="zh-CN"/>
              </w:rPr>
              <w:t xml:space="preserve">电子公</w:t>
            </w:r>
            <w:r>
              <w:rPr>
                <w:rFonts w:hint="eastAsia" w:ascii="宋体" w:hAnsi="宋体" w:cs="宋体"/>
                <w:b/>
                <w:bCs/>
                <w:sz w:val="24"/>
                <w:szCs w:val="24"/>
                <w:highlight w:val="none"/>
                <w:lang w:val="en-US" w:eastAsia="zh-CN"/>
              </w:rPr>
              <w:t xml:space="preserve">章</w:t>
            </w:r>
            <w:r>
              <w:rPr>
                <w:rFonts w:hint="eastAsia" w:ascii="宋体" w:hAnsi="宋体" w:eastAsia="宋体" w:cs="宋体"/>
                <w:b/>
                <w:bCs/>
                <w:sz w:val="24"/>
                <w:szCs w:val="24"/>
                <w:highlight w:val="none"/>
              </w:rPr>
              <w:t xml:space="preserve">，否则不得分。</w:t>
            </w:r>
            <w:r/>
          </w:p>
        </w:tc>
      </w:tr>
    </w:tbl>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本章说明：本项目采用综合评分法。 </w:t>
      </w:r>
      <w:r/>
    </w:p>
    <w:p>
      <w:pPr>
        <w:ind w:left="0" w:right="0" w:firstLine="0"/>
        <w:keepLines w:val="0"/>
        <w:keepNext w:val="0"/>
        <w:pageBreakBefore w:val="0"/>
        <w:spacing w:before="240" w:after="24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（供应商技术部分得分取所有评委的平均值，保留小数点后二位）</w:t>
      </w:r>
      <w:r>
        <w:rPr>
          <w:rFonts w:hint="eastAsia" w:ascii="宋体" w:hAnsi="宋体" w:eastAsia="宋体" w:cs="宋体"/>
          <w:color w:val="000000"/>
          <w:sz w:val="24"/>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2、项目要求（采购需求）</w:t>
      </w:r>
      <w:r/>
    </w:p>
    <w:p>
      <w:pPr>
        <w:ind w:left="0" w:right="0" w:firstLine="442"/>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rPr>
        <w:t xml:space="preserve">一</w:t>
      </w:r>
      <w:r>
        <w:rPr>
          <w:rFonts w:hint="eastAsia" w:ascii="宋体" w:hAnsi="宋体" w:eastAsia="宋体" w:cs="宋体"/>
          <w:b/>
          <w:color w:val="000000"/>
          <w:sz w:val="24"/>
        </w:rPr>
        <w:t xml:space="preserve">、 本项目</w:t>
      </w:r>
      <w:r>
        <w:rPr>
          <w:rFonts w:hint="eastAsia" w:ascii="宋体" w:hAnsi="宋体" w:eastAsia="宋体" w:cs="宋体"/>
          <w:b/>
          <w:color w:val="000000"/>
          <w:sz w:val="24"/>
          <w:highlight w:val="none"/>
        </w:rPr>
        <w:t xml:space="preserve">不接受超过</w:t>
      </w:r>
      <w:r>
        <w:rPr>
          <w:rFonts w:hint="eastAsia" w:ascii="宋体" w:hAnsi="宋体" w:cs="宋体"/>
          <w:b/>
          <w:color w:val="000000"/>
          <w:sz w:val="24"/>
          <w:highlight w:val="none"/>
          <w:u w:val="single"/>
          <w:lang w:val="en-US" w:eastAsia="zh-CN"/>
        </w:rPr>
        <w:t xml:space="preserve"> 163.47 </w:t>
      </w:r>
      <w:r>
        <w:rPr>
          <w:rFonts w:hint="eastAsia" w:ascii="宋体" w:hAnsi="宋体" w:cs="宋体"/>
          <w:b/>
          <w:color w:val="000000"/>
          <w:sz w:val="24"/>
          <w:highlight w:val="none"/>
          <w:u w:val="none"/>
          <w:lang w:val="en-US" w:eastAsia="zh-CN"/>
        </w:rPr>
        <w:t xml:space="preserve">万</w:t>
      </w:r>
      <w:r>
        <w:rPr>
          <w:rFonts w:hint="eastAsia" w:ascii="宋体" w:hAnsi="宋体" w:eastAsia="宋体" w:cs="宋体"/>
          <w:b/>
          <w:color w:val="000000"/>
          <w:sz w:val="24"/>
          <w:highlight w:val="none"/>
        </w:rPr>
        <w:t xml:space="preserve">元</w:t>
      </w:r>
      <w:r>
        <w:rPr>
          <w:rFonts w:hint="eastAsia" w:ascii="宋体" w:hAnsi="宋体" w:cs="宋体"/>
          <w:b/>
          <w:color w:val="000000"/>
          <w:sz w:val="24"/>
          <w:highlight w:val="none"/>
          <w:lang w:eastAsia="zh-CN"/>
        </w:rPr>
        <w:t xml:space="preserve">人民币</w:t>
      </w:r>
      <w:r>
        <w:rPr>
          <w:rFonts w:hint="eastAsia" w:ascii="宋体" w:hAnsi="宋体" w:eastAsia="宋体" w:cs="宋体"/>
          <w:b/>
          <w:color w:val="000000"/>
          <w:sz w:val="24"/>
          <w:highlight w:val="none"/>
        </w:rPr>
        <w:t xml:space="preserve">的</w:t>
      </w:r>
      <w:r>
        <w:rPr>
          <w:rFonts w:hint="eastAsia" w:ascii="宋体" w:hAnsi="宋体" w:cs="宋体"/>
          <w:b/>
          <w:color w:val="000000"/>
          <w:sz w:val="24"/>
          <w:highlight w:val="none"/>
          <w:lang w:val="en-US" w:eastAsia="zh-CN"/>
        </w:rPr>
        <w:t xml:space="preserve">响应</w:t>
      </w:r>
      <w:r>
        <w:rPr>
          <w:rFonts w:hint="eastAsia" w:ascii="宋体" w:hAnsi="宋体" w:eastAsia="宋体" w:cs="宋体"/>
          <w:b/>
          <w:color w:val="000000"/>
          <w:sz w:val="24"/>
          <w:highlight w:val="none"/>
        </w:rPr>
        <w:t xml:space="preserve">报价。</w:t>
      </w:r>
      <w:r>
        <w:rPr>
          <w:rFonts w:hint="eastAsia" w:ascii="宋体" w:hAnsi="宋体" w:eastAsia="宋体" w:cs="宋体"/>
          <w:color w:val="000000"/>
          <w:sz w:val="24"/>
          <w:highlight w:val="none"/>
        </w:rPr>
        <w:t xml:space="preserve">报价包含项目完成的所有费用，供</w:t>
      </w:r>
      <w:r>
        <w:rPr>
          <w:rFonts w:hint="eastAsia" w:ascii="宋体" w:hAnsi="宋体" w:eastAsia="宋体" w:cs="宋体"/>
          <w:color w:val="000000"/>
          <w:sz w:val="24"/>
        </w:rPr>
        <w:t xml:space="preserve">应商报价时需考虑完成本项目内容所涉及的包含并不限于人工费、材料费、机械费、工具设备费、税费、</w:t>
      </w:r>
      <w:r>
        <w:rPr>
          <w:rFonts w:hint="eastAsia" w:ascii="宋体" w:hAnsi="宋体" w:cs="宋体"/>
          <w:color w:val="000000"/>
          <w:sz w:val="24"/>
          <w:lang w:val="en-US" w:eastAsia="zh-CN"/>
        </w:rPr>
        <w:t xml:space="preserve">代理费、</w:t>
      </w:r>
      <w:r>
        <w:rPr>
          <w:rFonts w:hint="eastAsia" w:ascii="宋体" w:hAnsi="宋体" w:eastAsia="宋体" w:cs="宋体"/>
          <w:color w:val="000000"/>
          <w:sz w:val="24"/>
        </w:rPr>
        <w:t xml:space="preserve">保险、培训、售后服务、验收、利润等供应商认为可能发生的相关一切费用。采购人不再支付报价以外的任何费用。</w:t>
      </w:r>
      <w:r/>
    </w:p>
    <w:p>
      <w:pPr>
        <w:ind w:left="0" w:right="0" w:firstLine="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二、项目概况</w:t>
      </w:r>
      <w:r/>
    </w:p>
    <w:p>
      <w:pPr>
        <w:ind w:right="0" w:firstLine="480"/>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1、项目名称：丰县宋楼镇2026年度（第一批）一事一议财政奖补项目</w:t>
      </w:r>
      <w:r/>
    </w:p>
    <w:p>
      <w:pPr>
        <w:ind w:right="0" w:firstLine="480"/>
        <w:keepLines w:val="0"/>
        <w:keepNext w:val="0"/>
        <w:pageBreakBefore w:val="0"/>
        <w:spacing w:line="360" w:lineRule="auto"/>
        <w:widowControl w:val="off"/>
        <w:rPr>
          <w:rFonts w:hint="eastAsia"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2、项目地点：丰县宋楼镇</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3、本项目主要内容：</w:t>
      </w:r>
      <w:r>
        <w:rPr>
          <w:rFonts w:hint="eastAsia" w:ascii="宋体" w:hAnsi="宋体" w:cs="宋体"/>
          <w:color w:val="000000"/>
          <w:sz w:val="24"/>
          <w:lang w:val="en-US" w:eastAsia="zh-CN"/>
        </w:rPr>
        <w:t xml:space="preserve">对宋楼镇内村道路硬化</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具体详</w:t>
      </w:r>
      <w:r>
        <w:rPr>
          <w:rFonts w:hint="eastAsia" w:ascii="宋体" w:hAnsi="宋体" w:eastAsia="宋体" w:cs="宋体"/>
          <w:color w:val="000000"/>
          <w:sz w:val="24"/>
          <w:highlight w:val="none"/>
        </w:rPr>
        <w:t xml:space="preserve">见工程</w:t>
      </w:r>
      <w:r>
        <w:rPr>
          <w:rFonts w:hint="eastAsia" w:ascii="宋体" w:hAnsi="宋体" w:eastAsia="宋体" w:cs="宋体"/>
          <w:color w:val="000000"/>
          <w:sz w:val="24"/>
        </w:rPr>
        <w:t xml:space="preserve">量清单所含全部内容。</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4、承包方式：包工包料，不得分包与转包。</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5、工程质量：合格，同时须符合现行最新的国家有关标准、规范及其他适用于本工程的技术标准、规范。</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6、工期：</w:t>
      </w:r>
      <w:r>
        <w:rPr>
          <w:rFonts w:hint="eastAsia" w:ascii="宋体" w:hAnsi="宋体" w:cs="宋体"/>
          <w:color w:val="000000"/>
          <w:sz w:val="24"/>
          <w:highlight w:val="none"/>
          <w:lang w:val="en-US" w:eastAsia="zh-CN"/>
        </w:rPr>
        <w:t xml:space="preserve">40</w:t>
      </w:r>
      <w:r>
        <w:rPr>
          <w:rFonts w:hint="eastAsia" w:ascii="宋体" w:hAnsi="宋体" w:eastAsia="宋体" w:cs="宋体"/>
          <w:color w:val="000000"/>
          <w:sz w:val="24"/>
          <w:highlight w:val="none"/>
        </w:rPr>
        <w:t xml:space="preserve">日历天。</w:t>
      </w:r>
      <w:r/>
    </w:p>
    <w:p>
      <w:pPr>
        <w:ind w:right="0" w:firstLine="480"/>
        <w:keepLines w:val="0"/>
        <w:keepNext w:val="0"/>
        <w:pageBreakBefore w:val="0"/>
        <w:spacing w:line="360" w:lineRule="auto"/>
        <w:widowControl w:val="off"/>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7、现场踏勘：自行踏勘现场。</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 供应商自行对施工现场进行踏勘，以获取编制响应文件所需的现场信息资料。</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 供应商对本磋商文件所作出的理解、推论和解释由其自己负责。</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 由于现场踏勘没有进行或者不详细所导致的一切问题均由供应商自行负责。</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 供应商应承担现场踏勘的责任和风险，现场踏勘费用由供应商自己承担。</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、工程量清单报价</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(一)  工程量清单详见本项目</w:t>
      </w:r>
      <w:r>
        <w:rPr>
          <w:rFonts w:hint="eastAsia" w:ascii="宋体" w:hAnsi="宋体" w:eastAsia="宋体" w:cs="宋体"/>
          <w:color w:val="auto"/>
          <w:sz w:val="24"/>
          <w:szCs w:val="24"/>
          <w:highlight w:val="none"/>
          <w:lang w:eastAsia="zh-CN"/>
        </w:rPr>
        <w:t xml:space="preserve">竞争性磋商文件。</w:t>
      </w:r>
      <w:r/>
    </w:p>
    <w:p>
      <w:pPr>
        <w:pStyle w:val="882"/>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 《已标价的工程量清单》报价要求</w:t>
      </w:r>
      <w:r/>
    </w:p>
    <w:p>
      <w:pPr>
        <w:pStyle w:val="882"/>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1、报价内容</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响应报价应包括竞争性磋商文件中所确定的范围内工程量清单中所含的全部内容，以及为完成上述内容所需的全部费用。</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注：供应商必须按采购人提供的工程量清单进行报价，否则视为对竞争性磋商文件商务条款的实质性偏离。供应商不得修改工程量清单中的分布分项内容及数量，否则视为不响应竞争性磋商文件。</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 供应商应按采购人提供的工程量清单填报价格。填写的项目名称、项目特征、计量单位、工程量必须与采购人提供的一致。</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 技术参数、项目实施方案所描述的技术措施所发生的费用，视为已体现在供应商报价的非实体性消耗所发生的费用中。</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 垃圾外运，在报价中综合考虑。</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1.10地方关系协调费投标人自行考虑，就此项采购人不支付任何费用。</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1.12施工时需做好防护措施保证周边安全，因中标人保障不利对采购人或第三方造成损失的，赔偿责任全部由中标人承担，若因此会增加费用，控制价不计取，投标人自行考虑在报价中，结算时不予调整。</w:t>
      </w:r>
      <w:r/>
    </w:p>
    <w:p>
      <w:pPr>
        <w:pStyle w:val="882"/>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2、报价方式</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 本工程采用固定单价合同（除另有规定外）。供应商应充分考虑施工期间各类建材的市场风险，并计入总报价，供应商在计算报价时应考虑一定的风险系数。</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材料风险约定：</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 对于法律、法规、规章或有关政策出台导致工程税金、规费等发生变化的，应按照有关规定执行。</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pStyle w:val="882"/>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3、报价的计价方法</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882"/>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4、报价编制依据及要求：</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本工程执行现行国家标准《建设工程工程量清单计价规范》（GB50500-2013）, </w:t>
      </w:r>
      <w:r>
        <w:rPr>
          <w:rFonts w:hint="eastAsia" w:ascii="宋体" w:hAnsi="宋体" w:eastAsia="宋体" w:cs="宋体"/>
          <w:sz w:val="24"/>
          <w:highlight w:val="none"/>
        </w:rPr>
        <w:t xml:space="preserve">《江苏省建筑与装饰工程计价定额(2014）》、《江苏省园林定额》（2007年）《江苏省房屋修缮工程计价表》（2009年）、《江苏省市政工程计价定额》（2014年）、《江苏省机械台班费用定额》（2007年）</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《江苏省安装工程计价定额》(2014</w:t>
      </w:r>
      <w:r>
        <w:rPr>
          <w:rFonts w:hint="eastAsia" w:ascii="宋体" w:hAnsi="宋体" w:cs="宋体"/>
          <w:sz w:val="24"/>
          <w:highlight w:val="none"/>
          <w:lang w:val="en-US" w:eastAsia="zh-CN"/>
        </w:rPr>
        <w:t xml:space="preserve">年</w:t>
      </w:r>
      <w:r>
        <w:rPr>
          <w:rFonts w:hint="eastAsia" w:ascii="宋体" w:hAnsi="宋体" w:eastAsia="宋体" w:cs="宋体"/>
          <w:sz w:val="24"/>
          <w:highlight w:val="none"/>
        </w:rPr>
        <w:t xml:space="preserve">）</w:t>
      </w:r>
      <w:r>
        <w:rPr>
          <w:rFonts w:hint="eastAsia" w:ascii="宋体" w:hAnsi="宋体" w:cs="宋体"/>
          <w:sz w:val="24"/>
          <w:highlight w:val="none"/>
          <w:lang w:eastAsia="zh-CN"/>
        </w:rPr>
        <w:t xml:space="preserve">、</w:t>
      </w:r>
      <w:r>
        <w:rPr>
          <w:rFonts w:hint="eastAsia" w:ascii="宋体" w:hAnsi="宋体" w:eastAsia="宋体" w:cs="宋体"/>
          <w:color w:val="auto"/>
          <w:sz w:val="24"/>
          <w:szCs w:val="24"/>
          <w:highlight w:val="none"/>
          <w:lang w:val="en-US" w:eastAsia="zh-CN"/>
        </w:rPr>
        <w:t xml:space="preserve">《江苏省建设工程费用定额》</w:t>
      </w:r>
      <w:r>
        <w:rPr>
          <w:rFonts w:hint="eastAsia" w:ascii="宋体" w:hAnsi="宋体" w:eastAsia="宋体" w:cs="宋体"/>
          <w:sz w:val="24"/>
          <w:highlight w:val="none"/>
        </w:rPr>
        <w:t xml:space="preserve">（2014年）</w:t>
      </w:r>
      <w:r>
        <w:rPr>
          <w:rFonts w:hint="eastAsia" w:ascii="宋体" w:hAnsi="宋体" w:eastAsia="宋体" w:cs="宋体"/>
          <w:color w:val="auto"/>
          <w:sz w:val="24"/>
          <w:szCs w:val="24"/>
          <w:highlight w:val="none"/>
          <w:lang w:val="en-US" w:eastAsia="zh-CN"/>
        </w:rPr>
        <w:t xml:space="preserve">、苏建价[2016]154号《关于建筑业实施营改增后江苏省建设工程计价依据调整的通知》、</w:t>
      </w:r>
      <w:r>
        <w:rPr>
          <w:rFonts w:hint="eastAsia" w:ascii="宋体" w:hAnsi="宋体" w:eastAsia="宋体" w:cs="宋体"/>
          <w:sz w:val="24"/>
          <w:highlight w:val="none"/>
        </w:rPr>
        <w:t xml:space="preserve">《省住房城乡建设厅关于调整建设工程计价增值税税率的通知》苏建函价（2019）178号、及省市现行有关计价文件规定，还包括磋商文件、工程量清单及其补充通知和答疑纪要</w:t>
      </w:r>
      <w:r>
        <w:rPr>
          <w:rFonts w:hint="eastAsia" w:ascii="宋体" w:hAnsi="宋体" w:cs="宋体"/>
          <w:sz w:val="24"/>
          <w:highlight w:val="none"/>
          <w:lang w:val="en-US" w:eastAsia="zh-CN"/>
        </w:rPr>
        <w:t xml:space="preserve">等</w:t>
      </w:r>
      <w:r>
        <w:rPr>
          <w:rFonts w:hint="eastAsia" w:ascii="宋体" w:hAnsi="宋体" w:eastAsia="宋体" w:cs="宋体"/>
          <w:sz w:val="24"/>
          <w:highlight w:val="none"/>
        </w:rPr>
        <w:t xml:space="preserve">。</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w:t>
      </w:r>
      <w:r>
        <w:rPr>
          <w:rFonts w:hint="default" w:ascii="宋体" w:hAnsi="宋体" w:eastAsia="宋体" w:cs="宋体"/>
          <w:color w:val="auto"/>
          <w:sz w:val="24"/>
          <w:szCs w:val="24"/>
          <w:highlight w:val="none"/>
          <w:lang w:val="en-US" w:eastAsia="zh-CN" w:bidi="ar-SA"/>
        </w:rPr>
        <w:t xml:space="preserve">异常低价审查</w:t>
      </w:r>
      <w:r/>
    </w:p>
    <w:p>
      <w:pPr>
        <w:ind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执行</w:t>
      </w:r>
      <w:r>
        <w:rPr>
          <w:rFonts w:hint="default" w:ascii="宋体" w:hAnsi="宋体" w:eastAsia="宋体" w:cs="宋体"/>
          <w:color w:val="auto"/>
          <w:sz w:val="24"/>
          <w:szCs w:val="24"/>
          <w:highlight w:val="none"/>
          <w:lang w:val="en-US" w:eastAsia="zh-CN"/>
        </w:rPr>
        <w:t xml:space="preserve">苏财购〔2025</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lang w:val="en-US" w:eastAsia="zh-CN"/>
        </w:rPr>
        <w:t xml:space="preserve">号</w:t>
      </w:r>
      <w:r>
        <w:rPr>
          <w:rFonts w:hint="default" w:ascii="宋体" w:hAnsi="宋体" w:eastAsia="宋体" w:cs="宋体"/>
          <w:color w:val="auto"/>
          <w:sz w:val="24"/>
          <w:szCs w:val="24"/>
          <w:highlight w:val="none"/>
          <w:lang w:val="en-US" w:eastAsia="zh-CN"/>
        </w:rPr>
        <w:t xml:space="preserve">关于推动解决政府采购异常低价问题相关工作的通知</w:t>
      </w:r>
      <w:r>
        <w:rPr>
          <w:rFonts w:hint="eastAsia" w:ascii="宋体" w:hAnsi="宋体" w:eastAsia="宋体" w:cs="宋体"/>
          <w:color w:val="auto"/>
          <w:sz w:val="24"/>
          <w:szCs w:val="24"/>
          <w:highlight w:val="none"/>
          <w:lang w:val="en-US" w:eastAsia="zh-CN"/>
        </w:rPr>
        <w:t xml:space="preserve">文件，具体为：</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（一）评审过程中出现下列情形之一的，</w:t>
      </w:r>
      <w:r>
        <w:rPr>
          <w:rFonts w:hint="eastAsia" w:ascii="宋体" w:hAnsi="宋体" w:eastAsia="宋体" w:cs="宋体"/>
          <w:color w:val="auto"/>
          <w:sz w:val="24"/>
          <w:szCs w:val="24"/>
          <w:highlight w:val="none"/>
          <w:lang w:val="en-US" w:eastAsia="zh-CN"/>
        </w:rPr>
        <w:t xml:space="preserve">磋商小组</w:t>
      </w:r>
      <w:r>
        <w:rPr>
          <w:rFonts w:hint="default" w:ascii="宋体" w:hAnsi="宋体" w:eastAsia="宋体" w:cs="宋体"/>
          <w:color w:val="auto"/>
          <w:sz w:val="24"/>
          <w:szCs w:val="24"/>
          <w:highlight w:val="none"/>
          <w:lang w:val="en-US" w:eastAsia="zh-CN"/>
        </w:rPr>
        <w:t xml:space="preserve">应当启</w:t>
      </w:r>
      <w:r>
        <w:rPr>
          <w:rFonts w:hint="eastAsia" w:ascii="宋体" w:hAnsi="宋体" w:eastAsia="宋体" w:cs="宋体"/>
          <w:color w:val="auto"/>
          <w:sz w:val="24"/>
          <w:szCs w:val="24"/>
          <w:highlight w:val="none"/>
          <w:lang w:val="en-US" w:eastAsia="zh-CN"/>
        </w:rPr>
        <w:t xml:space="preserve">动异常低价响应审查程序：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．响应报价低于采购项目预算</w:t>
      </w:r>
      <w:r>
        <w:rPr>
          <w:rFonts w:hint="default"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的，即响应报价</w:t>
      </w:r>
      <w:r>
        <w:rPr>
          <w:rFonts w:hint="default" w:ascii="宋体" w:hAnsi="宋体" w:eastAsia="宋体" w:cs="宋体"/>
          <w:color w:val="auto"/>
          <w:sz w:val="24"/>
          <w:szCs w:val="24"/>
          <w:highlight w:val="none"/>
          <w:lang w:val="en-US" w:eastAsia="zh-CN"/>
        </w:rPr>
        <w:t xml:space="preserve">&lt;</w:t>
      </w:r>
      <w:r>
        <w:rPr>
          <w:rFonts w:hint="eastAsia" w:ascii="宋体" w:hAnsi="宋体" w:eastAsia="宋体" w:cs="宋体"/>
          <w:color w:val="auto"/>
          <w:sz w:val="24"/>
          <w:szCs w:val="24"/>
          <w:highlight w:val="none"/>
          <w:lang w:val="en-US" w:eastAsia="zh-CN"/>
        </w:rPr>
        <w:t xml:space="preserve">采购项目预算×</w:t>
      </w:r>
      <w:r>
        <w:rPr>
          <w:rFonts w:hint="default"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．响应报价低于采购项目最高限价</w:t>
      </w:r>
      <w:r>
        <w:rPr>
          <w:rFonts w:hint="default"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的，即响应报价</w:t>
      </w:r>
      <w:r>
        <w:rPr>
          <w:rFonts w:hint="default" w:ascii="宋体" w:hAnsi="宋体" w:eastAsia="宋体" w:cs="宋体"/>
          <w:color w:val="auto"/>
          <w:sz w:val="24"/>
          <w:szCs w:val="24"/>
          <w:highlight w:val="none"/>
          <w:lang w:val="en-US" w:eastAsia="zh-CN"/>
        </w:rPr>
        <w:t xml:space="preserve">&lt;</w:t>
      </w:r>
      <w:r>
        <w:rPr>
          <w:rFonts w:hint="eastAsia" w:ascii="宋体" w:hAnsi="宋体" w:eastAsia="宋体" w:cs="宋体"/>
          <w:color w:val="auto"/>
          <w:sz w:val="24"/>
          <w:szCs w:val="24"/>
          <w:highlight w:val="none"/>
          <w:lang w:val="en-US" w:eastAsia="zh-CN"/>
        </w:rPr>
        <w:t xml:space="preserve">采购项目最高限价×</w:t>
      </w:r>
      <w:r>
        <w:rPr>
          <w:rFonts w:hint="default"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．磋商小组认定的供应商报价过低、有可能影响产品质量或者不能诚信履约的其他情形。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启动异常低价响应审查后，磋商小组应当要求相关供应商在评标现场合理的时间内，提供项目具体成本测算等与报价合理性相关的书面说明及相关证明材料，对投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pStyle w:val="882"/>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val="en-US" w:eastAsia="zh-CN"/>
        </w:rPr>
        <w:t xml:space="preserve">、项目相关要求</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1、供应商报价时需考虑完成本项目内容所涉及的人工费、材料费、机械费、税费、验收等相关的一切费用。</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2、供应商应根据本项目实际情况，合理配置人员，除项目经理外，安全员、质检员、施工员、预算员、材料员等人员应经验丰富，确保项目顺利实施。</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5、承包人对工程建设期间扬尘治理工作负主体责任。应制定施工现场扬尘污染防治专项方案，按照承包工程范围做好扬尘污染防治措施的落实。方案必须符合我市关于扬尘管控的相关规定要求。</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882"/>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、服务要求 </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1、质保期服务：</w:t>
      </w:r>
      <w:r>
        <w:rPr>
          <w:rFonts w:hint="eastAsia" w:ascii="宋体" w:hAnsi="宋体" w:eastAsia="宋体" w:cs="宋体"/>
          <w:color w:val="auto"/>
          <w:sz w:val="24"/>
          <w:szCs w:val="24"/>
          <w:highlight w:val="none"/>
          <w:lang w:val="en-US" w:eastAsia="zh-CN"/>
        </w:rPr>
        <w:t xml:space="preserve">执行国家相关标准</w:t>
      </w:r>
      <w:r>
        <w:rPr>
          <w:rFonts w:hint="eastAsia" w:ascii="宋体" w:hAnsi="宋体" w:eastAsia="宋体" w:cs="宋体"/>
          <w:color w:val="auto"/>
          <w:sz w:val="24"/>
          <w:szCs w:val="24"/>
          <w:highlight w:val="none"/>
        </w:rPr>
        <w:t xml:space="preserve">。质保期外，工程质量出现问题，中标人应主动提供维修方案，只收取材料费。 </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2、质保期内，如发生故障，采购人通知成交供应商服务人员时，相关服务人员要在</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小时内到达现场配合采购人处理问题，进行更换或进行必要的维修。 </w:t>
      </w:r>
      <w:r>
        <w:rPr>
          <w:rFonts w:hint="eastAsia" w:ascii="宋体" w:hAnsi="宋体" w:eastAsia="宋体" w:cs="宋体"/>
          <w:color w:val="auto"/>
          <w:sz w:val="24"/>
          <w:szCs w:val="24"/>
          <w:highlight w:val="none"/>
          <w:lang w:val="en-US" w:eastAsia="zh-CN"/>
        </w:rPr>
        <w:t xml:space="preserve">                                                                                                                                           </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3、供应商需根据本项目特征及自身情况编制</w:t>
      </w:r>
      <w:r>
        <w:rPr>
          <w:rFonts w:hint="eastAsia" w:ascii="宋体" w:hAnsi="宋体" w:cs="宋体"/>
          <w:color w:val="auto"/>
          <w:sz w:val="24"/>
          <w:szCs w:val="24"/>
          <w:highlight w:val="none"/>
          <w:lang w:val="en-US" w:eastAsia="zh-CN"/>
        </w:rPr>
        <w:t xml:space="preserve">施工</w:t>
      </w:r>
      <w:r>
        <w:rPr>
          <w:rFonts w:hint="eastAsia" w:ascii="宋体" w:hAnsi="宋体" w:eastAsia="宋体" w:cs="宋体"/>
          <w:color w:val="auto"/>
          <w:sz w:val="24"/>
          <w:szCs w:val="24"/>
          <w:highlight w:val="none"/>
        </w:rPr>
        <w:t xml:space="preserve">方案。</w:t>
      </w:r>
      <w:r/>
    </w:p>
    <w:p>
      <w:pPr>
        <w:pStyle w:val="911"/>
        <w:rPr>
          <w:rFonts w:hint="eastAsia" w:ascii="宋体" w:eastAsia="宋体" w:cs="宋体"/>
          <w:color w:val="auto"/>
          <w:sz w:val="24"/>
          <w:szCs w:val="24"/>
          <w:highlight w:val="none"/>
          <w:lang w:val="en-US" w:eastAsia="zh-CN"/>
        </w:rPr>
      </w:pPr>
      <w:r>
        <w:rPr>
          <w:rFonts w:hint="eastAsia" w:ascii="宋体" w:eastAsia="宋体" w:cs="宋体"/>
          <w:color w:val="auto"/>
          <w:sz w:val="24"/>
          <w:szCs w:val="24"/>
          <w:highlight w:val="none"/>
          <w:lang w:val="en-US" w:eastAsia="zh-CN"/>
        </w:rPr>
        <w:t xml:space="preserve">七、履约保证金：</w:t>
      </w:r>
      <w:r/>
    </w:p>
    <w:p>
      <w:pPr>
        <w:pStyle w:val="882"/>
        <w:ind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成交供应商在签订合同前须向采购人交纳履约保证金，履约保证金的金额为政府采购合同金额的</w:t>
      </w:r>
      <w:r>
        <w:rPr>
          <w:rFonts w:hint="eastAsia" w:ascii="宋体" w:hAnsi="宋体" w:cs="宋体"/>
          <w:color w:val="auto"/>
          <w:sz w:val="24"/>
          <w:szCs w:val="24"/>
          <w:highlight w:val="none"/>
          <w:lang w:val="en-US" w:eastAsia="zh-CN"/>
        </w:rPr>
        <w:t xml:space="preserve">4</w:t>
      </w:r>
      <w:r>
        <w:rPr>
          <w:rFonts w:hint="default" w:ascii="宋体" w:hAnsi="宋体" w:eastAsia="宋体" w:cs="宋体"/>
          <w:color w:val="auto"/>
          <w:sz w:val="24"/>
          <w:szCs w:val="24"/>
          <w:highlight w:val="none"/>
          <w:lang w:val="en-US" w:eastAsia="zh-CN"/>
        </w:rPr>
        <w:t xml:space="preserve">%。</w:t>
      </w:r>
      <w:r/>
    </w:p>
    <w:p>
      <w:pPr>
        <w:pStyle w:val="882"/>
        <w:ind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履约保证金的形式：履约保函。</w:t>
      </w:r>
      <w:r/>
    </w:p>
    <w:p>
      <w:pPr>
        <w:pStyle w:val="882"/>
        <w:keepLines w:val="0"/>
        <w:keepNext w:val="0"/>
        <w:pageBreakBefore w:val="0"/>
        <w:spacing w:after="0" w:line="360" w:lineRule="auto"/>
        <w:widowControl w:val="off"/>
        <w:rPr>
          <w:rFonts w:hint="eastAsia" w:ascii="宋体" w:hAnsi="宋体" w:eastAsia="宋体" w:cs="宋体"/>
          <w:sz w:val="24"/>
          <w:szCs w:val="24"/>
          <w:highlight w:val="none"/>
          <w:lang w:val="en-US" w:eastAsia="zh-CN"/>
        </w:rPr>
        <w:sectPr>
          <w:footerReference w:type="default" r:id="rId13"/>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、其他要求：见《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、《拟签订的合同文本》。</w:t>
      </w:r>
      <w:r/>
    </w:p>
    <w:p>
      <w:pPr>
        <w:ind w:left="0" w:right="0" w:firstLine="0"/>
        <w:jc w:val="center"/>
        <w:pageBreakBefore w:val="0"/>
        <w:spacing w:before="280" w:after="29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highlight w:val="none"/>
        </w:rPr>
        <w:t xml:space="preserve">3、磋商报价表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val="en-US" w:eastAsia="zh-CN"/>
        </w:rPr>
        <w:t xml:space="preserve">JSZC-320321-DYDL-C2026-0005</w:t>
      </w:r>
      <w:r>
        <w:rPr>
          <w:rFonts w:hint="eastAsia" w:ascii="宋体" w:hAnsi="宋体" w:cs="宋体"/>
          <w:color w:val="auto"/>
          <w:sz w:val="24"/>
          <w:szCs w:val="24"/>
          <w:highlight w:val="none"/>
          <w:lang w:eastAsia="zh-CN"/>
        </w:rPr>
        <w:t xml:space="preserve"> </w:t>
      </w:r>
      <w:r/>
    </w:p>
    <w:p>
      <w:pPr>
        <w:ind w:left="479"/>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本次为首次报价</w:t>
      </w:r>
      <w:r/>
    </w:p>
    <w:p>
      <w:pPr>
        <w:pStyle w:val="882"/>
        <w:jc w:val="right"/>
        <w:rPr>
          <w:rFonts w:hint="eastAsia" w:ascii="宋体" w:hAnsi="宋体" w:eastAsia="宋体" w:cs="宋体"/>
        </w:rPr>
      </w:pPr>
      <w:r>
        <w:rPr>
          <w:rFonts w:hint="eastAsia" w:ascii="宋体" w:hAnsi="宋体" w:eastAsia="宋体" w:cs="宋体"/>
          <w:color w:val="auto"/>
          <w:sz w:val="24"/>
          <w:szCs w:val="24"/>
          <w:highlight w:val="none"/>
        </w:rPr>
        <w:t xml:space="preserve">货币单位：人民币元</w:t>
      </w:r>
      <w:r/>
    </w:p>
    <w:tbl>
      <w:tblPr>
        <w:tblStyle w:val="870"/>
        <w:tblpPr w:horzAnchor="page" w:tblpX="1457" w:vertAnchor="text" w:tblpY="411" w:leftFromText="180" w:topFromText="0" w:rightFromText="180" w:bottomFromText="0"/>
        <w:tblW w:w="9436"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87"/>
        <w:gridCol w:w="2625"/>
        <w:gridCol w:w="1996"/>
        <w:gridCol w:w="1728"/>
      </w:tblGrid>
      <w:tr>
        <w:trPr>
          <w:cantSplit/>
          <w:trHeight w:val="819"/>
        </w:trPr>
        <w:tc>
          <w:tcPr>
            <w:tcBorders>
              <w:top w:val="single" w:color="auto" w:sz="4" w:space="0"/>
              <w:left w:val="single" w:color="auto" w:sz="4" w:space="0"/>
              <w:bottom w:val="single" w:color="auto" w:sz="4" w:space="0"/>
              <w:right w:val="single" w:color="auto" w:sz="4"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auto" w:sz="4" w:space="0"/>
              <w:left w:val="single" w:color="auto" w:sz="4" w:space="0"/>
              <w:bottom w:val="single" w:color="auto" w:sz="4" w:space="0"/>
              <w:right w:val="single" w:color="auto" w:sz="4"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72"/>
        </w:trPr>
        <w:tc>
          <w:tcPr>
            <w:tcBorders>
              <w:top w:val="single" w:color="auto" w:sz="4" w:space="0"/>
              <w:left w:val="single" w:color="auto" w:sz="4" w:space="0"/>
              <w:bottom w:val="single" w:color="auto" w:sz="4" w:space="0"/>
              <w:right w:val="single" w:color="auto" w:sz="4"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丰县宋楼镇2026年度（第一批）一事一议财政奖补项目</w:t>
            </w:r>
            <w:r/>
          </w:p>
        </w:tc>
        <w:tc>
          <w:tcPr>
            <w:tcBorders>
              <w:top w:val="single" w:color="auto" w:sz="4" w:space="0"/>
              <w:left w:val="single" w:color="auto" w:sz="4" w:space="0"/>
              <w:bottom w:val="single" w:color="auto" w:sz="4" w:space="0"/>
              <w:right w:val="single" w:color="auto" w:sz="4"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auto" w:sz="4" w:space="0"/>
              <w:left w:val="single" w:color="auto" w:sz="4" w:space="0"/>
              <w:bottom w:val="single" w:color="auto" w:sz="4" w:space="0"/>
              <w:right w:val="single" w:color="auto" w:sz="4"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28" w:type="dxa"/>
            <w:vAlign w:val="center"/>
            <w:vMerge w:val="restart"/>
            <w:textDirection w:val="lrTb"/>
            <w:noWrap w:val="false"/>
          </w:tcPr>
          <w:p>
            <w:pPr>
              <w:ind w:left="0" w:right="0" w:firstLine="0"/>
              <w:jc w:val="center"/>
              <w:keepLines w:val="0"/>
              <w:keepNext w:val="0"/>
              <w:pageBreakBefore w:val="0"/>
              <w:spacing w:before="200" w:after="20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报价为</w:t>
            </w:r>
            <w:r/>
          </w:p>
          <w:p>
            <w:pPr>
              <w:ind w:left="0" w:right="0" w:firstLine="0"/>
              <w:jc w:val="center"/>
              <w:keepLines w:val="0"/>
              <w:keepNext w:val="0"/>
              <w:pageBreakBefore w:val="0"/>
              <w:spacing w:before="200" w:after="200"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《分项价格表</w:t>
            </w:r>
            <w:r>
              <w:rPr>
                <w:rFonts w:hint="eastAsia" w:ascii="宋体" w:hAnsi="宋体"/>
                <w:color w:val="auto"/>
                <w:sz w:val="24"/>
                <w:szCs w:val="24"/>
                <w:highlight w:val="none"/>
                <w:lang w:eastAsia="zh-CN"/>
              </w:rPr>
              <w:t xml:space="preserve">（</w:t>
            </w:r>
            <w:r>
              <w:rPr>
                <w:rFonts w:hint="eastAsia" w:ascii="宋体" w:hAnsi="宋体" w:eastAsia="宋体" w:cs="宋体"/>
                <w:color w:val="000000"/>
                <w:sz w:val="24"/>
                <w:highlight w:val="none"/>
              </w:rPr>
              <w:t xml:space="preserve">具有标价的工程量清单与报价表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rPr>
              <w:t xml:space="preserve">的总价</w:t>
            </w:r>
            <w:r/>
          </w:p>
        </w:tc>
      </w:tr>
      <w:tr>
        <w:trPr>
          <w:cantSplit/>
          <w:trHeight w:val="896"/>
        </w:trPr>
        <w:tc>
          <w:tcPr>
            <w:tcBorders>
              <w:top w:val="single" w:color="auto" w:sz="4"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Borders>
              <w:top w:val="single" w:color="auto" w:sz="4" w:space="0"/>
              <w:left w:val="single" w:color="000000" w:sz="2" w:space="0"/>
              <w:bottom w:val="single" w:color="000000" w:sz="2" w:space="0"/>
              <w:right w:val="single" w:color="000000" w:sz="2" w:space="0"/>
            </w:tcBorders>
            <w:tcW w:w="462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2" w:space="0"/>
              <w:bottom w:val="single" w:color="000000" w:sz="2" w:space="0"/>
              <w:right w:val="single" w:color="auto" w:sz="4" w:space="0"/>
            </w:tcBorders>
            <w:tcW w:w="172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供应商承诺：本报价（总价）为供应商本企业提供的施工。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3、偏离说明：详见《偏离表》；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报价/最初报价）* 各项最初报价的单价。</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0"/>
        <w:jc w:val="both"/>
        <w:pageBreakBefore w:val="0"/>
        <w:spacing w:before="0" w:after="0" w:line="360" w:lineRule="auto"/>
        <w:rPr>
          <w:rFonts w:hint="eastAsia" w:ascii="宋体" w:hAnsi="宋体" w:eastAsia="宋体" w:cs="宋体"/>
          <w:b/>
          <w:color w:val="000000"/>
          <w:sz w:val="36"/>
          <w:highlight w:val="yellow"/>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000000"/>
          <w:sz w:val="24"/>
          <w:highlight w:val="none"/>
        </w:rPr>
        <w:t xml:space="preserve">                   日期：</w:t>
      </w:r>
      <w:r>
        <w:rPr>
          <w:rFonts w:hint="eastAsia" w:ascii="宋体" w:hAnsi="宋体" w:cs="宋体"/>
          <w:color w:val="000000"/>
          <w:sz w:val="24"/>
          <w:highlight w:val="none"/>
          <w:lang w:val="en-US" w:eastAsia="zh-CN"/>
        </w:rPr>
        <w:t xml:space="preserve">  </w:t>
      </w:r>
      <w:r>
        <w:rPr>
          <w:rFonts w:hint="eastAsia" w:ascii="宋体" w:hAnsi="宋体" w:eastAsia="宋体" w:cs="宋体"/>
          <w:sz w:val="24"/>
          <w:highlight w:val="none"/>
        </w:rPr>
        <w:t xml:space="preserve">年  月  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4、</w:t>
      </w:r>
      <w:r>
        <w:rPr>
          <w:rFonts w:hint="eastAsia" w:ascii="宋体" w:hAnsi="宋体" w:eastAsia="宋体" w:cs="宋体"/>
          <w:b/>
          <w:color w:val="000000"/>
          <w:sz w:val="36"/>
          <w:u w:val="none"/>
        </w:rPr>
        <w:t xml:space="preserve">分项价格表</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（具有标价的工程量清单与报价表）</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本次为首次报价</w:t>
      </w:r>
      <w:r/>
    </w:p>
    <w:p>
      <w:pPr>
        <w:ind w:left="0" w:right="0" w:firstLine="0"/>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eastAsia="宋体" w:cs="宋体"/>
          <w:color w:val="000000"/>
          <w:sz w:val="24"/>
          <w:lang w:val="en-US" w:eastAsia="zh-CN"/>
        </w:rPr>
        <w:t xml:space="preserve">JSZC-320321-DYDL-C2026-0005</w:t>
      </w:r>
      <w:r/>
    </w:p>
    <w:p>
      <w:pPr>
        <w:ind w:left="0" w:right="0" w:firstLine="0"/>
        <w:jc w:val="both"/>
        <w:pageBreakBefore w:val="0"/>
        <w:spacing w:before="0" w:after="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项目名称：丰县宋楼镇2026年度（第一批）一事一议财政奖补项目</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根据《工程量清单》进行编制</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cs="宋体"/>
          <w:color w:val="000000"/>
          <w:sz w:val="24"/>
          <w:lang w:val="en-US" w:eastAsia="zh-CN"/>
        </w:rPr>
        <w:t xml:space="preserve"> </w:t>
      </w:r>
      <w:r>
        <w:rPr>
          <w:rFonts w:hint="eastAsia" w:ascii="宋体" w:hAnsi="宋体" w:eastAsia="宋体" w:cs="宋体"/>
          <w:sz w:val="24"/>
          <w:highlight w:val="none"/>
        </w:rPr>
        <w:t xml:space="preserve">年  月  日</w:t>
      </w:r>
      <w:r/>
    </w:p>
    <w:p>
      <w:pPr>
        <w:pStyle w:val="877"/>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w:t>
      </w:r>
      <w:r/>
    </w:p>
    <w:p>
      <w:pPr>
        <w:pStyle w:val="877"/>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b/>
          <w:sz w:val="24"/>
          <w:highlight w:val="none"/>
        </w:rPr>
        <w:t xml:space="preserve">如果不提供《分项价格表》将视为没有实质性响应。</w:t>
      </w:r>
      <w:r/>
    </w:p>
    <w:p>
      <w:pPr>
        <w:pStyle w:val="877"/>
        <w:numPr>
          <w:ilvl w:val="0"/>
          <w:numId w:val="6"/>
        </w:num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响应供应商对以上数据的真实性负责。</w:t>
      </w:r>
      <w:r/>
    </w:p>
    <w:p>
      <w:pPr>
        <w:ind w:right="0" w:firstLine="480"/>
        <w:keepLines w:val="0"/>
        <w:keepNext w:val="0"/>
        <w:pageBreakBefore w:val="0"/>
        <w:spacing w:line="85" w:lineRule="atLeas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3.报价应包括项目涉及的一切税、费等。</w:t>
      </w:r>
      <w:r/>
    </w:p>
    <w:p>
      <w:pPr>
        <w:pStyle w:val="877"/>
        <w:ind w:firstLine="482"/>
        <w:jc w:val="both"/>
        <w:pageBreakBefore w:val="0"/>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spacing w:before="156" w:after="156" w:line="43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5、施工主要机械设备表</w:t>
      </w:r>
      <w:r/>
    </w:p>
    <w:p>
      <w:pPr>
        <w:ind w:left="0" w:right="0" w:firstLine="0"/>
        <w:pageBreakBefore w:val="0"/>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eastAsia="宋体" w:cs="宋体"/>
          <w:color w:val="000000"/>
          <w:sz w:val="24"/>
          <w:lang w:val="en-US" w:eastAsia="zh-CN"/>
        </w:rPr>
        <w:t xml:space="preserve">JSZC-320321-DYDL-C2026-0005</w:t>
      </w:r>
      <w:r>
        <w:rPr>
          <w:rFonts w:hint="eastAsia" w:ascii="宋体" w:hAnsi="宋体" w:cs="宋体"/>
          <w:color w:val="000000"/>
          <w:sz w:val="24"/>
          <w:lang w:eastAsia="zh-CN"/>
        </w:rPr>
        <w:t xml:space="preserve"> </w:t>
      </w:r>
      <w:r/>
    </w:p>
    <w:p>
      <w:pPr>
        <w:ind w:left="0" w:right="0" w:firstLine="0"/>
        <w:pageBreakBefore w:val="0"/>
        <w:spacing w:before="240" w:after="24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项目名称：丰县宋楼镇2026年度（第一批）一事一议财政奖补项目</w:t>
      </w:r>
      <w:r/>
    </w:p>
    <w:tbl>
      <w:tblPr>
        <w:tblStyle w:val="9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9"/>
        <w:gridCol w:w="1182"/>
        <w:gridCol w:w="733"/>
        <w:gridCol w:w="898"/>
        <w:gridCol w:w="757"/>
        <w:gridCol w:w="868"/>
        <w:gridCol w:w="1281"/>
        <w:gridCol w:w="868"/>
        <w:gridCol w:w="790"/>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bl>
    <w:p>
      <w:pPr>
        <w:ind w:left="0" w:right="0" w:firstLine="0"/>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1、如果不提供《</w:t>
      </w:r>
      <w:r>
        <w:rPr>
          <w:rFonts w:hint="eastAsia" w:ascii="宋体" w:hAnsi="宋体" w:cs="宋体"/>
          <w:b/>
          <w:sz w:val="24"/>
          <w:highlight w:val="none"/>
          <w:lang w:eastAsia="zh-CN"/>
        </w:rPr>
        <w:t xml:space="preserve"> 施工主要机械设备表</w:t>
      </w:r>
      <w:r>
        <w:rPr>
          <w:rFonts w:hint="eastAsia" w:ascii="宋体" w:hAnsi="宋体" w:eastAsia="宋体" w:cs="宋体"/>
          <w:b/>
          <w:sz w:val="24"/>
          <w:highlight w:val="none"/>
        </w:rPr>
        <w:t xml:space="preserve">》将视为没有实质性响应。</w:t>
      </w:r>
      <w:r/>
    </w:p>
    <w:p>
      <w:pPr>
        <w:pStyle w:val="877"/>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877"/>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877"/>
        <w:jc w:val="center"/>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7"/>
        </w:num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u w:val="none"/>
        </w:rPr>
        <w:t xml:space="preserve">偏离表</w:t>
      </w:r>
      <w:r/>
    </w:p>
    <w:p>
      <w:pPr>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color w:val="auto"/>
          <w:sz w:val="24"/>
          <w:szCs w:val="24"/>
          <w:highlight w:val="none"/>
        </w:rPr>
        <w:t xml:space="preserve">（首次报价）</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eastAsia="宋体" w:cs="宋体"/>
          <w:color w:val="000000"/>
          <w:sz w:val="24"/>
          <w:lang w:val="en-US" w:eastAsia="zh-CN"/>
        </w:rPr>
        <w:t xml:space="preserve">JSZC-320321-DYDL-C2026-0005</w:t>
      </w:r>
      <w:r>
        <w:rPr>
          <w:rFonts w:hint="eastAsia" w:ascii="宋体" w:hAnsi="宋体" w:cs="宋体"/>
          <w:color w:val="000000"/>
          <w:sz w:val="24"/>
          <w:lang w:eastAsia="zh-CN"/>
        </w:rPr>
        <w:t xml:space="preserve"> </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项目名称：丰县宋楼镇2026年度（第一批）一事一议财政奖补项目</w:t>
      </w:r>
      <w:r/>
    </w:p>
    <w:tbl>
      <w:tblPr>
        <w:tblStyle w:val="870"/>
        <w:tblW w:w="0" w:type="auto"/>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rPr>
          <w:rFonts w:hint="eastAsia" w:ascii="宋体" w:hAnsi="宋体" w:eastAsia="宋体" w:cs="宋体"/>
          <w:color w:val="auto"/>
          <w:sz w:val="24"/>
          <w:szCs w:val="24"/>
          <w:highlight w:val="none"/>
          <w:u w:val="single"/>
          <w:lang w:val="en-US" w:eastAsia="zh-CN"/>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29" w:firstLine="33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供应商（电子签章）：</w:t>
      </w:r>
      <w:r/>
    </w:p>
    <w:p>
      <w:pPr>
        <w:ind w:right="29" w:firstLine="33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rPr>
          <w:rFonts w:hint="eastAsia" w:ascii="宋体" w:hAnsi="宋体" w:eastAsia="宋体" w:cs="宋体"/>
          <w:b/>
          <w:bCs/>
          <w:sz w:val="30"/>
          <w:szCs w:val="30"/>
        </w:rPr>
      </w:pPr>
      <w:r>
        <w:rPr>
          <w:rFonts w:hint="eastAsia" w:ascii="宋体" w:hAnsi="宋体" w:eastAsia="宋体" w:cs="宋体"/>
          <w:b/>
          <w:color w:val="000000"/>
          <w:sz w:val="36"/>
        </w:rPr>
        <w:t xml:space="preserve">7、</w:t>
      </w:r>
      <w:r>
        <w:rPr>
          <w:rFonts w:hint="eastAsia" w:ascii="宋体" w:hAnsi="宋体" w:eastAsia="宋体" w:cs="宋体"/>
          <w:b/>
          <w:bCs/>
          <w:sz w:val="30"/>
          <w:szCs w:val="30"/>
        </w:rPr>
        <w:t xml:space="preserve">拟签订的合同文本</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482"/>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（以采购人与成交供应商最终签订版本为准）</w:t>
      </w:r>
      <w:r/>
    </w:p>
    <w:p>
      <w:pPr>
        <w:jc w:val="center"/>
        <w:rPr>
          <w:rFonts w:hint="eastAsia" w:ascii="宋体" w:hAnsi="宋体" w:eastAsia="宋体" w:cs="宋体"/>
          <w:b/>
          <w:sz w:val="56"/>
          <w:szCs w:val="56"/>
        </w:rPr>
      </w:pPr>
      <w:r>
        <w:rPr>
          <w:rFonts w:hint="eastAsia" w:ascii="宋体" w:hAnsi="宋体" w:eastAsia="宋体" w:cs="宋体"/>
          <w:b/>
          <w:sz w:val="56"/>
          <w:szCs w:val="56"/>
        </w:rPr>
      </w:r>
      <w:r/>
    </w:p>
    <w:p>
      <w:pPr>
        <w:jc w:val="center"/>
        <w:rPr>
          <w:rFonts w:hint="eastAsia" w:ascii="宋体" w:hAnsi="宋体" w:eastAsia="宋体" w:cs="宋体"/>
          <w:b/>
          <w:sz w:val="56"/>
          <w:szCs w:val="56"/>
        </w:rPr>
      </w:pPr>
      <w:r>
        <w:rPr>
          <w:rFonts w:hint="eastAsia" w:ascii="宋体" w:hAnsi="宋体" w:eastAsia="宋体" w:cs="宋体"/>
          <w:b/>
          <w:sz w:val="56"/>
          <w:szCs w:val="56"/>
        </w:rPr>
      </w:r>
      <w:r/>
    </w:p>
    <w:p>
      <w:pPr>
        <w:jc w:val="center"/>
        <w:keepLines w:val="0"/>
        <w:keepNext w:val="0"/>
        <w:pageBreakBefore w:val="0"/>
        <w:spacing w:line="360" w:lineRule="auto"/>
        <w:widowControl w:val="off"/>
        <w:rPr>
          <w:rFonts w:hint="default" w:ascii="Times New Roman" w:hAnsi="Times New Roman" w:eastAsia="宋体" w:cs="Times New Roman"/>
          <w:sz w:val="21"/>
          <w:szCs w:val="24"/>
          <w:lang w:val="en-US" w:eastAsia="zh-CN" w:bidi="ar-SA"/>
        </w:rPr>
      </w:pPr>
      <w:r>
        <w:rPr>
          <w:rFonts w:hint="default" w:ascii="宋体" w:hAnsi="宋体" w:eastAsia="宋体" w:cs="Times New Roman"/>
          <w:b/>
          <w:bCs/>
          <w:color w:val="auto"/>
          <w:sz w:val="48"/>
          <w:szCs w:val="48"/>
          <w:highlight w:val="none"/>
          <w:lang w:val="en-US" w:eastAsia="zh-CN" w:bidi="ar-SA"/>
        </w:rPr>
        <w:t xml:space="preserve">政</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府</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采</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购</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合</w:t>
      </w:r>
      <w:r/>
    </w:p>
    <w:p>
      <w:pPr>
        <w:jc w:val="center"/>
        <w:keepLines w:val="0"/>
        <w:keepNext w:val="0"/>
        <w:pageBreakBefore w:val="0"/>
        <w:spacing w:line="360" w:lineRule="auto"/>
        <w:widowControl w:val="off"/>
        <w:rPr>
          <w:rFonts w:hint="eastAsia" w:ascii="宋体" w:hAnsi="宋体" w:eastAsia="宋体" w:cs="宋体"/>
        </w:rPr>
      </w:pPr>
      <w:r>
        <w:rPr>
          <w:rFonts w:hint="default" w:ascii="宋体" w:hAnsi="宋体" w:eastAsia="宋体" w:cs="Times New Roman"/>
          <w:b/>
          <w:bCs/>
          <w:color w:val="auto"/>
          <w:sz w:val="48"/>
          <w:szCs w:val="48"/>
          <w:highlight w:val="none"/>
          <w:lang w:val="en-US" w:eastAsia="zh-CN" w:bidi="ar-SA"/>
        </w:rPr>
        <w:t xml:space="preserve">同</w:t>
      </w:r>
      <w:r/>
    </w:p>
    <w:p>
      <w:pPr>
        <w:jc w:val="left"/>
        <w:rPr>
          <w:rFonts w:hint="eastAsia" w:ascii="宋体" w:hAnsi="宋体" w:eastAsia="宋体" w:cs="宋体"/>
          <w:b/>
          <w:sz w:val="28"/>
          <w:szCs w:val="28"/>
        </w:rPr>
      </w:pPr>
      <w:r>
        <w:rPr>
          <w:rFonts w:hint="eastAsia" w:ascii="宋体" w:hAnsi="宋体" w:eastAsia="宋体" w:cs="宋体"/>
          <w:b/>
          <w:sz w:val="28"/>
          <w:szCs w:val="28"/>
        </w:rPr>
      </w:r>
      <w:r/>
    </w:p>
    <w:p>
      <w:pPr>
        <w:jc w:val="left"/>
        <w:rPr>
          <w:rFonts w:hint="eastAsia" w:ascii="宋体" w:hAnsi="宋体" w:eastAsia="宋体" w:cs="宋体"/>
          <w:b/>
          <w:sz w:val="28"/>
          <w:szCs w:val="28"/>
        </w:rPr>
      </w:pPr>
      <w:r>
        <w:rPr>
          <w:rFonts w:hint="eastAsia" w:ascii="宋体" w:hAnsi="宋体" w:eastAsia="宋体" w:cs="宋体"/>
          <w:b/>
          <w:sz w:val="28"/>
          <w:szCs w:val="28"/>
        </w:rPr>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项目编号：</w:t>
      </w:r>
      <w:r>
        <w:rPr>
          <w:rFonts w:hint="eastAsia" w:ascii="宋体" w:hAnsi="宋体" w:eastAsia="宋体" w:cs="宋体"/>
          <w:b w:val="0"/>
          <w:bCs/>
          <w:sz w:val="24"/>
          <w:szCs w:val="24"/>
          <w:lang w:val="en-US" w:eastAsia="zh-CN"/>
        </w:rPr>
        <w:t xml:space="preserve">JSZC-320321-DYDL-C2026-0005</w:t>
      </w:r>
      <w:r>
        <w:rPr>
          <w:rFonts w:hint="eastAsia" w:ascii="宋体" w:hAnsi="宋体" w:cs="宋体"/>
          <w:b w:val="0"/>
          <w:bCs/>
          <w:sz w:val="24"/>
          <w:szCs w:val="24"/>
          <w:lang w:eastAsia="zh-CN"/>
        </w:rPr>
        <w:t xml:space="preserve"> </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项目名称：丰县宋楼镇2026年度（第一批）一事一议财政奖补项目</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采购单位：</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中标供应商：</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签订日期：    年  月  日</w:t>
      </w:r>
      <w:r/>
    </w:p>
    <w:p>
      <w:pPr>
        <w:rPr>
          <w:rFonts w:hint="eastAsia" w:ascii="宋体" w:hAnsi="宋体" w:eastAsia="宋体" w:cs="宋体"/>
          <w:b/>
          <w:bCs/>
          <w:sz w:val="22"/>
          <w:szCs w:val="22"/>
        </w:rPr>
      </w:pPr>
      <w:r>
        <w:rPr>
          <w:rFonts w:hint="eastAsia" w:ascii="宋体" w:hAnsi="宋体" w:eastAsia="宋体" w:cs="宋体"/>
          <w:b/>
          <w:bCs/>
          <w:sz w:val="22"/>
          <w:szCs w:val="22"/>
        </w:rPr>
      </w:r>
      <w:r/>
    </w:p>
    <w:p>
      <w:pPr>
        <w:pStyle w:val="885"/>
        <w:ind w:left="0" w:right="0"/>
        <w:spacing w:after="0"/>
        <w:rPr>
          <w:rFonts w:hint="eastAsia" w:ascii="宋体" w:hAnsi="宋体" w:eastAsia="宋体" w:cs="宋体"/>
          <w:b/>
          <w:sz w:val="24"/>
          <w:lang w:val="en-US" w:eastAsia="zh-CN"/>
        </w:rPr>
      </w:pPr>
      <w:r>
        <w:rPr>
          <w:rFonts w:hint="eastAsia" w:ascii="宋体" w:hAnsi="宋体" w:cs="宋体"/>
          <w:b/>
          <w:sz w:val="24"/>
          <w:lang w:val="en-US" w:eastAsia="zh-CN"/>
        </w:rPr>
        <w:t xml:space="preserve"> </w:t>
      </w:r>
      <w:r/>
    </w:p>
    <w:p>
      <w:pPr>
        <w:pStyle w:val="885"/>
        <w:ind w:left="0" w:right="0" w:firstLine="480"/>
        <w:spacing w:after="0"/>
        <w:rPr>
          <w:rFonts w:hint="eastAsia" w:ascii="宋体" w:hAnsi="宋体" w:eastAsia="宋体" w:cs="宋体"/>
          <w:b w:val="0"/>
          <w:bCs/>
          <w:sz w:val="24"/>
        </w:rPr>
      </w:pPr>
      <w:r>
        <w:rPr>
          <w:rFonts w:hint="eastAsia" w:ascii="宋体" w:hAnsi="宋体" w:eastAsia="宋体" w:cs="宋体"/>
          <w:b w:val="0"/>
          <w:bCs/>
          <w:sz w:val="24"/>
        </w:rPr>
        <w:t xml:space="preserve">友情提醒：采购人与中标、成交供应商应当在中标、成交通知书发出之日起三十日内，按照采购文件确定的事项签订政府采购合同。</w:t>
      </w:r>
      <w:r/>
    </w:p>
    <w:p>
      <w:pPr>
        <w:pStyle w:val="885"/>
        <w:ind w:left="0" w:right="0" w:firstLine="480"/>
        <w:spacing w:after="0"/>
        <w:rPr>
          <w:rFonts w:hint="eastAsia" w:ascii="宋体" w:hAnsi="宋体" w:eastAsia="宋体" w:cs="宋体"/>
          <w:b w:val="0"/>
          <w:bCs/>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center"/>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第一部分 合同协议书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鉴于</w:t>
      </w:r>
      <w:r>
        <w:rPr>
          <w:rFonts w:hint="eastAsia" w:ascii="宋体" w:hAnsi="宋体" w:eastAsia="宋体" w:cs="宋体"/>
          <w:sz w:val="24"/>
          <w:szCs w:val="24"/>
          <w:u w:val="single"/>
        </w:rPr>
        <w:t xml:space="preserve">丰县宋楼镇人民政府</w:t>
      </w:r>
      <w:r>
        <w:rPr>
          <w:rFonts w:hint="eastAsia" w:ascii="宋体" w:hAnsi="宋体" w:eastAsia="宋体" w:cs="宋体"/>
          <w:sz w:val="24"/>
          <w:szCs w:val="24"/>
        </w:rPr>
        <w:t xml:space="preserve">（以下简称“甲方”）为修建</w:t>
      </w:r>
      <w:r>
        <w:rPr>
          <w:rFonts w:hint="eastAsia" w:ascii="宋体" w:hAnsi="宋体" w:eastAsia="宋体" w:cs="宋体"/>
          <w:sz w:val="24"/>
          <w:szCs w:val="24"/>
          <w:u w:val="single"/>
          <w:lang w:val="en-US" w:eastAsia="zh-CN"/>
        </w:rPr>
        <w:t xml:space="preserve"> 丰县宋楼镇2026年度（第一批）一事一议财政奖补</w:t>
      </w:r>
      <w:r>
        <w:rPr>
          <w:rFonts w:hint="eastAsia" w:ascii="宋体" w:hAnsi="宋体" w:eastAsia="宋体" w:cs="宋体"/>
          <w:sz w:val="24"/>
          <w:szCs w:val="24"/>
          <w:u w:val="single"/>
        </w:rPr>
        <w:t xml:space="preserve">项目水泥</w:t>
      </w:r>
      <w:r>
        <w:rPr>
          <w:rFonts w:hint="eastAsia" w:ascii="宋体" w:hAnsi="宋体" w:eastAsia="宋体" w:cs="宋体"/>
          <w:sz w:val="24"/>
          <w:szCs w:val="24"/>
        </w:rPr>
        <w:t xml:space="preserve">路，接受了</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（以下简称“乙方”）对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sz w:val="24"/>
          <w:u w:val="single"/>
          <w:lang w:val="en-US" w:eastAsia="zh-CN"/>
        </w:rPr>
        <w:t xml:space="preserve"> </w:t>
      </w:r>
      <w:r>
        <w:rPr>
          <w:rFonts w:hint="eastAsia" w:ascii="宋体" w:hAnsi="宋体"/>
          <w:sz w:val="24"/>
        </w:rPr>
        <w:t xml:space="preserve">砼路</w:t>
      </w:r>
      <w:r>
        <w:rPr>
          <w:rFonts w:hint="eastAsia" w:ascii="宋体" w:hAnsi="宋体" w:eastAsia="宋体" w:cs="宋体"/>
          <w:sz w:val="24"/>
          <w:szCs w:val="24"/>
        </w:rPr>
        <w:t xml:space="preserve">工程施工项目合同段的投标书，现依据甲方的招标文件、乙方的投标文件和甲方发送给乙方的中标通知书，甲乙双方经过友好协商，于</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20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日在</w:t>
      </w:r>
      <w:r>
        <w:rPr>
          <w:rFonts w:hint="eastAsia" w:ascii="宋体" w:hAnsi="宋体" w:eastAsia="宋体" w:cs="宋体"/>
          <w:sz w:val="24"/>
          <w:szCs w:val="24"/>
          <w:u w:val="single"/>
        </w:rPr>
        <w:t xml:space="preserve">　丰县宋楼镇人民政府　</w:t>
      </w:r>
      <w:r>
        <w:rPr>
          <w:rFonts w:hint="eastAsia" w:ascii="宋体" w:hAnsi="宋体" w:eastAsia="宋体" w:cs="宋体"/>
          <w:sz w:val="24"/>
          <w:szCs w:val="24"/>
        </w:rPr>
        <w:t xml:space="preserve">共同达成并签订本协议如下：</w:t>
      </w:r>
      <w:r/>
    </w:p>
    <w:p>
      <w:pPr>
        <w:ind w:left="-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一、合同工程的主要内容：</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 施工范围：</w:t>
      </w:r>
      <w:r>
        <w:rPr>
          <w:rFonts w:hint="eastAsia" w:ascii="宋体" w:hAnsi="宋体" w:eastAsia="宋体" w:cs="宋体"/>
          <w:color w:val="auto"/>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color w:val="auto"/>
          <w:sz w:val="24"/>
          <w:u w:val="single"/>
        </w:rPr>
        <w:t xml:space="preserve">砼路</w:t>
      </w:r>
      <w:r>
        <w:rPr>
          <w:rFonts w:hint="eastAsia" w:ascii="宋体" w:hAnsi="宋体" w:eastAsia="宋体" w:cs="宋体"/>
          <w:color w:val="auto"/>
          <w:sz w:val="24"/>
          <w:szCs w:val="24"/>
          <w:u w:val="single"/>
        </w:rPr>
        <w:t xml:space="preserve">工程施工项目合同段 </w:t>
      </w:r>
      <w:r/>
    </w:p>
    <w:p>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    2. 施工属性：</w:t>
      </w:r>
      <w:r>
        <w:rPr>
          <w:rFonts w:hint="eastAsia" w:ascii="宋体" w:hAnsi="宋体" w:eastAsia="宋体" w:cs="宋体"/>
          <w:color w:val="auto"/>
          <w:sz w:val="24"/>
          <w:szCs w:val="24"/>
          <w:u w:val="single"/>
        </w:rPr>
        <w:t xml:space="preserve"> 路基、路面</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lang w:val="en-US" w:eastAsia="zh-CN"/>
        </w:rPr>
        <w:t xml:space="preserve">路肩</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360"/>
        <w:jc w:val="both"/>
        <w:spacing w:line="360" w:lineRule="auto"/>
        <w:widowControl w:val="off"/>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 xml:space="preserve"> 3. 工程内容：</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sz w:val="24"/>
          <w:szCs w:val="24"/>
          <w:u w:val="single"/>
          <w:lang w:val="en-US" w:eastAsia="zh-CN"/>
        </w:rPr>
        <w:t xml:space="preserve">路基整平压实。</w:t>
      </w:r>
      <w:r>
        <w:rPr>
          <w:rFonts w:hint="eastAsia" w:ascii="宋体" w:hAnsi="宋体" w:eastAsia="宋体" w:cs="宋体"/>
          <w:sz w:val="24"/>
          <w:szCs w:val="24"/>
          <w:u w:val="single"/>
        </w:rPr>
        <w:t xml:space="preserve">C30</w:t>
      </w:r>
      <w:r>
        <w:rPr>
          <w:rFonts w:hint="eastAsia" w:ascii="宋体" w:hAnsi="宋体" w:eastAsia="宋体" w:cs="宋体"/>
          <w:sz w:val="24"/>
          <w:szCs w:val="24"/>
          <w:u w:val="single"/>
          <w:lang w:eastAsia="zh-CN"/>
        </w:rPr>
        <w:t xml:space="preserve">混凝土</w:t>
      </w:r>
      <w:r>
        <w:rPr>
          <w:rFonts w:hint="eastAsia" w:ascii="宋体" w:hAnsi="宋体" w:eastAsia="宋体" w:cs="宋体"/>
          <w:sz w:val="24"/>
          <w:szCs w:val="24"/>
          <w:u w:val="single"/>
        </w:rPr>
        <w:t xml:space="preserve">路面，</w:t>
      </w:r>
      <w:r>
        <w:rPr>
          <w:rFonts w:hint="eastAsia" w:ascii="宋体" w:hAnsi="宋体" w:eastAsia="宋体" w:cs="宋体"/>
          <w:sz w:val="24"/>
          <w:szCs w:val="24"/>
          <w:u w:val="single"/>
          <w:lang w:val="en-US" w:eastAsia="zh-CN"/>
        </w:rPr>
        <w:t xml:space="preserve">宽度3米，</w:t>
      </w:r>
      <w:r>
        <w:rPr>
          <w:rFonts w:hint="eastAsia" w:ascii="宋体" w:hAnsi="宋体" w:eastAsia="宋体" w:cs="宋体"/>
          <w:sz w:val="24"/>
          <w:szCs w:val="24"/>
          <w:u w:val="single"/>
        </w:rPr>
        <w:t xml:space="preserve">厚1</w:t>
      </w:r>
      <w:r>
        <w:rPr>
          <w:rFonts w:hint="eastAsia" w:ascii="宋体" w:hAnsi="宋体" w:eastAsia="宋体" w:cs="宋体"/>
          <w:sz w:val="24"/>
          <w:szCs w:val="24"/>
          <w:u w:val="single"/>
          <w:lang w:val="en-US" w:eastAsia="zh-CN"/>
        </w:rPr>
        <w:t xml:space="preserve">5</w:t>
      </w:r>
      <w:r>
        <w:rPr>
          <w:rFonts w:hint="eastAsia" w:ascii="宋体" w:hAnsi="宋体" w:eastAsia="宋体" w:cs="宋体"/>
          <w:sz w:val="24"/>
          <w:szCs w:val="24"/>
          <w:u w:val="single"/>
        </w:rPr>
        <w:t xml:space="preserve">cm</w:t>
      </w:r>
      <w:r>
        <w:rPr>
          <w:rFonts w:hint="eastAsia" w:ascii="宋体" w:hAnsi="宋体" w:eastAsia="宋体" w:cs="宋体"/>
          <w:sz w:val="24"/>
          <w:szCs w:val="24"/>
          <w:u w:val="single"/>
          <w:lang w:val="en-US" w:eastAsia="zh-CN"/>
        </w:rPr>
        <w:t xml:space="preserve">及宽度3米、2.5米、2米，厚12</w:t>
      </w:r>
      <w:r>
        <w:rPr>
          <w:rFonts w:hint="eastAsia" w:ascii="宋体" w:hAnsi="宋体" w:eastAsia="宋体" w:cs="宋体"/>
          <w:sz w:val="24"/>
          <w:szCs w:val="24"/>
          <w:u w:val="single"/>
        </w:rPr>
        <w:t xml:space="preserve">cm。</w:t>
      </w:r>
      <w:r>
        <w:rPr>
          <w:rFonts w:hint="eastAsia" w:ascii="宋体" w:hAnsi="宋体" w:eastAsia="宋体" w:cs="宋体"/>
          <w:sz w:val="24"/>
          <w:szCs w:val="24"/>
          <w:u w:val="single"/>
          <w:lang w:val="en-US" w:eastAsia="zh-CN"/>
        </w:rPr>
        <w:t xml:space="preserve">路肩每侧宽度不低于50厘米，高度与水泥路面持平。</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 技术标准：</w:t>
      </w:r>
      <w:r>
        <w:rPr>
          <w:rFonts w:hint="eastAsia" w:ascii="宋体" w:hAnsi="宋体" w:eastAsia="宋体" w:cs="宋体"/>
          <w:sz w:val="24"/>
          <w:szCs w:val="24"/>
          <w:u w:val="single"/>
        </w:rPr>
        <w:t xml:space="preserve">　公路4　</w:t>
      </w:r>
      <w:r>
        <w:rPr>
          <w:rFonts w:hint="eastAsia" w:ascii="宋体" w:hAnsi="宋体" w:eastAsia="宋体" w:cs="宋体"/>
          <w:sz w:val="24"/>
          <w:szCs w:val="24"/>
        </w:rPr>
        <w:t xml:space="preserve">级。</w:t>
      </w:r>
      <w:r/>
    </w:p>
    <w:p>
      <w:pPr>
        <w:ind w:left="-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二、合同工期</w:t>
      </w:r>
      <w:r/>
    </w:p>
    <w:p>
      <w:pPr>
        <w:ind w:firstLine="435"/>
        <w:spacing w:line="360" w:lineRule="auto"/>
        <w:rPr>
          <w:rFonts w:hint="eastAsia" w:ascii="宋体" w:hAnsi="宋体" w:eastAsia="宋体" w:cs="宋体"/>
          <w:sz w:val="24"/>
          <w:szCs w:val="24"/>
        </w:rPr>
      </w:pPr>
      <w:r>
        <w:rPr>
          <w:rFonts w:hint="eastAsia" w:ascii="宋体" w:hAnsi="宋体" w:eastAsia="宋体" w:cs="宋体"/>
          <w:sz w:val="24"/>
          <w:szCs w:val="24"/>
        </w:rPr>
        <w:t xml:space="preserve">自</w:t>
      </w:r>
      <w:r>
        <w:rPr>
          <w:rFonts w:hint="eastAsia" w:ascii="宋体" w:hAnsi="宋体" w:eastAsia="宋体" w:cs="宋体"/>
          <w:sz w:val="24"/>
          <w:szCs w:val="24"/>
          <w:u w:val="single"/>
        </w:rPr>
        <w:t xml:space="preserve">20</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日至</w:t>
      </w:r>
      <w:r>
        <w:rPr>
          <w:rFonts w:hint="eastAsia" w:ascii="宋体" w:hAnsi="宋体" w:eastAsia="宋体" w:cs="宋体"/>
          <w:color w:val="auto"/>
          <w:sz w:val="24"/>
          <w:szCs w:val="24"/>
          <w:u w:val="single"/>
        </w:rPr>
        <w:t xml:space="preserve">20</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日，施工工期</w:t>
      </w:r>
      <w:r>
        <w:rPr>
          <w:rFonts w:hint="eastAsia" w:ascii="宋体" w:hAnsi="宋体" w:eastAsia="宋体" w:cs="宋体"/>
          <w:sz w:val="24"/>
          <w:szCs w:val="24"/>
          <w:u w:val="single"/>
          <w:lang w:val="en-US" w:eastAsia="zh-CN"/>
        </w:rPr>
        <w:t xml:space="preserve">40</w:t>
      </w:r>
      <w:r>
        <w:rPr>
          <w:rFonts w:hint="eastAsia" w:ascii="宋体" w:hAnsi="宋体" w:eastAsia="宋体" w:cs="宋体"/>
          <w:sz w:val="24"/>
          <w:szCs w:val="24"/>
          <w:u w:val="single"/>
        </w:rPr>
        <w:t xml:space="preserve">日历</w:t>
      </w:r>
      <w:r>
        <w:rPr>
          <w:rFonts w:hint="eastAsia" w:ascii="宋体" w:hAnsi="宋体" w:eastAsia="宋体" w:cs="宋体"/>
          <w:sz w:val="24"/>
          <w:szCs w:val="24"/>
        </w:rPr>
        <w:t xml:space="preserve">天</w:t>
      </w:r>
      <w:r>
        <w:rPr>
          <w:rFonts w:hint="eastAsia" w:ascii="宋体" w:hAnsi="宋体" w:eastAsia="宋体" w:cs="宋体"/>
          <w:sz w:val="24"/>
          <w:szCs w:val="24"/>
          <w:lang w:val="en-US" w:eastAsia="zh-CN"/>
        </w:rPr>
        <w:t xml:space="preserve">(如遇天气、自然灾害等不可抗力因素，工期顺延)</w:t>
      </w:r>
      <w:r>
        <w:rPr>
          <w:rFonts w:hint="eastAsia" w:ascii="宋体" w:hAnsi="宋体" w:eastAsia="宋体" w:cs="宋体"/>
          <w:sz w:val="24"/>
          <w:szCs w:val="24"/>
        </w:rPr>
        <w:t xml:space="preserve">。</w:t>
      </w:r>
      <w:r/>
    </w:p>
    <w:p>
      <w:pPr>
        <w:ind w:firstLine="435"/>
        <w:spacing w:line="360" w:lineRule="auto"/>
        <w:rPr>
          <w:rFonts w:hint="eastAsia" w:ascii="宋体" w:hAnsi="宋体" w:eastAsia="宋体" w:cs="宋体"/>
          <w:sz w:val="24"/>
          <w:szCs w:val="24"/>
        </w:rPr>
      </w:pPr>
      <w:r>
        <w:rPr>
          <w:rFonts w:hint="eastAsia" w:ascii="宋体" w:hAnsi="宋体" w:eastAsia="宋体" w:cs="宋体"/>
          <w:sz w:val="24"/>
          <w:szCs w:val="24"/>
        </w:rPr>
        <w:t xml:space="preserve">交工验收后的缺陷责任期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3</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p>
    <w:p>
      <w:pPr>
        <w:ind w:firstLine="435"/>
        <w:spacing w:line="360" w:lineRule="auto"/>
        <w:rPr>
          <w:rFonts w:hint="eastAsia" w:ascii="宋体" w:hAnsi="宋体" w:eastAsia="宋体" w:cs="宋体"/>
          <w:sz w:val="24"/>
          <w:szCs w:val="24"/>
        </w:rPr>
      </w:pPr>
      <w:r>
        <w:rPr>
          <w:rFonts w:hint="eastAsia" w:ascii="宋体" w:hAnsi="宋体" w:eastAsia="宋体" w:cs="宋体"/>
          <w:sz w:val="24"/>
          <w:szCs w:val="24"/>
        </w:rPr>
        <w:t xml:space="preserve">竣工验收后的保修期</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3</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p>
    <w:p>
      <w:pPr>
        <w:ind w:left="-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三、质量标准：及技术要求：</w:t>
      </w:r>
      <w:r/>
    </w:p>
    <w:p>
      <w:pPr>
        <w:ind w:left="-2"/>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一</w:t>
      </w:r>
      <w:r>
        <w:rPr>
          <w:rFonts w:hint="eastAsia" w:ascii="宋体" w:hAnsi="宋体" w:eastAsia="宋体" w:cs="宋体"/>
          <w:sz w:val="24"/>
          <w:szCs w:val="24"/>
        </w:rPr>
        <w:t xml:space="preserve">）水泥砼的配合比：</w:t>
      </w:r>
      <w:r/>
    </w:p>
    <w:p>
      <w:pPr>
        <w:ind w:left="-2"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采用</w:t>
      </w:r>
      <w:r>
        <w:rPr>
          <w:rFonts w:hint="eastAsia" w:ascii="宋体" w:hAnsi="宋体" w:eastAsia="宋体" w:cs="宋体"/>
          <w:sz w:val="24"/>
          <w:szCs w:val="24"/>
        </w:rPr>
        <w:t xml:space="preserve">C30</w:t>
      </w:r>
      <w:r>
        <w:rPr>
          <w:rFonts w:hint="eastAsia" w:ascii="宋体" w:hAnsi="宋体" w:eastAsia="宋体" w:cs="宋体"/>
          <w:sz w:val="24"/>
          <w:szCs w:val="24"/>
          <w:lang w:eastAsia="zh-CN"/>
        </w:rPr>
        <w:t xml:space="preserve">混凝土</w:t>
      </w:r>
      <w:r>
        <w:rPr>
          <w:rFonts w:hint="eastAsia" w:ascii="宋体" w:hAnsi="宋体" w:eastAsia="宋体" w:cs="宋体"/>
          <w:sz w:val="24"/>
          <w:szCs w:val="24"/>
        </w:rPr>
        <w:t xml:space="preserve">，（具备出场日期，合格证书）</w:t>
      </w:r>
      <w:r/>
    </w:p>
    <w:p>
      <w:pPr>
        <w:ind w:left="-2"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二</w:t>
      </w:r>
      <w:r>
        <w:rPr>
          <w:rFonts w:hint="eastAsia" w:ascii="宋体" w:hAnsi="宋体" w:eastAsia="宋体" w:cs="宋体"/>
          <w:sz w:val="24"/>
          <w:szCs w:val="24"/>
        </w:rPr>
        <w:t xml:space="preserve">）水泥砼路面要求：</w:t>
      </w:r>
      <w:r/>
    </w:p>
    <w:p>
      <w:pPr>
        <w:ind w:left="-2"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路面宽度按招标工程量清单要求;路面光滑平整，无麻面、不起砂、不露骨；切割规范合理。</w:t>
      </w:r>
      <w:r/>
    </w:p>
    <w:p>
      <w:pPr>
        <w:ind w:left="-2"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三</w:t>
      </w:r>
      <w:r>
        <w:rPr>
          <w:rFonts w:hint="eastAsia" w:ascii="宋体" w:hAnsi="宋体" w:eastAsia="宋体" w:cs="宋体"/>
          <w:sz w:val="24"/>
          <w:szCs w:val="24"/>
        </w:rPr>
        <w:t xml:space="preserve">）施工机械要求：</w:t>
      </w:r>
      <w:r/>
    </w:p>
    <w:p>
      <w:pPr>
        <w:ind w:left="-2"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1、模板；采用设计厚度的标准模板。</w:t>
      </w:r>
      <w:r/>
    </w:p>
    <w:p>
      <w:pPr>
        <w:ind w:left="-2"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2、摊铺设备；框架式振动梁。</w:t>
      </w:r>
      <w:r/>
    </w:p>
    <w:p>
      <w:pPr>
        <w:ind w:left="-2"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3、其他设备；</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台振动棒、一台磨浆机、一台据缝机、一台洒水车。</w:t>
      </w:r>
      <w:r/>
    </w:p>
    <w:p>
      <w:pPr>
        <w:ind w:left="-2"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四</w:t>
      </w:r>
      <w:r>
        <w:rPr>
          <w:rFonts w:hint="eastAsia" w:ascii="宋体" w:hAnsi="宋体" w:eastAsia="宋体" w:cs="宋体"/>
          <w:sz w:val="24"/>
          <w:szCs w:val="24"/>
        </w:rPr>
        <w:t xml:space="preserve">）施工要求：</w:t>
      </w:r>
      <w:r/>
    </w:p>
    <w:p>
      <w:pPr>
        <w:ind w:left="-2"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1、路基处理；路基整平后，有要求的路基用二灰碎石作垫层，压路机压实。</w:t>
      </w:r>
      <w:r/>
    </w:p>
    <w:p>
      <w:pPr>
        <w:ind w:left="-2"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模板安装；要设置防倾覆的临时支樟，拼缝不漏浆且不大于2.5mm，相邻模板表面高低差不大于2mm，高度、宽度不允许出现负误差，模板与水泥砼的接触面要采取隔离措施，浇筑前模板先浇水湿润，但模板范围内不能有积水，杂物应清理干净。</w:t>
      </w:r>
      <w:r/>
    </w:p>
    <w:p>
      <w:pPr>
        <w:ind w:left="-2"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3、拌合；严格按照C30</w:t>
      </w:r>
      <w:r>
        <w:rPr>
          <w:rFonts w:hint="eastAsia" w:ascii="宋体" w:hAnsi="宋体" w:eastAsia="宋体" w:cs="宋体"/>
          <w:sz w:val="24"/>
          <w:szCs w:val="24"/>
          <w:lang w:eastAsia="zh-CN"/>
        </w:rPr>
        <w:t xml:space="preserve">混凝土</w:t>
      </w:r>
      <w:r>
        <w:rPr>
          <w:rFonts w:hint="eastAsia" w:ascii="宋体" w:hAnsi="宋体" w:eastAsia="宋体" w:cs="宋体"/>
          <w:sz w:val="24"/>
          <w:szCs w:val="24"/>
        </w:rPr>
        <w:t xml:space="preserve">标准，具有资质合格证的大型商混站，按照配合比准确用料，严禁人为改变混合料的配比。</w:t>
      </w:r>
      <w:r/>
    </w:p>
    <w:p>
      <w:pPr>
        <w:ind w:left="-2"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4、运输；车辆装料前要清洁车厢，洒水润壁，运输平稳，料场与施工现场不宜超过3km，运输时间不超过30分钟，以减少颠簸，防止漏浆和离析。</w:t>
      </w:r>
      <w:r/>
    </w:p>
    <w:p>
      <w:pPr>
        <w:ind w:left="-2"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5、摊铺；在摊铺前要对基层进行平整、</w:t>
      </w:r>
      <w:r>
        <w:rPr>
          <w:rFonts w:hint="eastAsia" w:ascii="宋体" w:hAnsi="宋体" w:eastAsia="宋体" w:cs="宋体"/>
          <w:sz w:val="24"/>
          <w:szCs w:val="24"/>
          <w:lang w:eastAsia="zh-CN"/>
        </w:rPr>
        <w:t xml:space="preserve">采用</w:t>
      </w:r>
      <w:r>
        <w:rPr>
          <w:rFonts w:hint="eastAsia" w:ascii="宋体" w:hAnsi="宋体" w:eastAsia="宋体" w:cs="宋体"/>
          <w:sz w:val="24"/>
          <w:szCs w:val="24"/>
          <w:lang w:val="en-US" w:eastAsia="zh-CN"/>
        </w:rPr>
        <w:t xml:space="preserve">15吨以上振动压路机压实，</w:t>
      </w:r>
      <w:r>
        <w:rPr>
          <w:rFonts w:hint="eastAsia" w:ascii="宋体" w:hAnsi="宋体" w:eastAsia="宋体" w:cs="宋体"/>
          <w:sz w:val="24"/>
          <w:szCs w:val="24"/>
        </w:rPr>
        <w:t xml:space="preserve">洒水湿润，摊铺要均匀，人工找平应用铁锹反扣找平，严禁高抛，撒掷。</w:t>
      </w:r>
      <w:r/>
    </w:p>
    <w:p>
      <w:pPr>
        <w:ind w:left="-2"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6、振捣；</w:t>
      </w:r>
      <w:r>
        <w:rPr>
          <w:rFonts w:hint="eastAsia" w:ascii="宋体" w:hAnsi="宋体" w:eastAsia="宋体" w:cs="宋体"/>
          <w:sz w:val="24"/>
          <w:szCs w:val="24"/>
          <w:lang w:eastAsia="zh-CN"/>
        </w:rPr>
        <w:t xml:space="preserve">施工中保持</w:t>
      </w:r>
      <w:r>
        <w:rPr>
          <w:rFonts w:hint="eastAsia" w:ascii="宋体" w:hAnsi="宋体" w:eastAsia="宋体" w:cs="宋体"/>
          <w:sz w:val="24"/>
          <w:szCs w:val="24"/>
          <w:lang w:val="en-US" w:eastAsia="zh-CN"/>
        </w:rPr>
        <w:t xml:space="preserve">2台振动棒，分左右两侧</w:t>
      </w:r>
      <w:r>
        <w:rPr>
          <w:rFonts w:hint="eastAsia" w:ascii="宋体" w:hAnsi="宋体" w:eastAsia="宋体" w:cs="宋体"/>
          <w:sz w:val="24"/>
          <w:szCs w:val="24"/>
        </w:rPr>
        <w:t xml:space="preserve">插入式振动棒垂直插入（最大倾斜不大于45度）捣振应全面，有顺序，移动半径在50cm以内，捣振时间以水泥浆不在冒气泡为度，不能过振、漏振；全面振捣后用</w:t>
      </w:r>
      <w:r>
        <w:rPr>
          <w:rFonts w:hint="eastAsia" w:ascii="宋体" w:hAnsi="宋体" w:eastAsia="宋体" w:cs="宋体"/>
          <w:sz w:val="24"/>
          <w:szCs w:val="24"/>
          <w:lang w:eastAsia="zh-CN"/>
        </w:rPr>
        <w:t xml:space="preserve">框架式振动梁</w:t>
      </w:r>
      <w:r>
        <w:rPr>
          <w:rFonts w:hint="eastAsia" w:ascii="宋体" w:hAnsi="宋体" w:eastAsia="宋体" w:cs="宋体"/>
          <w:sz w:val="24"/>
          <w:szCs w:val="24"/>
        </w:rPr>
        <w:t xml:space="preserve">机组往返滚压表面，提浆、刮平，并将水泥浆赶在</w:t>
      </w:r>
      <w:r>
        <w:rPr>
          <w:rFonts w:hint="eastAsia" w:ascii="宋体" w:hAnsi="宋体" w:eastAsia="宋体" w:cs="宋体"/>
          <w:sz w:val="24"/>
          <w:szCs w:val="24"/>
          <w:lang w:eastAsia="zh-CN"/>
        </w:rPr>
        <w:t xml:space="preserve">振动梁</w:t>
      </w:r>
      <w:r>
        <w:rPr>
          <w:rFonts w:hint="eastAsia" w:ascii="宋体" w:hAnsi="宋体" w:eastAsia="宋体" w:cs="宋体"/>
          <w:sz w:val="24"/>
          <w:szCs w:val="24"/>
        </w:rPr>
        <w:t xml:space="preserve">前方，</w:t>
      </w:r>
      <w:r>
        <w:rPr>
          <w:rFonts w:hint="eastAsia" w:ascii="宋体" w:hAnsi="宋体" w:eastAsia="宋体" w:cs="宋体"/>
          <w:sz w:val="24"/>
          <w:szCs w:val="24"/>
          <w:lang w:val="en-US" w:eastAsia="zh-CN"/>
        </w:rPr>
        <w:t xml:space="preserve">再</w:t>
      </w:r>
      <w:r>
        <w:rPr>
          <w:rFonts w:hint="eastAsia" w:ascii="宋体" w:hAnsi="宋体" w:eastAsia="宋体" w:cs="宋体"/>
          <w:sz w:val="24"/>
          <w:szCs w:val="24"/>
        </w:rPr>
        <w:t xml:space="preserve">用磨浆机磨浆整平。</w:t>
      </w:r>
      <w:r/>
    </w:p>
    <w:p>
      <w:pPr>
        <w:ind w:left="-2"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7、收光抹面：适当增加收光抹面次数，确保收光抹面质量，收光抹面的间隔时间为20分钟左右。</w:t>
      </w:r>
      <w:r/>
    </w:p>
    <w:p>
      <w:pPr>
        <w:ind w:left="-2"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8、养生；抹面2小时后，必须覆盖草苫或秸秆洒水养生</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天以上。</w:t>
      </w:r>
      <w:r/>
    </w:p>
    <w:p>
      <w:pPr>
        <w:ind w:left="-2"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9、切缝；防止水泥板不规则断裂，要及时切缝。切缝时机以切缝时切割片两侧水泥砼不掉渣为宜，切缝深度均为板厚的1/4；切缝间距4-5米。</w:t>
      </w:r>
      <w:r/>
    </w:p>
    <w:p>
      <w:pPr>
        <w:ind w:left="-2"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10、铺设C30混凝土路面，龄期28天后检验时满足C30强度要求（回弹仪测量）。</w:t>
      </w:r>
      <w:r/>
    </w:p>
    <w:p>
      <w:pPr>
        <w:ind w:left="-2"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五</w:t>
      </w:r>
      <w:r>
        <w:rPr>
          <w:rFonts w:hint="eastAsia" w:ascii="宋体" w:hAnsi="宋体" w:eastAsia="宋体" w:cs="宋体"/>
          <w:sz w:val="24"/>
          <w:szCs w:val="24"/>
        </w:rPr>
        <w:t xml:space="preserve">）安全措施；</w:t>
      </w:r>
      <w:r/>
    </w:p>
    <w:p>
      <w:pPr>
        <w:ind w:left="-2"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1、交通管制；施工、养生期间严禁各种车辆通行，运料车要有专人指挥。</w:t>
      </w:r>
      <w:r/>
    </w:p>
    <w:p>
      <w:pPr>
        <w:ind w:left="-2"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2、临时用电防护；配电线路必须按有关规定架设整齐，不得使用塑胶软线，不得明地敷设。</w:t>
      </w:r>
      <w:r/>
    </w:p>
    <w:p>
      <w:pPr>
        <w:ind w:left="-2"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四、合同价格：</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 合同价为中标价款（含施工及缺陷修复期的全部工作）：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人民币</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元）。（结算：以公司结算，资金拨入公司账户。以投标单价计算完成工程量，但不得超出各村实际项目资金）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 合同执行期间，工程量清单中的单价</w:t>
      </w:r>
      <w:r>
        <w:rPr>
          <w:rFonts w:hint="eastAsia" w:ascii="宋体" w:hAnsi="宋体" w:eastAsia="宋体" w:cs="宋体"/>
          <w:sz w:val="24"/>
          <w:szCs w:val="24"/>
          <w:u w:val="single"/>
        </w:rPr>
        <w:t xml:space="preserve">（不调整）</w:t>
      </w:r>
      <w:r>
        <w:rPr>
          <w:rFonts w:hint="eastAsia" w:ascii="宋体" w:hAnsi="宋体" w:eastAsia="宋体" w:cs="宋体"/>
          <w:sz w:val="24"/>
          <w:szCs w:val="24"/>
        </w:rPr>
        <w:t xml:space="preserve">。</w:t>
      </w:r>
      <w:r/>
    </w:p>
    <w:p>
      <w:pPr>
        <w:ind w:left="-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五、</w:t>
      </w:r>
      <w:r>
        <w:rPr>
          <w:rFonts w:hint="eastAsia" w:ascii="宋体" w:hAnsi="宋体" w:eastAsia="宋体" w:cs="宋体"/>
          <w:sz w:val="24"/>
          <w:szCs w:val="24"/>
        </w:rPr>
        <w:t xml:space="preserve">支付条件：</w:t>
      </w:r>
      <w:r/>
    </w:p>
    <w:p>
      <w:pPr>
        <w:ind w:firstLine="482"/>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按次支付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按工程进度完成量，分次以一定的比例支付。</w:t>
      </w:r>
      <w:r/>
    </w:p>
    <w:p>
      <w:pPr>
        <w:ind w:firstLine="448"/>
        <w:spacing w:line="360" w:lineRule="auto"/>
        <w:rPr>
          <w:rFonts w:hint="default" w:ascii="宋体" w:hAnsi="宋体" w:eastAsia="宋体" w:cs="宋体"/>
          <w:color w:val="auto"/>
          <w:spacing w:val="-8"/>
          <w:sz w:val="24"/>
          <w:szCs w:val="24"/>
          <w:lang w:val="en-US" w:eastAsia="zh-CN"/>
        </w:rPr>
      </w:pPr>
      <w:r>
        <w:rPr>
          <w:rFonts w:hint="eastAsia" w:ascii="宋体" w:hAnsi="宋体" w:eastAsia="宋体" w:cs="宋体"/>
          <w:color w:val="auto"/>
          <w:spacing w:val="-8"/>
          <w:sz w:val="24"/>
          <w:szCs w:val="24"/>
        </w:rPr>
        <w:t xml:space="preserve">双方约定的工程施工期间完成工程总量的30%以上，拨付</w:t>
      </w:r>
      <w:r>
        <w:rPr>
          <w:rFonts w:hint="eastAsia" w:ascii="宋体" w:hAnsi="宋体" w:eastAsia="宋体" w:cs="宋体"/>
          <w:color w:val="auto"/>
          <w:spacing w:val="-8"/>
          <w:sz w:val="24"/>
          <w:szCs w:val="24"/>
          <w:lang w:val="en-US" w:eastAsia="zh-CN"/>
        </w:rPr>
        <w:t xml:space="preserve">工程总价的15%部分进度资金</w:t>
      </w:r>
      <w:r>
        <w:rPr>
          <w:rFonts w:hint="eastAsia" w:ascii="宋体" w:hAnsi="宋体" w:eastAsia="宋体" w:cs="宋体"/>
          <w:color w:val="auto"/>
          <w:spacing w:val="-8"/>
          <w:sz w:val="24"/>
          <w:szCs w:val="24"/>
          <w:lang w:eastAsia="zh-CN"/>
        </w:rPr>
        <w:t xml:space="preserve">。</w:t>
      </w:r>
      <w:r>
        <w:rPr>
          <w:rFonts w:hint="eastAsia" w:ascii="宋体" w:hAnsi="宋体" w:eastAsia="宋体" w:cs="宋体"/>
          <w:color w:val="auto"/>
          <w:spacing w:val="-8"/>
          <w:sz w:val="24"/>
          <w:szCs w:val="24"/>
        </w:rPr>
        <w:t xml:space="preserve">工程完工后由乙方进行审计。工程完工奖补资金到位后，经甲方</w:t>
      </w:r>
      <w:r>
        <w:rPr>
          <w:rFonts w:hint="eastAsia" w:ascii="宋体" w:hAnsi="宋体" w:eastAsia="宋体" w:cs="宋体"/>
          <w:color w:val="auto"/>
          <w:spacing w:val="-8"/>
          <w:sz w:val="24"/>
          <w:szCs w:val="24"/>
          <w:lang w:val="en-US" w:eastAsia="zh-CN"/>
        </w:rPr>
        <w:t xml:space="preserve">验收</w:t>
      </w:r>
      <w:r>
        <w:rPr>
          <w:rFonts w:hint="eastAsia" w:ascii="宋体" w:hAnsi="宋体" w:eastAsia="宋体" w:cs="宋体"/>
          <w:color w:val="auto"/>
          <w:spacing w:val="-8"/>
          <w:sz w:val="24"/>
          <w:szCs w:val="24"/>
        </w:rPr>
        <w:t xml:space="preserve">合格</w:t>
      </w:r>
      <w:r>
        <w:rPr>
          <w:rFonts w:hint="eastAsia" w:ascii="宋体" w:hAnsi="宋体" w:eastAsia="宋体" w:cs="宋体"/>
          <w:color w:val="auto"/>
          <w:spacing w:val="-8"/>
          <w:sz w:val="24"/>
          <w:szCs w:val="24"/>
          <w:lang w:val="en-US" w:eastAsia="zh-CN"/>
        </w:rPr>
        <w:t xml:space="preserve">、审计结束</w:t>
      </w:r>
      <w:r>
        <w:rPr>
          <w:rFonts w:hint="eastAsia" w:ascii="宋体" w:hAnsi="宋体" w:eastAsia="宋体" w:cs="宋体"/>
          <w:color w:val="auto"/>
          <w:spacing w:val="-8"/>
          <w:sz w:val="24"/>
          <w:szCs w:val="24"/>
        </w:rPr>
        <w:t xml:space="preserve">后</w:t>
      </w:r>
      <w:r>
        <w:rPr>
          <w:rFonts w:hint="eastAsia" w:ascii="宋体" w:hAnsi="宋体" w:eastAsia="宋体" w:cs="宋体"/>
          <w:color w:val="auto"/>
          <w:spacing w:val="-8"/>
          <w:sz w:val="24"/>
          <w:szCs w:val="24"/>
          <w:lang w:val="en-US" w:eastAsia="zh-CN"/>
        </w:rPr>
        <w:t xml:space="preserve">一次性</w:t>
      </w:r>
      <w:r>
        <w:rPr>
          <w:rFonts w:hint="eastAsia" w:ascii="宋体" w:hAnsi="宋体" w:eastAsia="宋体" w:cs="宋体"/>
          <w:color w:val="auto"/>
          <w:spacing w:val="-8"/>
          <w:sz w:val="24"/>
          <w:szCs w:val="24"/>
        </w:rPr>
        <w:t xml:space="preserve">拨付乙方</w:t>
      </w:r>
      <w:r>
        <w:rPr>
          <w:rFonts w:hint="eastAsia" w:ascii="宋体" w:hAnsi="宋体" w:eastAsia="宋体" w:cs="宋体"/>
          <w:color w:val="auto"/>
          <w:spacing w:val="-8"/>
          <w:sz w:val="24"/>
          <w:szCs w:val="24"/>
          <w:lang w:val="en-US" w:eastAsia="zh-CN"/>
        </w:rPr>
        <w:t xml:space="preserve">项目资金。</w:t>
      </w:r>
      <w:r/>
    </w:p>
    <w:p>
      <w:pPr>
        <w:ind w:left="-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六、双方的责任和义务：</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甲 方</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1. 合同签订后的7天内，免费向乙方进行技术交底。</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2. 按照支付条件的规定，按时向乙方支付应付的工程款。</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3. 协助乙方处理好与交叉作业的其他施工单位、邻近群众、政府机关之间的关系。</w:t>
      </w:r>
      <w:r/>
    </w:p>
    <w:p>
      <w:pPr>
        <w:ind w:firstLine="458"/>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乙 方</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1. 精心组织施工，加强质量控制，按(徐委农（2011）、37号)一事一议财政奖补村内道路技术要求和质量标准规定的工期和质量目标完成本合同工程及其缺陷的修复，并按规定时间向甲方提供各项竣工文件和资料。</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2. 配备专职安全员，配置足够的消防设备和器材，创建施工现场安全生产和文明生产的氛围，定期进行安全教育和检查，确保所有在现场工作人员的安全</w:t>
      </w:r>
      <w:r>
        <w:rPr>
          <w:rFonts w:hint="eastAsia" w:ascii="宋体" w:hAnsi="宋体" w:eastAsia="宋体" w:cs="宋体"/>
          <w:sz w:val="24"/>
          <w:szCs w:val="24"/>
          <w:lang w:val="en-US" w:eastAsia="zh-CN"/>
        </w:rPr>
        <w:t xml:space="preserve">,施工中出现的任何问题均由乙方负全责</w:t>
      </w:r>
      <w:r>
        <w:rPr>
          <w:rFonts w:hint="eastAsia" w:ascii="宋体" w:hAnsi="宋体" w:eastAsia="宋体" w:cs="宋体"/>
          <w:sz w:val="24"/>
          <w:szCs w:val="24"/>
        </w:rPr>
        <w:t xml:space="preserve">。</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3. 按国家有关规定和施工工程需要办理必要的工程、人员、设备的保险。</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4. 按规定缴纳有关的税费和规费。</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5. 遵守国家和地方有关环境保护、文物保护、爆破作业、事故处理等各项规定。</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6. 妥善处理好与交叉作业的其他施工单位以及施工现场邻近群众的关系。</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7. 按照《劳动合同法》规定雇佣民工，确保民工工资按时足额到位。</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8、工程施工期间出现的任何安全事故</w:t>
      </w:r>
      <w:r>
        <w:rPr>
          <w:rFonts w:hint="eastAsia" w:ascii="宋体" w:hAnsi="宋体" w:eastAsia="宋体" w:cs="宋体"/>
          <w:sz w:val="24"/>
          <w:szCs w:val="24"/>
          <w:lang w:eastAsia="zh-CN"/>
        </w:rPr>
        <w:t xml:space="preserve">乙方负全责</w:t>
      </w:r>
      <w:r>
        <w:rPr>
          <w:rFonts w:hint="eastAsia" w:ascii="宋体" w:hAnsi="宋体" w:eastAsia="宋体" w:cs="宋体"/>
          <w:sz w:val="24"/>
          <w:szCs w:val="24"/>
        </w:rPr>
        <w:t xml:space="preserve">。</w:t>
      </w:r>
      <w:r/>
    </w:p>
    <w:p>
      <w:pPr>
        <w:ind w:firstLine="456"/>
        <w:spacing w:line="360" w:lineRule="auto"/>
        <w:rPr>
          <w:rFonts w:hint="default" w:eastAsia="宋体"/>
          <w:color w:val="auto"/>
          <w:lang w:val="en-US" w:eastAsia="zh-CN"/>
        </w:rPr>
      </w:pPr>
      <w:r>
        <w:rPr>
          <w:rFonts w:hint="eastAsia" w:hAnsi="宋体" w:eastAsia="宋体" w:cs="宋体"/>
          <w:color w:val="auto"/>
          <w:sz w:val="24"/>
          <w:szCs w:val="24"/>
          <w:lang w:val="en-US" w:eastAsia="zh-CN"/>
        </w:rPr>
        <w:t xml:space="preserve">9、本项目质保期一年，质保期内乙方负责免费维修。</w:t>
      </w:r>
      <w:r/>
    </w:p>
    <w:p>
      <w:pPr>
        <w:ind w:left="-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七、违约处理：</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甲 方</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1. 由于甲方未按时向乙方提供技术资料、变更通知等，致使乙方无法按期开工或中途停工，导致合同工期延误，其后果由甲方负责。</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2. 甲方未按照支付条件的规定按时向乙方支付工程款时，应主动向乙方做出说明，并提出支付的补充方案，与乙方达成共识后执行。</w:t>
      </w:r>
      <w:r/>
    </w:p>
    <w:p>
      <w:pPr>
        <w:ind w:firstLine="458"/>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乙 方</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1.施工单位进场后，项目经理不到位或与投标书中人员不符时，罚款5万元。</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2.除甲方和不可抗力的因素造成的工期延误外，乙方未按合同工期完成本合同工程的，甲方将向乙方处以合同总价0.1%/天的拖期损失偿金（偿金的限额为合同总价的10%），并从对乙方的最后支付中扣除。</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3. 经相关质监部门或项目交竣工验收组所评定的工程质量水平未达到合同规定的质量目标时，乙方除主动采取必要的补救措施（需经甲方批准）加以改进外，由此而引起的直接损失和工期延误损失偿金由乙方承担。</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4. 在施工期间，甲方发现乙方在工程质量或工期方面存在问题，经三次提出，且改进无效，已严重到必须更换承包商才能补救时，甲方有权通知乙方，中止与乙方的合同，另行选择新的承包商接替乙方的剩余工程。此时的工程计量、支付均按合同中止日据实计取。乙方并不因此解除中止日前的所有责任和义务。</w:t>
      </w:r>
      <w:r/>
    </w:p>
    <w:p>
      <w:pPr>
        <w:ind w:left="-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八、纠纷解决：</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1. 任何一方因违约或其他问题而引起的纠纷，双方首先应按照友好的原则力求通过协商解决，必要时可请双方的上级机关调解解决。</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2. 协商或调解均未奏效时，可依照《中华人民共和国仲裁法》提请项目实施所在市仲裁委员会进行仲裁。仲裁具有最终法律效力，仲裁费用由败诉方承担。</w:t>
      </w:r>
      <w:r/>
    </w:p>
    <w:p>
      <w:pPr>
        <w:ind w:left="-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九、合同文件的组成：</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1. 下列文件应视为构成并作为阅读和理解本协议书的组成部分：</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(1) 本合同协议书</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(2) 中标通知书</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(3) 投标书（含投标人在评标期间递交的澄清文件和补充资料）</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(4) 招标文件（含补遗书）</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(5) 图纸（含补遗书中与图纸有关部分）</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(6) 标价的工程量细目清单</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(7) 投标书附表</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2. 上述文件将互相补充，若有不明确或不一致之处，以上列次序在先者为准。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本协议书在乙方按招标文件中的规定向甲方提供了履约担保，由双方法定代表人或其授权代理人签署并加盖单位公章后生效。全部工程完工后经交工验收合格、缺陷责任期满及保修期终止分别签发缺陷责任终止证书及保修期终止证书后失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十一、 本协议书正本一式</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份，甲方</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份、乙方</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份。</w:t>
      </w:r>
      <w:r/>
    </w:p>
    <w:p>
      <w:pPr>
        <w:ind w:left="420" w:hanging="420"/>
        <w:spacing w:after="120" w:line="360" w:lineRule="auto"/>
        <w:rPr>
          <w:rFonts w:hint="eastAsia" w:ascii="宋体" w:hAnsi="宋体" w:eastAsia="宋体" w:cs="宋体"/>
          <w:sz w:val="24"/>
          <w:szCs w:val="24"/>
        </w:rPr>
      </w:pPr>
      <w:r>
        <w:rPr>
          <w:rFonts w:hint="eastAsia" w:ascii="宋体" w:hAnsi="宋体" w:eastAsia="宋体" w:cs="宋体"/>
          <w:sz w:val="24"/>
          <w:szCs w:val="24"/>
        </w:rPr>
      </w:r>
      <w:r/>
    </w:p>
    <w:p>
      <w:pPr>
        <w:ind w:left="420" w:hanging="420"/>
        <w:spacing w:after="120" w:line="360" w:lineRule="auto"/>
        <w:rPr>
          <w:rFonts w:hint="eastAsia" w:ascii="宋体" w:hAnsi="宋体" w:eastAsia="宋体" w:cs="宋体"/>
          <w:sz w:val="24"/>
          <w:szCs w:val="24"/>
        </w:rPr>
      </w:pPr>
      <w:r>
        <w:rPr>
          <w:rFonts w:hint="eastAsia" w:ascii="宋体" w:hAnsi="宋体" w:eastAsia="宋体" w:cs="宋体"/>
          <w:sz w:val="24"/>
          <w:szCs w:val="24"/>
        </w:rPr>
      </w:r>
      <w:r/>
    </w:p>
    <w:p>
      <w:pPr>
        <w:ind w:left="420" w:hanging="420"/>
        <w:spacing w:after="120" w:line="360" w:lineRule="auto"/>
        <w:rPr>
          <w:rFonts w:hint="eastAsia" w:ascii="宋体" w:hAnsi="宋体" w:eastAsia="宋体" w:cs="宋体"/>
          <w:sz w:val="24"/>
          <w:szCs w:val="24"/>
        </w:rPr>
      </w:pPr>
      <w:r>
        <w:rPr>
          <w:rFonts w:hint="eastAsia" w:ascii="宋体" w:hAnsi="宋体" w:eastAsia="宋体" w:cs="宋体"/>
          <w:sz w:val="24"/>
          <w:szCs w:val="24"/>
        </w:rPr>
      </w:r>
      <w:r/>
    </w:p>
    <w:p>
      <w:pPr>
        <w:ind w:left="420" w:hanging="420"/>
        <w:spacing w:after="120" w:line="360" w:lineRule="auto"/>
        <w:rPr>
          <w:rFonts w:hint="eastAsia" w:ascii="宋体" w:hAnsi="宋体" w:eastAsia="宋体" w:cs="宋体"/>
          <w:sz w:val="24"/>
          <w:szCs w:val="24"/>
        </w:rPr>
      </w:pPr>
      <w:r>
        <w:rPr>
          <w:rFonts w:hint="eastAsia" w:ascii="宋体" w:hAnsi="宋体" w:eastAsia="宋体" w:cs="宋体"/>
          <w:sz w:val="24"/>
          <w:szCs w:val="24"/>
        </w:rPr>
        <w:t xml:space="preserve">甲 方（业主）：</w:t>
      </w:r>
      <w:r>
        <w:rPr>
          <w:rFonts w:hint="eastAsia" w:ascii="宋体" w:hAnsi="宋体" w:eastAsia="宋体" w:cs="宋体"/>
          <w:sz w:val="24"/>
          <w:szCs w:val="24"/>
          <w:u w:val="single"/>
        </w:rPr>
        <w:t xml:space="preserve">        （盖章）</w:t>
      </w:r>
      <w:r>
        <w:rPr>
          <w:rFonts w:hint="eastAsia" w:ascii="宋体" w:hAnsi="宋体" w:eastAsia="宋体" w:cs="宋体"/>
          <w:sz w:val="24"/>
          <w:szCs w:val="24"/>
        </w:rPr>
        <w:t xml:space="preserve">      乙方(承包人）：</w:t>
      </w:r>
      <w:r>
        <w:rPr>
          <w:rFonts w:hint="eastAsia" w:ascii="宋体" w:hAnsi="宋体" w:eastAsia="宋体" w:cs="宋体"/>
          <w:sz w:val="24"/>
          <w:szCs w:val="24"/>
          <w:u w:val="single"/>
        </w:rPr>
        <w:t xml:space="preserve">         （盖章） </w:t>
      </w:r>
      <w:r>
        <w:rPr>
          <w:rFonts w:hint="eastAsia" w:ascii="宋体" w:hAnsi="宋体" w:eastAsia="宋体" w:cs="宋体"/>
          <w:sz w:val="24"/>
          <w:szCs w:val="24"/>
        </w:rPr>
        <w:t xml:space="preserve"> </w:t>
      </w:r>
      <w:r/>
    </w:p>
    <w:p>
      <w:pPr>
        <w:ind w:left="420" w:hanging="4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420" w:hanging="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                         法定代表人或</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其授权代理人：</w:t>
      </w:r>
      <w:r>
        <w:rPr>
          <w:rFonts w:hint="eastAsia" w:ascii="宋体" w:hAnsi="宋体" w:eastAsia="宋体" w:cs="宋体"/>
          <w:sz w:val="24"/>
          <w:szCs w:val="24"/>
          <w:u w:val="single"/>
        </w:rPr>
        <w:t xml:space="preserve">     （签字）</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其授权代理人：</w:t>
      </w:r>
      <w:r>
        <w:rPr>
          <w:rFonts w:hint="eastAsia" w:ascii="宋体" w:hAnsi="宋体" w:eastAsia="宋体" w:cs="宋体"/>
          <w:sz w:val="24"/>
          <w:szCs w:val="24"/>
          <w:u w:val="single"/>
        </w:rPr>
        <w:t xml:space="preserve">           （签字）</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签约地点：</w:t>
      </w:r>
      <w:r>
        <w:rPr>
          <w:rFonts w:hint="eastAsia" w:ascii="宋体" w:hAnsi="宋体" w:eastAsia="宋体" w:cs="宋体"/>
          <w:sz w:val="24"/>
          <w:szCs w:val="24"/>
          <w:u w:val="single"/>
        </w:rPr>
        <w:t xml:space="preserve">丰县宋楼镇人民政府</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签约</w:t>
      </w:r>
      <w:r>
        <w:rPr>
          <w:rFonts w:hint="eastAsia" w:ascii="宋体" w:hAnsi="宋体" w:eastAsia="宋体" w:cs="宋体"/>
          <w:sz w:val="24"/>
          <w:szCs w:val="24"/>
        </w:rPr>
        <w:t xml:space="preserve">日期：</w:t>
      </w:r>
      <w:r>
        <w:rPr>
          <w:rFonts w:hint="eastAsia" w:ascii="宋体" w:hAnsi="宋体" w:eastAsia="宋体" w:cs="宋体"/>
          <w:sz w:val="24"/>
          <w:szCs w:val="24"/>
          <w:u w:val="single"/>
          <w:lang w:val="en-US" w:eastAsia="zh-CN"/>
        </w:rPr>
        <w:t xml:space="preserve">20   </w:t>
      </w:r>
      <w:r>
        <w:rPr>
          <w:rFonts w:hint="eastAsia" w:ascii="宋体" w:hAnsi="宋体" w:eastAsia="宋体" w:cs="宋体"/>
          <w:sz w:val="24"/>
          <w:szCs w:val="24"/>
        </w:rPr>
        <w:t xml:space="preserve">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日</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480"/>
        <w:jc w:val="center"/>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905"/>
        <w:rPr>
          <w:rFonts w:hint="eastAsia" w:ascii="宋体" w:hAnsi="宋体" w:eastAsia="宋体" w:cs="宋体"/>
          <w:color w:val="000000"/>
          <w:sz w:val="24"/>
        </w:rPr>
      </w:pPr>
      <w:r>
        <w:rPr>
          <w:rFonts w:hint="eastAsia" w:ascii="宋体" w:hAnsi="宋体" w:eastAsia="宋体" w:cs="宋体"/>
          <w:color w:val="000000"/>
          <w:sz w:val="24"/>
        </w:rPr>
      </w:r>
      <w:r/>
    </w:p>
    <w:p>
      <w:pPr>
        <w:rPr>
          <w:rFonts w:hint="eastAsia" w:ascii="宋体" w:hAnsi="宋体" w:eastAsia="宋体" w:cs="宋体"/>
          <w:color w:val="000000"/>
          <w:sz w:val="24"/>
        </w:rPr>
      </w:pPr>
      <w:r>
        <w:rPr>
          <w:rFonts w:hint="eastAsia" w:ascii="宋体" w:hAnsi="宋体" w:eastAsia="宋体" w:cs="宋体"/>
          <w:color w:val="000000"/>
          <w:sz w:val="24"/>
        </w:rPr>
      </w:r>
      <w:r/>
    </w:p>
    <w:p>
      <w:pPr>
        <w:pStyle w:val="905"/>
        <w:rPr>
          <w:rFonts w:hint="eastAsia"/>
        </w:rPr>
      </w:pPr>
      <w:r>
        <w:rPr>
          <w:rFonts w:hint="eastAsia"/>
        </w:rPr>
      </w:r>
      <w:r/>
    </w:p>
    <w:p>
      <w:pPr>
        <w:ind w:left="0" w:right="0" w:firstLine="480"/>
        <w:jc w:val="center"/>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rPr>
          <w:rFonts w:hint="eastAsia" w:ascii="宋体" w:hAnsi="宋体" w:eastAsia="宋体" w:cs="宋体"/>
          <w:color w:val="000000"/>
          <w:sz w:val="24"/>
        </w:rPr>
      </w:pPr>
      <w:r>
        <w:rPr>
          <w:rFonts w:hint="eastAsia" w:ascii="宋体" w:hAnsi="宋体" w:eastAsia="宋体" w:cs="宋体"/>
          <w:color w:val="000000"/>
          <w:sz w:val="24"/>
        </w:rPr>
        <w:br w:type="page" w:clear="all"/>
      </w:r>
      <w:r/>
    </w:p>
    <w:p>
      <w:pPr>
        <w:ind w:left="0" w:right="0" w:firstLine="480"/>
        <w:jc w:val="center"/>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第二部分 通用合同条款</w:t>
      </w:r>
      <w:r/>
    </w:p>
    <w:p>
      <w:pPr>
        <w:ind w:left="0" w:right="0" w:firstLine="482"/>
        <w:jc w:val="center"/>
        <w:keepLines w:val="0"/>
        <w:keepNext w:val="0"/>
        <w:pageBreakBefore w:val="0"/>
        <w:spacing w:line="360" w:lineRule="auto"/>
        <w:widowControl w:val="off"/>
        <w:rPr>
          <w:rFonts w:hint="eastAsia" w:ascii="宋体" w:hAnsi="宋体" w:eastAsia="宋体" w:cs="宋体"/>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采用《建设工程施工合同（示范文本）》（GF—2017—0201）。</w:t>
      </w:r>
      <w:r/>
    </w:p>
    <w:p>
      <w:pPr>
        <w:ind w:left="0" w:right="0" w:firstLine="482"/>
        <w:jc w:val="center"/>
        <w:keepLines w:val="0"/>
        <w:keepNext w:val="0"/>
        <w:pageBreakBefore w:val="0"/>
        <w:spacing w:line="360" w:lineRule="auto"/>
        <w:widowControl w:val="off"/>
        <w:rPr>
          <w:rFonts w:hint="eastAsia" w:ascii="宋体" w:hAnsi="宋体" w:eastAsia="宋体" w:cs="宋体"/>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此部分在正式签订合同时应不加修改的、完整的装订在合同中。</w:t>
      </w:r>
      <w:r/>
    </w:p>
    <w:p>
      <w:pPr>
        <w:ind w:left="0" w:right="0" w:firstLine="482"/>
        <w:jc w:val="center"/>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center"/>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center"/>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第三部分 专用合同条款</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 一般约定</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 词语定义</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1.1.1合同</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1.1.1.10其他合同文件包括：</w:t>
      </w:r>
      <w:r>
        <w:rPr>
          <w:rFonts w:hint="eastAsia" w:ascii="宋体" w:hAnsi="宋体" w:eastAsia="宋体" w:cs="宋体"/>
          <w:color w:val="000000"/>
          <w:sz w:val="24"/>
          <w:u w:val="single"/>
        </w:rPr>
        <w:t xml:space="preserve">（1）成交通知书；（2）投标书及其附件；（3）标准、规范及有关技术文件；（4）图纸；（5）工程量清单；（6）工程报价单或预算书。（7）履行合同过程中双方书面确认的会议纪要、签证、设计变更等资料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 合同当事人及其他相关方</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1.1.2.4监理人：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资质类别和等级：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1.1.2.5 设计人：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资质类别和等级：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 工程和设备</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1.1.3.7 作为施工现场组成部分的其他场所包括：</w:t>
      </w:r>
      <w:r>
        <w:rPr>
          <w:rFonts w:hint="eastAsia" w:ascii="宋体" w:hAnsi="宋体" w:eastAsia="宋体" w:cs="宋体"/>
          <w:color w:val="000000"/>
          <w:sz w:val="24"/>
          <w:u w:val="single"/>
        </w:rPr>
        <w:t xml:space="preserve">现场临时办公及施工场地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1.1.3.9 永久占地包括：</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1.1.3.10 临时占地包括：</w:t>
      </w:r>
      <w:r>
        <w:rPr>
          <w:rFonts w:hint="eastAsia" w:ascii="宋体" w:hAnsi="宋体" w:eastAsia="宋体" w:cs="宋体"/>
          <w:color w:val="000000"/>
          <w:sz w:val="24"/>
          <w:u w:val="single"/>
        </w:rPr>
        <w:t xml:space="preserve">合同履行中确定</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1.3法律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适用于合同的其他规范性文件：</w:t>
      </w:r>
      <w:r>
        <w:rPr>
          <w:rFonts w:hint="eastAsia" w:ascii="宋体" w:hAnsi="宋体" w:eastAsia="宋体" w:cs="宋体"/>
          <w:color w:val="000000"/>
          <w:sz w:val="24"/>
          <w:u w:val="single"/>
        </w:rPr>
        <w:t xml:space="preserve">《中华人民共和国民法典》、《中华人民共和国建筑法》、《中华人民共和国招标投标法》、《中华人民共和国安全生产法》、《建设工程质量管理条例》，及其他有关法律、法规。</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 标准和规范</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1.4.1适用于工程的标准规范包括：</w:t>
      </w:r>
      <w:r>
        <w:rPr>
          <w:rFonts w:hint="eastAsia" w:ascii="宋体" w:hAnsi="宋体" w:eastAsia="宋体" w:cs="宋体"/>
          <w:color w:val="000000"/>
          <w:sz w:val="24"/>
          <w:u w:val="single"/>
        </w:rPr>
        <w:t xml:space="preserve">现行国家及江苏省、徐州市的有关标准及其他适用于本工程的技术标准、规范等。</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1.4.2 发包人提供国外标准、规范的名称：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发包人提供国外标准、规范的份数：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发包人提供国外标准、规范的名称：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1.4.3发包人对工程的技术标准和功能要求的特殊要求：</w:t>
      </w:r>
      <w:r>
        <w:rPr>
          <w:rFonts w:hint="eastAsia" w:ascii="宋体" w:hAnsi="宋体" w:eastAsia="宋体" w:cs="宋体"/>
          <w:color w:val="000000"/>
          <w:sz w:val="24"/>
          <w:u w:val="single"/>
        </w:rPr>
        <w:t xml:space="preserve">符合有关行业主管部门和业主的要求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 合同文件的优先顺序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合同文件组成及优先顺序为：</w:t>
      </w:r>
      <w:r>
        <w:rPr>
          <w:rFonts w:hint="eastAsia" w:ascii="宋体" w:hAnsi="宋体" w:eastAsia="宋体" w:cs="宋体"/>
          <w:color w:val="000000"/>
          <w:sz w:val="24"/>
          <w:u w:val="single"/>
        </w:rPr>
        <w:t xml:space="preserve">本合同协议书；成交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 图纸和承包人文件</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 图纸的提供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发包人向承包人提供图纸的期限：</w:t>
      </w:r>
      <w:r>
        <w:rPr>
          <w:rFonts w:hint="eastAsia" w:ascii="宋体" w:hAnsi="宋体" w:eastAsia="宋体" w:cs="宋体"/>
          <w:color w:val="000000"/>
          <w:sz w:val="24"/>
          <w:u w:val="single"/>
        </w:rPr>
        <w:t xml:space="preserve">开工前7天</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发包人向承包人提供图纸的数量：</w:t>
      </w:r>
      <w:r>
        <w:rPr>
          <w:rFonts w:hint="eastAsia" w:ascii="宋体" w:hAnsi="宋体" w:eastAsia="宋体" w:cs="宋体"/>
          <w:color w:val="000000"/>
          <w:sz w:val="24"/>
          <w:u w:val="single"/>
        </w:rPr>
        <w:t xml:space="preserve">贰套，如承包人需增加施工图纸，由发包人与设计院联系，出图费用由承包人自行承担。设计文件和图纸由发包人统一提供，承包人不得直接接收设计单位提供的设计文件和图纸；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发包人向承包人提供图纸的内容：</w:t>
      </w:r>
      <w:r>
        <w:rPr>
          <w:rFonts w:hint="eastAsia" w:ascii="宋体" w:hAnsi="宋体" w:eastAsia="宋体" w:cs="宋体"/>
          <w:color w:val="000000"/>
          <w:sz w:val="24"/>
          <w:u w:val="single"/>
        </w:rPr>
        <w:t xml:space="preserve">全套施工图纸。</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1.6.4 承包人文件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需要由承包人提供的文件，包括：</w:t>
      </w:r>
      <w:r>
        <w:rPr>
          <w:rFonts w:hint="eastAsia" w:ascii="宋体" w:hAnsi="宋体" w:eastAsia="宋体" w:cs="宋体"/>
          <w:color w:val="000000"/>
          <w:sz w:val="24"/>
          <w:u w:val="single"/>
        </w:rPr>
        <w:t xml:space="preserve">①编制施工组织设计、施工措施计划、施工方案、交通导改方案、扬尘污染防止措施报监理人审核和发包人确认；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②由承包人办理的许可和批准的办理结果书面报送监理人审核和发包人确认、留存；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③拟制施工人员名册（动态），并与为其办理工伤保险的有效证明一起报送监理人审核和发包人确认；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⑤特殊工种作业人员资格证明报送监理人审核和发包人确认；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⑦工程质量管理体系及措施文件、质量检查制度、质量控制文件，报送监理人审核和发包人确认；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⑧工程安全管理体系及措施文件、安全检查制度、安全控制文件，报送监理人审核和发包人确认；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⑨发包人管理需要的其他文件；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⑩上述文件如发包人因管理需增加时，承包人有义务按发包人提出的形式、格式、数量、时间等要求提供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承包人提供的文件的期限为：</w:t>
      </w:r>
      <w:r>
        <w:rPr>
          <w:rFonts w:hint="eastAsia" w:ascii="宋体" w:hAnsi="宋体" w:eastAsia="宋体" w:cs="宋体"/>
          <w:color w:val="000000"/>
          <w:sz w:val="24"/>
          <w:u w:val="single"/>
        </w:rPr>
        <w:t xml:space="preserve">根据合同约定或发包人、监理人要求</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承包人提供的文件的数量为：</w:t>
      </w:r>
      <w:r>
        <w:rPr>
          <w:rFonts w:hint="eastAsia" w:ascii="宋体" w:hAnsi="宋体" w:eastAsia="宋体" w:cs="宋体"/>
          <w:color w:val="000000"/>
          <w:sz w:val="24"/>
          <w:u w:val="single"/>
        </w:rPr>
        <w:t xml:space="preserve">纸质版肆套，电子版一套；</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承包人提供的文件的形式为：</w:t>
      </w:r>
      <w:r>
        <w:rPr>
          <w:rFonts w:hint="eastAsia" w:ascii="宋体" w:hAnsi="宋体" w:eastAsia="宋体" w:cs="宋体"/>
          <w:color w:val="000000"/>
          <w:sz w:val="24"/>
          <w:u w:val="single"/>
        </w:rPr>
        <w:t xml:space="preserve">纸质版，电子版；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发包人审批承包人文件的期限：</w:t>
      </w:r>
      <w:r>
        <w:rPr>
          <w:rFonts w:hint="eastAsia" w:ascii="宋体" w:hAnsi="宋体" w:eastAsia="宋体" w:cs="宋体"/>
          <w:color w:val="000000"/>
          <w:sz w:val="24"/>
          <w:u w:val="single"/>
        </w:rPr>
        <w:t xml:space="preserve">7个工作日内。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1.6.5 现场图纸准备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关于现场图纸准备的约定：</w:t>
      </w:r>
      <w:r>
        <w:rPr>
          <w:rFonts w:hint="eastAsia" w:ascii="宋体" w:hAnsi="宋体" w:eastAsia="宋体" w:cs="宋体"/>
          <w:color w:val="000000"/>
          <w:sz w:val="24"/>
          <w:u w:val="single"/>
        </w:rPr>
        <w:t xml:space="preserve">执行通用条款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 联络</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1.7.1发包人和承包人应当在</w:t>
      </w:r>
      <w:r>
        <w:rPr>
          <w:rFonts w:hint="eastAsia" w:ascii="宋体" w:hAnsi="宋体" w:eastAsia="宋体" w:cs="宋体"/>
          <w:color w:val="000000"/>
          <w:sz w:val="24"/>
          <w:u w:val="single"/>
        </w:rPr>
        <w:t xml:space="preserve">五</w:t>
      </w:r>
      <w:r>
        <w:rPr>
          <w:rFonts w:hint="eastAsia" w:ascii="宋体" w:hAnsi="宋体" w:eastAsia="宋体" w:cs="宋体"/>
          <w:color w:val="000000"/>
          <w:sz w:val="24"/>
        </w:rPr>
        <w:t xml:space="preserve">天内将与合同有关的通知、批准、证明、证书、指示、指令、要求、请求、同意、意见、确定和决定等书面函件送达对方当事人。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1.7.2 发包人接收文件的地点：</w:t>
      </w:r>
      <w:r>
        <w:rPr>
          <w:rFonts w:hint="eastAsia" w:ascii="宋体" w:hAnsi="宋体" w:eastAsia="宋体" w:cs="宋体"/>
          <w:color w:val="000000"/>
          <w:sz w:val="24"/>
          <w:u w:val="single"/>
        </w:rPr>
        <w:t xml:space="preserve">发包人指定地点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发包人指定的接收人为：</w:t>
      </w:r>
      <w:r>
        <w:rPr>
          <w:rFonts w:hint="eastAsia" w:ascii="宋体" w:hAnsi="宋体" w:eastAsia="宋体" w:cs="宋体"/>
          <w:color w:val="000000"/>
          <w:sz w:val="24"/>
          <w:u w:val="single"/>
        </w:rPr>
        <w:t xml:space="preserve">发包人派驻现场代表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承包人接收文件的地点：</w:t>
      </w:r>
      <w:r>
        <w:rPr>
          <w:rFonts w:hint="eastAsia" w:ascii="宋体" w:hAnsi="宋体" w:eastAsia="宋体" w:cs="宋体"/>
          <w:color w:val="000000"/>
          <w:sz w:val="24"/>
          <w:u w:val="single"/>
        </w:rPr>
        <w:t xml:space="preserve">施工现场办公室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承包人指定的接收人为：</w:t>
      </w:r>
      <w:r>
        <w:rPr>
          <w:rFonts w:hint="eastAsia" w:ascii="宋体" w:hAnsi="宋体" w:eastAsia="宋体" w:cs="宋体"/>
          <w:color w:val="000000"/>
          <w:sz w:val="24"/>
          <w:u w:val="single"/>
        </w:rPr>
        <w:t xml:space="preserve">项目经理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监理人接收文件的地点：</w:t>
      </w:r>
      <w:r>
        <w:rPr>
          <w:rFonts w:hint="eastAsia" w:ascii="宋体" w:hAnsi="宋体" w:eastAsia="宋体" w:cs="宋体"/>
          <w:color w:val="000000"/>
          <w:sz w:val="24"/>
          <w:u w:val="single"/>
        </w:rPr>
        <w:t xml:space="preserve">监理人施工现场办公室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监理人指定的接收人为：</w:t>
      </w:r>
      <w:r>
        <w:rPr>
          <w:rFonts w:hint="eastAsia" w:ascii="宋体" w:hAnsi="宋体" w:eastAsia="宋体" w:cs="宋体"/>
          <w:color w:val="000000"/>
          <w:sz w:val="24"/>
          <w:u w:val="single"/>
        </w:rPr>
        <w:t xml:space="preserve">总监或总监代表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 交通运输</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1.10.1 出入现场的权利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关于出入现场的权利的约定：</w:t>
      </w:r>
      <w:r>
        <w:rPr>
          <w:rFonts w:hint="eastAsia" w:ascii="宋体" w:hAnsi="宋体" w:eastAsia="宋体" w:cs="宋体"/>
          <w:color w:val="000000"/>
          <w:sz w:val="24"/>
          <w:u w:val="single"/>
        </w:rPr>
        <w:t xml:space="preserve">发包人享有无条件出入施工现场的权利，承包人无条件负责办理发包人进入施工现场所需的批准手续，并承担相关手续费用和建设费用，此费用包含在投标报价内。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1.10.3 场内交通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关于场外交通和场内交通的边界的约定：</w:t>
      </w:r>
      <w:r>
        <w:rPr>
          <w:rFonts w:hint="eastAsia" w:ascii="宋体" w:hAnsi="宋体" w:eastAsia="宋体" w:cs="宋体"/>
          <w:color w:val="000000"/>
          <w:sz w:val="24"/>
          <w:u w:val="single"/>
        </w:rPr>
        <w:t xml:space="preserve">以现场实际施工条件为准。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关于发包人向承包人免费提供满足工程施工需要的场内道路和交通设施的约定：</w:t>
      </w:r>
      <w:r>
        <w:rPr>
          <w:rFonts w:hint="eastAsia" w:ascii="宋体" w:hAnsi="宋体" w:eastAsia="宋体" w:cs="宋体"/>
          <w:color w:val="000000"/>
          <w:sz w:val="24"/>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rFonts w:hint="eastAsia" w:ascii="宋体" w:hAnsi="宋体" w:eastAsia="宋体" w:cs="宋体"/>
          <w:color w:val="000000"/>
          <w:sz w:val="24"/>
        </w:rPr>
        <w:t xml:space="preserve">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1.10.4超大件和超重件的运输</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运输超大件或超重件所需的道路和桥梁临时加固改造费用和其他有关费用由</w:t>
      </w:r>
      <w:r>
        <w:rPr>
          <w:rFonts w:hint="eastAsia" w:ascii="宋体" w:hAnsi="宋体" w:eastAsia="宋体" w:cs="宋体"/>
          <w:color w:val="000000"/>
          <w:sz w:val="24"/>
          <w:u w:val="single"/>
        </w:rPr>
        <w:t xml:space="preserve"> 承包人 </w:t>
      </w:r>
      <w:r>
        <w:rPr>
          <w:rFonts w:hint="eastAsia" w:ascii="宋体" w:hAnsi="宋体" w:eastAsia="宋体" w:cs="宋体"/>
          <w:color w:val="000000"/>
          <w:sz w:val="24"/>
        </w:rPr>
        <w:t xml:space="preserve">承担。</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 知识产权</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关于发包人提供的上述文件的使用限制的要求：</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1.11.2 关于承包人为实施工程所编制文件的著作权的归属：</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关于承包人提供的上述文件的使用限制的要求：</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1.11.4 承包人在施工过程中所采用的专利、专有技术、技术秘密的使用费的承担方式：</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1.13工程量清单错误的修正</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出现工程量清单错误时，是否调整合同价格：</w:t>
      </w:r>
      <w:r>
        <w:rPr>
          <w:rFonts w:hint="eastAsia" w:ascii="宋体" w:hAnsi="宋体" w:eastAsia="宋体" w:cs="宋体"/>
          <w:color w:val="000000"/>
          <w:sz w:val="24"/>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允许调整合同价格的工程量偏差范围：</w:t>
      </w:r>
      <w:r>
        <w:rPr>
          <w:rFonts w:hint="eastAsia" w:ascii="宋体" w:hAnsi="宋体" w:eastAsia="宋体" w:cs="宋体"/>
          <w:color w:val="000000"/>
          <w:sz w:val="24"/>
          <w:u w:val="single"/>
        </w:rPr>
        <w:t xml:space="preserve">执行“合同价格、计量与支付”相关条款。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 发包人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2.2 发包人代表</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发包人代表：</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名：</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职</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务：</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发包人对发包人代表的授权范围如下：</w:t>
      </w:r>
      <w:r>
        <w:rPr>
          <w:rFonts w:hint="eastAsia" w:ascii="宋体" w:hAnsi="宋体" w:eastAsia="宋体" w:cs="宋体"/>
          <w:color w:val="000000"/>
          <w:sz w:val="24"/>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 施工现场、施工条件和基础资料的提供</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2.4.1 提供施工现场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关于发包人移交施工现场的期限要求：</w:t>
      </w:r>
      <w:r>
        <w:rPr>
          <w:rFonts w:hint="eastAsia" w:ascii="宋体" w:hAnsi="宋体" w:eastAsia="宋体" w:cs="宋体"/>
          <w:color w:val="000000"/>
          <w:sz w:val="24"/>
          <w:u w:val="single"/>
        </w:rPr>
        <w:t xml:space="preserve">开工通知载明的开工日期7日前。</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2.4.2 提供施工条件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关于发包人应负责提供施工所需要的条件，包括：</w:t>
      </w:r>
      <w:r>
        <w:rPr>
          <w:rFonts w:hint="eastAsia" w:ascii="宋体" w:hAnsi="宋体" w:eastAsia="宋体" w:cs="宋体"/>
          <w:color w:val="000000"/>
          <w:sz w:val="24"/>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承包人的实际用电费用（含分摊的线路损耗费用）由承包人自行缴纳。承包人逾期缴纳，发包人有权从工程款中直接扣除。发包人及监理人现场办公用电由承包人无偿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承包人的实际用水费用（含分摊的水费损耗费用）由其缴纳。承包人逾期缴纳，发包人有权从承包人工程款中直接扣除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场外施工道路为市政现状，场内施工道路由承包人根据批准的施工组织设计在开工前自行完成，并满足施工要求及有关规定，此费用包含在投标报价内。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图纸会审和设计交底时间： 开工前一周内完成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施工期间的周边关系及第三方干扰等由承包人负责协调，所需费用含在投标报价内。</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single"/>
        </w:rPr>
        <w:t xml:space="preserve">由承包人负责处理施工场地周围原有成品（根据发包人要求）的保护工作。承包人根据施工需要进行保护，竣工后拆除保护恢复原样，所需费用含在投标报价内。</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2.4.3</w:t>
      </w:r>
      <w:r>
        <w:rPr>
          <w:rFonts w:hint="eastAsia" w:ascii="宋体" w:hAnsi="宋体" w:eastAsia="宋体" w:cs="宋体"/>
          <w:color w:val="000000"/>
          <w:sz w:val="24"/>
          <w:u w:val="single"/>
        </w:rPr>
        <w:t xml:space="preserve">提供基础资料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2.5 资金来源证明及支付担保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发包人提供资金来源证明的期限要求：</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发包人是否提供支付担保：</w:t>
      </w:r>
      <w:r>
        <w:rPr>
          <w:rFonts w:hint="eastAsia" w:ascii="宋体" w:hAnsi="宋体" w:eastAsia="宋体" w:cs="宋体"/>
          <w:color w:val="000000"/>
          <w:sz w:val="24"/>
          <w:u w:val="single"/>
        </w:rPr>
        <w:t xml:space="preserve">否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发包人提供支付担保的形式：</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 承包人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 承包人的一般义务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若发生安全事故由承包人承担相关的全部责任和损失，并于2小时内上报发包人妥善处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3.1.2 施工过程中的排污、环卫、市容、城建、城管、治安、人口管理、夜间施工、渣土许可等相关手续由承包人按规定负责办理，对临近办公人的影响由承包人负责处理并承担相应费用。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3.1.3 承包人负责采取有效措施对原有成品（根据发包人要求）及本项目已完成工程成品的保护，费用由承包人承担。保护期间发生的损坏承包人自费予以修理。损坏其他单位所承担的施工内容，由承包人负责赔偿，并承担修复费用。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3.1.4 承包人按规定做好施工场地周围地下管线和邻近建筑物的保护，费用由承包人承担。保护期间发生的损坏承包人自费予以修理。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3.1.5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3.1.6承包人必须对工程现场施工人员全部实行实名制考勤管理，签订劳动合同，设立工资存储专户，按照工程进度和工人实名制登记信息，按月足额由银行代发工资。相关费用由承包人承担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（9）承包人提交的竣工资料的内容：</w:t>
      </w:r>
      <w:r>
        <w:rPr>
          <w:rFonts w:hint="eastAsia" w:ascii="宋体" w:hAnsi="宋体" w:eastAsia="宋体" w:cs="宋体"/>
          <w:color w:val="000000"/>
          <w:sz w:val="24"/>
          <w:u w:val="single"/>
        </w:rPr>
        <w:t xml:space="preserve">承包人按照《建设工程文件归档整理规范》及江苏省相关法规、规范标准及本合同要求绘制竣工图及完整的工程技术档案、工程质量保修书、及有关工程使用、维护的说明。</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承包人需要提交的竣工资料套数：</w:t>
      </w:r>
      <w:r>
        <w:rPr>
          <w:rFonts w:hint="eastAsia" w:ascii="宋体" w:hAnsi="宋体" w:eastAsia="宋体" w:cs="宋体"/>
          <w:color w:val="000000"/>
          <w:sz w:val="24"/>
          <w:u w:val="single"/>
        </w:rPr>
        <w:t xml:space="preserve">向发包人提交盖承包人公章和工程竣工资料专用章的纸质版竣工图肆套，竣工资料肆套、电子文档资料壹套</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承包人提交的竣工资料的费用承担：</w:t>
      </w:r>
      <w:r>
        <w:rPr>
          <w:rFonts w:hint="eastAsia" w:ascii="宋体" w:hAnsi="宋体" w:eastAsia="宋体" w:cs="宋体"/>
          <w:color w:val="000000"/>
          <w:sz w:val="24"/>
          <w:u w:val="single"/>
        </w:rPr>
        <w:t xml:space="preserve">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承包人提交的竣工资料移交时间：</w:t>
      </w:r>
      <w:r>
        <w:rPr>
          <w:rFonts w:hint="eastAsia" w:ascii="宋体" w:hAnsi="宋体" w:eastAsia="宋体" w:cs="宋体"/>
          <w:color w:val="000000"/>
          <w:sz w:val="24"/>
          <w:u w:val="single"/>
        </w:rPr>
        <w:t xml:space="preserve">竣工验收合格后30日内，若逾期提交，发包人有权暂停支付工程款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承包人提交的竣工资料形式要求：</w:t>
      </w:r>
      <w:r>
        <w:rPr>
          <w:rFonts w:hint="eastAsia" w:ascii="宋体" w:hAnsi="宋体" w:eastAsia="宋体" w:cs="宋体"/>
          <w:color w:val="000000"/>
          <w:sz w:val="24"/>
          <w:u w:val="single"/>
        </w:rPr>
        <w:t xml:space="preserve">书面方式（立卷、装订成册的纸质文档）和电子文档</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承包人应履行的其他义务：</w:t>
      </w:r>
      <w:r>
        <w:rPr>
          <w:rFonts w:hint="eastAsia" w:ascii="宋体" w:hAnsi="宋体" w:eastAsia="宋体" w:cs="宋体"/>
          <w:color w:val="000000"/>
          <w:sz w:val="24"/>
          <w:u w:val="single"/>
        </w:rPr>
        <w:t xml:space="preserve">⑴承包人应按发包人的指令，完成发包人要求的对工程内容的任何增加和删减。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⑵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⑶承包人必须对工程现场施工人员全部实行实名制考勤管理，签订劳动合同，设立工资存储专户，按照工程进度和工人实名制登记信息，按月足额发工资。</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⑷承包人应按照政府相关规定，建立健全的雇员工资发放和劳动保障制度，如因雇员的工资发放和劳动保障制度不健全而引发纠纷，导致民工围堵发包人等的，每发生一次支付10万元的违约金，发生2次后发包人有权解除合同，并有权要求承包人无条件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⑸施工过程中的排污、环保、渣土、环卫、市容、城建、城管、治安、人口管理等相关手续由承包人按规定负责办理并承担因此产生的一切费用。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⑹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⑺符合当地有关部门规定的标准化施工现场要求，同时应满足市政、市容等相关主管部门的有关规定。道路施工工地一律实行封闭施工、防尘网覆盖、定时洒水，控制扬尘污染等安全文明施工措施。不符合要求者，承包人应承担1000-5000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⑻承担施工安全保卫工作及非夜间施工照明的责任和要求：由承包人按建设行政管理部门和相关部门的要求自行承担，并设置明显警示标志和专职人员维护公共安全。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⑼</w:t>
      </w:r>
      <w:r>
        <w:rPr>
          <w:rFonts w:hint="eastAsia" w:ascii="宋体" w:hAnsi="宋体" w:eastAsia="宋体" w:cs="宋体"/>
          <w:color w:val="000000"/>
          <w:sz w:val="24"/>
          <w:u w:val="single"/>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⑽承包人负责在竣工验收合格后十日内将施工现场彻底清洁完毕并撤离现场，承包人拒绝清洁的，发包人有权安排其他施工单位修复，所需费用从承包人工程款中扣除；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⑾承担施工过程中的相关材料检验及最终工程验收，其中检测费用按相关文件执行。工程验收费用投标人应综合考虑在企业管理费中，结算时不再调整。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⑿发包方施工期间对承包方施工管理人员进行进行考勤，由发包方、监理核查。达不到出勤要求的发包方按每人1000元/次对承包方方进行处罚，罚金三日内上交，不交纳罚金甲方将从乙方工程款中双倍扣除。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⒀向发包人、监理提供的办公和生活房屋及设施的要求：发包人、监理驻施工现场管理人员必要的办公用房及桌椅、空调等及设施由承包人负责免费提供。向跟踪审计、项目管理单位提供的办公和生活房屋及设施的要求：跟踪审计、项目管理单位驻施工现场管理人员必要的办公用房及桌椅、空调等设施由承包人负责免费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（14）已完工程成品保护的特殊要求及费用承担：由承包人负责承担。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（15）施工场地清洁卫生和要求：应按建设行政主管部门和相关部门的规定办理，所需费用由承包人负担。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（16）需承包人办理的有关施工场地交通、环卫和施工噪音管理等手续：由承包人负责承担，费用也由承包方承担并综合考虑在投标报价内。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（17）地方关系由承包人负责协调，费用包含在合同价款中。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(18) 投标人的扬尘防控环保要求必须严格按照《市政府关于印发徐州市2017-2018年秋冬季大气污染防治强化管控方案的通知》（徐政发﹝2017﹞53 号）、《关于印发徐州市市区工地扬尘污染管理规范的通知》（徐空气提升办﹝2018﹞11号）和《徐州市2018年大气污染防治攻坚行动方案》、徐城管发【2018】55号文的规定。该费用按江苏省住房和城乡建设厅《关于调整建设工程按质论价等费用计取方法的公告【2018】第24号》文件要求执行，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(19) 对于在招投标、施工期间出台新的清单规范、计价定额及费用定额，本工程均不执行。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(20) 承包人勘查现场后已经在施工组织设计中体现：1、承包人与现场其他施工企业保持有序、顺利施工的措施方案；2、现场分段施工的措施方案；3、现场开辟新临时通道的方案，且承包人必须考虑完成以上3点所要增加的一切费用。发包人在临时设施费用中为承包人综合考虑了以上费用，承包人自主报价，结算时发包人不再支付与以上3点关联的任何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(21) 检测机构检测费按相关文件执行。需要明确的是，招标人如需增加抽检，检测合格费用由招标人支付；检测不合格，视为投标人违约，检测费、整改至合格的费用由投标人支付，且需要支付相关分项工程5%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(22) 投标前投标前应充分考察现场，本工程现场地表、沟渠、池塘等明水排除费用由承包人承担，该部分费用不单独列项，投标人应综合考虑在投标报价中，结算时不再调整。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(23) 承包人应充分考虑中标后至工程正式开工的间隔期对自身产生的影响并视为已体现在投标报价中，结算时不再因此予以调整。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 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3.2.1 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名：</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建造师执业资格等级：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建造师注册证书号：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建造师执业印章号：</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安全生产考核合格证书号：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承包人对项目经理的授权范围如下：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1.领导、决策，调集企业所属各单位、各部门为项目进行全面服务和控制。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2.代表承包人履行对业主的合约，并受业主委托行使对项目所有分包商统一指挥、协调、管理权；</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3.负责组织编制与审批工程总体进</w:t>
      </w:r>
      <w:r>
        <w:rPr>
          <w:rFonts w:hint="eastAsia" w:ascii="宋体" w:hAnsi="宋体" w:eastAsia="宋体" w:cs="宋体"/>
          <w:color w:val="auto"/>
          <w:sz w:val="24"/>
          <w:u w:val="single"/>
        </w:rPr>
        <w:t xml:space="preserve">度</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"http://www.fdcew.com/gw/List_203.html" \o "http://www.fdcew.com/gw/List_203.html"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计划</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4.负责组织编制与审批质量保证计划及其修订与调整；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5.负责组织编制与审批主要物资供应与采购计划及其修订与调整；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6.负责组织编制与审批工程分包计划及其修订与调整；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7.组织工程成本的分析、预测及控制，对项目资金管理与</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"http://www.fdcew.com/hypx/List_192.html" \o "http://www.fdcew.com/hypx/List_192.html"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财务</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运作负责；</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8.与业主、监理保持经常沟通，了解业主需求，解决随时出现的问题，替业主排忧解难，保护业主利益；</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9.负责组织人力资源调配、内部和外部关系协调；遵照</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"http://www.fdcew.com/gw/List_211.html" \o "http://www.fdcew.com/gw/List_211.html"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合同</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约定</w:t>
      </w:r>
      <w:r>
        <w:rPr>
          <w:rFonts w:hint="eastAsia" w:ascii="宋体" w:hAnsi="宋体" w:eastAsia="宋体" w:cs="宋体"/>
          <w:color w:val="000000"/>
          <w:sz w:val="24"/>
          <w:u w:val="single"/>
        </w:rPr>
        <w:t xml:space="preserve">及施工组织设计中的内容实施于工程，当超出实施范围应向上级决策机构申报。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关于项目经理每月在施工现场的时间要求：</w:t>
      </w:r>
      <w:r>
        <w:rPr>
          <w:rFonts w:hint="eastAsia" w:ascii="宋体" w:hAnsi="宋体" w:eastAsia="宋体" w:cs="宋体"/>
          <w:color w:val="000000"/>
          <w:sz w:val="24"/>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不低于8小时，项目经理擅离职守，每发现一次，将向发包人支付3000元违约金</w:t>
      </w:r>
      <w:r>
        <w:rPr>
          <w:rFonts w:hint="eastAsia" w:ascii="宋体" w:hAnsi="宋体" w:eastAsia="宋体" w:cs="宋体"/>
          <w:color w:val="000000"/>
          <w:sz w:val="24"/>
        </w:rPr>
        <w:t xml:space="preserve">。</w:t>
      </w:r>
      <w:r>
        <w:rPr>
          <w:rFonts w:hint="eastAsia" w:ascii="宋体" w:hAnsi="宋体" w:eastAsia="宋体" w:cs="宋体"/>
          <w:b/>
          <w:color w:val="000000"/>
          <w:sz w:val="24"/>
          <w:u w:val="single"/>
        </w:rPr>
        <w:t xml:space="preserve">且应及时参加发包人、监理方组织的例会并保证现场施工及时顺畅的进行。</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single"/>
        </w:rPr>
        <w:t xml:space="preserve">承包人未提交劳动合同，以及没有为项目经理缴纳社会保险证明的违约责任：承包人承担叁万元的违约金，并在发包人要求限期内提交劳动合同并补缴社会保险。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项目经理未经批准，擅自离开施工现场的违约责任：</w:t>
      </w:r>
      <w:r>
        <w:rPr>
          <w:rFonts w:hint="eastAsia" w:ascii="宋体" w:hAnsi="宋体" w:eastAsia="宋体" w:cs="宋体"/>
          <w:color w:val="000000"/>
          <w:sz w:val="24"/>
          <w:u w:val="single"/>
        </w:rPr>
        <w:t xml:space="preserve">承包人应承担3000元/天的违约金，且承包人承担上述违约给发包人造成的一切损失。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3.2.3 承包人擅自更换项目经理的违约责任：</w:t>
      </w:r>
      <w:r>
        <w:rPr>
          <w:rFonts w:hint="eastAsia" w:ascii="宋体" w:hAnsi="宋体" w:eastAsia="宋体" w:cs="宋体"/>
          <w:color w:val="000000"/>
          <w:sz w:val="24"/>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宋体" w:hAnsi="宋体" w:eastAsia="宋体" w:cs="宋体"/>
          <w:b/>
          <w:color w:val="000000"/>
          <w:sz w:val="24"/>
          <w:u w:val="single"/>
        </w:rPr>
        <w:t xml:space="preserve">承包人除应承担壹拾万元/次的违约金外</w:t>
      </w:r>
      <w:r>
        <w:rPr>
          <w:rFonts w:hint="eastAsia" w:ascii="宋体" w:hAnsi="宋体" w:eastAsia="宋体" w:cs="宋体"/>
          <w:color w:val="000000"/>
          <w:sz w:val="24"/>
          <w:u w:val="single"/>
        </w:rPr>
        <w:t xml:space="preserve">，还应按照项目经理擅自离开现场的违约责任向发包人支付违约金，且发包人有权单方面取消或终止合同，由此造成的一切损失均由承包人承担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3.2.4 承包人无正当理由拒绝更换项目经理的违约责任：</w:t>
      </w:r>
      <w:r>
        <w:rPr>
          <w:rFonts w:hint="eastAsia" w:ascii="宋体" w:hAnsi="宋体" w:eastAsia="宋体" w:cs="宋体"/>
          <w:color w:val="000000"/>
          <w:sz w:val="24"/>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000000"/>
          <w:sz w:val="24"/>
          <w:u w:val="single"/>
        </w:rPr>
        <w:t xml:space="preserve">承包人无正当理由拒绝更换项目经理，向发包人支付壹拾万元/次违约金</w:t>
      </w:r>
      <w:r>
        <w:rPr>
          <w:rFonts w:hint="eastAsia" w:ascii="宋体" w:hAnsi="宋体" w:eastAsia="宋体" w:cs="宋体"/>
          <w:color w:val="000000"/>
          <w:sz w:val="24"/>
          <w:u w:val="single"/>
        </w:rPr>
        <w:t xml:space="preserve">，发包人并有权解除合同并责令承包人退场，由此产生的一切损失及后果由承包人承担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 承包人人员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3.3.1 承包人提交项目管理机构及施工现场管理人员安排报告的期限：</w:t>
      </w:r>
      <w:r>
        <w:rPr>
          <w:rFonts w:hint="eastAsia" w:ascii="宋体" w:hAnsi="宋体" w:eastAsia="宋体" w:cs="宋体"/>
          <w:color w:val="000000"/>
          <w:sz w:val="24"/>
          <w:u w:val="single"/>
        </w:rPr>
        <w:t xml:space="preserve">合同生效后7天内按照投标文件的项目管理机构及施工现场管理人员提交</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3.3.3 承包人无正当理由拒绝撤换主要施工管理人员的违约责任：</w:t>
      </w:r>
      <w:r>
        <w:rPr>
          <w:rFonts w:hint="eastAsia" w:ascii="宋体" w:hAnsi="宋体" w:eastAsia="宋体" w:cs="宋体"/>
          <w:color w:val="000000"/>
          <w:sz w:val="24"/>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eastAsia="宋体" w:cs="宋体"/>
          <w:b/>
          <w:color w:val="000000"/>
          <w:sz w:val="24"/>
          <w:u w:val="single"/>
        </w:rPr>
        <w:t xml:space="preserve">承包人拒绝更换的，承包人应承担叁万元∕人.次的违约金，</w:t>
      </w:r>
      <w:r>
        <w:rPr>
          <w:rFonts w:hint="eastAsia" w:ascii="宋体" w:hAnsi="宋体" w:eastAsia="宋体" w:cs="宋体"/>
          <w:color w:val="000000"/>
          <w:sz w:val="24"/>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3.3.4 承包人主要施工管理人员离开施工现场的批准要求：</w:t>
      </w:r>
      <w:r>
        <w:rPr>
          <w:rFonts w:hint="eastAsia" w:ascii="宋体" w:hAnsi="宋体" w:eastAsia="宋体" w:cs="宋体"/>
          <w:color w:val="000000"/>
          <w:sz w:val="24"/>
          <w:u w:val="single"/>
        </w:rPr>
        <w:t xml:space="preserve">主要施工管理人员，必须严格遵循现行的有关法律、法规，切实履行自己的权利和义务。项目实施期间，应全程驻守，现场办公，离开施工现场应</w:t>
      </w:r>
      <w:r>
        <w:rPr>
          <w:rFonts w:hint="eastAsia" w:ascii="宋体" w:hAnsi="宋体" w:eastAsia="宋体" w:cs="宋体"/>
          <w:b/>
          <w:color w:val="000000"/>
          <w:sz w:val="24"/>
          <w:u w:val="single"/>
        </w:rPr>
        <w:t xml:space="preserve">由总监理工程师及发包人代表批准后方可离开</w:t>
      </w:r>
      <w:r>
        <w:rPr>
          <w:rFonts w:hint="eastAsia" w:ascii="宋体" w:hAnsi="宋体" w:eastAsia="宋体" w:cs="宋体"/>
          <w:color w:val="000000"/>
          <w:sz w:val="24"/>
          <w:u w:val="single"/>
        </w:rPr>
        <w:t xml:space="preserve">。 施工管理人员擅自离开施工现场，承包人承担1000元/人.天的违约金，承包人还应承担上述违约给发包人造成的损失。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3.3.5承包人擅自更换主要施工管理人员的违约责任：</w:t>
      </w:r>
      <w:r>
        <w:rPr>
          <w:rFonts w:hint="eastAsia" w:ascii="宋体" w:hAnsi="宋体" w:eastAsia="宋体" w:cs="宋体"/>
          <w:color w:val="000000"/>
          <w:sz w:val="24"/>
          <w:u w:val="single"/>
        </w:rPr>
        <w:t xml:space="preserve">承包人的施工管理人员不能擅自更换，确须调整时，必须经发包人书面同意。擅自撤换技术负责人、质量负责人、安全负责人等其他项目部主要成员，</w:t>
      </w:r>
      <w:r>
        <w:rPr>
          <w:rFonts w:hint="eastAsia" w:ascii="宋体" w:hAnsi="宋体" w:eastAsia="宋体" w:cs="宋体"/>
          <w:b/>
          <w:color w:val="000000"/>
          <w:sz w:val="24"/>
          <w:u w:val="single"/>
        </w:rPr>
        <w:t xml:space="preserve">承包人应承担壹万元∕人.次的违约金，</w:t>
      </w:r>
      <w:r>
        <w:rPr>
          <w:rFonts w:hint="eastAsia" w:ascii="宋体" w:hAnsi="宋体" w:eastAsia="宋体" w:cs="宋体"/>
          <w:color w:val="000000"/>
          <w:sz w:val="24"/>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以上罚款从当期支付工程款中直接扣除。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 分包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3.5.1 分包的一般约定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禁止分包的工程包括：</w:t>
      </w:r>
      <w:r>
        <w:rPr>
          <w:rFonts w:hint="eastAsia" w:ascii="宋体" w:hAnsi="宋体" w:eastAsia="宋体" w:cs="宋体"/>
          <w:color w:val="000000"/>
          <w:sz w:val="24"/>
          <w:u w:val="single"/>
        </w:rPr>
        <w:t xml:space="preserve">本工程禁止分包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主体结构、关键性工作的范围：</w:t>
      </w:r>
      <w:r>
        <w:rPr>
          <w:rFonts w:hint="eastAsia" w:ascii="宋体" w:hAnsi="宋体" w:eastAsia="宋体" w:cs="宋体"/>
          <w:color w:val="000000"/>
          <w:sz w:val="24"/>
          <w:u w:val="single"/>
        </w:rPr>
        <w:t xml:space="preserve">执行国家相关法律、法规规定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3.5.2分包的确定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允许分包的专业工程包括：</w:t>
      </w:r>
      <w:r>
        <w:rPr>
          <w:rFonts w:hint="eastAsia" w:ascii="宋体" w:hAnsi="宋体" w:eastAsia="宋体" w:cs="宋体"/>
          <w:color w:val="000000"/>
          <w:sz w:val="24"/>
          <w:u w:val="single"/>
        </w:rPr>
        <w:t xml:space="preserve">执行国家相关法律、法规规定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其他关于分包的约定：</w:t>
      </w:r>
      <w:r>
        <w:rPr>
          <w:rFonts w:hint="eastAsia" w:ascii="宋体" w:hAnsi="宋体" w:eastAsia="宋体" w:cs="宋体"/>
          <w:b/>
          <w:color w:val="000000"/>
          <w:sz w:val="24"/>
          <w:u w:val="single"/>
        </w:rPr>
        <w:t xml:space="preserve">本项目不允许分包。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3.6 工程照管与成品、半成品保护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承包人负责照管工程及工程相关的材料、工程设备的起始时间：</w:t>
      </w:r>
      <w:r>
        <w:rPr>
          <w:rFonts w:hint="eastAsia" w:ascii="宋体" w:hAnsi="宋体" w:eastAsia="宋体" w:cs="宋体"/>
          <w:color w:val="000000"/>
          <w:sz w:val="24"/>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3.7 履约担保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承包人是否提供履约担保：</w:t>
      </w:r>
      <w:r>
        <w:rPr>
          <w:rFonts w:hint="eastAsia" w:ascii="宋体" w:hAnsi="宋体" w:eastAsia="宋体" w:cs="宋体"/>
          <w:color w:val="000000"/>
          <w:sz w:val="24"/>
          <w:u w:val="single"/>
        </w:rPr>
        <w:t xml:space="preserve">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 监理人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4.1监理人的一般规定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关于监理人的监理内容：</w:t>
      </w:r>
      <w:r>
        <w:rPr>
          <w:rFonts w:hint="eastAsia" w:ascii="宋体" w:hAnsi="宋体" w:eastAsia="宋体" w:cs="宋体"/>
          <w:color w:val="000000"/>
          <w:sz w:val="24"/>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关于监理人的监理权限：</w:t>
      </w:r>
      <w:r>
        <w:rPr>
          <w:rFonts w:hint="eastAsia" w:ascii="宋体" w:hAnsi="宋体" w:eastAsia="宋体" w:cs="宋体"/>
          <w:color w:val="000000"/>
          <w:sz w:val="24"/>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须经发包人事先批准行使的权力如下（包含但不限于）：</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 发布开工令、暂时停工或复工令；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 审查技术规范（规定）或设计的变更，经发包人同意后批准实施；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 审核索赔额与现场签证，并上报发包人；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(4) 本工程中所有涉及改变技术类、经济类的文件。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关于监理人在施工现场的办公场所、生活场所的提供和费用承担的约定：</w:t>
      </w:r>
      <w:r>
        <w:rPr>
          <w:rFonts w:hint="eastAsia" w:ascii="宋体" w:hAnsi="宋体" w:eastAsia="宋体" w:cs="宋体"/>
          <w:color w:val="000000"/>
          <w:sz w:val="24"/>
          <w:u w:val="single"/>
        </w:rPr>
        <w:t xml:space="preserve">承包人无偿提供生活及办公用水和用电</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4.2 监理人员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总监理工程师：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姓名：</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职务：</w:t>
      </w:r>
      <w:r>
        <w:rPr>
          <w:rFonts w:hint="eastAsia" w:ascii="宋体" w:hAnsi="宋体" w:eastAsia="宋体" w:cs="宋体"/>
          <w:color w:val="000000"/>
          <w:sz w:val="24"/>
          <w:u w:val="single"/>
        </w:rPr>
        <w:t xml:space="preserve">  总监理工程师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监理工程师执业资格证书号：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关于监理人的其他约定：</w:t>
      </w:r>
      <w:r>
        <w:rPr>
          <w:rFonts w:hint="eastAsia" w:ascii="宋体" w:hAnsi="宋体" w:eastAsia="宋体" w:cs="宋体"/>
          <w:color w:val="000000"/>
          <w:sz w:val="24"/>
          <w:u w:val="single"/>
        </w:rPr>
        <w:t xml:space="preserve">详见本工程监理合同</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4.3 商定或确定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在发包人和承包人不能通过协商达成一致意见时，发包人授权监理人对以下事项进行确定：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总监理工程师在对合同内涉及费用变化的任何事项进行商定或确定时，必须取得发包人的书面确认，否则无效。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 工程质量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5.1 质量要求：</w:t>
      </w:r>
      <w:r>
        <w:rPr>
          <w:rFonts w:hint="eastAsia" w:ascii="宋体" w:hAnsi="宋体" w:eastAsia="宋体" w:cs="宋体"/>
          <w:color w:val="000000"/>
          <w:sz w:val="24"/>
          <w:u w:val="single"/>
        </w:rPr>
        <w:t xml:space="preserve">合格</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5.1.1 特殊质量标准和要求：</w:t>
      </w:r>
      <w:r>
        <w:rPr>
          <w:rFonts w:hint="eastAsia" w:ascii="宋体" w:hAnsi="宋体" w:eastAsia="宋体" w:cs="宋体"/>
          <w:color w:val="000000"/>
          <w:sz w:val="24"/>
          <w:u w:val="single"/>
        </w:rPr>
        <w:t xml:space="preserve">严格按照国家现行最新《建筑工程施工质量验收统一标准》执行。对不符合国家现行质量验收标准及图纸要求，所发生的一切责任和费用以及由此给发包人造成的经济损失由承包人承担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5.2 隐蔽工程检查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承包人提前通知监理人隐蔽工程检查的期限的约定：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监理人不能按时进行检查时，应提前</w:t>
      </w:r>
      <w:r>
        <w:rPr>
          <w:rFonts w:hint="eastAsia" w:ascii="宋体" w:hAnsi="宋体" w:eastAsia="宋体" w:cs="宋体"/>
          <w:color w:val="000000"/>
          <w:sz w:val="24"/>
          <w:u w:val="single"/>
        </w:rPr>
        <w:t xml:space="preserve"> 8 </w:t>
      </w:r>
      <w:r>
        <w:rPr>
          <w:rFonts w:hint="eastAsia" w:ascii="宋体" w:hAnsi="宋体" w:eastAsia="宋体" w:cs="宋体"/>
          <w:color w:val="000000"/>
          <w:sz w:val="24"/>
        </w:rPr>
        <w:t xml:space="preserve">小时提交书面延期要求。关于延期最长不得超过：</w:t>
      </w:r>
      <w:r>
        <w:rPr>
          <w:rFonts w:hint="eastAsia" w:ascii="宋体" w:hAnsi="宋体" w:eastAsia="宋体" w:cs="宋体"/>
          <w:color w:val="000000"/>
          <w:sz w:val="24"/>
          <w:u w:val="single"/>
        </w:rPr>
        <w:t xml:space="preserve">24 </w:t>
      </w:r>
      <w:r>
        <w:rPr>
          <w:rFonts w:hint="eastAsia" w:ascii="宋体" w:hAnsi="宋体" w:eastAsia="宋体" w:cs="宋体"/>
          <w:color w:val="000000"/>
          <w:sz w:val="24"/>
        </w:rPr>
        <w:t xml:space="preserve">小时。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 安全文明施工与环境保护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6.1安全文明施工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6.1.1 项目安全生产的达标目标及相应事项的约定：</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符合徐州市安全文明工地及相关规范标准要求。其安全文明施工费用已经含在投标报价内。</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开工通知载明的开工日期10天前提交安全技术措施或专项施工方案、安全生产责任制度、治安保卫制度及安全生产教育培训制度；</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施工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其他事项执行通用条款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6.1.4 关于治安保卫的特别约定：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关于编制施工场地治安管理计划的约定：</w:t>
      </w:r>
      <w:r>
        <w:rPr>
          <w:rFonts w:hint="eastAsia" w:ascii="宋体" w:hAnsi="宋体" w:eastAsia="宋体" w:cs="宋体"/>
          <w:color w:val="000000"/>
          <w:sz w:val="24"/>
          <w:u w:val="single"/>
        </w:rPr>
        <w:t xml:space="preserve">开工通知载明的开工日期7天前提交施工场地治安管理计划</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6.1.5 文明施工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合同当事人对文明施工的要求：</w:t>
      </w:r>
      <w:r>
        <w:rPr>
          <w:rFonts w:hint="eastAsia" w:ascii="宋体" w:hAnsi="宋体" w:eastAsia="宋体" w:cs="宋体"/>
          <w:color w:val="000000"/>
          <w:sz w:val="24"/>
          <w:u w:val="single"/>
        </w:rPr>
        <w:t xml:space="preserve">①承包人按当地有关主管部门的规定办理相关手续，并承担相应费用，同时以书面形式通知发包人，承担施工过程中因自身原因造成的罚款。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②承包人应遵守环境保护、和清洁卫生方面的法律、法规、规定以及发包人《建设工程安全文明施工管理办法》的规定，所发生的费用由承包人承担。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③承包人对施工现场的各种粉尘、废水、废气、固体废物和振动、噪声等采取必要的控制措施，及时进行处理并承担相关费用。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⑥现场施工及管理人员均需挂牌进场，否则，发包人有权对承包人处以50元∕人次的违约金。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扬尘防控环保要求必须符合严格按照《市政府关于印发徐州市2017-2018年秋冬季大气污染防治强化管控方案的通知》（徐政发﹝2017﹞53号）、《关于印发徐州市市区工地扬尘污染管理规范的通知》（徐空气提升办﹝2018﹞11号）和《</w:t>
      </w:r>
      <w:r>
        <w:rPr>
          <w:rFonts w:hint="eastAsia" w:ascii="宋体" w:hAnsi="宋体" w:eastAsia="宋体" w:cs="宋体"/>
          <w:color w:val="000000"/>
          <w:sz w:val="24"/>
          <w:u w:val="single"/>
        </w:rPr>
        <w:t xml:space="preserve">徐州市2018年大气污染防治攻坚行动方案》、徐城管发【2018】55号文、《关于印发徐州市房屋建筑、地铁工地施工扬尘防治工作考核实施方案的通知》（徐城管办发〔2018]9 号）、《徐州市大气污染防治条例》（2019年5月）、《市政府办公室关于印发徐州市重污染天气应急预案的通知》（徐政办发〔2019〕95号）的规定。投标人的扬尘防控环保要求必须符合严格按《徐建价 2018年1号》文执行，扬尘污染防治费按江苏省住房和城乡建设厅公告（2018）24号文执行计取。该费用已经包含在投标报价当中，结算不再增加此项费用。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⑧按照《徐州市</w:t>
      </w:r>
      <w:r>
        <w:rPr>
          <w:rFonts w:hint="eastAsia" w:ascii="宋体" w:hAnsi="宋体" w:eastAsia="宋体" w:cs="宋体"/>
          <w:color w:val="000000"/>
          <w:sz w:val="24"/>
          <w:u w:val="single"/>
        </w:rPr>
        <w:t xml:space="preserve">市区扬尘污染防治办法》的要求，开工前15日内向项目所在地环境保护行政主管部门进行排污申报；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3000 元违约金；造成损失的，由承包人承担。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⑨因扬尘治理、环境保护等情况未到达标准，而导致甲方被处罚，甲方将处罚金额从乙方工程款中扣除。</w:t>
      </w:r>
      <w:r/>
    </w:p>
    <w:p>
      <w:pPr>
        <w:ind w:left="0" w:right="0" w:firstLine="48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⑩文明施工相关法律、标准和规范的其他要求。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承包人须定期上报现场一线操作工人名单、人数、籍贯等。如有人员调整，必须及时通知发包人。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⑪施工人员不准居住在在建建筑物内。每发现一次按 3000 元/次向发包人支付违约金。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⑫承包人对施工范围内的安全防火承担责任。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⑬施工期间不准破坏施工现场以外的植被。</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⑭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并视安全事故等级和造成不良影响的大小，每次承担10000~50000 元的违约金。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⑮承包人应负责为其雇员安排食宿并提供各种必需的生活设施，并应采取合理的卫生防护措施和安全措施以保护其雇员的健康和安全。若因卫生、火灾等原因造成损失，由承包人承担全部责任。发包人有权视安全事故等级和造成不良影响的大小，要求其承担 10000~50000 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⑯施工期间必须做好场地清洁卫生，设置冲洗平台，做到净车出场，避免在场外道路上“抛、洒、滴、漏”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⑰承包人搭设临时设施必须服从发包人的统一管理；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⑱对施工场地内的已完工程、在建工程、管沟、管网等进行保护。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⑲施工期间必须挂牌上岗并统一着装。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⑳禁止乱堆乱放材料与机械设备。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6.1.6 关于安全文明施工费支付比例和支付期限的约定：</w:t>
      </w:r>
      <w:r>
        <w:rPr>
          <w:rFonts w:hint="eastAsia" w:ascii="宋体" w:hAnsi="宋体" w:eastAsia="宋体" w:cs="宋体"/>
          <w:color w:val="000000"/>
          <w:sz w:val="24"/>
          <w:u w:val="single"/>
        </w:rPr>
        <w:t xml:space="preserve"> 合同价款中已含，与合同价款同期支付。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 工期和进度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 施工组织设计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7.1.1 合同当事人约定的施工组织设计应包括的其他内容：</w:t>
      </w:r>
      <w:r>
        <w:rPr>
          <w:rFonts w:hint="eastAsia" w:ascii="宋体" w:hAnsi="宋体" w:eastAsia="宋体" w:cs="宋体"/>
          <w:color w:val="000000"/>
          <w:sz w:val="24"/>
          <w:u w:val="single"/>
        </w:rPr>
        <w:t xml:space="preserve">①施工方案（含危大工程方案）；②施工现场平面布置图；③施工进度计划和保证措施；④劳动力及材料供应计划；⑤施工机械设备的选用；⑥质量保证体系及措施；⑦安全生产、文明施工措施；⑧环境保护、成本控制措施；⑨合同当事人约定的其它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7.1.2 施工组织设计的提交和修改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承包人提交详细施工组织设计的期限的约定：</w:t>
      </w:r>
      <w:r>
        <w:rPr>
          <w:rFonts w:hint="eastAsia" w:ascii="宋体" w:hAnsi="宋体" w:eastAsia="宋体" w:cs="宋体"/>
          <w:b/>
          <w:color w:val="000000"/>
          <w:sz w:val="24"/>
          <w:u w:val="single"/>
        </w:rPr>
        <w:t xml:space="preserve">符合发包人要求。</w:t>
      </w:r>
      <w:r>
        <w:rPr>
          <w:rFonts w:hint="eastAsia" w:ascii="宋体" w:hAnsi="宋体" w:eastAsia="宋体" w:cs="宋体"/>
          <w:color w:val="000000"/>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发包人和监理人在收到详细的施工组织设计后确认或提出修改意见的期限：</w:t>
      </w:r>
      <w:r>
        <w:rPr>
          <w:rFonts w:hint="eastAsia" w:ascii="宋体" w:hAnsi="宋体" w:eastAsia="宋体" w:cs="宋体"/>
          <w:color w:val="000000"/>
          <w:sz w:val="24"/>
          <w:u w:val="single"/>
        </w:rPr>
        <w:t xml:space="preserve"> 收到后3天内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 施工进度计划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7.2.2 施工进度计划的修订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发包人和监理人在收到修订的施工进度计划后确认或提出修改意见的期限：</w:t>
      </w:r>
      <w:r>
        <w:rPr>
          <w:rFonts w:hint="eastAsia" w:ascii="宋体" w:hAnsi="宋体" w:eastAsia="宋体" w:cs="宋体"/>
          <w:color w:val="000000"/>
          <w:sz w:val="24"/>
          <w:u w:val="single"/>
        </w:rPr>
        <w:t xml:space="preserve"> 收到后3天内。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 开工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7.3.1 开工准备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关于承包人提交工程开工报审表的期限：</w:t>
      </w:r>
      <w:r>
        <w:rPr>
          <w:rFonts w:hint="eastAsia" w:ascii="宋体" w:hAnsi="宋体" w:eastAsia="宋体" w:cs="宋体"/>
          <w:color w:val="000000"/>
          <w:sz w:val="24"/>
          <w:u w:val="single"/>
        </w:rPr>
        <w:t xml:space="preserve"> 合同签订后、开工前。</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关于发包人应完成的其他开工准备工作及期限：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关于承包人应完成的其他开工准备工作及期限：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7.3.2开工通知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因发包人原因造成监理人未能在计划开工日期之日起</w:t>
      </w:r>
      <w:r>
        <w:rPr>
          <w:rFonts w:hint="eastAsia" w:ascii="宋体" w:hAnsi="宋体" w:eastAsia="宋体" w:cs="宋体"/>
          <w:color w:val="000000"/>
          <w:sz w:val="24"/>
          <w:u w:val="single"/>
        </w:rPr>
        <w:t xml:space="preserve"> 30 </w:t>
      </w:r>
      <w:r>
        <w:rPr>
          <w:rFonts w:hint="eastAsia" w:ascii="宋体" w:hAnsi="宋体" w:eastAsia="宋体" w:cs="宋体"/>
          <w:color w:val="000000"/>
          <w:sz w:val="24"/>
        </w:rPr>
        <w:t xml:space="preserve">天内发出开工通知的，承包人有权提出价格调整要求，或者解除合同。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 测量放线</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7.4.1发包人通过监理人向承包人提供测量基准点、基准线和水准点及其书面资料的期限：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 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7.5.1 因发包人原因导致工期延误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因发包人原因导致工期延误的其他情形：</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7.5.2 因承包人原因导致工期延误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因承包人原因造成工期延误，逾期竣工违约金的计算方法为：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每延误一天，由承包人向发包人按3000元/天支付违约金，发包人有权采取任何补救措施来弥补该延误，由此增加的费用由承包人承担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因承包人原因造成工期延误，逾期竣工违约金的上限：</w:t>
      </w:r>
      <w:r>
        <w:rPr>
          <w:rFonts w:hint="eastAsia" w:ascii="宋体" w:hAnsi="宋体" w:eastAsia="宋体" w:cs="宋体"/>
          <w:color w:val="000000"/>
          <w:sz w:val="24"/>
          <w:u w:val="single"/>
        </w:rPr>
        <w:t xml:space="preserve">合同价款的2%</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7.6 不利物质条件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不利物质条件的其他情形和有关约定：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7.7异常恶劣的气候条件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发包人和承包人同意以下情形视为异常恶劣的气候条件：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rPr>
          <w:rFonts w:hint="eastAsia" w:ascii="宋体" w:hAnsi="宋体" w:eastAsia="宋体" w:cs="宋体"/>
          <w:color w:val="000000"/>
          <w:sz w:val="24"/>
          <w:u w:val="single"/>
        </w:rPr>
        <w:t xml:space="preserve">另行协商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7.9 提前竣工的奖励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7.9.2提前竣工的奖励：</w:t>
      </w:r>
      <w:r>
        <w:rPr>
          <w:rFonts w:hint="eastAsia" w:ascii="宋体" w:hAnsi="宋体" w:eastAsia="宋体" w:cs="宋体"/>
          <w:color w:val="000000"/>
          <w:sz w:val="24"/>
          <w:u w:val="single"/>
        </w:rPr>
        <w:t xml:space="preserve">另行协商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 材料与设备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8.4材料与工程设备的保管与使用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8.4.1发包人供应的材料设备的保管费用的承担：</w:t>
      </w:r>
      <w:r>
        <w:rPr>
          <w:rFonts w:hint="eastAsia" w:ascii="宋体" w:hAnsi="宋体" w:eastAsia="宋体" w:cs="宋体"/>
          <w:color w:val="000000"/>
          <w:sz w:val="24"/>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8.6 样品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8.6.1样品的报送与封存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①需要承包人报送样品的材料或工程设备，样品的种类、名称、规格、数量要求：</w:t>
      </w:r>
      <w:r>
        <w:rPr>
          <w:rFonts w:hint="eastAsia" w:ascii="宋体" w:hAnsi="宋体" w:eastAsia="宋体" w:cs="宋体"/>
          <w:color w:val="000000"/>
          <w:sz w:val="24"/>
          <w:u w:val="single"/>
        </w:rPr>
        <w:t xml:space="preserve">以发包人通知为准，样品不得另行收取费用。</w:t>
      </w:r>
      <w:r/>
    </w:p>
    <w:p>
      <w:pPr>
        <w:ind w:left="0" w:right="0" w:firstLine="48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在采购材料、设备前须提供与施工图纸及发包方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⑤承包人投标报价时自行去现场踏勘。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8.8 施工设备和临时设施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8.8.1 承包人提供的施工设备和临时设施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关于修建临时设施费用承担的约定：</w:t>
      </w:r>
      <w:r>
        <w:rPr>
          <w:rFonts w:hint="eastAsia" w:ascii="宋体" w:hAnsi="宋体" w:eastAsia="宋体" w:cs="宋体"/>
          <w:color w:val="000000"/>
          <w:sz w:val="24"/>
          <w:u w:val="single"/>
        </w:rPr>
        <w:t xml:space="preserve">除法律规定由发包人承担的内容外，承包人自行承担修建临时设施和使用施工设备的费用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8.10.承包人采购材料设备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8.10.1 承包人采购材料设备的约定：</w:t>
      </w:r>
      <w:r>
        <w:rPr>
          <w:rFonts w:hint="eastAsia" w:ascii="宋体" w:hAnsi="宋体" w:eastAsia="宋体" w:cs="宋体"/>
          <w:color w:val="000000"/>
          <w:sz w:val="24"/>
          <w:u w:val="single"/>
        </w:rPr>
        <w:t xml:space="preserve">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 试验与检验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9.1试验设备与试验人员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9.1.2 试验设备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施工现场需要配置的试验场所：</w:t>
      </w:r>
      <w:r>
        <w:rPr>
          <w:rFonts w:hint="eastAsia" w:ascii="宋体" w:hAnsi="宋体" w:eastAsia="宋体" w:cs="宋体"/>
          <w:color w:val="000000"/>
          <w:sz w:val="24"/>
          <w:u w:val="single"/>
        </w:rPr>
        <w:t xml:space="preserve">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施工现场需要配备的试验设备：</w:t>
      </w:r>
      <w:r>
        <w:rPr>
          <w:rFonts w:hint="eastAsia" w:ascii="宋体" w:hAnsi="宋体" w:eastAsia="宋体" w:cs="宋体"/>
          <w:color w:val="000000"/>
          <w:sz w:val="24"/>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施工现场需要具备的其他试验条件：</w:t>
      </w:r>
      <w:r>
        <w:rPr>
          <w:rFonts w:hint="eastAsia" w:ascii="宋体" w:hAnsi="宋体" w:eastAsia="宋体" w:cs="宋体"/>
          <w:color w:val="000000"/>
          <w:sz w:val="24"/>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9.4 现场工艺试验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现场工艺试验的有关约定：</w:t>
      </w:r>
      <w:r>
        <w:rPr>
          <w:rFonts w:hint="eastAsia" w:ascii="宋体" w:hAnsi="宋体" w:eastAsia="宋体" w:cs="宋体"/>
          <w:color w:val="000000"/>
          <w:sz w:val="24"/>
          <w:u w:val="single"/>
        </w:rPr>
        <w:t xml:space="preserve">承包人根据相关法律、标准和规范及按照监理人指示进行试验并承担检测费用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 变更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10.1变更的范围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关于变更的范围的约定：</w:t>
      </w:r>
      <w:r>
        <w:rPr>
          <w:rFonts w:hint="eastAsia" w:ascii="宋体" w:hAnsi="宋体" w:eastAsia="宋体" w:cs="宋体"/>
          <w:color w:val="000000"/>
          <w:sz w:val="24"/>
          <w:u w:val="single"/>
        </w:rPr>
        <w:t xml:space="preserve">除设计变更、现场签证、新增(减)工程和工程量清单漏项外，其余均不作调整。设计变更、现场签证、新增(减)工程和工程量清单漏项均须经监理工程师和发包人代表签字确认</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承包人根据发包人书面确认的变更文件予以变更。变更文件中须明确原做法、变更后做法及工艺、材料名称、规格、品牌、尺寸等，标注要清晰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 变更估价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 变更估价原则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关于变更估价的约定: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10.2.1.1设计变更引起新增工程量清单项目，其相应综合单价按本磋商文件规定的招标控制价计价编制办法计算，再乘以中标价（扣除暂列金和暂估价后）与招标控制价（扣除暂列金和暂估价后）相比的浮动比率后作为综合单价进行结算。以上变更及工程量签证，必须由发、承包双方、现场监理工程师共同签字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10.2.1.2</w:t>
      </w:r>
      <w:r>
        <w:rPr>
          <w:rFonts w:hint="eastAsia" w:ascii="宋体" w:hAnsi="宋体" w:eastAsia="宋体" w:cs="宋体"/>
          <w:color w:val="000000"/>
          <w:sz w:val="24"/>
          <w:u w:val="single"/>
        </w:rPr>
        <w:t xml:space="preserve">工程量增减，其相应综合单价执行投标报价的综合单价，但不得高于定额价的综合单价。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10.2.1.3</w:t>
      </w:r>
      <w:r>
        <w:rPr>
          <w:rFonts w:hint="eastAsia" w:ascii="宋体" w:hAnsi="宋体" w:eastAsia="宋体" w:cs="宋体"/>
          <w:color w:val="000000"/>
          <w:sz w:val="24"/>
          <w:u w:val="single"/>
        </w:rPr>
        <w:t xml:space="preserve">清单项目中特征描述不全的工序，如图纸已明确或已指明引用的规范、图集等或是常规工艺必须的工序，应包括在报价中。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10.2.1.4</w:t>
      </w:r>
      <w:r>
        <w:rPr>
          <w:rFonts w:hint="eastAsia" w:ascii="宋体" w:hAnsi="宋体" w:eastAsia="宋体" w:cs="宋体"/>
          <w:color w:val="000000"/>
          <w:sz w:val="24"/>
          <w:u w:val="single"/>
        </w:rPr>
        <w:t xml:space="preserve">以上10.2.1.1、10.2.1.2条以外原因引起的价款调整按照以下方法处理：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（1）有类似单价的，参照类似单价；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（2）没有类似单价的，按照变更发生前一个月的《</w:t>
      </w:r>
      <w:r>
        <w:rPr>
          <w:rFonts w:hint="eastAsia" w:ascii="宋体" w:hAnsi="宋体" w:cs="宋体"/>
          <w:color w:val="000000"/>
          <w:sz w:val="24"/>
          <w:u w:val="single"/>
          <w:lang w:val="en-US" w:eastAsia="zh-CN"/>
        </w:rPr>
        <w:t xml:space="preserve">丰县</w:t>
      </w:r>
      <w:r>
        <w:rPr>
          <w:rFonts w:hint="eastAsia" w:ascii="宋体" w:hAnsi="宋体" w:eastAsia="宋体" w:cs="宋体"/>
          <w:color w:val="000000"/>
          <w:sz w:val="24"/>
          <w:u w:val="single"/>
        </w:rPr>
        <w:t xml:space="preserve">建筑工程部分建材综合价格》中相应的材料价格和相应的定额计价，同时按照中标价（扣除暂列金和暂估价后）与招标控制价（扣除暂列金和暂估价后）的整体下浮比率下浮；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w:t>
      </w:r>
      <w:r>
        <w:rPr>
          <w:rFonts w:hint="eastAsia" w:ascii="宋体" w:hAnsi="宋体" w:cs="宋体"/>
          <w:color w:val="000000"/>
          <w:sz w:val="24"/>
          <w:u w:val="single"/>
          <w:lang w:val="en-US" w:eastAsia="zh-CN"/>
        </w:rPr>
        <w:t xml:space="preserve">丰县</w:t>
      </w:r>
      <w:r>
        <w:rPr>
          <w:rFonts w:hint="eastAsia" w:ascii="宋体" w:hAnsi="宋体" w:eastAsia="宋体" w:cs="宋体"/>
          <w:color w:val="000000"/>
          <w:sz w:val="24"/>
          <w:u w:val="single"/>
        </w:rPr>
        <w:t xml:space="preserve">建筑工程部分建材综合价格》中没有相应材料价格的，双方比价采购或者由招标人经招标确定价格后，计入相应的定额计价，但该部分材料价格不再参与下浮，其余部分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10.2.1.5</w:t>
      </w:r>
      <w:r>
        <w:rPr>
          <w:rFonts w:hint="eastAsia" w:ascii="宋体" w:hAnsi="宋体" w:eastAsia="宋体" w:cs="宋体"/>
          <w:color w:val="000000"/>
          <w:sz w:val="24"/>
          <w:u w:val="single"/>
        </w:rPr>
        <w:t xml:space="preserve">因分部分项工程量清单漏项、数量调整或非承包人原因的工程变更，造成施工组织设计或施工方案变更，引起措施项目发生变化时，在结算按照以下规定调整：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（1）总价措施措施费仍按投标时费率进行调整（其中安全文明增加费及按质论价费的费率按实调整）。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（2）单价措施费按照单价措施项目清单投标单价，结算按实调整（除由设计变更引起的单价措施工程量调整外，结算工程量不得超过投标清单工程量）。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（3）因设计变更引起的原措施费中没有的单价措施项目，由承包人根据措施项目变更情况，提出适当的措施费变更要求，经发包人确认后调整。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 暂估价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暂估价材料和工程设备的明细详见附件11：</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10.7.1 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对于依法必须招标的暂估价项目的确认和批准采取第/种方式确定。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10.7.2 不属于依法必须招标的暂估价项目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对于不属于依法必须招标的暂估价项目的确认和批准采取第/ 种方式确定。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第3种方式：承包人直接实施的暂估价项目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承包人直接实施的暂估价项目的约定：</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合同当事人关于暂列金额使用的约定：</w:t>
      </w:r>
      <w:r>
        <w:rPr>
          <w:rFonts w:hint="eastAsia" w:ascii="宋体" w:hAnsi="宋体" w:eastAsia="宋体" w:cs="宋体"/>
          <w:color w:val="000000"/>
          <w:sz w:val="24"/>
          <w:u w:val="single"/>
        </w:rPr>
        <w:t xml:space="preserve">根据法律法规及发包人要求</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合同当事人关于暂列金额使用的约定：</w:t>
      </w:r>
      <w:r>
        <w:rPr>
          <w:rFonts w:hint="eastAsia" w:ascii="宋体" w:hAnsi="宋体" w:eastAsia="宋体" w:cs="宋体"/>
          <w:color w:val="000000"/>
          <w:sz w:val="24"/>
          <w:u w:val="single"/>
        </w:rPr>
        <w:t xml:space="preserve">根据法律法规及发包人要求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 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 市场价格波动引起的调整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市场价格波动是否调整合同价格的约定：</w:t>
      </w:r>
      <w:r>
        <w:rPr>
          <w:rFonts w:hint="eastAsia" w:ascii="宋体" w:hAnsi="宋体" w:eastAsia="宋体" w:cs="宋体"/>
          <w:b/>
          <w:color w:val="000000"/>
          <w:sz w:val="24"/>
          <w:u w:val="single"/>
        </w:rPr>
        <w:t xml:space="preserve">不调整</w:t>
      </w:r>
      <w:r>
        <w:rPr>
          <w:rFonts w:hint="eastAsia" w:ascii="宋体" w:hAnsi="宋体" w:eastAsia="宋体" w:cs="宋体"/>
          <w:b/>
          <w:color w:val="auto"/>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因市场价格波动调整合同价格，采用以下第</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3</w:t>
      </w:r>
      <w:r>
        <w:rPr>
          <w:rFonts w:hint="eastAsia" w:ascii="宋体" w:hAnsi="宋体" w:eastAsia="宋体" w:cs="宋体"/>
          <w:color w:val="000000"/>
          <w:sz w:val="24"/>
        </w:rPr>
        <w:t xml:space="preserve">种方式对合同价格进行调整：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第1种方式：采用价格指数进行价格调整。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关于各可调因子、定值和变值权重，以及基本价格指数及其来源的约定：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第2种方式：采用造价信息进行价格调整。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（1）承包人投标报价中材料单价低于基准单价：施工期间材料单价涨幅以基准单价为基础超过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%，或材料单价跌幅以投标报价为基础超过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（2）承包人投标报价中材料单价高于基准单价：施工期间材料单价跌幅以基准单价为基础超过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%，或材料单价涨幅以投标报价为基础超过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（3）承包人投标报价中材料单价等于基准单价：施工期间材料单价涨、跌幅均以基准单价为基础，涨幅超过</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%和跌幅超过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第3种方式：其他价格调整方式：</w:t>
      </w:r>
      <w:r>
        <w:rPr>
          <w:rFonts w:hint="eastAsia" w:ascii="宋体" w:hAnsi="宋体" w:eastAsia="宋体" w:cs="宋体"/>
          <w:sz w:val="24"/>
          <w:highlight w:val="none"/>
          <w:u w:val="single"/>
        </w:rPr>
        <w:t xml:space="preserve">本工程工期较短，市场价格波动不调整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 对于法律、法规、规章或有关政策出台导致工程税金、规费等发生变化的，应按照有关规定执行。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 合同价格、计量与支付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12.1 合同价格形式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1、单价合同。</w:t>
      </w:r>
      <w:r>
        <w:rPr>
          <w:rFonts w:hint="eastAsia" w:ascii="宋体" w:hAnsi="宋体" w:eastAsia="宋体" w:cs="宋体"/>
          <w:color w:val="000000"/>
          <w:sz w:val="24"/>
          <w:u w:val="single"/>
        </w:rPr>
        <w:t xml:space="preserve">本工程综合单价在约定的风险范围内固定。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综合单价包含的风险范围：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①投标报价应包括磋商文件所确定的招标范围内工程量清单中所含施工图项目的全部内容，以及为完成上述内容所需的全部费用，其根据为投标人提交的已标价的工程量清单及附表。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应完全承担的是技术和管理风险，如管理费和利润、由于承包人使用机械设备、施工技术以及组织管理水平等自身原因造成施工费用增加的及施工期间各类市场风险等。承包人建设标准高于发包人要求标准时引起多投入的费用已包含在合同价款中，不再另行增补.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③本工程工期紧、任务重，投</w:t>
      </w:r>
      <w:r>
        <w:rPr>
          <w:rFonts w:hint="eastAsia" w:ascii="宋体" w:hAnsi="宋体" w:eastAsia="宋体" w:cs="宋体"/>
          <w:color w:val="000000"/>
          <w:sz w:val="24"/>
          <w:u w:val="single"/>
        </w:rPr>
        <w:t xml:space="preserve">标人务必充分考虑施工人员的组织工作，并在施工组织设计中体现出确保人员及工期的措施方案。中标后不得以市场工人短缺、赶工、未按节点支付工程款等借口拖延工期或申请追加合同金额，否则视为中标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④承包人建设标准高于发包人要求标准时引起多投入的费用已包含在合同价款中，不再另行增补。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⑤地方关系、施工涉及的交通协调费投标人自行考虑，就此项招标人不支付任何费用。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投标人作为一个有经验的承包商，施工时自行采取措施保护项目周边现有建筑物、构筑物及设施、设备等，施工时需做好防护措施保证周边安全，因中标人保障不利对招标人或第三方造成损失的，赔偿责任全部由中标人承担，若因此会增加费用，控制价不计取，投标人自行考虑在报价中，结算时不予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⑦投标人勘查现场后必须在施工组织设计中体现：①、投标人保正有序、和谐施工，力保</w:t>
      </w:r>
      <w:r>
        <w:rPr>
          <w:rFonts w:hint="eastAsia" w:ascii="宋体" w:hAnsi="宋体" w:eastAsia="宋体" w:cs="宋体"/>
          <w:color w:val="000000"/>
          <w:sz w:val="24"/>
          <w:u w:val="single"/>
        </w:rPr>
        <w:t xml:space="preserve">不发生人身伤害等恶性事件。②、现场分段施工的措施方案，临设搭设转移等措施项目费用。③、保护已有建筑、管网、线路等措施，破除隔墙并清运。④、制定现场扬尘污染防治专项方案，必须符合我市“徐空气提升办【2018】11号”和“徐州市城管局徐管发【2018】55号”关于扬尘管控的相关规定要求。⑤、现场已完成部分围挡；场地覆盖防尘网；基坑支护设计；部分地面硬化、大门、冲洗设备等临设。投标人自行勘察现场。以上是投标人必须考虑的费用，但不限于此，招标人在措施费用中为投标人综合考虑了以上费用，投标人自主报价，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w:t>
      </w:r>
      <w:r>
        <w:rPr>
          <w:rFonts w:hint="eastAsia" w:ascii="宋体" w:hAnsi="宋体" w:eastAsia="宋体" w:cs="宋体"/>
          <w:color w:val="000000"/>
          <w:sz w:val="24"/>
          <w:u w:val="single"/>
        </w:rPr>
        <w:t xml:space="preserve">风险费用已包含在合同价中，综合单价应考虑磋商文件和合同中要求承包人承担的风险内容及其范围（幅度）产生的风险费用。在施工过程中，当出现的风险范围（幅度）在合同约定的范围内，合同价款不做调整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风险费用的计算方法、风险范围以外合同价格的调整方法约定如下：</w:t>
      </w:r>
      <w:r>
        <w:rPr>
          <w:rFonts w:hint="eastAsia" w:ascii="宋体" w:hAnsi="宋体" w:eastAsia="宋体" w:cs="宋体"/>
          <w:color w:val="auto"/>
          <w:sz w:val="24"/>
          <w:highlight w:val="none"/>
          <w:u w:val="single"/>
        </w:rPr>
        <w:t xml:space="preserve">风险费用已包含在合同价中</w:t>
      </w:r>
      <w:r>
        <w:rPr>
          <w:rFonts w:hint="eastAsia" w:ascii="宋体" w:hAnsi="宋体" w:eastAsia="宋体" w:cs="宋体"/>
          <w:color w:val="000000"/>
          <w:sz w:val="24"/>
          <w:u w:val="single"/>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总价包含的风险范围：</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风险范围以外合同价格的调整方法：</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3、其他价格方式：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 预付款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12.2.1 预付款的支付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预付款支付比例或金额：</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预付款支付期限：</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预付款扣回的方式：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12.2.2 预付款担保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承包人提交预付款担保的期限：</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预付款担保的形式为：</w:t>
      </w:r>
      <w:r>
        <w:rPr>
          <w:rFonts w:hint="eastAsia" w:ascii="宋体" w:hAnsi="宋体" w:eastAsia="宋体" w:cs="宋体"/>
          <w:color w:val="000000"/>
          <w:sz w:val="24"/>
          <w:u w:val="single"/>
        </w:rPr>
        <w:t xml:space="preserve">  </w:t>
      </w:r>
      <w:r>
        <w:rPr>
          <w:rFonts w:hint="eastAsia" w:ascii="宋体" w:hAnsi="宋体" w:eastAsia="宋体" w:cs="宋体"/>
          <w:b w:val="0"/>
          <w:bCs/>
          <w:color w:val="000000"/>
          <w:sz w:val="24"/>
          <w:u w:val="single"/>
        </w:rPr>
        <w:t xml:space="preserve"> / </w:t>
      </w:r>
      <w:r>
        <w:rPr>
          <w:rFonts w:hint="eastAsia" w:ascii="宋体" w:hAnsi="宋体" w:eastAsia="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 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12.3.1 计量原则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工程量计算规则：</w:t>
      </w:r>
      <w:r>
        <w:rPr>
          <w:rFonts w:hint="eastAsia" w:ascii="宋体" w:hAnsi="宋体" w:eastAsia="宋体" w:cs="宋体"/>
          <w:color w:val="000000"/>
          <w:sz w:val="24"/>
          <w:u w:val="single"/>
        </w:rPr>
        <w:t xml:space="preserve">执行现行国家标准《建设工程工程量清单计价规范》（GB50500-2013），《江苏省建筑与装饰工程计价定额》（2014版），《江苏省安装工程计价定额》（2014版），《江苏省市政工程计价定额》（2014版），《江苏省园林工程计价定额》（2007版），《江苏省建设工程费用定额》（营改增） 等有关文件规定及招标人提供的图纸及工程量清单。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12.3.2 计量周期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关于计量周期的约定：</w:t>
      </w:r>
      <w:r>
        <w:rPr>
          <w:rFonts w:hint="eastAsia" w:ascii="宋体" w:hAnsi="宋体" w:eastAsia="宋体" w:cs="宋体"/>
          <w:color w:val="000000"/>
          <w:sz w:val="24"/>
          <w:u w:val="single"/>
        </w:rPr>
        <w:t xml:space="preserve">按月进行，每月的25日前提交本月已完工程量报告及相关形象进度资料。如承包人未按时报送工程量，影响工程款支付的，由承包人自行负责</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12.3.3 单价合同的计量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关于单价合同计量的约定：</w:t>
      </w:r>
      <w:r>
        <w:rPr>
          <w:rFonts w:hint="eastAsia" w:ascii="宋体" w:hAnsi="宋体" w:eastAsia="宋体" w:cs="宋体"/>
          <w:color w:val="000000"/>
          <w:sz w:val="24"/>
          <w:u w:val="single"/>
        </w:rPr>
        <w:t xml:space="preserve">（1）承包人应于每月25日前向监理人报送上月20日至当月19日已完成的工程量报告，并附具已完成工程量报表和有关资料。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12.3.4 总价合同的计量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关于总价合同计量的约定：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12.3.6 其他价格形式合同的计量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其他价格形式的计量方式和程序：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 工程进度款支付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12.4.1 付款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关于付款周期的约定：</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val="en-US" w:eastAsia="zh-CN"/>
        </w:rPr>
        <w:t xml:space="preserve">按工程进度完成量，分次以一定的比例支付</w:t>
      </w:r>
      <w:r>
        <w:rPr>
          <w:rFonts w:hint="eastAsia" w:ascii="宋体" w:hAnsi="宋体" w:eastAsia="宋体" w:cs="宋体"/>
          <w:color w:val="000000"/>
          <w:sz w:val="24"/>
          <w:highlight w:val="none"/>
        </w:rPr>
        <w:t xml:space="preserve">。</w:t>
      </w:r>
      <w:r/>
    </w:p>
    <w:p>
      <w:pPr>
        <w:ind w:firstLine="420"/>
        <w:jc w:val="both"/>
        <w:keepLines w:val="0"/>
        <w:keepNext w:val="0"/>
        <w:pageBreakBefore w:val="0"/>
        <w:spacing w:line="360" w:lineRule="auto"/>
        <w:widowControl w:val="off"/>
        <w:rPr>
          <w:rFonts w:hint="eastAsia" w:ascii="宋体" w:hAnsi="宋体" w:eastAsia="宋体" w:cs="宋体"/>
          <w:b/>
          <w:bCs/>
          <w:color w:val="auto"/>
          <w:sz w:val="24"/>
          <w:szCs w:val="24"/>
          <w:highlight w:val="none"/>
          <w:u w:val="single"/>
          <w:lang w:val="en-US" w:eastAsia="zh-CN" w:bidi="ar-SA"/>
        </w:rPr>
      </w:pPr>
      <w:r>
        <w:rPr>
          <w:rFonts w:hint="eastAsia" w:ascii="宋体" w:hAnsi="宋体" w:cs="宋体"/>
          <w:color w:val="000000"/>
          <w:sz w:val="24"/>
          <w:highlight w:val="none"/>
          <w:u w:val="single"/>
          <w:lang w:val="en-US" w:eastAsia="zh-CN"/>
        </w:rPr>
        <w:t xml:space="preserve">双方约定的工程施工期间完成工程总量的30%以上，拨付工程总价的15%部分进度资金。工程完工后由乙方进行审计。工程完工奖补资金到位后，经甲方验收合格、审计结束后一次性拨付乙方项目资金</w:t>
      </w:r>
      <w:r>
        <w:rPr>
          <w:rFonts w:hint="eastAsia" w:ascii="宋体" w:hAnsi="宋体" w:cs="宋体"/>
          <w:color w:val="000000"/>
          <w:sz w:val="24"/>
          <w:highlight w:val="none"/>
          <w:lang w:val="en-US" w:eastAsia="zh-CN"/>
        </w:rPr>
        <w:t xml:space="preserve">。</w:t>
      </w:r>
      <w:r/>
    </w:p>
    <w:p>
      <w:pPr>
        <w:ind w:left="0" w:right="0" w:firstLine="480"/>
        <w:keepLines w:val="0"/>
        <w:keepNext w:val="0"/>
        <w:pageBreakBefore w:val="0"/>
        <w:spacing w:line="360" w:lineRule="auto"/>
        <w:widowControl w:val="off"/>
        <w:rPr>
          <w:rFonts w:hint="eastAsia" w:ascii="仿宋" w:hAnsi="仿宋" w:eastAsia="仿宋" w:cs="仿宋"/>
          <w:b/>
          <w:bCs/>
          <w:color w:val="ff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农民工工资支付需按照《关于转发〈关于扎实推进房屋建筑和市政基础设施建设领域保障农民工工资支付工作的通知〉的通知》徐住建发〔2023〕119号文件严格落实。</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12.4.2 进度付款申请单的编制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关于进度付款申请单编制的约定：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12.4.3 进度付款申请单的提交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（1）单价合同进度付款申请单提交的约定：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（2）总价合同进度付款申请单提交的约定：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（3）其他价格形式合同进度付款申请单提交的约定：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12.4.4 进度款审核和支付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（1）监理人审查并报送发包人的期限：</w:t>
      </w:r>
      <w:r>
        <w:rPr>
          <w:rFonts w:hint="eastAsia" w:ascii="宋体" w:hAnsi="宋体" w:eastAsia="宋体" w:cs="宋体"/>
          <w:color w:val="000000"/>
          <w:sz w:val="24"/>
          <w:u w:val="single"/>
        </w:rPr>
        <w:t xml:space="preserve">收到承包人修正后的进度付款申请单及发票后3个工作日内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发包人完成审批并签发进度款支付证书的期限：</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（2）发包人支付进度款的期限：</w:t>
      </w:r>
      <w:r>
        <w:rPr>
          <w:rFonts w:hint="eastAsia" w:ascii="宋体" w:hAnsi="宋体" w:eastAsia="宋体" w:cs="宋体"/>
          <w:color w:val="000000"/>
          <w:sz w:val="24"/>
          <w:u w:val="single"/>
        </w:rPr>
        <w:t xml:space="preserve">遵循发包人工程付款程序，无息。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12.4.6 支付分解表的编制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2、总价合同支付分解表的编制与审批：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3、单价合同的总价项目支付分解表的编制与审批：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 验收和工程试车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13.1 分部分项工程验收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13.1.2监理人不能按时进行验收时，应提前</w:t>
      </w:r>
      <w:r>
        <w:rPr>
          <w:rFonts w:hint="eastAsia" w:ascii="宋体" w:hAnsi="宋体" w:eastAsia="宋体" w:cs="宋体"/>
          <w:color w:val="000000"/>
          <w:sz w:val="24"/>
          <w:u w:val="single"/>
          <w:lang w:val="en-US" w:eastAsia="zh-CN"/>
        </w:rPr>
        <w:t xml:space="preserve">24</w:t>
      </w:r>
      <w:r>
        <w:rPr>
          <w:rFonts w:hint="eastAsia" w:ascii="宋体" w:hAnsi="宋体" w:eastAsia="宋体" w:cs="宋体"/>
          <w:color w:val="000000"/>
          <w:sz w:val="24"/>
        </w:rPr>
        <w:t xml:space="preserve">小时提交书面延期要求。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关于延期最长不得超过：</w:t>
      </w:r>
      <w:r>
        <w:rPr>
          <w:rFonts w:hint="eastAsia" w:ascii="宋体" w:hAnsi="宋体" w:eastAsia="宋体" w:cs="宋体"/>
          <w:color w:val="000000"/>
          <w:sz w:val="24"/>
          <w:u w:val="single"/>
          <w:lang w:val="en-US" w:eastAsia="zh-CN"/>
        </w:rPr>
        <w:t xml:space="preserve">48</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小时。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 竣工验收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13.2.2竣工验收程序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关于竣工验收程序的约定：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发包人不按照本项约定组织竣工验收、颁发工程接收证书的违约金的计算方法：</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13.2.5移交、接收全部与部分工程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承包人向发包人移交工程的期限：</w:t>
      </w:r>
      <w:r>
        <w:rPr>
          <w:rFonts w:hint="eastAsia" w:ascii="宋体" w:hAnsi="宋体" w:eastAsia="宋体" w:cs="宋体"/>
          <w:color w:val="000000"/>
          <w:sz w:val="24"/>
          <w:u w:val="single"/>
        </w:rPr>
        <w:t xml:space="preserve">每延迟一天承包人应向发包人支付合同价的千分之五违约金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 工程试车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13.3.1 试车程序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工程试车内容：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（1）单机无负荷试车费用由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（2）无负荷联动试车费用由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13.3.3 投料试车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关于投料试车相关事项的约定：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13.6 竣工退场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13.6.1 竣工退场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承包人完成竣工退场的期限：</w:t>
      </w:r>
      <w:r>
        <w:rPr>
          <w:rFonts w:hint="eastAsia" w:ascii="宋体" w:hAnsi="宋体" w:eastAsia="宋体" w:cs="宋体"/>
          <w:sz w:val="24"/>
          <w:highlight w:val="none"/>
          <w:u w:val="single"/>
        </w:rPr>
        <w:t xml:space="preserve">竣工验收合格后7日内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 竣工结算</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14.1 竣工结算申请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承包人提交竣工结算申请单的期限：</w:t>
      </w:r>
      <w:r>
        <w:rPr>
          <w:rFonts w:hint="eastAsia" w:ascii="宋体" w:hAnsi="宋体" w:eastAsia="宋体" w:cs="宋体"/>
          <w:b/>
          <w:color w:val="000000"/>
          <w:sz w:val="24"/>
          <w:u w:val="single"/>
        </w:rPr>
        <w:t xml:space="preserve">工程竣工验收合格后</w:t>
      </w:r>
      <w:r>
        <w:rPr>
          <w:rFonts w:hint="eastAsia" w:ascii="宋体" w:hAnsi="宋体" w:eastAsia="宋体" w:cs="宋体"/>
          <w:b/>
          <w:color w:val="000000"/>
          <w:sz w:val="24"/>
          <w:u w:val="single"/>
          <w:lang w:val="en-US" w:eastAsia="zh-CN"/>
        </w:rPr>
        <w:t xml:space="preserve">28</w:t>
      </w:r>
      <w:r>
        <w:rPr>
          <w:rFonts w:hint="eastAsia" w:ascii="宋体" w:hAnsi="宋体" w:eastAsia="宋体" w:cs="宋体"/>
          <w:b/>
          <w:color w:val="000000"/>
          <w:sz w:val="24"/>
          <w:u w:val="single"/>
        </w:rPr>
        <w:t xml:space="preserve">天内。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竣工结算申请单应包括的内容：</w:t>
      </w:r>
      <w:r>
        <w:rPr>
          <w:rFonts w:hint="eastAsia" w:ascii="宋体" w:hAnsi="宋体" w:eastAsia="宋体" w:cs="宋体"/>
          <w:b/>
          <w:color w:val="000000"/>
          <w:sz w:val="24"/>
          <w:u w:val="single"/>
        </w:rPr>
        <w:t xml:space="preserve">工程验收合格证书、工程移交单、工程竣工图（施工、设计、监理等单位签字盖章）、工程结算书（含现场签证）、接收甲供材料数量一览表并附相关凭证（含供货单位、甲方、乙方、监理单位签字盖章）、工程中标通知书（复印件）、工程投标书及其附件和其它报审计需要的资料，一式肆份。</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14.2 竣工结算审核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发包人审批竣工付款申请单的期限：</w:t>
      </w:r>
      <w:r>
        <w:rPr>
          <w:rFonts w:hint="eastAsia" w:ascii="宋体" w:hAnsi="宋体" w:eastAsia="宋体" w:cs="宋体"/>
          <w:b/>
          <w:color w:val="000000"/>
          <w:sz w:val="24"/>
          <w:u w:val="single"/>
        </w:rPr>
        <w:t xml:space="preserve">竣工资料移交后30日内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发包人完成竣工付款的期限：</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工程结算审计完毕后28日内</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关于竣工付款证书异议部分复核的方式和程序：</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承包人的竣工结算报告应客观且符合实际，不得虚报工程量和高估冒算，承包人送审结算报告经审计部门审核。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 缺陷责任期与保修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缺陷责任期</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缺陷责任期的具体期限：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u w:val="single"/>
        </w:rPr>
        <w:t xml:space="preserve">工程竣工验收合格之日起</w:t>
      </w:r>
      <w:r>
        <w:rPr>
          <w:rFonts w:hint="eastAsia" w:ascii="宋体" w:hAnsi="宋体" w:cs="宋体"/>
          <w:sz w:val="24"/>
          <w:szCs w:val="24"/>
          <w:highlight w:val="none"/>
          <w:u w:val="single"/>
          <w:lang w:val="en-US" w:eastAsia="zh-CN"/>
        </w:rPr>
        <w:t xml:space="preserve">3年</w:t>
      </w:r>
      <w:r>
        <w:rPr>
          <w:rFonts w:hint="eastAsia" w:ascii="宋体" w:hAnsi="宋体" w:eastAsia="宋体" w:cs="宋体"/>
          <w:color w:val="000000"/>
          <w:sz w:val="24"/>
          <w:szCs w:val="24"/>
          <w:highlight w:val="none"/>
          <w:u w:val="singl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15.2质量保证金</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关于是否扣留质量保证金的约定：</w:t>
      </w:r>
      <w:r>
        <w:rPr>
          <w:rFonts w:hint="eastAsia" w:ascii="宋体" w:hAnsi="宋体" w:eastAsia="宋体" w:cs="宋体"/>
          <w:sz w:val="24"/>
          <w:highlight w:val="none"/>
          <w:u w:val="single"/>
        </w:rPr>
        <w:t xml:space="preserve">扣留</w:t>
      </w:r>
      <w:r>
        <w:rPr>
          <w:rFonts w:hint="eastAsia" w:ascii="宋体" w:hAnsi="宋体" w:eastAsia="宋体" w:cs="宋体"/>
          <w:sz w:val="24"/>
          <w:highlight w:val="non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15.2.1承包人提供质量保证金的方式</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质量保证金采用以下第</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3</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种方式：</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（1）质量保证金保函，保证金额为：</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的工程款；</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（3）其他方式:</w:t>
      </w:r>
      <w:r>
        <w:rPr>
          <w:rFonts w:hint="eastAsia" w:ascii="宋体" w:hAnsi="宋体" w:eastAsia="宋体" w:cs="宋体"/>
          <w:sz w:val="24"/>
          <w:highlight w:val="none"/>
          <w:u w:val="single"/>
        </w:rPr>
        <w:t xml:space="preserve">  </w:t>
      </w:r>
      <w:r>
        <w:rPr>
          <w:rFonts w:hint="default" w:ascii="宋体" w:hAnsi="宋体" w:eastAsia="宋体" w:cs="Times New Roman"/>
          <w:b w:val="0"/>
          <w:bCs w:val="0"/>
          <w:sz w:val="21"/>
          <w:szCs w:val="32"/>
          <w:highlight w:val="none"/>
          <w:u w:val="single"/>
        </w:rPr>
        <w:t xml:space="preserve"> </w:t>
      </w:r>
      <w:r>
        <w:rPr>
          <w:rFonts w:hint="eastAsia" w:ascii="宋体" w:hAnsi="宋体" w:eastAsia="宋体" w:cs="Times New Roman"/>
          <w:b w:val="0"/>
          <w:bCs w:val="0"/>
          <w:sz w:val="21"/>
          <w:szCs w:val="21"/>
          <w:highlight w:val="none"/>
          <w:u w:val="single"/>
        </w:rPr>
        <w:t xml:space="preserve">双方认可的竣工结算价款的3% </w:t>
      </w:r>
      <w:r>
        <w:rPr>
          <w:rFonts w:hint="eastAsia" w:ascii="宋体" w:hAnsi="宋体" w:eastAsia="宋体" w:cs="宋体"/>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15.4.1 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工程缺陷责任期为</w:t>
      </w:r>
      <w:r>
        <w:rPr>
          <w:rFonts w:hint="eastAsia" w:ascii="宋体" w:hAnsi="宋体" w:eastAsia="宋体" w:cs="宋体"/>
          <w:color w:val="000000"/>
          <w:sz w:val="24"/>
          <w:u w:val="single"/>
        </w:rPr>
        <w:t xml:space="preserve">自工程竣工验收合格之日起计算，具体详见《工程质量保修书》。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15.4.3 修复通知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承包人收到保修通知并到达工程现场的合理时间：</w:t>
      </w:r>
      <w:r>
        <w:rPr>
          <w:rFonts w:hint="eastAsia" w:ascii="宋体" w:hAnsi="宋体" w:eastAsia="宋体" w:cs="宋体"/>
          <w:color w:val="000000"/>
          <w:sz w:val="24"/>
          <w:u w:val="single"/>
        </w:rPr>
        <w:t xml:space="preserve">接到发包人通知24小时内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 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 发包人违约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16.1.1发包人违约的情形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发包人违约的其他情形：</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16.1.2 发包人违约的责任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发包人违约责任的承担方式和计算方法：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（1）因发包人原因未能在计划开工日期前7天内下达开工通知的违约责任：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（2）因发包人原因未能按合同约定支付合同价款的违约责任：</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（3）发包人违反第10.1款〔变更的范围〕第（2）项约定，自行实施被取消的工作或转由他人实施的违约责任：</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（5）因发包人违反合同约定造成暂停施工的违约责任：</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（6）发包人无正当理由没有在约定期限内发出复工指示，导致承包人无法复工的违约责任：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（7）其他：</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16.1.3 因发包人违约解除合同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承包人按16.1.1项〔发包人违约的情形〕约定暂停施工满</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天后发包人仍不纠正其违约行为并致使合同目的不能实现的，承包人有权解除合同。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 承包人违约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16.2.1 承包人违约的情形</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rPr>
        <w:t xml:space="preserve">承包人违约的其他情形：</w:t>
      </w:r>
      <w:r>
        <w:rPr>
          <w:rFonts w:hint="eastAsia" w:ascii="宋体" w:hAnsi="宋体" w:eastAsia="宋体" w:cs="宋体"/>
          <w:color w:val="000000"/>
          <w:sz w:val="24"/>
          <w:highlight w:val="none"/>
          <w:u w:val="single"/>
        </w:rPr>
        <w:t xml:space="preserve">①承包人在中标后，未能按规定的时间办理相关手续、缴纳相关费用，影响办理施工许可证。</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②中标后承包人违反合同约定进行转包或违法分包的：转包或分包合同无效，承包人应向发包人承担转包或分包合同金额30%的违约金，并继续履行本合同；发包人也有权选择单方解除施工合同，清退施工人员并按合同总价的20%收取违约金，在这种情况下，承包人必须在10日内退场，并且不得提出任何对发包人不利的要求。发包人若选择接受转包或分包行为的，承包人应当与实际施工人就分包和转包工程向发包人承担连带责任。</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③没有合理的原因而未能按期开工、或拖延工期、或拖延竣工。</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④承包人无正当理由停工。</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⑤拒绝或不遵照发包人或监理工程师要求整改、更换或拆除有缺陷的工程，不合适的材料或物资的书面通知；或执行（整改）不力的。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⑥由于承包人原因，逾期竣工，每逾期一天，由承包人向发包人按合同价款的千分之一/天支付违约金，最高不超过合同总价的</w:t>
      </w:r>
      <w:r>
        <w:rPr>
          <w:rFonts w:hint="eastAsia" w:ascii="宋体" w:hAnsi="宋体" w:eastAsia="宋体" w:cs="宋体"/>
          <w:color w:val="000000"/>
          <w:sz w:val="24"/>
          <w:highlight w:val="none"/>
          <w:u w:val="single"/>
          <w:lang w:val="en-US" w:eastAsia="zh-CN"/>
        </w:rPr>
        <w:t xml:space="preserve">20</w:t>
      </w:r>
      <w:r>
        <w:rPr>
          <w:rFonts w:hint="eastAsia" w:ascii="宋体" w:hAnsi="宋体" w:eastAsia="宋体" w:cs="宋体"/>
          <w:color w:val="000000"/>
          <w:sz w:val="24"/>
          <w:highlight w:val="none"/>
          <w:u w:val="single"/>
        </w:rPr>
        <w:t xml:space="preserve">%，此赔偿费的支付不能解除承包人应完成工程的责任和合同规定的其他责任。</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 如因承包人的原因延误工期而导致工程造价上涨的由承包人负责，造成的损失（包括由于承包人工期延误造成的延期交付而造成的一切损失）均由承包人承担，并自愿支付由此造成的一切费用。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⑦因承包人原因导致工程质量不符合合同要求的：承包人应无条件整改直至满足合同要求，并承担因此所产生的一切费用和损失。整改所需时间计算在合同总工期内，因此造成的工期延误按照合同专用条款执行。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⑧其他执行通用条款和专用条款约定。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16.2.2承包人违约的责任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承包人违约责任的承担方式和计算方法：</w:t>
      </w:r>
      <w:r>
        <w:rPr>
          <w:rFonts w:hint="eastAsia" w:ascii="宋体" w:hAnsi="宋体" w:eastAsia="宋体" w:cs="宋体"/>
          <w:color w:val="000000"/>
          <w:sz w:val="24"/>
          <w:u w:val="single"/>
        </w:rPr>
        <w:t xml:space="preserve">由承包人承担全部费用并承担相关法律责任。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16.2.3 因承包人违约解除合同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关于承包人违约解除合同的特别约定：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u w:val="single"/>
        </w:rPr>
        <w:t xml:space="preserve"> 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 不可抗力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17.1 不可抗力的确认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除通用合同条款约定的不可抗力事件之外，视为不可抗力的其他情形：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17.4 因不可抗力解除合同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合同解除后，发包人应在商定或确定发包人应支付款项后</w:t>
      </w:r>
      <w:r>
        <w:rPr>
          <w:rFonts w:hint="eastAsia" w:ascii="宋体" w:hAnsi="宋体" w:eastAsia="宋体" w:cs="宋体"/>
          <w:color w:val="000000"/>
          <w:sz w:val="24"/>
          <w:u w:val="single"/>
        </w:rPr>
        <w:t xml:space="preserve"> 56 </w:t>
      </w:r>
      <w:r>
        <w:rPr>
          <w:rFonts w:hint="eastAsia" w:ascii="宋体" w:hAnsi="宋体" w:eastAsia="宋体" w:cs="宋体"/>
          <w:color w:val="000000"/>
          <w:sz w:val="24"/>
        </w:rPr>
        <w:t xml:space="preserve">天内完成款项的支付。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 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 工程保险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关于工程保险的特别约定：</w:t>
      </w:r>
      <w:r>
        <w:rPr>
          <w:rFonts w:hint="eastAsia" w:ascii="宋体" w:hAnsi="宋体" w:eastAsia="宋体" w:cs="宋体"/>
          <w:color w:val="000000"/>
          <w:sz w:val="24"/>
          <w:u w:val="single"/>
        </w:rPr>
        <w:t xml:space="preserve">承包人投保并承担投保费用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18.3 其他保险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关于其他保险的约定：</w:t>
      </w:r>
      <w:r>
        <w:rPr>
          <w:rFonts w:hint="eastAsia" w:ascii="宋体" w:hAnsi="宋体" w:eastAsia="宋体" w:cs="宋体"/>
          <w:color w:val="000000"/>
          <w:sz w:val="24"/>
          <w:u w:val="single"/>
        </w:rPr>
        <w:t xml:space="preserve">承包人应为其施工现场的全部人员办理意外伤害保险并支付保险费，包括其员工及为履行合同聘请的第三方的人员</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承包人是否应为其施工设备等办理财产保险：</w:t>
      </w:r>
      <w:r>
        <w:rPr>
          <w:rFonts w:hint="eastAsia" w:ascii="宋体" w:hAnsi="宋体" w:eastAsia="宋体" w:cs="宋体"/>
          <w:color w:val="000000"/>
          <w:sz w:val="24"/>
          <w:u w:val="single"/>
        </w:rPr>
        <w:t xml:space="preserve"> 是</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18.7 通知义务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关于变更保险合同时的通知义务的约定：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 争议解决</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 争议评审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合同当事人是否同意将工程争议提交争议评审小组决定：</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18.1.1 争议评审小组的确定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争议评审小组成员的确定：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选定争议评审员的期限：</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争议评审小组成员的报酬承担方式：</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18.1.2 争议评审小组的决定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合同当事人关于本项的约定：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18.2仲裁或诉讼</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因合同及合同有关事项发生的争议，按下列第</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种方式解决：</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（1）向</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仲裁委员会申请仲裁；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（2）向</w:t>
      </w:r>
      <w:r>
        <w:rPr>
          <w:rFonts w:hint="eastAsia" w:ascii="宋体" w:hAnsi="宋体" w:eastAsia="宋体" w:cs="宋体"/>
          <w:color w:val="000000"/>
          <w:sz w:val="24"/>
          <w:u w:val="single"/>
        </w:rPr>
        <w:t xml:space="preserve"> 工程所在地</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人民法院起诉。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ind w:left="0" w:right="0" w:firstLine="482"/>
        <w:keepLines w:val="0"/>
        <w:keepNext w:val="0"/>
        <w:pageBreakBefore w:val="0"/>
        <w:spacing w:line="360" w:lineRule="auto"/>
        <w:widowControl w:val="off"/>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21. 补充条款</w:t>
      </w:r>
      <w:r/>
    </w:p>
    <w:p>
      <w:pPr>
        <w:ind w:left="63" w:right="63" w:firstLine="420"/>
        <w:jc w:val="left"/>
        <w:pageBreakBefore w:val="0"/>
        <w:spacing w:after="120"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u w:val="single"/>
        </w:rPr>
        <w:t xml:space="preserve">本合同未涉及之处或与</w:t>
      </w:r>
      <w:r>
        <w:rPr>
          <w:rFonts w:hint="eastAsia" w:ascii="宋体" w:hAnsi="宋体" w:cs="宋体"/>
          <w:b/>
          <w:bCs/>
          <w:color w:val="000000"/>
          <w:sz w:val="24"/>
          <w:szCs w:val="24"/>
          <w:u w:val="single"/>
          <w:lang w:val="en-US" w:eastAsia="zh-CN"/>
        </w:rPr>
        <w:t xml:space="preserve">磋商</w:t>
      </w:r>
      <w:r>
        <w:rPr>
          <w:rFonts w:hint="eastAsia" w:ascii="宋体" w:hAnsi="宋体" w:eastAsia="宋体" w:cs="宋体"/>
          <w:b/>
          <w:bCs/>
          <w:color w:val="000000"/>
          <w:sz w:val="24"/>
          <w:szCs w:val="24"/>
          <w:u w:val="single"/>
        </w:rPr>
        <w:t xml:space="preserve">文件实质性内容不一致之处，执行</w:t>
      </w:r>
      <w:r>
        <w:rPr>
          <w:rFonts w:hint="eastAsia" w:ascii="宋体" w:hAnsi="宋体" w:cs="宋体"/>
          <w:b/>
          <w:bCs/>
          <w:color w:val="000000"/>
          <w:sz w:val="24"/>
          <w:szCs w:val="24"/>
          <w:u w:val="single"/>
          <w:lang w:val="en-US" w:eastAsia="zh-CN"/>
        </w:rPr>
        <w:t xml:space="preserve">磋商</w:t>
      </w:r>
      <w:r>
        <w:rPr>
          <w:rFonts w:hint="eastAsia" w:ascii="宋体" w:hAnsi="宋体" w:eastAsia="宋体" w:cs="宋体"/>
          <w:b/>
          <w:bCs/>
          <w:color w:val="000000"/>
          <w:sz w:val="24"/>
          <w:szCs w:val="24"/>
          <w:u w:val="single"/>
        </w:rPr>
        <w:t xml:space="preserve">文件的规定；本合同及</w:t>
      </w:r>
      <w:r>
        <w:rPr>
          <w:rFonts w:hint="eastAsia" w:ascii="宋体" w:hAnsi="宋体" w:cs="宋体"/>
          <w:b/>
          <w:bCs/>
          <w:color w:val="000000"/>
          <w:sz w:val="24"/>
          <w:szCs w:val="24"/>
          <w:u w:val="single"/>
          <w:lang w:val="en-US" w:eastAsia="zh-CN"/>
        </w:rPr>
        <w:t xml:space="preserve">磋商</w:t>
      </w:r>
      <w:r>
        <w:rPr>
          <w:rFonts w:hint="eastAsia" w:ascii="宋体" w:hAnsi="宋体" w:eastAsia="宋体" w:cs="宋体"/>
          <w:b/>
          <w:bCs/>
          <w:color w:val="000000"/>
          <w:sz w:val="24"/>
          <w:szCs w:val="24"/>
          <w:u w:val="single"/>
        </w:rPr>
        <w:t xml:space="preserve">文件未涉及之处，执行国家、江苏省及徐州市相关文件、规范</w:t>
      </w:r>
      <w:r>
        <w:rPr>
          <w:rFonts w:hint="eastAsia" w:ascii="宋体" w:hAnsi="宋体" w:eastAsia="宋体" w:cs="宋体"/>
          <w:color w:val="000000"/>
          <w:spacing w:val="-3"/>
          <w:sz w:val="24"/>
          <w:szCs w:val="24"/>
        </w:rPr>
        <w:t xml:space="preserve">。</w:t>
      </w:r>
      <w:r/>
    </w:p>
    <w:p>
      <w:pPr>
        <w:ind w:left="0" w:right="0" w:firstLine="482"/>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sectPr>
          <w:headerReference w:type="default" r:id="rId9"/>
          <w:footerReference w:type="default" r:id="rId14"/>
          <w:footnotePr/>
          <w:endnotePr/>
          <w:type w:val="nextPage"/>
          <w:pgSz w:w="11906" w:h="16838" w:orient="portrait"/>
          <w:pgMar w:top="1440" w:right="1703" w:bottom="1440" w:left="1803" w:header="851" w:footer="992" w:gutter="0"/>
          <w:cols w:num="1" w:sep="0" w:space="0" w:equalWidth="1"/>
          <w:docGrid w:linePitch="360"/>
        </w:sectPr>
      </w:pPr>
      <w:r>
        <w:rPr>
          <w:rFonts w:hint="eastAsia" w:ascii="宋体" w:hAnsi="宋体" w:eastAsia="宋体" w:cs="宋体"/>
          <w:b/>
          <w:color w:val="000000"/>
          <w:sz w:val="24"/>
        </w:rPr>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附件</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附件1：工程质量保修书</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附件2：承包人用于本工程施工的机械设备表</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附件3：承包人主要施工管理人员表</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w:t>
      </w:r>
      <w:r>
        <w:rPr>
          <w:rFonts w:hint="eastAsia" w:ascii="宋体" w:hAnsi="宋体" w:eastAsia="宋体" w:cs="宋体"/>
          <w:color w:val="000000"/>
          <w:sz w:val="24"/>
          <w:u w:val="none"/>
        </w:rPr>
        <w:t xml:space="preserve">件</w:t>
      </w:r>
      <w:r>
        <w:rPr>
          <w:rFonts w:hint="eastAsia" w:ascii="宋体" w:hAnsi="宋体" w:eastAsia="宋体" w:cs="宋体"/>
          <w:color w:val="000000"/>
          <w:sz w:val="24"/>
        </w:rPr>
        <w:t xml:space="preserve">1：   </w:t>
      </w:r>
      <w:r/>
    </w:p>
    <w:p>
      <w:pPr>
        <w:jc w:val="center"/>
        <w:spacing w:before="156" w:after="156" w:line="400" w:lineRule="exact"/>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工程质量保修书</w:t>
      </w:r>
      <w:r/>
    </w:p>
    <w:p>
      <w:pPr>
        <w:jc w:val="left"/>
        <w:spacing w:before="120" w:after="120"/>
        <w:rPr>
          <w:rFonts w:hint="eastAsia" w:ascii="Calibri" w:hAnsi="Calibri" w:eastAsia="宋体" w:cs="Times New Roman"/>
          <w:b/>
          <w:bCs/>
          <w:caps/>
          <w:sz w:val="20"/>
          <w:szCs w:val="20"/>
          <w:lang w:val="en-US" w:eastAsia="zh-CN" w:bidi="ar-SA"/>
        </w:rPr>
      </w:pPr>
      <w:r>
        <w:rPr>
          <w:rFonts w:hint="eastAsia" w:ascii="Calibri" w:hAnsi="Calibri" w:eastAsia="宋体" w:cs="Times New Roman"/>
          <w:b/>
          <w:bCs/>
          <w:caps/>
          <w:sz w:val="20"/>
          <w:szCs w:val="20"/>
          <w:lang w:val="en-US" w:eastAsia="zh-CN" w:bidi="ar-SA"/>
        </w:rPr>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发包人（全称）：</w:t>
      </w:r>
      <w:r>
        <w:rPr>
          <w:rFonts w:hint="eastAsia" w:ascii="宋体" w:hAnsi="宋体" w:cs="宋体"/>
          <w:color w:val="000000"/>
          <w:sz w:val="24"/>
          <w:u w:val="single"/>
          <w:lang w:eastAsia="zh-CN"/>
        </w:rPr>
        <w:t xml:space="preserve">丰县宋楼镇人民政府</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承包人（全称）：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发包人和承包人根据《中华人民共和国建筑法》和《建设工程质量管理条例》，经协商一致就 </w:t>
      </w:r>
      <w:r>
        <w:rPr>
          <w:rFonts w:hint="eastAsia" w:ascii="宋体" w:hAnsi="宋体" w:eastAsia="宋体" w:cs="宋体"/>
          <w:color w:val="000000"/>
          <w:sz w:val="24"/>
          <w:u w:val="single"/>
          <w:lang w:val="en-US" w:eastAsia="zh-CN"/>
        </w:rPr>
        <w:t xml:space="preserve">丰县宋楼镇2026年度（第一批）一事一议财政奖补项目</w:t>
      </w:r>
      <w:r>
        <w:rPr>
          <w:rFonts w:hint="eastAsia" w:ascii="宋体" w:hAnsi="宋体" w:eastAsia="宋体" w:cs="宋体"/>
          <w:color w:val="000000"/>
          <w:sz w:val="24"/>
        </w:rPr>
        <w:t xml:space="preserve">（工程全称）签订工程质量保修书。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一、工程质量保修范围和内容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承包人在质量保修期内，按照有关法律规定和合同约定，承担工程质量保修责任。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u w:val="single"/>
        </w:rPr>
        <w:t xml:space="preserve">承包人承包范围内的所有内容</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二、质量保修期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根据《建设工程质量管理条例》及有关规定，工程的质量保修期如下：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1．地基基础工程和主体结构工程为设计文件规定的工程合理使用年限；</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2．屋面防水工程、有防水要求的卫生间、房间和外墙面的防渗为</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u w:val="single"/>
        </w:rPr>
        <w:t xml:space="preserve">5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3．装修工程为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4．电气管线、给排水管道、设备安装工程为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5．供热与供冷系统为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个采暖期、供冷期；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6．住宅小区内的给排水设施、道路等配套工程为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7．其他项目保修期限约定如下：</w:t>
      </w:r>
      <w:r>
        <w:rPr>
          <w:rFonts w:hint="eastAsia" w:ascii="宋体" w:hAnsi="宋体" w:eastAsia="宋体" w:cs="宋体"/>
          <w:color w:val="000000"/>
          <w:sz w:val="24"/>
          <w:u w:val="single"/>
          <w:lang w:eastAsia="zh-CN"/>
        </w:rPr>
        <w:t xml:space="preserve">本工程质量保修期为</w:t>
      </w:r>
      <w:r>
        <w:rPr>
          <w:rFonts w:hint="eastAsia" w:ascii="宋体" w:hAnsi="宋体" w:eastAsia="宋体" w:cs="宋体"/>
          <w:color w:val="000000"/>
          <w:sz w:val="24"/>
          <w:u w:val="single"/>
          <w:lang w:val="en-US" w:eastAsia="zh-CN"/>
        </w:rPr>
        <w:t xml:space="preserve">2年，</w:t>
      </w:r>
      <w:r>
        <w:rPr>
          <w:rFonts w:hint="eastAsia" w:ascii="宋体" w:hAnsi="宋体" w:eastAsia="宋体" w:cs="宋体"/>
          <w:color w:val="000000"/>
          <w:sz w:val="24"/>
          <w:u w:val="single"/>
        </w:rPr>
        <w:t xml:space="preserve">自竣工验收合格之日起计算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质量保修期自工程竣工验收合格之日起计算。</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三、缺陷责任期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工程缺陷责任期为</w:t>
      </w:r>
      <w:r>
        <w:rPr>
          <w:rFonts w:hint="eastAsia"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36</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个月，缺陷责任期自工程通过竣工验收之日起计算。单位工程先于全部工程进行验收，单位工程缺陷责任期自单位工程验收合格之日起算。</w:t>
      </w:r>
      <w:r/>
    </w:p>
    <w:p>
      <w:pPr>
        <w:ind w:firstLine="420"/>
        <w:jc w:val="left"/>
        <w:pageBreakBefore w:val="0"/>
        <w:spacing w:line="360" w:lineRule="auto"/>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缺陷责任期终止后，发包人应退还剩余的质量保证金。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四、质量保修责任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1．属于保修范围、内容的项目，承包人应当在接到保修通知之日起7天内派人保修。承包人不在约定期限内派人保修的，发包人可以委托他人修理。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2．发生紧急事故需抢修的，承包人在接到事故通知后，应当立即到达事故现场抢修。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4．质量保修完成后，由发包人组织验收。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5.工程保修服务承诺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1）建立回访制，进行定期、不定期回访，每年内工程回访不少于两次，认真听取建设单位意见，并形成回访记录。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2）建立维修工程专班专人负责制，由公司工程部、技术部派人负责。</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3）在质保期内承包人做到：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A、免费提供所需的工作人员和材料进行维修。针对现场破坏程度，制定相关处理方案，得到业主同意后，对工程进行维护修复工作。</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B、负责对工程进行日常一般性的定期维修保养，同时提供日夜24小时应答的紧急维修服务。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4）工程保修原则及质量回访计划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A、工程保修原则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①在保修期间，承包人将本着“向发包人负责，让用户满意”的态度，以有效的制度及措施，以优质迅速的维修质量维护承包人利益。</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②由承包人原因造成的任何损伤和损坏，承包人将对所有缺陷的进行无偿检修，并承担由此造成的发包人的损失。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B、工程保修回访计划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五、保修费用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保修费用由造成质量缺陷的责任方承担。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六、双方约定的其他工程质量保修事项：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工程质量保修书由发包人、承包人在工程竣工验收前共同签署，作为施工合同附件，其有效期限至保修期满。</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发包人(公章)：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承包人(公章)：</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地址：</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法定代表人(签字)：</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委托代理人(签字)：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委托代理人(签字)：</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电话：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电话：</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传真：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传真：</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开户银行：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账号：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邮政编码：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邮政编码：</w:t>
      </w:r>
      <w:r>
        <w:rPr>
          <w:rFonts w:hint="eastAsia" w:ascii="宋体" w:hAnsi="宋体" w:eastAsia="宋体" w:cs="宋体"/>
          <w:color w:val="000000"/>
          <w:sz w:val="24"/>
          <w:u w:val="single"/>
        </w:rPr>
        <w:br w:type="page" w:clear="all"/>
      </w:r>
      <w:r/>
    </w:p>
    <w:p>
      <w:pPr>
        <w:jc w:val="left"/>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w:t>
      </w:r>
      <w:bookmarkStart w:id="4" w:name="_Toc296944566"/>
      <w:r/>
      <w:bookmarkStart w:id="5" w:name="_Toc296891267"/>
      <w:r/>
      <w:bookmarkStart w:id="6" w:name="_Toc296346728"/>
      <w:r/>
      <w:bookmarkStart w:id="7" w:name="_Toc296891055"/>
      <w:r/>
      <w:bookmarkStart w:id="8" w:name="_Toc296503227"/>
      <w:r/>
      <w:bookmarkStart w:id="9" w:name="_Toc296347226"/>
      <w:r/>
      <w:bookmarkStart w:id="10" w:name="_Toc267261698"/>
      <w:r>
        <w:rPr>
          <w:rFonts w:hint="eastAsia" w:ascii="宋体" w:hAnsi="宋体" w:eastAsia="宋体" w:cs="宋体"/>
          <w:color w:val="auto"/>
          <w:sz w:val="24"/>
          <w:szCs w:val="24"/>
          <w:highlight w:val="none"/>
          <w:lang w:val="en-US" w:eastAsia="zh-CN" w:bidi="ar-SA"/>
        </w:rPr>
        <w:t xml:space="preserve">件2：</w:t>
      </w:r>
      <w:bookmarkEnd w:id="4"/>
      <w:r/>
      <w:bookmarkEnd w:id="5"/>
      <w:r/>
      <w:bookmarkEnd w:id="6"/>
      <w:r/>
      <w:bookmarkEnd w:id="7"/>
      <w:r/>
      <w:bookmarkEnd w:id="8"/>
      <w:r/>
      <w:bookmarkEnd w:id="9"/>
      <w:r/>
      <w:bookmarkEnd w:id="10"/>
      <w:r/>
      <w:r/>
    </w:p>
    <w:p>
      <w:pPr>
        <w:jc w:val="center"/>
        <w:spacing w:before="156" w:after="156"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承包人用于本工程施工的机械设备表</w:t>
      </w:r>
      <w:r/>
    </w:p>
    <w:tbl>
      <w:tblPr>
        <w:tblStyle w:val="870"/>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93"/>
        <w:gridCol w:w="1329"/>
        <w:gridCol w:w="805"/>
        <w:gridCol w:w="997"/>
        <w:gridCol w:w="833"/>
        <w:gridCol w:w="962"/>
        <w:gridCol w:w="1404"/>
        <w:gridCol w:w="962"/>
        <w:gridCol w:w="871"/>
      </w:tblGrid>
      <w:tr>
        <w:trPr>
          <w:jc w:val="center"/>
        </w:trPr>
        <w:tc>
          <w:tcPr>
            <w:tcW w:w="1093"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序号</w:t>
            </w:r>
            <w:r/>
          </w:p>
        </w:tc>
        <w:tc>
          <w:tcPr>
            <w:tcW w:w="1329"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机械或设备名称</w:t>
            </w:r>
            <w:r/>
          </w:p>
        </w:tc>
        <w:tc>
          <w:tcPr>
            <w:tcW w:w="805"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规格型号</w:t>
            </w:r>
            <w:r/>
          </w:p>
        </w:tc>
        <w:tc>
          <w:tcPr>
            <w:tcW w:w="997"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数量</w:t>
            </w:r>
            <w:r/>
          </w:p>
        </w:tc>
        <w:tc>
          <w:tcPr>
            <w:tcW w:w="833"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产地</w:t>
            </w:r>
            <w:r/>
          </w:p>
        </w:tc>
        <w:tc>
          <w:tcPr>
            <w:tcW w:w="962"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制造年份</w:t>
            </w:r>
            <w:r/>
          </w:p>
        </w:tc>
        <w:tc>
          <w:tcPr>
            <w:tcW w:w="1404"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额定功率(kW)</w:t>
            </w:r>
            <w:r/>
          </w:p>
        </w:tc>
        <w:tc>
          <w:tcPr>
            <w:tcW w:w="962"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生产能力</w:t>
            </w:r>
            <w:r/>
          </w:p>
        </w:tc>
        <w:tc>
          <w:tcPr>
            <w:tcW w:w="871"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备注</w:t>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29"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05"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97"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33"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62"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04"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62"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71"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bl>
    <w:p>
      <w:pPr>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600"/>
        <w:jc w:val="both"/>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w:t>
      </w:r>
      <w:bookmarkStart w:id="11" w:name="_Toc296347227"/>
      <w:r/>
      <w:bookmarkStart w:id="12" w:name="_Toc296944567"/>
      <w:r/>
      <w:bookmarkStart w:id="13" w:name="_Toc296891056"/>
      <w:r/>
      <w:bookmarkStart w:id="14" w:name="_Toc296503228"/>
      <w:r/>
      <w:bookmarkStart w:id="15" w:name="_Toc296346729"/>
      <w:r/>
      <w:bookmarkStart w:id="16" w:name="_Toc267261699"/>
      <w:r/>
      <w:bookmarkStart w:id="17" w:name="_Toc296891268"/>
      <w:r>
        <w:rPr>
          <w:rFonts w:hint="eastAsia" w:ascii="宋体" w:hAnsi="宋体" w:eastAsia="宋体" w:cs="宋体"/>
          <w:color w:val="auto"/>
          <w:sz w:val="24"/>
          <w:szCs w:val="24"/>
          <w:highlight w:val="none"/>
          <w:lang w:val="en-US" w:eastAsia="zh-CN" w:bidi="ar-SA"/>
        </w:rPr>
        <w:t xml:space="preserve">件3：</w:t>
      </w:r>
      <w:bookmarkEnd w:id="11"/>
      <w:r/>
      <w:bookmarkEnd w:id="12"/>
      <w:r/>
      <w:bookmarkEnd w:id="13"/>
      <w:r/>
      <w:bookmarkEnd w:id="14"/>
      <w:r/>
      <w:bookmarkEnd w:id="15"/>
      <w:r/>
      <w:bookmarkEnd w:id="16"/>
      <w:r/>
      <w:bookmarkEnd w:id="17"/>
      <w:r/>
      <w:r/>
    </w:p>
    <w:p>
      <w:pPr>
        <w:jc w:val="center"/>
        <w:spacing w:before="156" w:after="156"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承包人主要施工管理人员表</w:t>
      </w:r>
      <w:r/>
    </w:p>
    <w:tbl>
      <w:tblPr>
        <w:tblStyle w:val="870"/>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jc w:val="center"/>
        <w:keepLines w:val="0"/>
        <w:keepNext w:val="0"/>
        <w:pageBreakBefore w:val="0"/>
        <w:spacing w:line="360" w:lineRule="auto"/>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ind w:firstLine="420"/>
        <w:jc w:val="both"/>
        <w:spacing w:after="120"/>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ind w:left="0" w:firstLine="420"/>
        <w:jc w:val="both"/>
        <w:spacing w:after="0" w:line="360" w:lineRule="auto"/>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jc w:val="both"/>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pStyle w:val="885"/>
        <w:rPr>
          <w:rFonts w:hint="eastAsia"/>
        </w:rPr>
      </w:pPr>
      <w:r>
        <w:rPr>
          <w:rFonts w:hint="eastAsia"/>
        </w:rPr>
      </w:r>
      <w:r/>
    </w:p>
    <w:p>
      <w:pPr>
        <w:pStyle w:val="929"/>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29"/>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29"/>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29"/>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ind w:left="0" w:right="0" w:firstLine="420"/>
        <w:jc w:val="center"/>
        <w:pageBreakBefore w:val="0"/>
        <w:spacing w:before="0" w:after="0" w:line="360" w:lineRule="auto"/>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rPr>
        <w:t xml:space="preserve">8、承诺书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val="en-US" w:eastAsia="zh-CN"/>
        </w:rPr>
        <w:t xml:space="preserve">丰县宋楼镇人民政府、江苏缔逸项目管理有限公司</w:t>
      </w:r>
      <w:r>
        <w:rPr>
          <w:rFonts w:hint="eastAsia" w:ascii="宋体" w:hAnsi="宋体" w:eastAsia="宋体" w:cs="宋体"/>
          <w:color w:val="auto"/>
          <w:sz w:val="24"/>
          <w:szCs w:val="24"/>
          <w:highlight w:val="none"/>
        </w:rPr>
        <w:t xml:space="preserve">：</w:t>
      </w:r>
      <w:r/>
    </w:p>
    <w:p>
      <w:pPr>
        <w:pStyle w:val="891"/>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项目编号：</w:t>
      </w:r>
      <w:r>
        <w:rPr>
          <w:rFonts w:hint="eastAsia" w:ascii="宋体" w:hAnsi="宋体" w:eastAsia="宋体" w:cs="宋体"/>
          <w:color w:val="auto"/>
          <w:sz w:val="24"/>
          <w:szCs w:val="24"/>
          <w:highlight w:val="none"/>
          <w:lang w:val="en-US" w:eastAsia="zh-CN"/>
        </w:rPr>
        <w:t xml:space="preserve">JSZC-320321-DYDL-C2026-0005</w:t>
      </w:r>
      <w:r>
        <w:rPr>
          <w:rFonts w:hint="eastAsia" w:ascii="宋体" w:hAnsi="宋体" w:eastAsia="宋体" w:cs="宋体"/>
          <w:color w:val="auto"/>
          <w:sz w:val="24"/>
          <w:szCs w:val="24"/>
          <w:highlight w:val="none"/>
        </w:rPr>
        <w:t xml:space="preserve">）要求，本供应商正式提交以下首次响应文件。</w:t>
      </w:r>
      <w:r/>
    </w:p>
    <w:p>
      <w:pPr>
        <w:pStyle w:val="891"/>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7"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（1）承诺书； </w:t>
      </w:r>
      <w:r/>
    </w:p>
    <w:p>
      <w:pPr>
        <w:pStyle w:val="891"/>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891"/>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891"/>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要求提供的其</w:t>
      </w:r>
      <w:r>
        <w:rPr>
          <w:rFonts w:hint="eastAsia" w:ascii="宋体" w:hAnsi="宋体" w:eastAsia="宋体" w:cs="宋体"/>
          <w:color w:val="auto"/>
          <w:sz w:val="24"/>
          <w:szCs w:val="24"/>
          <w:highlight w:val="none"/>
          <w:lang w:val="en-US" w:eastAsia="zh-CN"/>
        </w:rPr>
        <w:t xml:space="preserve">它</w:t>
      </w:r>
      <w:r>
        <w:rPr>
          <w:rFonts w:hint="eastAsia" w:ascii="宋体" w:hAnsi="宋体" w:eastAsia="宋体" w:cs="宋体"/>
          <w:color w:val="auto"/>
          <w:sz w:val="24"/>
          <w:szCs w:val="24"/>
          <w:highlight w:val="none"/>
        </w:rPr>
        <w:t xml:space="preserve">响应文件。</w:t>
      </w:r>
      <w:r/>
    </w:p>
    <w:p>
      <w:pPr>
        <w:pStyle w:val="891"/>
        <w:ind w:right="0" w:firstLine="482"/>
        <w:keepLines w:val="0"/>
        <w:keepNext w:val="0"/>
        <w:pageBreakBefore w:val="0"/>
        <w:spacing w:line="312" w:lineRule="auto"/>
        <w:widowControl w:val="off"/>
        <w:tabs>
          <w:tab w:val="clear" w:pos="8306" w:leader="none"/>
          <w:tab w:val="right" w:pos="84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891"/>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的要求编制响应文件，并对其提交的响应文件的真实性、合法性承担法律责任。</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pStyle w:val="891"/>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8"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9"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一、完全承担根据《</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》规定完成合同的责任和义务（如有偏离，将全部填写在偏离表中）。</w:t>
      </w:r>
      <w:r/>
    </w:p>
    <w:p>
      <w:pPr>
        <w:pStyle w:val="891"/>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0" o:spid="_x0000_s10" style="position:absolute;left:0;text-align:left;z-index:251666432;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的澄清或者修改），本供应商完全理解并同意放弃对这方面不明及误解的权利。</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六、同意向贵方提供可能要求的与本次磋商采购有关的任何证据或资料。</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sz w:val="24"/>
          <w:highlight w:val="none"/>
        </w:rPr>
        <w:t xml:space="preserve">采购人或采购代理机构</w:t>
      </w:r>
      <w:r>
        <w:rPr>
          <w:rFonts w:hint="eastAsia" w:ascii="宋体" w:hAnsi="宋体" w:eastAsia="宋体" w:cs="宋体"/>
          <w:color w:val="auto"/>
          <w:sz w:val="24"/>
          <w:szCs w:val="24"/>
          <w:highlight w:val="none"/>
        </w:rPr>
        <w:t xml:space="preserve">确定。</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供应商（电子签章）：</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移动电话：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w:t>
      </w:r>
      <w:r>
        <w:rPr>
          <w:rFonts w:hint="eastAsia" w:ascii="宋体" w:hAnsi="宋体" w:eastAsia="宋体" w:cs="宋体"/>
          <w:sz w:val="24"/>
          <w:highlight w:val="none"/>
        </w:rPr>
        <w:t xml:space="preserve">  年  月  日</w:t>
      </w:r>
      <w:r/>
    </w:p>
    <w:p>
      <w:pPr>
        <w:ind w:left="0" w:right="0" w:firstLine="0"/>
        <w:jc w:val="center"/>
        <w:keepLines w:val="0"/>
        <w:keepNext w:val="0"/>
        <w:pageBreakBefore w:val="0"/>
        <w:spacing w:before="0" w:after="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9、授权委托书</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委托人（全称）：</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法定代表人（负责人）：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统一社会信用代码：</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先生（女士）</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兹委托（）全权代表我企业（公司）参与</w:t>
      </w:r>
      <w:r>
        <w:rPr>
          <w:rFonts w:hint="eastAsia" w:ascii="宋体" w:hAnsi="宋体" w:cs="宋体"/>
          <w:color w:val="000000"/>
          <w:sz w:val="24"/>
          <w:u w:val="single"/>
          <w:lang w:eastAsia="zh-CN"/>
        </w:rPr>
        <w:t xml:space="preserve">丰县宋楼镇2026年度（第一批）一事一议财政奖补项目</w:t>
      </w:r>
      <w:r>
        <w:rPr>
          <w:rFonts w:hint="eastAsia" w:ascii="宋体" w:hAnsi="宋体" w:eastAsia="宋体" w:cs="宋体"/>
          <w:color w:val="000000"/>
          <w:sz w:val="24"/>
        </w:rPr>
        <w:t xml:space="preserve">[项目编号：</w:t>
      </w:r>
      <w:r>
        <w:rPr>
          <w:rFonts w:hint="eastAsia" w:ascii="宋体" w:hAnsi="宋体" w:eastAsia="宋体" w:cs="宋体"/>
          <w:color w:val="000000"/>
          <w:sz w:val="24"/>
          <w:lang w:val="en-US" w:eastAsia="zh-CN"/>
        </w:rPr>
        <w:t xml:space="preserve">JSZC-320321-DYDL-C2026-0005</w:t>
      </w:r>
      <w:r>
        <w:rPr>
          <w:rFonts w:hint="eastAsia" w:ascii="宋体" w:hAnsi="宋体" w:eastAsia="宋体" w:cs="宋体"/>
          <w:color w:val="000000"/>
          <w:sz w:val="24"/>
        </w:rPr>
        <w:t xml:space="preserve">]的磋商活动及签订合同。（         ）以我企业（公司）名义所为的行为及签署的文件，我企业（公司）均予以认可。有关法律责任均由我企业（公司）承担。（       ）无转委托权。委托期限自    年  月   日起至    年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月    日止。</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委托人（电子签章）：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法定代表人（签字或盖章）：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受托人（签字或盖章）：</w:t>
      </w:r>
      <w:r/>
    </w:p>
    <w:p>
      <w:pPr>
        <w:ind w:left="0" w:right="0" w:firstLine="3561"/>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（受托人身份证扫描件附后)</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10、</w:t>
      </w:r>
      <w:r>
        <w:rPr>
          <w:rFonts w:hint="eastAsia" w:ascii="宋体" w:hAnsi="宋体" w:eastAsia="宋体" w:cs="宋体"/>
          <w:b/>
          <w:color w:val="000000"/>
          <w:sz w:val="36"/>
          <w:u w:val="none"/>
        </w:rPr>
        <w:t xml:space="preserve">中小企业声明函</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项目名称：</w:t>
      </w:r>
      <w:r>
        <w:rPr>
          <w:rFonts w:hint="eastAsia" w:ascii="宋体" w:hAnsi="宋体" w:cs="宋体"/>
          <w:color w:val="000000"/>
          <w:spacing w:val="6"/>
          <w:sz w:val="24"/>
          <w:lang w:eastAsia="zh-CN"/>
        </w:rPr>
        <w:t xml:space="preserve">丰县宋楼镇2026年度（第一批）一事一议财政奖补项目</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项目编号：</w:t>
      </w:r>
      <w:r>
        <w:rPr>
          <w:rFonts w:hint="eastAsia" w:ascii="宋体" w:hAnsi="宋体" w:eastAsia="宋体" w:cs="宋体"/>
          <w:color w:val="000000"/>
          <w:spacing w:val="6"/>
          <w:sz w:val="24"/>
          <w:lang w:val="en-US" w:eastAsia="zh-CN"/>
        </w:rPr>
        <w:t xml:space="preserve">JSZC-320321-DYDL-C2026-0005</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本公司郑重声明，根据《政府采购促进中小企业发展管理办法》（财库[2020]46号）的规定，本公司</w:t>
      </w:r>
      <w:r>
        <w:rPr>
          <w:rFonts w:hint="eastAsia" w:ascii="宋体" w:hAnsi="宋体" w:eastAsia="宋体" w:cs="宋体"/>
          <w:color w:val="000000"/>
          <w:sz w:val="24"/>
        </w:rPr>
        <w:t xml:space="preserve">参加</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丰县宋楼镇人民政府</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的</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丰县宋楼镇2026年度（第一批）一事一议财政奖补项目</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采购活动</w:t>
      </w:r>
      <w:r>
        <w:rPr>
          <w:rFonts w:hint="eastAsia" w:ascii="宋体" w:hAnsi="宋体" w:eastAsia="宋体" w:cs="宋体"/>
          <w:color w:val="000000"/>
          <w:spacing w:val="6"/>
          <w:sz w:val="24"/>
        </w:rPr>
        <w:t xml:space="preserve">，工程的施工单位全部为符合政策要求的中小企业。相关企业的具体情况如下：</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u w:val="single"/>
        </w:rPr>
        <w:t xml:space="preserve">（</w:t>
      </w:r>
      <w:r>
        <w:rPr>
          <w:rFonts w:hint="eastAsia" w:ascii="宋体" w:hAnsi="宋体" w:cs="宋体"/>
          <w:color w:val="000000"/>
          <w:sz w:val="24"/>
          <w:u w:val="single"/>
          <w:lang w:eastAsia="zh-CN"/>
        </w:rPr>
        <w:t xml:space="preserve">丰县宋楼镇2026年度（第一批）一事一议财政奖补项目</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，属于</w:t>
      </w:r>
      <w:r>
        <w:rPr>
          <w:rFonts w:hint="eastAsia" w:ascii="宋体" w:hAnsi="宋体" w:eastAsia="宋体" w:cs="宋体"/>
          <w:color w:val="000000"/>
          <w:spacing w:val="6"/>
          <w:sz w:val="24"/>
          <w:u w:val="single"/>
        </w:rPr>
        <w:t xml:space="preserve">（建筑业）</w:t>
      </w:r>
      <w:r>
        <w:rPr>
          <w:rFonts w:hint="eastAsia" w:ascii="宋体" w:hAnsi="宋体" w:eastAsia="宋体" w:cs="宋体"/>
          <w:color w:val="000000"/>
          <w:spacing w:val="6"/>
          <w:sz w:val="24"/>
        </w:rPr>
        <w:t xml:space="preserve">；承建（承建）企业为</w:t>
      </w:r>
      <w:r>
        <w:rPr>
          <w:rFonts w:hint="eastAsia" w:ascii="宋体" w:hAnsi="宋体" w:eastAsia="宋体" w:cs="宋体"/>
          <w:color w:val="000000"/>
          <w:spacing w:val="6"/>
          <w:sz w:val="24"/>
          <w:u w:val="single"/>
        </w:rPr>
        <w:t xml:space="preserve">（企业名称）</w:t>
      </w:r>
      <w:r>
        <w:rPr>
          <w:rFonts w:hint="eastAsia" w:ascii="宋体" w:hAnsi="宋体" w:eastAsia="宋体" w:cs="宋体"/>
          <w:color w:val="000000"/>
          <w:spacing w:val="6"/>
          <w:sz w:val="24"/>
        </w:rPr>
        <w:t xml:space="preserve">，从业人员</w:t>
      </w:r>
      <w:r>
        <w:rPr>
          <w:rFonts w:hint="eastAsia" w:ascii="宋体" w:hAnsi="宋体" w:eastAsia="宋体" w:cs="宋体"/>
          <w:color w:val="000000"/>
          <w:spacing w:val="6"/>
          <w:sz w:val="24"/>
          <w:u w:val="single"/>
        </w:rPr>
        <w:t xml:space="preserve">（</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人，营业收入为</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lang w:val="en-US" w:eastAsia="zh-CN"/>
        </w:rPr>
        <w:t xml:space="preserve"> </w:t>
      </w:r>
      <w:r>
        <w:rPr>
          <w:rFonts w:hint="eastAsia" w:ascii="宋体" w:hAnsi="宋体" w:eastAsia="宋体" w:cs="宋体"/>
          <w:color w:val="000000"/>
          <w:spacing w:val="6"/>
          <w:sz w:val="24"/>
        </w:rPr>
        <w:t xml:space="preserve">万元，资产总额为</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万元</w:t>
      </w:r>
      <w:r>
        <w:rPr>
          <w:rFonts w:hint="eastAsia" w:ascii="宋体" w:hAnsi="宋体" w:cs="宋体"/>
          <w:color w:val="000000"/>
          <w:spacing w:val="6"/>
          <w:sz w:val="24"/>
          <w:lang w:eastAsia="zh-CN"/>
        </w:rPr>
        <w:t xml:space="preserve">，</w:t>
      </w:r>
      <w:r>
        <w:rPr>
          <w:rFonts w:hint="eastAsia" w:ascii="宋体" w:hAnsi="宋体" w:eastAsia="宋体" w:cs="宋体"/>
          <w:color w:val="000000"/>
          <w:spacing w:val="6"/>
          <w:sz w:val="24"/>
        </w:rPr>
        <w:t xml:space="preserve">属于（</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中型企业、□小型企业、□微型企业，请勾选！</w:t>
      </w:r>
      <w:r>
        <w:rPr>
          <w:rFonts w:hint="eastAsia" w:ascii="宋体" w:hAnsi="宋体" w:eastAsia="宋体" w:cs="宋体"/>
          <w:color w:val="000000"/>
          <w:spacing w:val="6"/>
          <w:sz w:val="24"/>
        </w:rPr>
        <w:t xml:space="preserve">）；</w:t>
      </w:r>
      <w:r/>
    </w:p>
    <w:p>
      <w:pPr>
        <w:ind w:left="0" w:right="0" w:firstLine="482"/>
        <w:jc w:val="both"/>
        <w:pageBreakBefore w:val="0"/>
        <w:spacing w:before="0" w:after="0" w:line="360" w:lineRule="auto"/>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以上企业，不属于大企业的分支机构，不存在控股股东为大企业的情形，也不存在与大企业的负责人为同一人的情形。</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本企业对上述声明内容的真实性负责。如有虚假，将依法承担相应责任。</w:t>
      </w:r>
      <w:r/>
    </w:p>
    <w:p>
      <w:pPr>
        <w:ind w:left="0" w:right="0" w:firstLine="60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企业名称（电子签章）：</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p>
    <w:p>
      <w:pPr>
        <w:ind w:left="0" w:right="0" w:firstLine="60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right="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注：本项目采购项目属性为：</w:t>
      </w:r>
      <w:r>
        <w:rPr>
          <w:rFonts w:hint="eastAsia" w:ascii="宋体" w:hAnsi="宋体" w:eastAsia="宋体" w:cs="宋体"/>
          <w:b/>
          <w:color w:val="000000"/>
          <w:sz w:val="24"/>
          <w:u w:val="single"/>
        </w:rPr>
        <w:t xml:space="preserve">建筑业</w:t>
      </w:r>
      <w:r>
        <w:rPr>
          <w:rFonts w:hint="eastAsia" w:ascii="宋体" w:hAnsi="宋体" w:eastAsia="宋体" w:cs="宋体"/>
          <w:b/>
          <w:color w:val="000000"/>
          <w:sz w:val="24"/>
        </w:rPr>
        <w:t xml:space="preserve">。</w:t>
      </w:r>
      <w:r/>
    </w:p>
    <w:p>
      <w:pPr>
        <w:ind w:left="0" w:right="0" w:firstLine="482"/>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备注：从业人员、营业收入、资产总额填报上一年度数据，无上一年度数据的新成立企业可不填报。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right="33"/>
        <w:pageBreakBefore w:val="0"/>
        <w:spacing w:before="240" w:after="24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“中小企业声明涵” 查询渠道用微信搜索“中小企业规模类型自测小程序”。看下列截图。</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pStyle w:val="929"/>
        <w:rPr>
          <w:rFonts w:hint="eastAsia" w:ascii="宋体" w:hAnsi="宋体" w:eastAsia="宋体" w:cs="宋体"/>
          <w:color w:val="000000"/>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1" locked="0" layoutInCell="1" allowOverlap="1">
                <wp:simplePos x="0" y="0"/>
                <wp:positionH relativeFrom="column">
                  <wp:posOffset>1169035</wp:posOffset>
                </wp:positionH>
                <wp:positionV relativeFrom="page">
                  <wp:posOffset>2167255</wp:posOffset>
                </wp:positionV>
                <wp:extent cx="3083560" cy="6306185"/>
                <wp:effectExtent l="0" t="0" r="40640" b="37465"/>
                <wp:wrapTight wrapText="bothSides">
                  <wp:wrapPolygon edited="1">
                    <wp:start x="0" y="0"/>
                    <wp:lineTo x="0" y="21533"/>
                    <wp:lineTo x="21484" y="21533"/>
                    <wp:lineTo x="21484" y="0"/>
                    <wp:lineTo x="0" y="0"/>
                  </wp:wrapPolygon>
                </wp:wrapTight>
                <wp:docPr id="1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r/>
                      </pic:nvPicPr>
                      <pic:blipFill>
                        <a:blip r:embed="rId19"/>
                        <a:stretch/>
                      </pic:blipFill>
                      <pic:spPr bwMode="auto">
                        <a:xfrm>
                          <a:off x="0" y="0"/>
                          <a:ext cx="3083560" cy="6306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7456;o:allowoverlap:true;o:allowincell:true;mso-position-horizontal-relative:text;margin-left:92.0pt;mso-position-horizontal:absolute;mso-position-vertical-relative:page;margin-top:170.7pt;mso-position-vertical:absolute;width:242.8pt;height:496.5pt;mso-wrap-distance-left:9.0pt;mso-wrap-distance-top:0.0pt;mso-wrap-distance-right:9.0pt;mso-wrap-distance-bottom:0.0pt;" wrapcoords="0 0 0 99690 99463 99690 99463 0 0 0" stroked="f">
                <v:path textboxrect="0,0,0,0"/>
                <w10:wrap type="tight"/>
                <v:imagedata r:id="rId19" o:title=""/>
              </v:shape>
            </w:pict>
          </mc:Fallback>
        </mc:AlternateContent>
      </w:r>
      <w:r/>
    </w:p>
    <w:p>
      <w:pPr>
        <w:pStyle w:val="929"/>
        <w:rPr>
          <w:rFonts w:hint="eastAsia" w:ascii="宋体" w:hAnsi="宋体" w:eastAsia="宋体" w:cs="宋体"/>
          <w:color w:val="000000"/>
          <w:sz w:val="24"/>
        </w:rPr>
      </w:pPr>
      <w:r>
        <w:rPr>
          <w:rFonts w:hint="eastAsia" w:ascii="宋体" w:hAnsi="宋体" w:eastAsia="宋体" w:cs="宋体"/>
          <w:color w:val="000000"/>
          <w:sz w:val="24"/>
        </w:rPr>
      </w:r>
      <w:r/>
    </w:p>
    <w:p>
      <w:pPr>
        <w:pStyle w:val="929"/>
        <w:rPr>
          <w:rFonts w:hint="eastAsia" w:ascii="宋体" w:hAnsi="宋体" w:eastAsia="宋体" w:cs="宋体"/>
          <w:color w:val="000000"/>
          <w:sz w:val="24"/>
        </w:rPr>
      </w:pPr>
      <w:r>
        <w:rPr>
          <w:rFonts w:hint="eastAsia" w:ascii="宋体" w:hAnsi="宋体" w:eastAsia="宋体" w:cs="宋体"/>
          <w:color w:val="000000"/>
          <w:sz w:val="24"/>
        </w:rPr>
      </w:r>
      <w:r/>
    </w:p>
    <w:p>
      <w:pPr>
        <w:pStyle w:val="929"/>
        <w:rPr>
          <w:rFonts w:hint="eastAsia" w:ascii="宋体" w:hAnsi="宋体" w:eastAsia="宋体" w:cs="宋体"/>
          <w:color w:val="000000"/>
          <w:sz w:val="24"/>
        </w:rP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center"/>
        <w:pageBreakBefore w:val="0"/>
        <w:spacing w:before="10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11、供应商参加政府采购活动前3年内在经营活动中没有重大违法记录的书面声明</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我单位在参加</w:t>
      </w:r>
      <w:r>
        <w:rPr>
          <w:rFonts w:hint="eastAsia" w:ascii="宋体" w:hAnsi="宋体" w:cs="宋体"/>
          <w:color w:val="000000"/>
          <w:sz w:val="24"/>
          <w:u w:val="single"/>
          <w:lang w:eastAsia="zh-CN"/>
        </w:rPr>
        <w:t xml:space="preserve">丰县宋楼镇2026年度（第一批）一事一议财政奖补项目</w:t>
      </w:r>
      <w:r>
        <w:rPr>
          <w:rFonts w:hint="eastAsia" w:ascii="宋体" w:hAnsi="宋体" w:eastAsia="宋体" w:cs="宋体"/>
          <w:color w:val="000000"/>
          <w:sz w:val="24"/>
          <w:u w:val="single"/>
        </w:rPr>
        <w:t xml:space="preserve">项目</w:t>
      </w:r>
      <w:r>
        <w:rPr>
          <w:rFonts w:hint="eastAsia" w:ascii="宋体" w:hAnsi="宋体" w:eastAsia="宋体" w:cs="宋体"/>
          <w:color w:val="000000"/>
          <w:sz w:val="24"/>
        </w:rPr>
        <w:t xml:space="preserve">（项目编号：</w:t>
      </w:r>
      <w:r>
        <w:rPr>
          <w:rFonts w:hint="eastAsia" w:ascii="宋体" w:hAnsi="宋体" w:eastAsia="宋体" w:cs="宋体"/>
          <w:color w:val="000000"/>
          <w:sz w:val="24"/>
          <w:lang w:val="en-US" w:eastAsia="zh-CN"/>
        </w:rPr>
        <w:t xml:space="preserve">JSZC-320321-DYDL-C2026-0005</w:t>
      </w:r>
      <w:r>
        <w:rPr>
          <w:rFonts w:hint="eastAsia" w:ascii="宋体" w:hAnsi="宋体" w:eastAsia="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我单位对上述声明的真实性负责。如有虚假，将依法承担相应责任。</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eastAsia="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年  月  日</w:t>
      </w:r>
      <w:r/>
    </w:p>
    <w:p>
      <w:pPr>
        <w:ind w:left="239" w:right="0" w:firstLine="264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12、</w:t>
      </w:r>
      <w:r>
        <w:rPr>
          <w:rFonts w:hint="eastAsia" w:ascii="宋体" w:hAnsi="宋体" w:eastAsia="宋体" w:cs="宋体"/>
          <w:b/>
          <w:color w:val="000000"/>
          <w:sz w:val="36"/>
          <w:u w:val="none"/>
        </w:rPr>
        <w:t xml:space="preserve">残疾人福利性单位声明函</w:t>
      </w:r>
      <w:r/>
    </w:p>
    <w:p>
      <w:pPr>
        <w:ind w:left="0" w:right="0" w:firstLine="0"/>
        <w:jc w:val="center"/>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（注：如供应商不属于残疾人福利性单位，不需提供此声明函）</w:t>
      </w:r>
      <w:r/>
    </w:p>
    <w:p>
      <w:pPr>
        <w:ind w:left="0" w:right="0" w:firstLine="0"/>
        <w:jc w:val="left"/>
        <w:keepLines w:val="0"/>
        <w:keepNext w:val="0"/>
        <w:pageBreakBefore w:val="0"/>
        <w:spacing w:before="0" w:after="0" w:line="288" w:lineRule="auto"/>
        <w:widowControl w:val="off"/>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项目</w:t>
      </w:r>
      <w:r>
        <w:rPr>
          <w:rFonts w:hint="eastAsia" w:ascii="宋体" w:hAnsi="宋体" w:eastAsia="宋体" w:cs="宋体"/>
          <w:color w:val="000000"/>
          <w:sz w:val="24"/>
        </w:rPr>
        <w:t xml:space="preserve">名称：</w:t>
      </w:r>
      <w:r>
        <w:rPr>
          <w:rFonts w:hint="eastAsia" w:ascii="宋体" w:hAnsi="宋体" w:cs="宋体"/>
          <w:color w:val="000000"/>
          <w:sz w:val="24"/>
          <w:lang w:eastAsia="zh-CN"/>
        </w:rPr>
        <w:t xml:space="preserve">丰县宋楼镇2026年度（第一批）一事一议财政奖补项目</w:t>
      </w:r>
      <w:r/>
    </w:p>
    <w:p>
      <w:pPr>
        <w:ind w:left="0" w:right="0" w:firstLine="0"/>
        <w:jc w:val="left"/>
        <w:keepLines w:val="0"/>
        <w:keepNext w:val="0"/>
        <w:pageBreakBefore w:val="0"/>
        <w:spacing w:before="0" w:after="0" w:line="288"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eastAsia="宋体" w:cs="宋体"/>
          <w:color w:val="000000"/>
          <w:sz w:val="24"/>
          <w:lang w:val="en-US" w:eastAsia="zh-CN"/>
        </w:rPr>
        <w:t xml:space="preserve">JSZC-320321-DYDL-C2026-0005</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rPr>
        <w:t xml:space="preserve">〔2017〕 141</w:t>
      </w:r>
      <w:r>
        <w:rPr>
          <w:rFonts w:hint="eastAsia" w:ascii="宋体" w:hAnsi="宋体" w:eastAsia="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单位的</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lang w:val="en-US" w:eastAsia="zh-CN"/>
        </w:rPr>
        <w:t xml:space="preserve"> </w:t>
      </w:r>
      <w:r>
        <w:rPr>
          <w:rFonts w:hint="eastAsia" w:ascii="宋体" w:hAnsi="宋体" w:eastAsia="宋体" w:cs="宋体"/>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本单位对上述声明的真实性负责。如有虚假，将依法承担相应责任。</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cs="宋体"/>
          <w:color w:val="000000"/>
          <w:sz w:val="24"/>
          <w:lang w:val="en-US" w:eastAsia="zh-CN"/>
        </w:rPr>
        <w:t xml:space="preserve">单位名称</w:t>
      </w:r>
      <w:r>
        <w:rPr>
          <w:rFonts w:hint="eastAsia" w:ascii="宋体" w:hAnsi="宋体" w:eastAsia="宋体" w:cs="宋体"/>
          <w:color w:val="000000"/>
          <w:sz w:val="24"/>
        </w:rPr>
        <w:t xml:space="preserve">（电子签章）：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eastAsia="宋体" w:cs="宋体"/>
          <w:sz w:val="24"/>
          <w:highlight w:val="none"/>
        </w:rPr>
        <w:t xml:space="preserve"> 年  月  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firstLine="56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享受政府采购支持政策的残疾人福利性单位应当同时满足以下条件：</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（一）安置的残疾人占本单位在职职工人数的比例不低于25%（含25%），并且安置的残疾人人数不少于10人（含10人）；</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（二）依法与安置的每位残疾人签订了一年以上（含一年）的劳动合同或服务协议；</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（三）为安置的每位残疾人按月足额缴纳了基本养老保险、基本医疗保险、失业保险、工伤保险和生育保险等社会保险费；</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具体以《财政部 民政部 中国残疾人联合会关于促进残疾人就业政府采购政策的通知》（财库〔2017〕141号）规定为准。</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说明：</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供应商提供的《残疾人福利性单位声明函》与事实不符的，依照《政府采购法》第七十七条第一款的规定追究法律责任。</w:t>
      </w:r>
      <w:r/>
    </w:p>
    <w:p>
      <w:pPr>
        <w:ind w:left="0" w:right="0" w:firstLine="0"/>
        <w:jc w:val="center"/>
        <w:pageBreakBefore w:val="0"/>
        <w:spacing w:before="0" w:after="0" w:line="360" w:lineRule="auto"/>
        <w:rPr>
          <w:rFonts w:hint="eastAsia" w:ascii="宋体" w:hAnsi="宋体" w:cs="宋体"/>
          <w:b/>
          <w:color w:val="000000"/>
          <w:sz w:val="36"/>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u w:val="none"/>
          <w:lang w:val="en-US" w:eastAsia="zh-CN"/>
        </w:rPr>
      </w:r>
      <w:r/>
    </w:p>
    <w:p>
      <w:p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u w:val="none"/>
          <w:lang w:val="en-US" w:eastAsia="zh-CN"/>
        </w:rPr>
        <w:t xml:space="preserve">13、</w:t>
      </w:r>
      <w:r>
        <w:rPr>
          <w:rFonts w:hint="eastAsia" w:ascii="宋体" w:hAnsi="宋体" w:eastAsia="宋体" w:cs="宋体"/>
          <w:b/>
          <w:color w:val="000000"/>
          <w:sz w:val="36"/>
          <w:u w:val="none"/>
        </w:rPr>
        <w:t xml:space="preserve">承包人主要施工管理人员表</w:t>
      </w:r>
      <w:r/>
    </w:p>
    <w:tbl>
      <w:tblPr>
        <w:tblStyle w:val="870"/>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ind w:firstLine="400"/>
        <w:jc w:val="left"/>
        <w:spacing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r>
      <w:r/>
    </w:p>
    <w:p>
      <w:pPr>
        <w:ind w:firstLine="400"/>
        <w:jc w:val="left"/>
        <w:spacing w:line="360" w:lineRule="auto"/>
        <w:widowControl/>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项目负责人无在建工程的承诺书。（必须提供）</w:t>
      </w:r>
      <w:r/>
    </w:p>
    <w:p>
      <w:pPr>
        <w:ind w:left="0" w:right="0" w:firstLine="0"/>
        <w:jc w:val="right"/>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jc w:val="right"/>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w:t>
      </w:r>
      <w:r>
        <w:rPr>
          <w:rFonts w:ascii="宋体" w:hAnsi="宋体" w:cs="宋体"/>
          <w:b/>
          <w:color w:val="auto"/>
          <w:sz w:val="24"/>
          <w:highlight w:val="none"/>
        </w:rPr>
        <w:t xml:space="preserve">如果不提供此表将视为没有实质性响应。</w:t>
      </w:r>
      <w:r/>
    </w:p>
    <w:p>
      <w:pPr>
        <w:pStyle w:val="877"/>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877"/>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877"/>
        <w:jc w:val="center"/>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
    </w:p>
    <w:p>
      <w:pPr>
        <w:pStyle w:val="929"/>
      </w:pPr>
      <w:r/>
      <w:r/>
    </w:p>
    <w:p>
      <w:pPr>
        <w:pStyle w:val="902"/>
        <w:numPr>
          <w:ilvl w:val="0"/>
          <w:numId w:val="0"/>
        </w:numPr>
        <w:jc w:val="center"/>
        <w:spacing w:line="380" w:lineRule="exact"/>
        <w:rPr>
          <w:rFonts w:hint="eastAsia" w:ascii="宋体" w:hAnsi="宋体" w:eastAsia="宋体" w:cs="宋体"/>
          <w:b/>
          <w:color w:val="000000"/>
          <w:sz w:val="36"/>
          <w:szCs w:val="24"/>
          <w:u w:val="none"/>
          <w:lang w:val="en-US" w:eastAsia="zh-CN" w:bidi="ar-SA"/>
        </w:rPr>
      </w:pPr>
      <w:r>
        <w:rPr>
          <w:rFonts w:hint="eastAsia" w:ascii="宋体" w:hAnsi="宋体" w:eastAsia="宋体" w:cs="宋体"/>
          <w:b/>
          <w:color w:val="000000"/>
          <w:sz w:val="36"/>
          <w:szCs w:val="24"/>
          <w:u w:val="none"/>
          <w:lang w:val="en-US" w:eastAsia="zh-CN" w:bidi="ar-SA"/>
        </w:rPr>
        <w:t xml:space="preserve">14、具备履行合同所必需的设备和专业技术能力的书面声明</w:t>
      </w:r>
      <w:r/>
    </w:p>
    <w:p>
      <w:pPr>
        <w:pStyle w:val="902"/>
        <w:numPr>
          <w:ilvl w:val="0"/>
          <w:numId w:val="0"/>
        </w:numPr>
        <w:jc w:val="center"/>
        <w:spacing w:line="380" w:lineRule="exact"/>
        <w:rPr>
          <w:b/>
          <w:bCs/>
          <w:sz w:val="30"/>
          <w:szCs w:val="30"/>
          <w:highlight w:val="none"/>
        </w:rPr>
      </w:pPr>
      <w:r>
        <w:rPr>
          <w:rFonts w:hint="eastAsia"/>
          <w:b/>
          <w:bCs/>
          <w:sz w:val="30"/>
          <w:szCs w:val="30"/>
          <w:highlight w:val="none"/>
          <w:lang w:val="en-US" w:eastAsia="zh-CN"/>
        </w:rPr>
        <w:t xml:space="preserve">（附证明材料的扫描件）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供应商郑重声明：投标人具备履行合同（项目名称：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所必需的设备和专业技术能力</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扫描件</w:t>
      </w:r>
      <w:r>
        <w:rPr>
          <w:rFonts w:hint="eastAsia" w:ascii="宋体" w:hAnsi="宋体" w:eastAsia="宋体" w:cs="宋体"/>
          <w:b/>
          <w:bCs/>
          <w:sz w:val="24"/>
          <w:szCs w:val="24"/>
          <w:highlight w:val="none"/>
          <w:lang w:eastAsia="zh-CN"/>
        </w:rPr>
        <w:t xml:space="preserve">附后：</w:t>
      </w:r>
      <w:r/>
    </w:p>
    <w:p>
      <w:pPr>
        <w:pStyle w:val="886"/>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886"/>
        <w:rPr>
          <w:rFonts w:hint="eastAsia"/>
          <w:lang w:eastAsia="zh-CN"/>
        </w:rPr>
      </w:pPr>
      <w:r>
        <w:rPr>
          <w:rFonts w:hint="eastAsia"/>
          <w:lang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spacing w:line="36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供应商对上述声明的真实性负责。如有虚假，将依法承担相应责任。</w:t>
      </w:r>
      <w:r/>
    </w:p>
    <w:p>
      <w:pPr>
        <w:jc w:val="left"/>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2"/>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29" w:firstLine="9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pStyle w:val="885"/>
        <w:ind w:firstLine="560"/>
        <w:rPr>
          <w:rFonts w:hint="eastAsia" w:ascii="仿宋" w:hAnsi="仿宋" w:eastAsia="仿宋" w:cs="仿宋"/>
          <w:highlight w:val="none"/>
        </w:rPr>
      </w:pPr>
      <w:r>
        <w:rPr>
          <w:rFonts w:hint="eastAsia" w:ascii="仿宋" w:hAnsi="仿宋" w:eastAsia="仿宋" w:cs="仿宋"/>
          <w:highlight w:val="none"/>
        </w:rPr>
      </w:r>
      <w:r/>
    </w:p>
    <w:p>
      <w:pPr>
        <w:pStyle w:val="885"/>
        <w:ind w:firstLine="560"/>
        <w:rPr>
          <w:rFonts w:hint="eastAsia" w:ascii="仿宋" w:hAnsi="仿宋" w:eastAsia="仿宋" w:cs="仿宋"/>
          <w:highlight w:val="none"/>
        </w:rPr>
      </w:pPr>
      <w:r>
        <w:rPr>
          <w:rFonts w:hint="eastAsia" w:ascii="仿宋" w:hAnsi="仿宋" w:eastAsia="仿宋" w:cs="仿宋"/>
          <w:highlight w:val="none"/>
        </w:rPr>
      </w:r>
      <w:r/>
    </w:p>
    <w:p>
      <w:pPr>
        <w:pStyle w:val="929"/>
      </w:pPr>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headerReference w:type="default" r:id="rId10"/>
          <w:footerReference w:type="default" r:id="rId15"/>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36"/>
        </w:rPr>
      </w:r>
      <w:r/>
    </w:p>
    <w:p>
      <w:pPr>
        <w:ind w:firstLine="600"/>
        <w:jc w:val="center"/>
        <w:spacing w:line="360" w:lineRule="auto"/>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lang w:val="en-US" w:eastAsia="zh-CN"/>
        </w:rPr>
        <w:t xml:space="preserve">15、</w:t>
      </w:r>
      <w:r>
        <w:rPr>
          <w:rFonts w:hint="eastAsia" w:ascii="宋体" w:hAnsi="宋体" w:eastAsia="宋体" w:cs="宋体"/>
          <w:b/>
          <w:bCs/>
          <w:color w:val="000000"/>
          <w:sz w:val="28"/>
          <w:szCs w:val="28"/>
        </w:rPr>
        <w:t xml:space="preserve">招标代理服务收费标准</w:t>
      </w:r>
      <w:r/>
    </w:p>
    <w:tbl>
      <w:tblPr>
        <w:tblStyle w:val="1085"/>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87"/>
        <w:gridCol w:w="3343"/>
      </w:tblGrid>
      <w:tr>
        <w:trPr>
          <w:trHeight w:val="5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中标或者成交金额</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费率</w:t>
            </w:r>
            <w:r/>
          </w:p>
        </w:tc>
      </w:tr>
      <w:tr>
        <w:trPr>
          <w:trHeight w:val="5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最低收费金额(每个委托项目)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5000元</w:t>
            </w:r>
            <w:r/>
          </w:p>
        </w:tc>
      </w:tr>
      <w:tr>
        <w:trPr>
          <w:trHeight w:val="5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50万元以下(含50万元)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1.6%</w:t>
            </w:r>
            <w:r/>
          </w:p>
        </w:tc>
      </w:tr>
      <w:tr>
        <w:trPr>
          <w:trHeight w:val="5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50-400万元(含400万元)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1.5%</w:t>
            </w:r>
            <w:r/>
          </w:p>
        </w:tc>
      </w:tr>
      <w:tr>
        <w:trPr>
          <w:trHeight w:val="5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400-1000万元(含1000万元)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w:t>
            </w:r>
            <w:r/>
          </w:p>
        </w:tc>
      </w:tr>
      <w:tr>
        <w:trPr>
          <w:trHeight w:val="5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1000-5000万元(含5000万元)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0.8%</w:t>
            </w:r>
            <w:r/>
          </w:p>
        </w:tc>
      </w:tr>
      <w:tr>
        <w:trPr>
          <w:trHeight w:val="5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5000-1亿元(含1亿元)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0.25%</w:t>
            </w:r>
            <w:r/>
          </w:p>
        </w:tc>
      </w:tr>
      <w:tr>
        <w:trPr>
          <w:trHeight w:val="5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1-10亿元(含10亿元)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0.05%</w:t>
            </w:r>
            <w:r/>
          </w:p>
        </w:tc>
      </w:tr>
      <w:tr>
        <w:trPr>
          <w:trHeight w:val="54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10-50亿元(含50亿元)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0.01%</w:t>
            </w:r>
            <w:r/>
          </w:p>
        </w:tc>
      </w:tr>
      <w:tr>
        <w:trPr>
          <w:trHeight w:val="54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50亿元以上</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0.005%</w:t>
            </w:r>
            <w:r/>
          </w:p>
        </w:tc>
      </w:tr>
    </w:tbl>
    <w:p>
      <w:pPr>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说明：</w:t>
      </w:r>
      <w:r/>
    </w:p>
    <w:p>
      <w:pPr>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2、代理服务费按差额定率累进法计算。</w:t>
      </w:r>
      <w:r/>
    </w:p>
    <w:p>
      <w:pPr>
        <w:keepLines w:val="0"/>
        <w:keepNext w:val="0"/>
        <w:pageBreakBefore w:val="0"/>
        <w:spacing w:line="440" w:lineRule="exact"/>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3、代理服务费基准金额（按差额定率累进法计算的）=中标金额（按差额定率累进法计算的）*费率（%）</w:t>
      </w:r>
      <w:r>
        <w:rPr>
          <w:rFonts w:hint="eastAsia" w:ascii="宋体" w:hAnsi="宋体" w:eastAsia="宋体" w:cs="宋体"/>
          <w:color w:val="000000"/>
          <w:sz w:val="24"/>
          <w:szCs w:val="24"/>
          <w:lang w:eastAsia="zh-CN"/>
        </w:rPr>
        <w:t xml:space="preserve">。</w:t>
      </w:r>
      <w:r/>
    </w:p>
    <w:p>
      <w:pPr>
        <w:keepLines w:val="0"/>
        <w:keepNext w:val="0"/>
        <w:pageBreakBefore w:val="0"/>
        <w:spacing w:line="440" w:lineRule="exact"/>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4、代理服务费应收取金额=代理服务费基准金额（按差额定率累进法计算的）</w:t>
      </w:r>
      <w:r>
        <w:rPr>
          <w:rFonts w:hint="eastAsia" w:ascii="宋体" w:hAnsi="宋体" w:cs="宋体"/>
          <w:color w:val="000000"/>
          <w:sz w:val="24"/>
          <w:szCs w:val="24"/>
          <w:lang w:eastAsia="zh-CN"/>
        </w:rPr>
        <w:t xml:space="preserve">。</w:t>
      </w:r>
      <w:r/>
    </w:p>
    <w:p>
      <w:pPr>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6、有分包（分标段）项目按</w:t>
      </w:r>
      <w:r>
        <w:rPr>
          <w:rFonts w:hint="eastAsia" w:ascii="宋体" w:hAnsi="宋体" w:eastAsia="宋体" w:cs="宋体"/>
          <w:color w:val="000000"/>
          <w:sz w:val="24"/>
          <w:szCs w:val="24"/>
          <w:lang w:val="en-US" w:eastAsia="zh-CN"/>
        </w:rPr>
        <w:t xml:space="preserve">采购包</w:t>
      </w:r>
      <w:r>
        <w:rPr>
          <w:rFonts w:hint="eastAsia" w:ascii="宋体" w:hAnsi="宋体" w:eastAsia="宋体" w:cs="宋体"/>
          <w:color w:val="000000"/>
          <w:sz w:val="24"/>
          <w:szCs w:val="24"/>
        </w:rPr>
        <w:t xml:space="preserve">收费。</w:t>
      </w:r>
      <w:r/>
    </w:p>
    <w:p>
      <w:pPr>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7、上该表为自行约定的代理服务费标准。</w:t>
      </w:r>
      <w:r/>
    </w:p>
    <w:p>
      <w:pPr>
        <w:keepLines w:val="0"/>
        <w:keepNext w:val="0"/>
        <w:pageBreakBefore w:val="0"/>
        <w:spacing w:line="440" w:lineRule="exact"/>
        <w:widowControl w:val="off"/>
        <w:rPr>
          <w:rFonts w:hint="eastAsia" w:ascii="宋体" w:hAnsi="宋体" w:eastAsia="宋体" w:cs="宋体"/>
          <w:color w:val="000000"/>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rPr>
        <w:t xml:space="preserve">8、关于进一步规范政府采购活动相关费用管理的通知(苏财规[2026]1号)评审活动相关费用</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rPr>
        <w:t xml:space="preserve">评审专家参加省内政府采购项目评审时应获得的专家评审费按以下规定进行管理</w:t>
      </w:r>
      <w:r/>
    </w:p>
    <w:p>
      <w:pPr>
        <w:keepLines w:val="0"/>
        <w:keepNext w:val="0"/>
        <w:pageBreakBefore w:val="0"/>
        <w:spacing w:line="440" w:lineRule="exact"/>
        <w:widowControl w:val="off"/>
        <w:rPr>
          <w:rFonts w:hint="eastAsia" w:ascii="宋体" w:hAnsi="宋体" w:eastAsia="宋体" w:cs="宋体"/>
          <w:color w:val="000000"/>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keepLines w:val="0"/>
        <w:keepNext w:val="0"/>
        <w:pageBreakBefore w:val="0"/>
        <w:spacing w:line="440" w:lineRule="exact"/>
        <w:widowControl w:val="off"/>
        <w:rPr>
          <w:rFonts w:hint="eastAsia" w:ascii="宋体" w:hAnsi="宋体" w:eastAsia="宋体" w:cs="宋体"/>
          <w:color w:val="000000"/>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rPr>
        <w:t xml:space="preserve">(二)远程异地评标项目专家评审费按评审专家属地规定的标准支付。</w:t>
      </w:r>
      <w:r/>
    </w:p>
    <w:p>
      <w:pPr>
        <w:keepLines w:val="0"/>
        <w:keepNext w:val="0"/>
        <w:pageBreakBefore w:val="0"/>
        <w:spacing w:line="440" w:lineRule="exact"/>
        <w:widowControl w:val="off"/>
        <w:rPr>
          <w:rFonts w:hint="eastAsia" w:ascii="宋体" w:hAnsi="宋体" w:eastAsia="宋体" w:cs="宋体"/>
          <w:color w:val="000000"/>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rPr>
        <w:t xml:space="preserve">(三)专家评审费应在项目评审完成后30个工作日内支付专家。因专家原因导致项目废标，则不需要向应当承担责任的专家支付费用。</w:t>
      </w:r>
      <w:r/>
    </w:p>
    <w:p>
      <w:pPr>
        <w:keepLines w:val="0"/>
        <w:keepNext w:val="0"/>
        <w:pageBreakBefore w:val="0"/>
        <w:spacing w:line="440" w:lineRule="exact"/>
        <w:widowControl w:val="off"/>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9、本项目经中介超市中选，最终代理服务费金额为：9000元整。</w:t>
      </w:r>
      <w:r/>
    </w:p>
    <w:p>
      <w:pPr>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br w:type="page" w:clear="all"/>
      </w:r>
      <w:r/>
    </w:p>
    <w:p>
      <w:pPr>
        <w:numPr>
          <w:ilvl w:val="0"/>
          <w:numId w:val="0"/>
        </w:numPr>
        <w:jc w:val="center"/>
        <w:spacing w:line="360" w:lineRule="auto"/>
        <w:widowControl/>
        <w:rPr>
          <w:rFonts w:hint="default"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t xml:space="preserve">1</w:t>
      </w:r>
      <w:r>
        <w:rPr>
          <w:rFonts w:hint="eastAsia" w:ascii="宋体" w:hAnsi="宋体" w:cs="宋体"/>
          <w:b/>
          <w:bCs/>
          <w:sz w:val="30"/>
          <w:szCs w:val="30"/>
          <w:highlight w:val="none"/>
          <w:lang w:val="en-US" w:eastAsia="zh-CN" w:bidi="ar-SA"/>
        </w:rPr>
        <w:t xml:space="preserve">6</w:t>
      </w:r>
      <w:r>
        <w:rPr>
          <w:rFonts w:hint="eastAsia" w:ascii="宋体" w:hAnsi="宋体" w:eastAsia="宋体" w:cs="宋体"/>
          <w:b/>
          <w:bCs/>
          <w:sz w:val="30"/>
          <w:szCs w:val="30"/>
          <w:highlight w:val="none"/>
          <w:lang w:val="en-US" w:eastAsia="zh-CN" w:bidi="ar-SA"/>
        </w:rPr>
        <w:t xml:space="preserve">、</w:t>
      </w:r>
      <w:r>
        <w:rPr>
          <w:rFonts w:hint="default" w:ascii="宋体" w:hAnsi="宋体" w:eastAsia="宋体" w:cs="宋体"/>
          <w:b/>
          <w:bCs/>
          <w:sz w:val="30"/>
          <w:szCs w:val="30"/>
          <w:highlight w:val="none"/>
          <w:lang w:val="en-US" w:eastAsia="zh-CN" w:bidi="ar-SA"/>
        </w:rPr>
        <w:t xml:space="preserve">预付款保函支付条款模板</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符合条件一：提交预付款保函的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（1）合同签订且乙方向甲方出具预付款保函后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        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符合条件二：不提交预付款保函的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1、付款条件一中，出具预付款保函后支付的合同款应当与保函金额一致。</w:t>
      </w:r>
      <w:r/>
    </w:p>
    <w:p>
      <w:pPr>
        <w:ind w:lef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2、付款条件二中，预付款比例设定应符合《关于做好政府采购支持企业发展有关事项的通知》(苏财购〔2020〕52号)要求。</w:t>
      </w:r>
      <w:r/>
    </w:p>
    <w:p>
      <w:pPr>
        <w:rPr>
          <w:rFonts w:hint="eastAsia"/>
          <w:lang w:val="en-US" w:eastAsia="zh-CN"/>
        </w:rPr>
      </w:pPr>
      <w:r>
        <w:rPr>
          <w:rFonts w:hint="eastAsia"/>
          <w:lang w:val="en-US" w:eastAsia="zh-CN"/>
        </w:rPr>
        <w:br w:type="page" w:clear="all"/>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t xml:space="preserve">1</w:t>
      </w:r>
      <w:r>
        <w:rPr>
          <w:rFonts w:hint="eastAsia" w:ascii="宋体" w:hAnsi="宋体" w:cs="宋体"/>
          <w:b/>
          <w:bCs/>
          <w:sz w:val="30"/>
          <w:szCs w:val="30"/>
          <w:highlight w:val="none"/>
          <w:lang w:val="en-US" w:eastAsia="zh-CN" w:bidi="ar-SA"/>
        </w:rPr>
        <w:t xml:space="preserve">7</w:t>
      </w:r>
      <w:r>
        <w:rPr>
          <w:rFonts w:hint="eastAsia" w:ascii="宋体" w:hAnsi="宋体" w:eastAsia="宋体" w:cs="宋体"/>
          <w:b/>
          <w:bCs/>
          <w:sz w:val="30"/>
          <w:szCs w:val="30"/>
          <w:highlight w:val="none"/>
          <w:lang w:val="en-US" w:eastAsia="zh-CN" w:bidi="ar-SA"/>
        </w:rPr>
        <w:t xml:space="preserve">.关于符合本国产品标准的声明函 </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w:t>
      </w:r>
      <w:r>
        <w:rPr>
          <w:rFonts w:hint="eastAsia" w:ascii="宋体" w:hAnsi="宋体" w:eastAsia="宋体" w:cs="宋体"/>
          <w:b/>
          <w:bCs w:val="0"/>
          <w:color w:val="auto"/>
          <w:sz w:val="24"/>
          <w:szCs w:val="24"/>
          <w:highlight w:val="none"/>
          <w:u w:val="single"/>
          <w:lang w:val="en-US" w:eastAsia="zh-CN" w:bidi="ar-SA"/>
        </w:rPr>
        <w:t xml:space="preserve">（ 产品名称 ）</w:t>
      </w:r>
      <w:r>
        <w:rPr>
          <w:rFonts w:hint="eastAsia" w:ascii="宋体" w:hAnsi="宋体" w:eastAsia="宋体" w:cs="宋体"/>
          <w:b w:val="0"/>
          <w:bCs/>
          <w:color w:val="auto"/>
          <w:sz w:val="24"/>
          <w:szCs w:val="24"/>
          <w:highlight w:val="none"/>
          <w:lang w:val="en-US" w:eastAsia="zh-CN" w:bidi="ar-SA"/>
        </w:rPr>
        <w:t xml:space="preserve">，生产厂为</w:t>
      </w:r>
      <w:r>
        <w:rPr>
          <w:rFonts w:hint="eastAsia" w:ascii="宋体" w:hAnsi="宋体" w:eastAsia="宋体" w:cs="宋体"/>
          <w:b/>
          <w:bCs w:val="0"/>
          <w:color w:val="auto"/>
          <w:sz w:val="24"/>
          <w:szCs w:val="24"/>
          <w:highlight w:val="none"/>
          <w:u w:val="single"/>
          <w:lang w:val="en-US" w:eastAsia="zh-CN" w:bidi="ar-SA"/>
        </w:rPr>
        <w:t xml:space="preserve">（厂名</w:t>
      </w:r>
      <w:r>
        <w:rPr>
          <w:rFonts w:hint="eastAsia" w:ascii="宋体" w:hAnsi="宋体" w:eastAsia="宋体" w:cs="宋体"/>
          <w:b w:val="0"/>
          <w:bCs/>
          <w:color w:val="auto"/>
          <w:sz w:val="24"/>
          <w:szCs w:val="24"/>
          <w:highlight w:val="none"/>
          <w:lang w:val="en-US" w:eastAsia="zh-CN" w:bidi="ar-SA"/>
        </w:rPr>
        <w:t xml:space="preserve">），厂址为</w:t>
      </w:r>
      <w:r>
        <w:rPr>
          <w:rFonts w:hint="eastAsia" w:ascii="宋体" w:hAnsi="宋体" w:eastAsia="宋体" w:cs="宋体"/>
          <w:b/>
          <w:bCs w:val="0"/>
          <w:color w:val="auto"/>
          <w:sz w:val="24"/>
          <w:szCs w:val="24"/>
          <w:highlight w:val="none"/>
          <w:u w:val="single"/>
          <w:lang w:val="en-US" w:eastAsia="zh-CN" w:bidi="ar-SA"/>
        </w:rPr>
        <w:t xml:space="preserve">（生产厂址）</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的中国境内生产的组件成本占比≥</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在中国境内生产。</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在中国境内完成。</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w:t>
      </w:r>
      <w:r>
        <w:rPr>
          <w:rFonts w:hint="eastAsia" w:ascii="宋体" w:hAnsi="宋体" w:eastAsia="宋体" w:cs="宋体"/>
          <w:b/>
          <w:bCs w:val="0"/>
          <w:color w:val="auto"/>
          <w:sz w:val="24"/>
          <w:szCs w:val="24"/>
          <w:highlight w:val="none"/>
          <w:u w:val="single"/>
          <w:lang w:val="en-US" w:eastAsia="zh-CN" w:bidi="ar-SA"/>
        </w:rPr>
        <w:t xml:space="preserve">（产品名称 ）</w:t>
      </w:r>
      <w:r>
        <w:rPr>
          <w:rFonts w:hint="eastAsia" w:ascii="宋体" w:hAnsi="宋体" w:eastAsia="宋体" w:cs="宋体"/>
          <w:b w:val="0"/>
          <w:bCs/>
          <w:color w:val="auto"/>
          <w:sz w:val="24"/>
          <w:szCs w:val="24"/>
          <w:highlight w:val="none"/>
          <w:lang w:val="en-US" w:eastAsia="zh-CN" w:bidi="ar-SA"/>
        </w:rPr>
        <w:t xml:space="preserve">，生产厂为</w:t>
      </w:r>
      <w:r>
        <w:rPr>
          <w:rFonts w:hint="eastAsia" w:ascii="宋体" w:hAnsi="宋体" w:eastAsia="宋体" w:cs="宋体"/>
          <w:b/>
          <w:bCs w:val="0"/>
          <w:color w:val="auto"/>
          <w:sz w:val="24"/>
          <w:szCs w:val="24"/>
          <w:highlight w:val="none"/>
          <w:u w:val="single"/>
          <w:lang w:val="en-US" w:eastAsia="zh-CN" w:bidi="ar-SA"/>
        </w:rPr>
        <w:t xml:space="preserve">（厂名）</w:t>
      </w:r>
      <w:r>
        <w:rPr>
          <w:rFonts w:hint="eastAsia" w:ascii="宋体" w:hAnsi="宋体" w:eastAsia="宋体" w:cs="宋体"/>
          <w:b w:val="0"/>
          <w:bCs/>
          <w:color w:val="auto"/>
          <w:sz w:val="24"/>
          <w:szCs w:val="24"/>
          <w:highlight w:val="none"/>
          <w:lang w:val="en-US" w:eastAsia="zh-CN" w:bidi="ar-SA"/>
        </w:rPr>
        <w:t xml:space="preserve">，厂址为</w:t>
      </w:r>
      <w:r>
        <w:rPr>
          <w:rFonts w:hint="eastAsia" w:ascii="宋体" w:hAnsi="宋体" w:eastAsia="宋体" w:cs="宋体"/>
          <w:b/>
          <w:bCs w:val="0"/>
          <w:color w:val="auto"/>
          <w:sz w:val="24"/>
          <w:szCs w:val="24"/>
          <w:highlight w:val="none"/>
          <w:u w:val="single"/>
          <w:lang w:val="en-US" w:eastAsia="zh-CN" w:bidi="ar-SA"/>
        </w:rPr>
        <w:t xml:space="preserve">（生产厂址）</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的中国境内生产的组件成本占比≥</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在中国境内生产。</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在中国境内完成。</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本公司（单位）对上述声明内容的真实性负责。如有虚假，愿承担相应法律责任。</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公司（单位）名称（电子签章）：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日期：  年  月  日</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注：</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1.产品如有型号，请在“产品名称”栏一并填写。</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2.生产厂名与厂址应与生产厂营业执照载明的相关信息保持一致。</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3.该产品的中国境内生产的组件成本占比相关要求实施前，“规定比例”栏可不填，下同。</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4.该产品的关键组件要求实施前，“关键组件”栏可不填，下同。</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5.该产品的关键工序要求实施前，“关键工序”栏可不填，下同。</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6.《声明函》中标注“ /”的地方无需填写。</w:t>
      </w:r>
      <w:r/>
    </w:p>
    <w:p>
      <w:pPr>
        <w:ind w:left="420" w:right="33" w:firstLine="0"/>
        <w:jc w:val="left"/>
        <w:spacing w:before="240" w:after="240"/>
        <w:widowControl/>
        <w:rPr>
          <w:rFonts w:hint="eastAsia" w:ascii="宋体" w:hAnsi="宋体" w:eastAsia="宋体" w:cs="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lang w:val="en-US" w:eastAsia="zh-CN" w:bidi="ar-SA"/>
        </w:rPr>
      </w:r>
      <w:r/>
    </w:p>
    <w:p>
      <w:pPr>
        <w:rPr>
          <w:rFonts w:hint="eastAsia" w:ascii="宋体" w:hAnsi="宋体" w:eastAsia="宋体" w:cs="宋体"/>
        </w:rPr>
      </w:pPr>
      <w:r/>
      <w:bookmarkStart w:id="18" w:name="_GoBack"/>
      <w:r/>
      <w:bookmarkEnd w:id="18"/>
      <w:r/>
      <w:r/>
    </w:p>
    <w:sectPr>
      <w:headerReference w:type="default" r:id="rId11"/>
      <w:footerReference w:type="default" r:id="rId16"/>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新宋体">
    <w:panose1 w:val="02010609030101010101"/>
  </w:font>
  <w:font w:name="仿宋_GB2312">
    <w:panose1 w:val="02010609060101010101"/>
  </w:font>
  <w:font w:name="黑体">
    <w:panose1 w:val="02010609060101010101"/>
  </w:font>
  <w:font w:name="楷体_GB2312">
    <w:panose1 w:val="02010609060101010101"/>
  </w:font>
  <w:font w:name="Calibri">
    <w:panose1 w:val="020F0502020204030204"/>
  </w:font>
  <w:font w:name="仿宋">
    <w:panose1 w:val="02010609060101010101"/>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rPr>
        <w:rStyle w:val="908"/>
        <w:rFonts w:hint="eastAsia"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1"/>
                          </w:pPr>
                          <w:r>
                            <w:fldChar w:fldCharType="begin"/>
                          </w:r>
                          <w:r>
                            <w:instrText xml:space="preserve"> PAGE  \* MERGEFORMAT </w:instrText>
                          </w:r>
                          <w:r>
                            <w:fldChar w:fldCharType="separate"/>
                          </w:r>
                          <w:r>
                            <w:t xml:space="preserve">13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pPr>
                    <w:r>
                      <w:fldChar w:fldCharType="begin"/>
                    </w:r>
                    <w:r>
                      <w:instrText xml:space="preserve"> PAGE  \* MERGEFORMAT </w:instrText>
                    </w:r>
                    <w:r>
                      <w:fldChar w:fldCharType="separate"/>
                    </w:r>
                    <w:r>
                      <w:t xml:space="preserve">13</w:t>
                    </w:r>
                    <w:r>
                      <w:fldChar w:fldCharType="end"/>
                    </w:r>
                    <w:r/>
                  </w:p>
                </w:txbxContent>
              </v:textbox>
            </v:shape>
          </w:pict>
        </mc:Fallback>
      </mc:AlternateContent>
    </w:r>
    <w:r/>
  </w:p>
  <w:p>
    <w:pPr>
      <w:pStyle w:val="89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left" w:pos="4912" w:leader="none"/>
        <w:tab w:val="right" w:pos="8306" w:leader="none"/>
      </w:tabs>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1"/>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tabs>
        <w:tab w:val="clear" w:pos="4153" w:leader="none"/>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1"/>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widowControl/>
      <w:tabs>
        <w:tab w:val="center" w:pos="4153" w:leader="none"/>
        <w:tab w:val="right" w:pos="8306" w:leader="none"/>
      </w:tabs>
      <w:rPr>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891"/>
                          </w:pPr>
                          <w:r>
                            <w:fldChar w:fldCharType="begin"/>
                          </w:r>
                          <w:r>
                            <w:instrText xml:space="preserve"> PAGE  \* MERGEFORMAT </w:instrText>
                          </w:r>
                          <w:r>
                            <w:fldChar w:fldCharType="separate"/>
                          </w:r>
                          <w:r>
                            <w:t xml:space="preserve">74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pPr>
                    <w:r>
                      <w:fldChar w:fldCharType="begin"/>
                    </w:r>
                    <w:r>
                      <w:instrText xml:space="preserve"> PAGE  \* MERGEFORMAT </w:instrText>
                    </w:r>
                    <w:r>
                      <w:fldChar w:fldCharType="separate"/>
                    </w:r>
                    <w:r>
                      <w:t xml:space="preserve">74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hint="default"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hint="default" w:ascii="Times New Roman" w:hAnsi="Times New Roman" w:eastAsia="宋体" w:cs="Times New Roman"/>
        <w:sz w:val="18"/>
        <w:szCs w:val="24"/>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79"/>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861"/>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15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9" w:default="1">
    <w:name w:val="Normal"/>
    <w:next w:val="8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0">
    <w:name w:val="Heading 1"/>
    <w:basedOn w:val="859"/>
    <w:next w:val="859"/>
    <w:link w:val="930"/>
    <w:uiPriority w:val="9"/>
    <w:qFormat/>
    <w:pPr>
      <w:keepLines/>
      <w:keepNext/>
      <w:spacing w:before="480" w:after="200"/>
      <w:outlineLvl w:val="0"/>
    </w:pPr>
    <w:rPr>
      <w:rFonts w:ascii="Arial" w:hAnsi="Arial" w:eastAsia="Arial" w:cs="Arial"/>
      <w:sz w:val="40"/>
      <w:szCs w:val="40"/>
    </w:rPr>
  </w:style>
  <w:style w:type="paragraph" w:styleId="861">
    <w:name w:val="Heading 2"/>
    <w:basedOn w:val="859"/>
    <w:next w:val="859"/>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62">
    <w:name w:val="Heading 3"/>
    <w:basedOn w:val="859"/>
    <w:next w:val="859"/>
    <w:link w:val="932"/>
    <w:uiPriority w:val="9"/>
    <w:unhideWhenUsed/>
    <w:qFormat/>
    <w:pPr>
      <w:keepLines/>
      <w:keepNext/>
      <w:spacing w:before="320" w:after="200"/>
      <w:outlineLvl w:val="2"/>
    </w:pPr>
    <w:rPr>
      <w:rFonts w:ascii="Arial" w:hAnsi="Arial" w:eastAsia="Arial" w:cs="Arial"/>
      <w:sz w:val="30"/>
      <w:szCs w:val="30"/>
    </w:rPr>
  </w:style>
  <w:style w:type="paragraph" w:styleId="863">
    <w:name w:val="Heading 4"/>
    <w:basedOn w:val="859"/>
    <w:next w:val="859"/>
    <w:uiPriority w:val="0"/>
    <w:qFormat/>
    <w:pPr>
      <w:keepLines/>
      <w:keepNext/>
      <w:spacing w:before="280" w:after="290" w:line="372" w:lineRule="auto"/>
      <w:outlineLvl w:val="3"/>
    </w:pPr>
    <w:rPr>
      <w:rFonts w:ascii="Cambria" w:hAnsi="Cambria"/>
      <w:b/>
      <w:bCs/>
      <w:sz w:val="28"/>
      <w:szCs w:val="28"/>
    </w:rPr>
  </w:style>
  <w:style w:type="paragraph" w:styleId="864">
    <w:name w:val="Heading 5"/>
    <w:basedOn w:val="859"/>
    <w:next w:val="859"/>
    <w:uiPriority w:val="0"/>
    <w:qFormat/>
    <w:pPr>
      <w:keepLines/>
      <w:keepNext/>
      <w:spacing w:before="280" w:after="290" w:line="372" w:lineRule="auto"/>
      <w:outlineLvl w:val="4"/>
    </w:pPr>
    <w:rPr>
      <w:b/>
      <w:bCs/>
      <w:sz w:val="28"/>
      <w:szCs w:val="28"/>
    </w:rPr>
  </w:style>
  <w:style w:type="paragraph" w:styleId="865">
    <w:name w:val="Heading 6"/>
    <w:basedOn w:val="859"/>
    <w:next w:val="859"/>
    <w:link w:val="935"/>
    <w:uiPriority w:val="9"/>
    <w:unhideWhenUsed/>
    <w:qFormat/>
    <w:pPr>
      <w:keepLines/>
      <w:keepNext/>
      <w:spacing w:before="320" w:after="200"/>
      <w:outlineLvl w:val="5"/>
    </w:pPr>
    <w:rPr>
      <w:rFonts w:ascii="Arial" w:hAnsi="Arial" w:eastAsia="Arial" w:cs="Arial"/>
      <w:b/>
      <w:bCs/>
      <w:sz w:val="22"/>
      <w:szCs w:val="22"/>
    </w:rPr>
  </w:style>
  <w:style w:type="paragraph" w:styleId="866">
    <w:name w:val="Heading 7"/>
    <w:basedOn w:val="859"/>
    <w:next w:val="859"/>
    <w:link w:val="936"/>
    <w:uiPriority w:val="9"/>
    <w:unhideWhenUsed/>
    <w:qFormat/>
    <w:pPr>
      <w:keepLines/>
      <w:keepNext/>
      <w:spacing w:before="320" w:after="200"/>
      <w:outlineLvl w:val="6"/>
    </w:pPr>
    <w:rPr>
      <w:rFonts w:ascii="Arial" w:hAnsi="Arial" w:eastAsia="Arial" w:cs="Arial"/>
      <w:b/>
      <w:bCs/>
      <w:i/>
      <w:iCs/>
      <w:sz w:val="22"/>
      <w:szCs w:val="22"/>
    </w:rPr>
  </w:style>
  <w:style w:type="paragraph" w:styleId="867">
    <w:name w:val="Heading 8"/>
    <w:basedOn w:val="859"/>
    <w:next w:val="859"/>
    <w:link w:val="937"/>
    <w:uiPriority w:val="9"/>
    <w:unhideWhenUsed/>
    <w:qFormat/>
    <w:pPr>
      <w:keepLines/>
      <w:keepNext/>
      <w:spacing w:before="320" w:after="200"/>
      <w:outlineLvl w:val="7"/>
    </w:pPr>
    <w:rPr>
      <w:rFonts w:ascii="Arial" w:hAnsi="Arial" w:eastAsia="Arial" w:cs="Arial"/>
      <w:i/>
      <w:iCs/>
      <w:sz w:val="22"/>
      <w:szCs w:val="22"/>
    </w:rPr>
  </w:style>
  <w:style w:type="paragraph" w:styleId="868">
    <w:name w:val="Heading 9"/>
    <w:basedOn w:val="859"/>
    <w:next w:val="859"/>
    <w:link w:val="938"/>
    <w:uiPriority w:val="9"/>
    <w:unhideWhenUsed/>
    <w:qFormat/>
    <w:pPr>
      <w:keepLines/>
      <w:keepNext/>
      <w:spacing w:before="320" w:after="200"/>
      <w:outlineLvl w:val="8"/>
    </w:pPr>
    <w:rPr>
      <w:rFonts w:ascii="Arial" w:hAnsi="Arial" w:eastAsia="Arial" w:cs="Arial"/>
      <w:i/>
      <w:iCs/>
      <w:sz w:val="21"/>
      <w:szCs w:val="21"/>
    </w:rPr>
  </w:style>
  <w:style w:type="character" w:styleId="869" w:default="1">
    <w:name w:val="Default Paragraph Font"/>
    <w:uiPriority w:val="0"/>
    <w:semiHidden/>
    <w:qFormat/>
  </w:style>
  <w:style w:type="table" w:styleId="870" w:default="1">
    <w:name w:val="Normal Table"/>
    <w:uiPriority w:val="0"/>
    <w:semiHidden/>
    <w:qFormat/>
    <w:tblPr>
      <w:tblCellMar>
        <w:left w:w="108" w:type="dxa"/>
        <w:top w:w="0" w:type="dxa"/>
        <w:right w:w="108" w:type="dxa"/>
        <w:bottom w:w="0" w:type="dxa"/>
      </w:tblCellMar>
    </w:tblPr>
  </w:style>
  <w:style w:type="paragraph" w:styleId="871" w:customStyle="1">
    <w:name w:val="文本块11"/>
    <w:basedOn w:val="872"/>
    <w:uiPriority w:val="0"/>
    <w:qFormat/>
    <w:pPr>
      <w:ind w:left="256" w:right="6" w:firstLine="624"/>
    </w:pPr>
    <w:rPr>
      <w:rFonts w:ascii="Arial" w:hAnsi="Arial" w:eastAsia="仿宋"/>
      <w:sz w:val="28"/>
    </w:rPr>
  </w:style>
  <w:style w:type="paragraph" w:styleId="872" w:customStyle="1">
    <w:name w:val="正文121"/>
    <w:next w:val="873"/>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873" w:customStyle="1">
    <w:name w:val="正文首行缩进 211"/>
    <w:basedOn w:val="874"/>
    <w:next w:val="872"/>
    <w:uiPriority w:val="0"/>
    <w:qFormat/>
    <w:pPr>
      <w:ind w:firstLine="420"/>
    </w:pPr>
    <w:rPr>
      <w:sz w:val="24"/>
    </w:rPr>
  </w:style>
  <w:style w:type="paragraph" w:styleId="874" w:customStyle="1">
    <w:name w:val="正文文本缩进111"/>
    <w:basedOn w:val="859"/>
    <w:next w:val="875"/>
    <w:uiPriority w:val="0"/>
    <w:qFormat/>
    <w:pPr>
      <w:ind w:firstLine="192"/>
    </w:pPr>
    <w:rPr>
      <w:sz w:val="28"/>
    </w:rPr>
  </w:style>
  <w:style w:type="paragraph" w:styleId="875" w:customStyle="1">
    <w:name w:val="样式 正文文本缩进 + 首行缩进:  2 字符 行距: 1.5 倍行距"/>
    <w:basedOn w:val="876"/>
    <w:uiPriority w:val="0"/>
    <w:qFormat/>
    <w:pPr>
      <w:ind w:firstLine="645"/>
      <w:spacing w:before="156" w:after="120"/>
    </w:pPr>
    <w:rPr>
      <w:rFonts w:ascii="Calibri" w:hAnsi="Calibri"/>
      <w:sz w:val="28"/>
    </w:rPr>
  </w:style>
  <w:style w:type="paragraph" w:styleId="876" w:customStyle="1">
    <w:name w:val="正文文本缩进1"/>
    <w:basedOn w:val="877"/>
    <w:next w:val="875"/>
    <w:uiPriority w:val="0"/>
    <w:qFormat/>
    <w:pPr>
      <w:ind w:left="420"/>
      <w:spacing w:after="120"/>
    </w:pPr>
  </w:style>
  <w:style w:type="paragraph" w:styleId="877" w:customStyle="1">
    <w:name w:val="正文11"/>
    <w:next w:val="878"/>
    <w:link w:val="10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8" w:customStyle="1">
    <w:name w:val="目录 11"/>
    <w:basedOn w:val="879"/>
    <w:next w:val="877"/>
    <w:uiPriority w:val="0"/>
    <w:qFormat/>
    <w:pPr>
      <w:jc w:val="left"/>
      <w:spacing w:before="120" w:after="120"/>
    </w:pPr>
    <w:rPr>
      <w:rFonts w:ascii="Calibri" w:hAnsi="Calibri"/>
      <w:b/>
      <w:bCs/>
      <w:caps/>
      <w:sz w:val="20"/>
      <w:szCs w:val="20"/>
    </w:rPr>
  </w:style>
  <w:style w:type="paragraph" w:styleId="879" w:customStyle="1">
    <w:name w:val="正文12"/>
    <w:next w:val="871"/>
    <w:uiPriority w:val="0"/>
    <w:qFormat/>
    <w:rPr>
      <w:rFonts w:hint="default" w:ascii="Times New Roman" w:hAnsi="Times New Roman" w:eastAsia="宋体" w:cs="Times New Roman"/>
      <w:lang w:val="en-US" w:eastAsia="zh-CN" w:bidi="ar-SA"/>
    </w:rPr>
  </w:style>
  <w:style w:type="paragraph" w:styleId="880">
    <w:name w:val="toc 7"/>
    <w:basedOn w:val="859"/>
    <w:next w:val="859"/>
    <w:uiPriority w:val="39"/>
    <w:unhideWhenUsed/>
    <w:qFormat/>
    <w:pPr>
      <w:ind w:left="1701" w:right="0" w:firstLine="0"/>
      <w:spacing w:after="57"/>
    </w:pPr>
  </w:style>
  <w:style w:type="paragraph" w:styleId="881">
    <w:name w:val="Caption"/>
    <w:basedOn w:val="859"/>
    <w:next w:val="85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82">
    <w:name w:val="Body Text"/>
    <w:basedOn w:val="859"/>
    <w:next w:val="859"/>
    <w:uiPriority w:val="99"/>
    <w:qFormat/>
    <w:pPr>
      <w:spacing w:after="120"/>
    </w:pPr>
    <w:rPr>
      <w:rFonts w:ascii="Calibri" w:hAnsi="Calibri"/>
    </w:rPr>
  </w:style>
  <w:style w:type="paragraph" w:styleId="883">
    <w:name w:val="Body Text Indent"/>
    <w:basedOn w:val="859"/>
    <w:next w:val="884"/>
    <w:uiPriority w:val="0"/>
    <w:qFormat/>
    <w:pPr>
      <w:ind w:left="420"/>
      <w:spacing w:after="120"/>
    </w:pPr>
    <w:rPr>
      <w:rFonts w:ascii="Calibri" w:hAnsi="Calibri"/>
    </w:rPr>
  </w:style>
  <w:style w:type="paragraph" w:styleId="884">
    <w:name w:val="envelope return"/>
    <w:basedOn w:val="859"/>
    <w:uiPriority w:val="0"/>
    <w:qFormat/>
    <w:rPr>
      <w:rFonts w:ascii="Arial" w:hAnsi="Arial"/>
    </w:rPr>
  </w:style>
  <w:style w:type="paragraph" w:styleId="885">
    <w:name w:val="Block Text"/>
    <w:basedOn w:val="859"/>
    <w:uiPriority w:val="99"/>
    <w:unhideWhenUsed/>
    <w:qFormat/>
    <w:pPr>
      <w:ind w:left="1440" w:right="1440"/>
      <w:spacing w:after="120"/>
    </w:pPr>
  </w:style>
  <w:style w:type="paragraph" w:styleId="886">
    <w:name w:val="index 4"/>
    <w:basedOn w:val="859"/>
    <w:next w:val="859"/>
    <w:uiPriority w:val="0"/>
    <w:qFormat/>
    <w:pPr>
      <w:ind w:left="600"/>
    </w:pPr>
  </w:style>
  <w:style w:type="paragraph" w:styleId="887">
    <w:name w:val="toc 5"/>
    <w:basedOn w:val="859"/>
    <w:next w:val="859"/>
    <w:uiPriority w:val="39"/>
    <w:unhideWhenUsed/>
    <w:qFormat/>
    <w:pPr>
      <w:ind w:left="1134" w:right="0" w:firstLine="0"/>
      <w:spacing w:after="57"/>
    </w:pPr>
  </w:style>
  <w:style w:type="paragraph" w:styleId="888">
    <w:name w:val="toc 3"/>
    <w:basedOn w:val="859"/>
    <w:next w:val="859"/>
    <w:uiPriority w:val="39"/>
    <w:unhideWhenUsed/>
    <w:qFormat/>
    <w:pPr>
      <w:ind w:left="567" w:right="0" w:firstLine="0"/>
      <w:spacing w:after="57"/>
    </w:pPr>
  </w:style>
  <w:style w:type="paragraph" w:styleId="889">
    <w:name w:val="toc 8"/>
    <w:basedOn w:val="859"/>
    <w:next w:val="859"/>
    <w:uiPriority w:val="39"/>
    <w:unhideWhenUsed/>
    <w:qFormat/>
    <w:pPr>
      <w:ind w:left="1984" w:right="0" w:firstLine="0"/>
      <w:spacing w:after="57"/>
    </w:pPr>
  </w:style>
  <w:style w:type="paragraph" w:styleId="890">
    <w:name w:val="endnote text"/>
    <w:basedOn w:val="859"/>
    <w:link w:val="1076"/>
    <w:uiPriority w:val="99"/>
    <w:semiHidden/>
    <w:unhideWhenUsed/>
    <w:qFormat/>
    <w:pPr>
      <w:spacing w:after="0" w:line="240" w:lineRule="auto"/>
    </w:pPr>
    <w:rPr>
      <w:sz w:val="20"/>
    </w:rPr>
  </w:style>
  <w:style w:type="paragraph" w:styleId="891">
    <w:name w:val="Footer"/>
    <w:basedOn w:val="859"/>
    <w:uiPriority w:val="0"/>
    <w:qFormat/>
    <w:pPr>
      <w:jc w:val="left"/>
      <w:tabs>
        <w:tab w:val="center" w:pos="4153" w:leader="none"/>
        <w:tab w:val="right" w:pos="8306" w:leader="none"/>
      </w:tabs>
    </w:pPr>
    <w:rPr>
      <w:sz w:val="18"/>
      <w:szCs w:val="18"/>
    </w:rPr>
  </w:style>
  <w:style w:type="paragraph" w:styleId="892">
    <w:name w:val="Header"/>
    <w:basedOn w:val="85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93">
    <w:name w:val="toc 1"/>
    <w:basedOn w:val="859"/>
    <w:next w:val="859"/>
    <w:uiPriority w:val="39"/>
    <w:qFormat/>
  </w:style>
  <w:style w:type="paragraph" w:styleId="894">
    <w:name w:val="toc 4"/>
    <w:basedOn w:val="859"/>
    <w:next w:val="859"/>
    <w:uiPriority w:val="39"/>
    <w:unhideWhenUsed/>
    <w:qFormat/>
    <w:pPr>
      <w:ind w:left="850" w:right="0" w:firstLine="0"/>
      <w:spacing w:after="57"/>
    </w:pPr>
  </w:style>
  <w:style w:type="paragraph" w:styleId="895">
    <w:name w:val="Subtitle"/>
    <w:basedOn w:val="859"/>
    <w:next w:val="859"/>
    <w:link w:val="942"/>
    <w:uiPriority w:val="11"/>
    <w:qFormat/>
    <w:pPr>
      <w:spacing w:before="200" w:after="200"/>
    </w:pPr>
    <w:rPr>
      <w:sz w:val="24"/>
      <w:szCs w:val="24"/>
    </w:rPr>
  </w:style>
  <w:style w:type="paragraph" w:styleId="896">
    <w:name w:val="footnote text"/>
    <w:basedOn w:val="859"/>
    <w:link w:val="1075"/>
    <w:uiPriority w:val="99"/>
    <w:semiHidden/>
    <w:unhideWhenUsed/>
    <w:qFormat/>
    <w:pPr>
      <w:spacing w:after="40" w:line="240" w:lineRule="auto"/>
    </w:pPr>
    <w:rPr>
      <w:sz w:val="18"/>
    </w:rPr>
  </w:style>
  <w:style w:type="paragraph" w:styleId="897">
    <w:name w:val="toc 6"/>
    <w:basedOn w:val="859"/>
    <w:next w:val="859"/>
    <w:uiPriority w:val="39"/>
    <w:unhideWhenUsed/>
    <w:qFormat/>
    <w:pPr>
      <w:ind w:left="1417" w:right="0" w:firstLine="0"/>
      <w:spacing w:after="57"/>
    </w:pPr>
  </w:style>
  <w:style w:type="paragraph" w:styleId="898">
    <w:name w:val="table of figures"/>
    <w:basedOn w:val="859"/>
    <w:next w:val="859"/>
    <w:uiPriority w:val="99"/>
    <w:unhideWhenUsed/>
    <w:qFormat/>
    <w:pPr>
      <w:spacing w:after="0" w:afterAutospacing="0"/>
    </w:pPr>
  </w:style>
  <w:style w:type="paragraph" w:styleId="899">
    <w:name w:val="toc 2"/>
    <w:basedOn w:val="859"/>
    <w:next w:val="859"/>
    <w:uiPriority w:val="39"/>
    <w:unhideWhenUsed/>
    <w:qFormat/>
    <w:pPr>
      <w:ind w:left="283" w:right="0" w:firstLine="0"/>
      <w:spacing w:after="57"/>
    </w:pPr>
  </w:style>
  <w:style w:type="paragraph" w:styleId="900">
    <w:name w:val="toc 9"/>
    <w:basedOn w:val="859"/>
    <w:next w:val="859"/>
    <w:uiPriority w:val="39"/>
    <w:unhideWhenUsed/>
    <w:qFormat/>
    <w:pPr>
      <w:ind w:left="2268" w:right="0" w:firstLine="0"/>
      <w:spacing w:after="57"/>
    </w:pPr>
  </w:style>
  <w:style w:type="paragraph" w:styleId="901">
    <w:name w:val="Body Text 2"/>
    <w:basedOn w:val="859"/>
    <w:uiPriority w:val="0"/>
    <w:qFormat/>
    <w:pPr>
      <w:jc w:val="center"/>
      <w:widowControl/>
    </w:pPr>
    <w:rPr>
      <w:rFonts w:ascii="楷体_GB2312" w:eastAsia="楷体_GB2312"/>
      <w:sz w:val="28"/>
      <w:szCs w:val="28"/>
    </w:rPr>
  </w:style>
  <w:style w:type="paragraph" w:styleId="902">
    <w:name w:val="Normal (Web)"/>
    <w:basedOn w:val="859"/>
    <w:uiPriority w:val="99"/>
    <w:qFormat/>
    <w:pPr>
      <w:jc w:val="left"/>
      <w:spacing w:before="100" w:beforeAutospacing="1" w:after="100" w:afterAutospacing="1"/>
      <w:widowControl/>
    </w:pPr>
    <w:rPr>
      <w:rFonts w:ascii="宋体" w:hAnsi="宋体" w:cs="宋体"/>
      <w:sz w:val="24"/>
    </w:rPr>
  </w:style>
  <w:style w:type="paragraph" w:styleId="903">
    <w:name w:val="Title"/>
    <w:basedOn w:val="859"/>
    <w:next w:val="859"/>
    <w:link w:val="941"/>
    <w:uiPriority w:val="10"/>
    <w:qFormat/>
    <w:pPr>
      <w:contextualSpacing/>
      <w:spacing w:before="300" w:after="200"/>
    </w:pPr>
    <w:rPr>
      <w:sz w:val="48"/>
      <w:szCs w:val="48"/>
    </w:rPr>
  </w:style>
  <w:style w:type="paragraph" w:styleId="904">
    <w:name w:val="Body Text First Indent"/>
    <w:basedOn w:val="882"/>
    <w:next w:val="905"/>
    <w:uiPriority w:val="0"/>
    <w:qFormat/>
    <w:pPr>
      <w:ind w:firstLine="420"/>
    </w:pPr>
  </w:style>
  <w:style w:type="paragraph" w:styleId="905">
    <w:name w:val="Body Text First Indent 2"/>
    <w:basedOn w:val="883"/>
    <w:next w:val="859"/>
    <w:uiPriority w:val="0"/>
    <w:qFormat/>
    <w:pPr>
      <w:ind w:firstLine="420"/>
      <w:spacing w:line="360" w:lineRule="auto"/>
    </w:pPr>
    <w:rPr>
      <w:color w:val="000000"/>
      <w:sz w:val="20"/>
    </w:rPr>
  </w:style>
  <w:style w:type="table" w:styleId="906">
    <w:name w:val="Table Grid"/>
    <w:basedOn w:val="870"/>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7">
    <w:name w:val="endnote reference"/>
    <w:basedOn w:val="869"/>
    <w:uiPriority w:val="99"/>
    <w:semiHidden/>
    <w:unhideWhenUsed/>
    <w:qFormat/>
    <w:rPr>
      <w:vertAlign w:val="superscript"/>
    </w:rPr>
  </w:style>
  <w:style w:type="character" w:styleId="908">
    <w:name w:val="page number"/>
    <w:basedOn w:val="869"/>
    <w:uiPriority w:val="0"/>
    <w:qFormat/>
  </w:style>
  <w:style w:type="character" w:styleId="909">
    <w:name w:val="Hyperlink"/>
    <w:uiPriority w:val="99"/>
    <w:unhideWhenUsed/>
    <w:qFormat/>
    <w:rPr>
      <w:color w:val="0563c1" w:themeColor="hyperlink"/>
      <w:u w:val="single"/>
      <w14:textFill>
        <w14:solidFill>
          <w14:schemeClr w14:val="hlink"/>
        </w14:solidFill>
      </w14:textFill>
    </w:rPr>
  </w:style>
  <w:style w:type="character" w:styleId="910">
    <w:name w:val="footnote reference"/>
    <w:basedOn w:val="869"/>
    <w:uiPriority w:val="99"/>
    <w:unhideWhenUsed/>
    <w:qFormat/>
    <w:rPr>
      <w:vertAlign w:val="superscript"/>
    </w:rPr>
  </w:style>
  <w:style w:type="paragraph" w:styleId="911" w:customStyle="1">
    <w:name w:val="一级条标题"/>
    <w:basedOn w:val="912"/>
    <w:next w:val="91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2" w:customStyle="1">
    <w:name w:val="章标题"/>
    <w:basedOn w:val="913"/>
    <w:next w:val="85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13" w:customStyle="1">
    <w:name w:val="正文111"/>
    <w:next w:val="876"/>
    <w:link w:val="10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4" w:customStyle="1">
    <w:name w:val="段"/>
    <w:basedOn w:val="915"/>
    <w:next w:val="859"/>
    <w:uiPriority w:val="0"/>
    <w:qFormat/>
    <w:pPr>
      <w:ind w:firstLine="200"/>
      <w:widowControl/>
    </w:pPr>
    <w:rPr>
      <w:sz w:val="20"/>
    </w:rPr>
  </w:style>
  <w:style w:type="paragraph" w:styleId="915" w:customStyle="1">
    <w:name w:val="正文1"/>
    <w:basedOn w:val="877"/>
    <w:next w:val="916"/>
    <w:uiPriority w:val="0"/>
    <w:qFormat/>
    <w:pPr>
      <w:jc w:val="left"/>
      <w:spacing w:line="360" w:lineRule="atLeast"/>
    </w:pPr>
    <w:rPr>
      <w:rFonts w:ascii="宋体" w:hAnsiTheme="minorHAnsi" w:eastAsiaTheme="minorEastAsia" w:cstheme="minorBidi"/>
      <w:sz w:val="24"/>
      <w:szCs w:val="20"/>
    </w:rPr>
  </w:style>
  <w:style w:type="paragraph" w:styleId="916" w:customStyle="1">
    <w:name w:val="正文文本1"/>
    <w:basedOn w:val="917"/>
    <w:next w:val="911"/>
    <w:uiPriority w:val="0"/>
    <w:qFormat/>
    <w:pPr>
      <w:spacing w:after="120"/>
    </w:pPr>
  </w:style>
  <w:style w:type="paragraph" w:styleId="917" w:customStyle="1">
    <w:name w:val="正文13"/>
    <w:next w:val="9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8" w:customStyle="1">
    <w:name w:val="正文首行缩进1"/>
    <w:basedOn w:val="919"/>
    <w:uiPriority w:val="0"/>
    <w:qFormat/>
    <w:pPr>
      <w:ind w:firstLine="420"/>
      <w:spacing w:after="120" w:line="240" w:lineRule="auto"/>
    </w:pPr>
    <w:rPr>
      <w:rFonts w:eastAsia="宋体"/>
      <w:sz w:val="21"/>
    </w:rPr>
  </w:style>
  <w:style w:type="paragraph" w:styleId="919" w:customStyle="1">
    <w:name w:val="正文文本11"/>
    <w:basedOn w:val="920"/>
    <w:next w:val="877"/>
    <w:uiPriority w:val="0"/>
    <w:qFormat/>
    <w:rPr>
      <w:rFonts w:ascii="仿宋_GB2312" w:eastAsia="仿宋_GB2312"/>
      <w:color w:val="000000"/>
      <w:sz w:val="24"/>
      <w:u w:val="single"/>
    </w:rPr>
  </w:style>
  <w:style w:type="paragraph" w:styleId="920" w:customStyle="1">
    <w:name w:val="正文112"/>
    <w:next w:val="9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1" w:customStyle="1">
    <w:name w:val="文本块1"/>
    <w:basedOn w:val="879"/>
    <w:uiPriority w:val="0"/>
    <w:qFormat/>
    <w:pPr>
      <w:ind w:left="420" w:right="33"/>
      <w:jc w:val="left"/>
    </w:pPr>
    <w:rPr>
      <w:rFonts w:ascii="Times New Roman" w:hAnsi="Times New Roman" w:eastAsia="宋体"/>
      <w:sz w:val="24"/>
      <w:szCs w:val="20"/>
    </w:rPr>
  </w:style>
  <w:style w:type="paragraph" w:styleId="922" w:customStyle="1">
    <w:name w:val="寄信人地址1"/>
    <w:basedOn w:val="879"/>
    <w:uiPriority w:val="0"/>
    <w:qFormat/>
    <w:rPr>
      <w:rFonts w:ascii="Arial" w:hAnsi="Arial" w:eastAsia="Arial"/>
    </w:rPr>
  </w:style>
  <w:style w:type="paragraph" w:styleId="923" w:customStyle="1">
    <w:name w:val="脚注文本1"/>
    <w:basedOn w:val="915"/>
    <w:next w:val="924"/>
    <w:uiPriority w:val="0"/>
    <w:qFormat/>
    <w:pPr>
      <w:jc w:val="left"/>
    </w:pPr>
    <w:rPr>
      <w:rFonts w:ascii="宋体" w:hAnsi="Arial" w:eastAsia="Times New Roman"/>
      <w:sz w:val="18"/>
      <w:szCs w:val="18"/>
    </w:rPr>
  </w:style>
  <w:style w:type="paragraph" w:styleId="924" w:customStyle="1">
    <w:name w:val="索引 51"/>
    <w:basedOn w:val="913"/>
    <w:next w:val="915"/>
    <w:uiPriority w:val="0"/>
    <w:qFormat/>
    <w:pPr>
      <w:ind w:left="800"/>
    </w:pPr>
    <w:rPr>
      <w:rFonts w:ascii="Calibri" w:hAnsi="Calibri"/>
      <w:sz w:val="22"/>
      <w:szCs w:val="22"/>
    </w:rPr>
  </w:style>
  <w:style w:type="paragraph" w:styleId="925" w:customStyle="1">
    <w:name w:val="标题 41"/>
    <w:basedOn w:val="920"/>
    <w:next w:val="877"/>
    <w:uiPriority w:val="9"/>
    <w:unhideWhenUsed/>
    <w:qFormat/>
    <w:pPr>
      <w:keepLines/>
      <w:keepNext/>
      <w:spacing w:before="320"/>
      <w:outlineLvl w:val="3"/>
    </w:pPr>
    <w:rPr>
      <w:rFonts w:ascii="Arial" w:hAnsi="Arial" w:eastAsia="Arial" w:cs="Arial"/>
      <w:b/>
      <w:bCs/>
      <w:sz w:val="26"/>
      <w:szCs w:val="26"/>
    </w:rPr>
  </w:style>
  <w:style w:type="paragraph" w:styleId="926" w:customStyle="1">
    <w:name w:val="正文首行缩进11"/>
    <w:basedOn w:val="916"/>
    <w:next w:val="927"/>
    <w:uiPriority w:val="0"/>
    <w:qFormat/>
    <w:pPr>
      <w:ind w:firstLine="420"/>
    </w:pPr>
    <w:rPr>
      <w:rFonts w:ascii="仿宋_GB2312" w:hAnsi="Times New Roman" w:eastAsia="仿宋_GB2312"/>
      <w:sz w:val="30"/>
      <w:szCs w:val="30"/>
    </w:rPr>
  </w:style>
  <w:style w:type="paragraph" w:styleId="927" w:customStyle="1">
    <w:name w:val="正文首行缩进 22"/>
    <w:basedOn w:val="928"/>
    <w:next w:val="920"/>
    <w:uiPriority w:val="0"/>
    <w:qFormat/>
    <w:pPr>
      <w:ind w:left="0" w:firstLine="420"/>
      <w:spacing w:after="0" w:line="360" w:lineRule="auto"/>
    </w:pPr>
    <w:rPr>
      <w:rFonts w:ascii="宋体" w:hAnsi="宋体"/>
      <w:sz w:val="20"/>
      <w:szCs w:val="20"/>
    </w:rPr>
  </w:style>
  <w:style w:type="paragraph" w:styleId="928" w:customStyle="1">
    <w:name w:val="正文文本缩进2"/>
    <w:basedOn w:val="920"/>
    <w:uiPriority w:val="0"/>
    <w:qFormat/>
    <w:pPr>
      <w:ind w:left="420"/>
      <w:spacing w:after="120"/>
    </w:pPr>
  </w:style>
  <w:style w:type="paragraph" w:styleId="929" w:customStyle="1">
    <w:name w:val="样式 首行缩进:  2 字符"/>
    <w:basedOn w:val="859"/>
    <w:uiPriority w:val="99"/>
    <w:qFormat/>
    <w:pPr>
      <w:ind w:firstLine="560"/>
    </w:pPr>
    <w:rPr>
      <w:sz w:val="24"/>
    </w:rPr>
  </w:style>
  <w:style w:type="character" w:styleId="930" w:customStyle="1">
    <w:name w:val="Heading 1 Char"/>
    <w:basedOn w:val="869"/>
    <w:link w:val="860"/>
    <w:uiPriority w:val="9"/>
    <w:qFormat/>
    <w:rPr>
      <w:rFonts w:ascii="Arial" w:hAnsi="Arial" w:eastAsia="Arial" w:cs="Arial"/>
      <w:sz w:val="40"/>
      <w:szCs w:val="40"/>
    </w:rPr>
  </w:style>
  <w:style w:type="character" w:styleId="931" w:customStyle="1">
    <w:name w:val="Heading 2 Char"/>
    <w:basedOn w:val="869"/>
    <w:uiPriority w:val="9"/>
    <w:qFormat/>
    <w:rPr>
      <w:rFonts w:ascii="Arial" w:hAnsi="Arial" w:eastAsia="Arial" w:cs="Arial"/>
      <w:sz w:val="34"/>
    </w:rPr>
  </w:style>
  <w:style w:type="character" w:styleId="932" w:customStyle="1">
    <w:name w:val="Heading 3 Char"/>
    <w:basedOn w:val="869"/>
    <w:link w:val="862"/>
    <w:uiPriority w:val="9"/>
    <w:qFormat/>
    <w:rPr>
      <w:rFonts w:ascii="Arial" w:hAnsi="Arial" w:eastAsia="Arial" w:cs="Arial"/>
      <w:sz w:val="30"/>
      <w:szCs w:val="30"/>
    </w:rPr>
  </w:style>
  <w:style w:type="character" w:styleId="933" w:customStyle="1">
    <w:name w:val="Heading 4 Char"/>
    <w:basedOn w:val="869"/>
    <w:uiPriority w:val="9"/>
    <w:qFormat/>
    <w:rPr>
      <w:rFonts w:ascii="Arial" w:hAnsi="Arial" w:eastAsia="Arial" w:cs="Arial"/>
      <w:b/>
      <w:bCs/>
      <w:sz w:val="26"/>
      <w:szCs w:val="26"/>
    </w:rPr>
  </w:style>
  <w:style w:type="character" w:styleId="934" w:customStyle="1">
    <w:name w:val="Heading 5 Char"/>
    <w:basedOn w:val="869"/>
    <w:uiPriority w:val="9"/>
    <w:qFormat/>
    <w:rPr>
      <w:rFonts w:ascii="Arial" w:hAnsi="Arial" w:eastAsia="Arial" w:cs="Arial"/>
      <w:b/>
      <w:bCs/>
      <w:sz w:val="24"/>
      <w:szCs w:val="24"/>
    </w:rPr>
  </w:style>
  <w:style w:type="character" w:styleId="935" w:customStyle="1">
    <w:name w:val="Heading 6 Char"/>
    <w:basedOn w:val="869"/>
    <w:link w:val="865"/>
    <w:uiPriority w:val="9"/>
    <w:qFormat/>
    <w:rPr>
      <w:rFonts w:ascii="Arial" w:hAnsi="Arial" w:eastAsia="Arial" w:cs="Arial"/>
      <w:b/>
      <w:bCs/>
      <w:sz w:val="22"/>
      <w:szCs w:val="22"/>
    </w:rPr>
  </w:style>
  <w:style w:type="character" w:styleId="936" w:customStyle="1">
    <w:name w:val="Heading 7 Char"/>
    <w:basedOn w:val="869"/>
    <w:link w:val="866"/>
    <w:uiPriority w:val="9"/>
    <w:qFormat/>
    <w:rPr>
      <w:rFonts w:ascii="Arial" w:hAnsi="Arial" w:eastAsia="Arial" w:cs="Arial"/>
      <w:b/>
      <w:bCs/>
      <w:i/>
      <w:iCs/>
      <w:sz w:val="22"/>
      <w:szCs w:val="22"/>
    </w:rPr>
  </w:style>
  <w:style w:type="character" w:styleId="937" w:customStyle="1">
    <w:name w:val="Heading 8 Char"/>
    <w:basedOn w:val="869"/>
    <w:link w:val="867"/>
    <w:uiPriority w:val="9"/>
    <w:qFormat/>
    <w:rPr>
      <w:rFonts w:ascii="Arial" w:hAnsi="Arial" w:eastAsia="Arial" w:cs="Arial"/>
      <w:i/>
      <w:iCs/>
      <w:sz w:val="22"/>
      <w:szCs w:val="22"/>
    </w:rPr>
  </w:style>
  <w:style w:type="character" w:styleId="938" w:customStyle="1">
    <w:name w:val="Heading 9 Char"/>
    <w:basedOn w:val="869"/>
    <w:link w:val="868"/>
    <w:uiPriority w:val="9"/>
    <w:qFormat/>
    <w:rPr>
      <w:rFonts w:ascii="Arial" w:hAnsi="Arial" w:eastAsia="Arial" w:cs="Arial"/>
      <w:i/>
      <w:iCs/>
      <w:sz w:val="21"/>
      <w:szCs w:val="21"/>
    </w:rPr>
  </w:style>
  <w:style w:type="paragraph" w:styleId="939">
    <w:name w:val="List Paragraph"/>
    <w:basedOn w:val="859"/>
    <w:uiPriority w:val="34"/>
    <w:qFormat/>
    <w:pPr>
      <w:contextualSpacing/>
      <w:ind w:left="720"/>
    </w:pPr>
  </w:style>
  <w:style w:type="paragraph" w:styleId="940">
    <w:name w:val="No Spacing"/>
    <w:uiPriority w:val="1"/>
    <w:qFormat/>
    <w:pPr>
      <w:spacing w:before="0" w:after="0" w:line="240" w:lineRule="auto"/>
    </w:pPr>
    <w:rPr>
      <w:rFonts w:hint="default" w:asciiTheme="minorHAnsi" w:hAnsiTheme="minorHAnsi" w:eastAsiaTheme="minorEastAsia" w:cstheme="minorBidi"/>
    </w:rPr>
  </w:style>
  <w:style w:type="character" w:styleId="941" w:customStyle="1">
    <w:name w:val="Title Char"/>
    <w:basedOn w:val="869"/>
    <w:link w:val="903"/>
    <w:uiPriority w:val="10"/>
    <w:qFormat/>
    <w:rPr>
      <w:sz w:val="48"/>
      <w:szCs w:val="48"/>
    </w:rPr>
  </w:style>
  <w:style w:type="character" w:styleId="942" w:customStyle="1">
    <w:name w:val="Subtitle Char"/>
    <w:basedOn w:val="869"/>
    <w:link w:val="895"/>
    <w:uiPriority w:val="11"/>
    <w:qFormat/>
    <w:rPr>
      <w:sz w:val="24"/>
      <w:szCs w:val="24"/>
    </w:rPr>
  </w:style>
  <w:style w:type="paragraph" w:styleId="943">
    <w:name w:val="Quote"/>
    <w:basedOn w:val="859"/>
    <w:next w:val="859"/>
    <w:link w:val="944"/>
    <w:uiPriority w:val="29"/>
    <w:qFormat/>
    <w:pPr>
      <w:ind w:left="720" w:right="720"/>
    </w:pPr>
    <w:rPr>
      <w:i/>
    </w:rPr>
  </w:style>
  <w:style w:type="character" w:styleId="944" w:customStyle="1">
    <w:name w:val="Quote Char"/>
    <w:link w:val="943"/>
    <w:uiPriority w:val="29"/>
    <w:qFormat/>
    <w:rPr>
      <w:i/>
    </w:rPr>
  </w:style>
  <w:style w:type="paragraph" w:styleId="945">
    <w:name w:val="Intense Quote"/>
    <w:basedOn w:val="859"/>
    <w:next w:val="859"/>
    <w:link w:val="9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6" w:customStyle="1">
    <w:name w:val="Intense Quote Char"/>
    <w:link w:val="945"/>
    <w:uiPriority w:val="30"/>
    <w:qFormat/>
    <w:rPr>
      <w:i/>
    </w:rPr>
  </w:style>
  <w:style w:type="character" w:styleId="947" w:customStyle="1">
    <w:name w:val="Header Char"/>
    <w:basedOn w:val="869"/>
    <w:uiPriority w:val="99"/>
    <w:qFormat/>
  </w:style>
  <w:style w:type="character" w:styleId="948" w:customStyle="1">
    <w:name w:val="Footer Char"/>
    <w:basedOn w:val="869"/>
    <w:uiPriority w:val="99"/>
    <w:qFormat/>
  </w:style>
  <w:style w:type="character" w:styleId="949" w:customStyle="1">
    <w:name w:val="Caption Char"/>
    <w:uiPriority w:val="99"/>
    <w:qFormat/>
  </w:style>
  <w:style w:type="table" w:styleId="950" w:customStyle="1">
    <w:name w:val="Table Grid Light"/>
    <w:basedOn w:val="87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1" w:customStyle="1">
    <w:name w:val="Plain Table 1"/>
    <w:basedOn w:val="87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2" w:customStyle="1">
    <w:name w:val="Plain Table 2"/>
    <w:basedOn w:val="87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3" w:customStyle="1">
    <w:name w:val="Plain Table 3"/>
    <w:basedOn w:val="8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4" w:customStyle="1">
    <w:name w:val="Plain Table 4"/>
    <w:basedOn w:val="8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5" w:customStyle="1">
    <w:name w:val="Plain Table 5"/>
    <w:basedOn w:val="8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6" w:customStyle="1">
    <w:name w:val="Grid Table 1 Light"/>
    <w:basedOn w:val="87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1"/>
    <w:basedOn w:val="87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2"/>
    <w:basedOn w:val="87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3"/>
    <w:basedOn w:val="87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4"/>
    <w:basedOn w:val="87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5"/>
    <w:basedOn w:val="87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6"/>
    <w:basedOn w:val="87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63" w:customStyle="1">
    <w:name w:val="Grid Table 2"/>
    <w:basedOn w:val="8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4" w:customStyle="1">
    <w:name w:val="Grid Table 2 - Accent 1"/>
    <w:basedOn w:val="87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65" w:customStyle="1">
    <w:name w:val="Grid Table 2 - Accent 2"/>
    <w:basedOn w:val="87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66" w:customStyle="1">
    <w:name w:val="Grid Table 2 - Accent 3"/>
    <w:basedOn w:val="87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67" w:customStyle="1">
    <w:name w:val="Grid Table 2 - Accent 4"/>
    <w:basedOn w:val="87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68" w:customStyle="1">
    <w:name w:val="Grid Table 2 - Accent 5"/>
    <w:basedOn w:val="87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69" w:customStyle="1">
    <w:name w:val="Grid Table 2 - Accent 6"/>
    <w:basedOn w:val="87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70" w:customStyle="1">
    <w:name w:val="Grid Table 3"/>
    <w:basedOn w:val="8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1"/>
    <w:basedOn w:val="87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2"/>
    <w:basedOn w:val="87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3"/>
    <w:basedOn w:val="87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4"/>
    <w:basedOn w:val="87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5"/>
    <w:basedOn w:val="87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6"/>
    <w:basedOn w:val="87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4"/>
    <w:basedOn w:val="87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8" w:customStyle="1">
    <w:name w:val="Grid Table 4 - Accent 1"/>
    <w:basedOn w:val="870"/>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79" w:customStyle="1">
    <w:name w:val="Grid Table 4 - Accent 2"/>
    <w:basedOn w:val="87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80" w:customStyle="1">
    <w:name w:val="Grid Table 4 - Accent 3"/>
    <w:basedOn w:val="87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81" w:customStyle="1">
    <w:name w:val="Grid Table 4 - Accent 4"/>
    <w:basedOn w:val="87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82" w:customStyle="1">
    <w:name w:val="Grid Table 4 - Accent 5"/>
    <w:basedOn w:val="870"/>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83" w:customStyle="1">
    <w:name w:val="Grid Table 4 - Accent 6"/>
    <w:basedOn w:val="87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84" w:customStyle="1">
    <w:name w:val="Grid Table 5 Dark"/>
    <w:basedOn w:val="870"/>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CE8CF" w:themeColor="light1" w:sz="4" w:space="0"/>
        </w:tcBorders>
      </w:tcPr>
    </w:tblStylePr>
  </w:style>
  <w:style w:type="table" w:styleId="985" w:customStyle="1">
    <w:name w:val="Grid Table 5 Dark- Accent 1"/>
    <w:basedOn w:val="870"/>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CCE8CF" w:themeColor="light1" w:sz="4" w:space="0"/>
        </w:tcBorders>
      </w:tcPr>
    </w:tblStylePr>
  </w:style>
  <w:style w:type="table" w:styleId="986" w:customStyle="1">
    <w:name w:val="Grid Table 5 Dark - Accent 2"/>
    <w:basedOn w:val="870"/>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CCE8CF" w:themeColor="light1" w:sz="4" w:space="0"/>
        </w:tcBorders>
      </w:tcPr>
    </w:tblStylePr>
  </w:style>
  <w:style w:type="table" w:styleId="987" w:customStyle="1">
    <w:name w:val="Grid Table 5 Dark - Accent 3"/>
    <w:basedOn w:val="870"/>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CCE8CF" w:themeColor="light1" w:sz="4" w:space="0"/>
        </w:tcBorders>
      </w:tcPr>
    </w:tblStylePr>
  </w:style>
  <w:style w:type="table" w:styleId="988" w:customStyle="1">
    <w:name w:val="Grid Table 5 Dark- Accent 4"/>
    <w:basedOn w:val="870"/>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CCE8CF" w:themeColor="light1" w:sz="4" w:space="0"/>
        </w:tcBorders>
      </w:tcPr>
    </w:tblStylePr>
  </w:style>
  <w:style w:type="table" w:styleId="989" w:customStyle="1">
    <w:name w:val="Grid Table 5 Dark - Accent 5"/>
    <w:basedOn w:val="870"/>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CCE8CF" w:themeColor="light1" w:sz="4" w:space="0"/>
        </w:tcBorders>
      </w:tcPr>
    </w:tblStylePr>
  </w:style>
  <w:style w:type="table" w:styleId="990" w:customStyle="1">
    <w:name w:val="Grid Table 5 Dark - Accent 6"/>
    <w:basedOn w:val="870"/>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CCE8CF" w:themeColor="light1" w:sz="4" w:space="0"/>
        </w:tcBorders>
      </w:tcPr>
    </w:tblStylePr>
  </w:style>
  <w:style w:type="table" w:styleId="991" w:customStyle="1">
    <w:name w:val="Grid Table 6 Colorful"/>
    <w:basedOn w:val="87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2" w:customStyle="1">
    <w:name w:val="Grid Table 6 Colorful - Accent 1"/>
    <w:basedOn w:val="870"/>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93" w:customStyle="1">
    <w:name w:val="Grid Table 6 Colorful - Accent 2"/>
    <w:basedOn w:val="87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94" w:customStyle="1">
    <w:name w:val="Grid Table 6 Colorful - Accent 3"/>
    <w:basedOn w:val="87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95" w:customStyle="1">
    <w:name w:val="Grid Table 6 Colorful - Accent 4"/>
    <w:basedOn w:val="87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96" w:customStyle="1">
    <w:name w:val="Grid Table 6 Colorful - Accent 5"/>
    <w:basedOn w:val="870"/>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97" w:customStyle="1">
    <w:name w:val="Grid Table 6 Colorful - Accent 6"/>
    <w:basedOn w:val="87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98" w:customStyle="1">
    <w:name w:val="Grid Table 7 Colorful"/>
    <w:basedOn w:val="87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9" w:customStyle="1">
    <w:name w:val="Grid Table 7 Colorful - Accent 1"/>
    <w:basedOn w:val="870"/>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00" w:customStyle="1">
    <w:name w:val="Grid Table 7 Colorful - Accent 2"/>
    <w:basedOn w:val="87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01" w:customStyle="1">
    <w:name w:val="Grid Table 7 Colorful - Accent 3"/>
    <w:basedOn w:val="87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cce8cf" w:themeColor="light1" w:fill="cce8c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cce8cf" w:themeColor="light1" w:fill="cce8c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02" w:customStyle="1">
    <w:name w:val="Grid Table 7 Colorful - Accent 4"/>
    <w:basedOn w:val="87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3" w:customStyle="1">
    <w:name w:val="Grid Table 7 Colorful - Accent 5"/>
    <w:basedOn w:val="870"/>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cce8cf" w:themeColor="light1" w:fill="cce8c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cce8cf" w:themeColor="light1" w:fill="cce8c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04" w:customStyle="1">
    <w:name w:val="Grid Table 7 Colorful - Accent 6"/>
    <w:basedOn w:val="87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cce8cf" w:themeColor="light1" w:fill="cce8c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cce8cf" w:themeColor="light1" w:fill="cce8c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05" w:customStyle="1">
    <w:name w:val="List Table 1 Light"/>
    <w:basedOn w:val="87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6" w:customStyle="1">
    <w:name w:val="List Table 1 Light - Accent 1"/>
    <w:basedOn w:val="870"/>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07" w:customStyle="1">
    <w:name w:val="List Table 1 Light - Accent 2"/>
    <w:basedOn w:val="87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08" w:customStyle="1">
    <w:name w:val="List Table 1 Light - Accent 3"/>
    <w:basedOn w:val="87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09" w:customStyle="1">
    <w:name w:val="List Table 1 Light - Accent 4"/>
    <w:basedOn w:val="87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10" w:customStyle="1">
    <w:name w:val="List Table 1 Light - Accent 5"/>
    <w:basedOn w:val="870"/>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11" w:customStyle="1">
    <w:name w:val="List Table 1 Light - Accent 6"/>
    <w:basedOn w:val="87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12" w:customStyle="1">
    <w:name w:val="List Table 2"/>
    <w:basedOn w:val="87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3" w:customStyle="1">
    <w:name w:val="List Table 2 - Accent 1"/>
    <w:basedOn w:val="870"/>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14" w:customStyle="1">
    <w:name w:val="List Table 2 - Accent 2"/>
    <w:basedOn w:val="87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15" w:customStyle="1">
    <w:name w:val="List Table 2 - Accent 3"/>
    <w:basedOn w:val="87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16" w:customStyle="1">
    <w:name w:val="List Table 2 - Accent 4"/>
    <w:basedOn w:val="87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17" w:customStyle="1">
    <w:name w:val="List Table 2 - Accent 5"/>
    <w:basedOn w:val="870"/>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18" w:customStyle="1">
    <w:name w:val="List Table 2 - Accent 6"/>
    <w:basedOn w:val="87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19" w:customStyle="1">
    <w:name w:val="List Table 3"/>
    <w:basedOn w:val="8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0" w:customStyle="1">
    <w:name w:val="List Table 3 - Accent 1"/>
    <w:basedOn w:val="870"/>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21" w:customStyle="1">
    <w:name w:val="List Table 3 - Accent 2"/>
    <w:basedOn w:val="87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22" w:customStyle="1">
    <w:name w:val="List Table 3 - Accent 3"/>
    <w:basedOn w:val="87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23" w:customStyle="1">
    <w:name w:val="List Table 3 - Accent 4"/>
    <w:basedOn w:val="87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24" w:customStyle="1">
    <w:name w:val="List Table 3 - Accent 5"/>
    <w:basedOn w:val="870"/>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25" w:customStyle="1">
    <w:name w:val="List Table 3 - Accent 6"/>
    <w:basedOn w:val="87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26" w:customStyle="1">
    <w:name w:val="List Table 4"/>
    <w:basedOn w:val="8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7" w:customStyle="1">
    <w:name w:val="List Table 4 - Accent 1"/>
    <w:basedOn w:val="870"/>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28" w:customStyle="1">
    <w:name w:val="List Table 4 - Accent 2"/>
    <w:basedOn w:val="87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29" w:customStyle="1">
    <w:name w:val="List Table 4 - Accent 3"/>
    <w:basedOn w:val="87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30" w:customStyle="1">
    <w:name w:val="List Table 4 - Accent 4"/>
    <w:basedOn w:val="87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31" w:customStyle="1">
    <w:name w:val="List Table 4 - Accent 5"/>
    <w:basedOn w:val="870"/>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32" w:customStyle="1">
    <w:name w:val="List Table 4 - Accent 6"/>
    <w:basedOn w:val="87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33" w:customStyle="1">
    <w:name w:val="List Table 5 Dark"/>
    <w:basedOn w:val="87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1Vert">
      <w:tcPr>
        <w:shd w:val="clear" w:color="7e7e7e" w:themeColor="text1" w:themeTint="80" w:fill="7e7e7e" w:themeFill="text1" w:themeFillTint="80"/>
        <w:tcBorders>
          <w:left w:val="single" w:color="CCE8CF" w:themeColor="light1" w:sz="4" w:space="0"/>
          <w:right w:val="single" w:color="CCE8CF" w:themeColor="light1" w:sz="4" w:space="0"/>
        </w:tcBorders>
      </w:tcPr>
    </w:tblStylePr>
    <w:tblStylePr w:type="band2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7E7E7E" w:themeColor="text1" w:themeTint="80"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CCE8CF" w:themeColor="light1" w:sz="12" w:space="0"/>
        </w:tcBorders>
      </w:tcPr>
    </w:tblStylePr>
    <w:tblStylePr w:type="lastCol">
      <w:tcPr>
        <w:tcBorders>
          <w:left w:val="single" w:color="CCE8CF" w:themeColor="light1" w:sz="4" w:space="0"/>
          <w:right w:val="single" w:color="7E7E7E" w:themeColor="text1" w:themeTint="80" w:sz="32" w:space="0"/>
        </w:tcBorders>
      </w:tcPr>
    </w:tblStylePr>
    <w:tblStylePr w:type="lastRow">
      <w:rPr>
        <w:rFonts w:ascii="Arial" w:hAnsi="Arial"/>
        <w:b/>
        <w:color w:val="cce8cf" w:themeColor="light1"/>
        <w:sz w:val="22"/>
        <w14:textFill>
          <w14:solidFill>
            <w14:schemeClr w14:val="lt1"/>
          </w14:solidFill>
        </w14:textFill>
      </w:rPr>
    </w:tblStylePr>
  </w:style>
  <w:style w:type="table" w:styleId="1034" w:customStyle="1">
    <w:name w:val="List Table 5 Dark - Accent 1"/>
    <w:basedOn w:val="870"/>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CCE8CF" w:themeColor="light1" w:sz="4" w:space="0"/>
          <w:bottom w:val="single" w:color="CCE8CF" w:themeColor="light1" w:sz="4" w:space="0"/>
        </w:tcBorders>
      </w:tcPr>
    </w:tblStylePr>
    <w:tblStylePr w:type="band1Vert">
      <w:tcPr>
        <w:shd w:val="clear" w:color="5b9bd5" w:themeColor="accent1" w:fill="5b9bd5" w:themeFill="accent1"/>
        <w:tcBorders>
          <w:left w:val="single" w:color="CCE8CF" w:themeColor="light1" w:sz="4" w:space="0"/>
          <w:right w:val="single" w:color="CCE8CF" w:themeColor="light1" w:sz="4" w:space="0"/>
        </w:tcBorders>
      </w:tcPr>
    </w:tblStylePr>
    <w:tblStylePr w:type="band2Horz">
      <w:tcPr>
        <w:shd w:val="clear" w:color="5b9bd5" w:themeColor="accent1" w:fill="5b9bd5" w:themeFill="accent1"/>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5B9BD5" w:themeColor="accent1"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CCE8CF" w:themeColor="light1" w:sz="12" w:space="0"/>
        </w:tcBorders>
      </w:tcPr>
    </w:tblStylePr>
    <w:tblStylePr w:type="lastCol">
      <w:tcPr>
        <w:tcBorders>
          <w:left w:val="single" w:color="CCE8CF" w:themeColor="light1" w:sz="4" w:space="0"/>
          <w:right w:val="single" w:color="5B9BD5" w:themeColor="accent1" w:sz="32" w:space="0"/>
        </w:tcBorders>
      </w:tcPr>
    </w:tblStylePr>
    <w:tblStylePr w:type="lastRow">
      <w:rPr>
        <w:rFonts w:ascii="Arial" w:hAnsi="Arial"/>
        <w:b/>
        <w:color w:val="cce8cf" w:themeColor="light1"/>
        <w:sz w:val="22"/>
        <w14:textFill>
          <w14:solidFill>
            <w14:schemeClr w14:val="lt1"/>
          </w14:solidFill>
        </w14:textFill>
      </w:rPr>
    </w:tblStylePr>
  </w:style>
  <w:style w:type="table" w:styleId="1035" w:customStyle="1">
    <w:name w:val="List Table 5 Dark - Accent 2"/>
    <w:basedOn w:val="87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CCE8CF" w:themeColor="light1" w:sz="4" w:space="0"/>
          <w:bottom w:val="single" w:color="CCE8CF" w:themeColor="light1" w:sz="4" w:space="0"/>
        </w:tcBorders>
      </w:tcPr>
    </w:tblStylePr>
    <w:tblStylePr w:type="band1Vert">
      <w:tcPr>
        <w:shd w:val="clear" w:color="f4b285" w:themeColor="accent2" w:themeTint="97" w:fill="f4b285" w:themeFill="accent2" w:themeFillTint="97"/>
        <w:tcBorders>
          <w:left w:val="single" w:color="CCE8CF" w:themeColor="light1" w:sz="4" w:space="0"/>
          <w:right w:val="single" w:color="CCE8CF" w:themeColor="light1" w:sz="4" w:space="0"/>
        </w:tcBorders>
      </w:tcPr>
    </w:tblStylePr>
    <w:tblStylePr w:type="band2Horz">
      <w:tcPr>
        <w:shd w:val="clear" w:color="f4b285" w:themeColor="accent2" w:themeTint="97" w:fill="f4b285" w:themeFill="accent2" w:themeFillTint="97"/>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F4B285" w:themeColor="accent2" w:themeTint="97"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CCE8CF" w:themeColor="light1" w:sz="12" w:space="0"/>
        </w:tcBorders>
      </w:tcPr>
    </w:tblStylePr>
    <w:tblStylePr w:type="lastCol">
      <w:tcPr>
        <w:tcBorders>
          <w:left w:val="single" w:color="CCE8CF" w:themeColor="light1" w:sz="4" w:space="0"/>
          <w:right w:val="single" w:color="F4B285" w:themeColor="accent2" w:themeTint="97" w:sz="32" w:space="0"/>
        </w:tcBorders>
      </w:tcPr>
    </w:tblStylePr>
    <w:tblStylePr w:type="lastRow">
      <w:rPr>
        <w:rFonts w:ascii="Arial" w:hAnsi="Arial"/>
        <w:b/>
        <w:color w:val="cce8cf" w:themeColor="light1"/>
        <w:sz w:val="22"/>
        <w14:textFill>
          <w14:solidFill>
            <w14:schemeClr w14:val="lt1"/>
          </w14:solidFill>
        </w14:textFill>
      </w:rPr>
    </w:tblStylePr>
  </w:style>
  <w:style w:type="table" w:styleId="1036" w:customStyle="1">
    <w:name w:val="List Table 5 Dark - Accent 3"/>
    <w:basedOn w:val="87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CCE8CF" w:themeColor="light1" w:sz="4" w:space="0"/>
          <w:bottom w:val="single" w:color="CCE8CF" w:themeColor="light1" w:sz="4" w:space="0"/>
        </w:tcBorders>
      </w:tcPr>
    </w:tblStylePr>
    <w:tblStylePr w:type="band1Vert">
      <w:tcPr>
        <w:shd w:val="clear" w:color="c9c9c9" w:themeColor="accent3" w:themeTint="98" w:fill="c9c9c9" w:themeFill="accent3" w:themeFillTint="98"/>
        <w:tcBorders>
          <w:left w:val="single" w:color="CCE8CF" w:themeColor="light1" w:sz="4" w:space="0"/>
          <w:right w:val="single" w:color="CCE8CF" w:themeColor="light1" w:sz="4" w:space="0"/>
        </w:tcBorders>
      </w:tcPr>
    </w:tblStylePr>
    <w:tblStylePr w:type="band2Horz">
      <w:tcPr>
        <w:shd w:val="clear" w:color="c9c9c9" w:themeColor="accent3" w:themeTint="98" w:fill="c9c9c9" w:themeFill="accent3"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C9C9C9" w:themeColor="accent3"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CCE8CF" w:themeColor="light1" w:sz="12" w:space="0"/>
        </w:tcBorders>
      </w:tcPr>
    </w:tblStylePr>
    <w:tblStylePr w:type="lastCol">
      <w:tcPr>
        <w:tcBorders>
          <w:left w:val="single" w:color="CCE8CF" w:themeColor="light1" w:sz="4" w:space="0"/>
          <w:right w:val="single" w:color="C9C9C9" w:themeColor="accent3"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1037" w:customStyle="1">
    <w:name w:val="List Table 5 Dark - Accent 4"/>
    <w:basedOn w:val="87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CCE8CF" w:themeColor="light1" w:sz="4" w:space="0"/>
          <w:bottom w:val="single" w:color="CCE8CF" w:themeColor="light1" w:sz="4" w:space="0"/>
        </w:tcBorders>
      </w:tcPr>
    </w:tblStylePr>
    <w:tblStylePr w:type="band1Vert">
      <w:tcPr>
        <w:shd w:val="clear" w:color="ffd864" w:themeColor="accent4" w:themeTint="9A" w:fill="ffd864" w:themeFill="accent4" w:themeFillTint="9A"/>
        <w:tcBorders>
          <w:left w:val="single" w:color="CCE8CF" w:themeColor="light1" w:sz="4" w:space="0"/>
          <w:right w:val="single" w:color="CCE8CF" w:themeColor="light1" w:sz="4" w:space="0"/>
        </w:tcBorders>
      </w:tcPr>
    </w:tblStylePr>
    <w:tblStylePr w:type="band2Horz">
      <w:tcPr>
        <w:shd w:val="clear" w:color="ffd864" w:themeColor="accent4" w:themeTint="9A" w:fill="ffd864" w:themeFill="accent4"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FFD864" w:themeColor="accent4"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CCE8CF" w:themeColor="light1" w:sz="12" w:space="0"/>
        </w:tcBorders>
      </w:tcPr>
    </w:tblStylePr>
    <w:tblStylePr w:type="lastCol">
      <w:tcPr>
        <w:tcBorders>
          <w:left w:val="single" w:color="CCE8CF" w:themeColor="light1" w:sz="4" w:space="0"/>
          <w:right w:val="single" w:color="FFD864" w:themeColor="accent4"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1038" w:customStyle="1">
    <w:name w:val="List Table 5 Dark - Accent 5"/>
    <w:basedOn w:val="870"/>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CCE8CF" w:themeColor="light1" w:sz="4" w:space="0"/>
          <w:bottom w:val="single" w:color="CCE8CF" w:themeColor="light1" w:sz="4" w:space="0"/>
        </w:tcBorders>
      </w:tcPr>
    </w:tblStylePr>
    <w:tblStylePr w:type="band1Vert">
      <w:tcPr>
        <w:shd w:val="clear" w:color="8ea9db" w:themeColor="accent5" w:themeTint="9A" w:fill="8ea9db" w:themeFill="accent5" w:themeFillTint="9A"/>
        <w:tcBorders>
          <w:left w:val="single" w:color="CCE8CF" w:themeColor="light1" w:sz="4" w:space="0"/>
          <w:right w:val="single" w:color="CCE8CF" w:themeColor="light1" w:sz="4" w:space="0"/>
        </w:tcBorders>
      </w:tcPr>
    </w:tblStylePr>
    <w:tblStylePr w:type="band2Horz">
      <w:tcPr>
        <w:shd w:val="clear" w:color="8ea9db" w:themeColor="accent5" w:themeTint="9A" w:fill="8ea9db" w:themeFill="accent5"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8EA9DB" w:themeColor="accent5"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CCE8CF" w:themeColor="light1" w:sz="12" w:space="0"/>
        </w:tcBorders>
      </w:tcPr>
    </w:tblStylePr>
    <w:tblStylePr w:type="lastCol">
      <w:tcPr>
        <w:tcBorders>
          <w:left w:val="single" w:color="CCE8CF" w:themeColor="light1" w:sz="4" w:space="0"/>
          <w:right w:val="single" w:color="8EA9DB" w:themeColor="accent5"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1039" w:customStyle="1">
    <w:name w:val="List Table 5 Dark - Accent 6"/>
    <w:basedOn w:val="87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CCE8CF" w:themeColor="light1" w:sz="4" w:space="0"/>
          <w:bottom w:val="single" w:color="CCE8CF" w:themeColor="light1" w:sz="4" w:space="0"/>
        </w:tcBorders>
      </w:tcPr>
    </w:tblStylePr>
    <w:tblStylePr w:type="band1Vert">
      <w:tcPr>
        <w:shd w:val="clear" w:color="a9d08e" w:themeColor="accent6" w:themeTint="98" w:fill="a9d08e" w:themeFill="accent6" w:themeFillTint="98"/>
        <w:tcBorders>
          <w:left w:val="single" w:color="CCE8CF" w:themeColor="light1" w:sz="4" w:space="0"/>
          <w:right w:val="single" w:color="CCE8CF" w:themeColor="light1" w:sz="4" w:space="0"/>
        </w:tcBorders>
      </w:tcPr>
    </w:tblStylePr>
    <w:tblStylePr w:type="band2Horz">
      <w:tcPr>
        <w:shd w:val="clear" w:color="a9d08e" w:themeColor="accent6" w:themeTint="98" w:fill="a9d08e" w:themeFill="accent6"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A9D08E" w:themeColor="accent6"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CCE8CF" w:themeColor="light1" w:sz="12" w:space="0"/>
        </w:tcBorders>
      </w:tcPr>
    </w:tblStylePr>
    <w:tblStylePr w:type="lastCol">
      <w:tcPr>
        <w:tcBorders>
          <w:left w:val="single" w:color="CCE8CF" w:themeColor="light1" w:sz="4" w:space="0"/>
          <w:right w:val="single" w:color="A9D08E" w:themeColor="accent6"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1040" w:customStyle="1">
    <w:name w:val="List Table 6 Colorful"/>
    <w:basedOn w:val="87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1" w:customStyle="1">
    <w:name w:val="List Table 6 Colorful - Accent 1"/>
    <w:basedOn w:val="870"/>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42" w:customStyle="1">
    <w:name w:val="List Table 6 Colorful - Accent 2"/>
    <w:basedOn w:val="87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43" w:customStyle="1">
    <w:name w:val="List Table 6 Colorful - Accent 3"/>
    <w:basedOn w:val="87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44" w:customStyle="1">
    <w:name w:val="List Table 6 Colorful - Accent 4"/>
    <w:basedOn w:val="87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45" w:customStyle="1">
    <w:name w:val="List Table 6 Colorful - Accent 5"/>
    <w:basedOn w:val="870"/>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46" w:customStyle="1">
    <w:name w:val="List Table 6 Colorful - Accent 6"/>
    <w:basedOn w:val="87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47" w:customStyle="1">
    <w:name w:val="List Table 7 Colorful"/>
    <w:basedOn w:val="87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8" w:customStyle="1">
    <w:name w:val="List Table 7 Colorful - Accent 1"/>
    <w:basedOn w:val="870"/>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cce8cf" w:themeColor="light1" w:fill="cce8c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cce8cf" w:themeColor="light1" w:fill="cce8c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49" w:customStyle="1">
    <w:name w:val="List Table 7 Colorful - Accent 2"/>
    <w:basedOn w:val="87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50" w:customStyle="1">
    <w:name w:val="List Table 7 Colorful - Accent 3"/>
    <w:basedOn w:val="87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51" w:customStyle="1">
    <w:name w:val="List Table 7 Colorful - Accent 4"/>
    <w:basedOn w:val="87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52" w:customStyle="1">
    <w:name w:val="List Table 7 Colorful - Accent 5"/>
    <w:basedOn w:val="870"/>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53" w:customStyle="1">
    <w:name w:val="List Table 7 Colorful - Accent 6"/>
    <w:basedOn w:val="87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54" w:customStyle="1">
    <w:name w:val="Lined - Accent"/>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5" w:customStyle="1">
    <w:name w:val="Lined - Accent 1"/>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56" w:customStyle="1">
    <w:name w:val="Lined - Accent 2"/>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7" w:customStyle="1">
    <w:name w:val="Lined - Accent 3"/>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8" w:customStyle="1">
    <w:name w:val="Lined - Accent 4"/>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9" w:customStyle="1">
    <w:name w:val="Lined - Accent 5"/>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60" w:customStyle="1">
    <w:name w:val="Lined - Accent 6"/>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1" w:customStyle="1">
    <w:name w:val="Bordered &amp; Lined - Accent"/>
    <w:basedOn w:val="87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2" w:customStyle="1">
    <w:name w:val="Bordered &amp; Lined - Accent 1"/>
    <w:basedOn w:val="870"/>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63" w:customStyle="1">
    <w:name w:val="Bordered &amp; Lined - Accent 2"/>
    <w:basedOn w:val="87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64" w:customStyle="1">
    <w:name w:val="Bordered &amp; Lined - Accent 3"/>
    <w:basedOn w:val="87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65" w:customStyle="1">
    <w:name w:val="Bordered &amp; Lined - Accent 4"/>
    <w:basedOn w:val="87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66" w:customStyle="1">
    <w:name w:val="Bordered &amp; Lined - Accent 5"/>
    <w:basedOn w:val="870"/>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67" w:customStyle="1">
    <w:name w:val="Bordered &amp; Lined - Accent 6"/>
    <w:basedOn w:val="87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8" w:customStyle="1">
    <w:name w:val="Bordered"/>
    <w:basedOn w:val="87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9" w:customStyle="1">
    <w:name w:val="Bordered - Accent 1"/>
    <w:basedOn w:val="87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70" w:customStyle="1">
    <w:name w:val="Bordered - Accent 2"/>
    <w:basedOn w:val="87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71" w:customStyle="1">
    <w:name w:val="Bordered - Accent 3"/>
    <w:basedOn w:val="87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72" w:customStyle="1">
    <w:name w:val="Bordered - Accent 4"/>
    <w:basedOn w:val="87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73" w:customStyle="1">
    <w:name w:val="Bordered - Accent 5"/>
    <w:basedOn w:val="87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74" w:customStyle="1">
    <w:name w:val="Bordered - Accent 6"/>
    <w:basedOn w:val="87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75" w:customStyle="1">
    <w:name w:val="Footnote Text Char"/>
    <w:link w:val="896"/>
    <w:uiPriority w:val="99"/>
    <w:qFormat/>
    <w:rPr>
      <w:sz w:val="18"/>
    </w:rPr>
  </w:style>
  <w:style w:type="character" w:styleId="1076" w:customStyle="1">
    <w:name w:val="Endnote Text Char"/>
    <w:link w:val="890"/>
    <w:uiPriority w:val="99"/>
    <w:qFormat/>
    <w:rPr>
      <w:sz w:val="20"/>
    </w:rPr>
  </w:style>
  <w:style w:type="paragraph" w:styleId="1077" w:customStyle="1">
    <w:name w:val="TOC Heading"/>
    <w:uiPriority w:val="39"/>
    <w:unhideWhenUsed/>
    <w:qFormat/>
    <w:rPr>
      <w:rFonts w:hint="default" w:asciiTheme="minorHAnsi" w:hAnsiTheme="minorHAnsi" w:eastAsiaTheme="minorEastAsia" w:cstheme="minorBidi"/>
    </w:rPr>
  </w:style>
  <w:style w:type="paragraph" w:styleId="1078" w:customStyle="1">
    <w:name w:val="正文1111"/>
    <w:next w:val="10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9" w:customStyle="1">
    <w:name w:val="标题 211"/>
    <w:next w:val="1078"/>
    <w:uiPriority w:val="0"/>
    <w:qFormat/>
    <w:pPr>
      <w:numPr>
        <w:ilvl w:val="0"/>
        <w:numId w:val="2"/>
      </w:numPr>
      <w:jc w:val="both"/>
      <w:keepLines/>
      <w:keepNext/>
      <w:spacing w:before="260" w:after="260" w:line="416" w:lineRule="auto"/>
      <w:widowControl w:val="off"/>
      <w:outlineLvl w:val="1"/>
    </w:pPr>
    <w:rPr>
      <w:rFonts w:hint="default" w:ascii="Cambria" w:hAnsi="Cambria" w:eastAsia="宋体" w:cs="Times New Roman"/>
      <w:b/>
      <w:bCs/>
      <w:sz w:val="28"/>
      <w:szCs w:val="32"/>
      <w:lang w:val="en-US" w:eastAsia="zh-CN" w:bidi="ar-SA"/>
    </w:rPr>
  </w:style>
  <w:style w:type="paragraph" w:styleId="1080" w:customStyle="1">
    <w:name w:val="正文首行缩进 21"/>
    <w:basedOn w:val="876"/>
    <w:next w:val="913"/>
    <w:uiPriority w:val="0"/>
    <w:qFormat/>
    <w:pPr>
      <w:ind w:firstLine="420"/>
    </w:pPr>
  </w:style>
  <w:style w:type="paragraph" w:styleId="1081" w:customStyle="1">
    <w:name w:val="WPSOffice手动目录 1"/>
    <w:uiPriority w:val="0"/>
    <w:qFormat/>
    <w:rPr>
      <w:rFonts w:hint="default" w:ascii="Times New Roman" w:hAnsi="Times New Roman" w:eastAsia="宋体" w:cs="Times New Roman"/>
      <w:sz w:val="20"/>
      <w:szCs w:val="20"/>
    </w:rPr>
  </w:style>
  <w:style w:type="character" w:styleId="1082" w:customStyle="1">
    <w:name w:val="NormalCharacter"/>
    <w:link w:val="877"/>
    <w:uiPriority w:val="0"/>
    <w:semiHidden/>
    <w:qFormat/>
    <w:rPr>
      <w:rFonts w:hint="default" w:ascii="Times New Roman" w:hAnsi="Times New Roman" w:eastAsia="宋体" w:cs="Times New Roman"/>
      <w:sz w:val="21"/>
      <w:szCs w:val="24"/>
      <w:lang w:val="en-US" w:eastAsia="zh-CN" w:bidi="ar-SA"/>
    </w:rPr>
  </w:style>
  <w:style w:type="paragraph" w:styleId="1083" w:customStyle="1">
    <w:name w:val="标题 111"/>
    <w:basedOn w:val="877"/>
    <w:next w:val="877"/>
    <w:uiPriority w:val="0"/>
    <w:qFormat/>
    <w:pPr>
      <w:jc w:val="center"/>
      <w:keepLines/>
      <w:keepNext/>
      <w:spacing w:line="578" w:lineRule="auto"/>
      <w:outlineLvl w:val="0"/>
    </w:pPr>
    <w:rPr>
      <w:rFonts w:eastAsia="新宋体"/>
      <w:b/>
      <w:bCs/>
      <w:sz w:val="30"/>
      <w:szCs w:val="44"/>
    </w:rPr>
  </w:style>
  <w:style w:type="paragraph" w:styleId="1084"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table" w:styleId="1085" w:customStyle="1">
    <w:name w:val="网格型1"/>
    <w:basedOn w:val="1086"/>
    <w:uiPriority w:val="39"/>
    <w:qFormat/>
    <w:tblPr/>
  </w:style>
  <w:style w:type="table" w:styleId="1086" w:customStyle="1">
    <w:name w:val="普通表格1"/>
    <w:uiPriority w:val="99"/>
    <w:unhideWhenUsed/>
    <w:qFormat/>
    <w:tblPr/>
  </w:style>
  <w:style w:type="numbering" w:styleId="10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浪迹天涯</dc:creator>
  <cp:lastModifiedBy>徐州分公司</cp:lastModifiedBy>
  <cp:revision>43</cp:revision>
  <dcterms:created xsi:type="dcterms:W3CDTF">2023-07-07T07:59:00Z</dcterms:created>
  <dcterms:modified xsi:type="dcterms:W3CDTF">2026-04-23T02:45:14Z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1186BEF270094EFD9158EA2DED050600_13</vt:lpwstr>
  </property>
  <property fmtid="{D5CDD505-2E9C-101B-9397-08002B2CF9AE}" pid="4" name="KSOTemplateDocerSaveRecord">
    <vt:lpwstr>eyJoZGlkIjoiNzkwZjFjYjhjZTY5ZmY3NzNkZGQxMGQ0NGUyN2VkZjQiLCJ1c2VySWQiOiI2MjI1MjE5MTUifQ==</vt:lpwstr>
  </property>
</Properties>
</file>