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如有建议或意见，请以书面形式并加盖公章、注明联系人、联系方式，于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2026年6月</w:t>
      </w:r>
      <w:r>
        <w:rPr>
          <w:rFonts w:hint="eastAsia" w:ascii="宋体" w:hAnsi="宋体" w:cs="宋体"/>
          <w:i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 xml:space="preserve">10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日17:30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之前送至我单位，逾期不受理（如邮寄，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2026年6月</w:t>
      </w:r>
      <w:r>
        <w:rPr>
          <w:rFonts w:hint="eastAsia" w:ascii="宋体" w:hAnsi="宋体" w:cs="宋体"/>
          <w:i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10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日17:30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之后到达本单位的邮件将不再受理）。</w:t>
      </w:r>
      <w:bookmarkStart w:id="0" w:name="_GoBack"/>
      <w:bookmarkEnd w:id="0"/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spacing w:line="400" w:lineRule="exact"/>
        <w:ind w:left="3120"/>
        <w:outlineLvl w:val="0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采购需求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cs="宋体" w:eastAsiaTheme="minorEastAsia"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</w:rPr>
        <w:t>一、</w:t>
      </w:r>
      <w:r>
        <w:rPr>
          <w:rFonts w:hint="eastAsia" w:ascii="宋体" w:hAnsi="宋体" w:cs="宋体"/>
          <w:bCs/>
          <w:sz w:val="24"/>
        </w:rPr>
        <w:t>本项目不接受超过</w:t>
      </w:r>
      <w:r>
        <w:rPr>
          <w:rFonts w:hint="eastAsia" w:ascii="宋体" w:hAnsi="宋体" w:cs="宋体"/>
          <w:bCs/>
          <w:sz w:val="24"/>
          <w:lang w:val="en-US" w:eastAsia="zh-CN"/>
        </w:rPr>
        <w:t>175</w:t>
      </w:r>
      <w:r>
        <w:rPr>
          <w:rFonts w:hint="eastAsia" w:ascii="宋体" w:hAnsi="宋体" w:cs="宋体"/>
          <w:bCs/>
          <w:sz w:val="24"/>
        </w:rPr>
        <w:t>万元/年</w:t>
      </w:r>
      <w:r>
        <w:rPr>
          <w:rFonts w:hint="eastAsia" w:ascii="宋体" w:hAnsi="宋体" w:cs="宋体"/>
          <w:b w:val="0"/>
          <w:bCs/>
          <w:sz w:val="24"/>
          <w:lang w:val="en-US" w:eastAsia="zh-CN"/>
        </w:rPr>
        <w:t>x3年=525万元</w:t>
      </w:r>
      <w:r>
        <w:rPr>
          <w:rFonts w:hint="eastAsia" w:ascii="宋体" w:hAnsi="宋体" w:cs="宋体"/>
          <w:b w:val="0"/>
          <w:bCs/>
          <w:sz w:val="24"/>
        </w:rPr>
        <w:t>（0.</w:t>
      </w:r>
      <w:r>
        <w:rPr>
          <w:rFonts w:hint="eastAsia" w:ascii="宋体" w:hAnsi="宋体" w:cs="宋体"/>
          <w:b w:val="0"/>
          <w:bCs/>
          <w:sz w:val="24"/>
          <w:lang w:val="en-US" w:eastAsia="zh-CN"/>
        </w:rPr>
        <w:t>545</w:t>
      </w:r>
      <w:r>
        <w:rPr>
          <w:rFonts w:hint="eastAsia" w:ascii="宋体" w:hAnsi="宋体" w:cs="宋体"/>
          <w:b w:val="0"/>
          <w:bCs/>
          <w:sz w:val="24"/>
        </w:rPr>
        <w:t>元/</w:t>
      </w:r>
      <w:r>
        <w:rPr>
          <w:rFonts w:hint="eastAsia" w:eastAsia="宋体"/>
          <w:b w:val="0"/>
          <w:bCs/>
          <w:lang w:val="en-US" w:eastAsia="zh-CN"/>
        </w:rPr>
        <w:t>㎡/月</w:t>
      </w:r>
      <w:r>
        <w:rPr>
          <w:rFonts w:hint="eastAsia" w:ascii="宋体" w:hAnsi="宋体" w:cs="宋体"/>
          <w:b w:val="0"/>
          <w:bCs/>
          <w:sz w:val="24"/>
        </w:rPr>
        <w:t>）</w:t>
      </w:r>
      <w:r>
        <w:rPr>
          <w:rFonts w:hint="eastAsia" w:ascii="宋体" w:hAnsi="宋体" w:cs="宋体"/>
          <w:bCs/>
          <w:sz w:val="24"/>
        </w:rPr>
        <w:t>的报价。</w:t>
      </w:r>
      <w:r>
        <w:rPr>
          <w:rFonts w:hint="eastAsia" w:ascii="宋体" w:hAnsi="宋体" w:cs="宋体"/>
          <w:bCs/>
          <w:sz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/>
          <w:sz w:val="24"/>
        </w:rPr>
        <w:t>二、项目内容：</w:t>
      </w:r>
      <w:r>
        <w:rPr>
          <w:rFonts w:hint="eastAsia" w:ascii="宋体" w:hAnsi="宋体" w:cs="宋体"/>
          <w:bCs/>
          <w:sz w:val="24"/>
        </w:rPr>
        <w:t>铜山区铜山街道凤凰山安置小区</w:t>
      </w:r>
      <w:r>
        <w:rPr>
          <w:rFonts w:hint="eastAsia" w:ascii="宋体" w:hAnsi="宋体" w:cs="宋体"/>
          <w:sz w:val="24"/>
        </w:rPr>
        <w:t>B区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C区</w:t>
      </w:r>
      <w:r>
        <w:rPr>
          <w:rFonts w:hint="eastAsia" w:ascii="宋体" w:hAnsi="宋体" w:cs="宋体"/>
          <w:bCs/>
          <w:sz w:val="24"/>
        </w:rPr>
        <w:t>物业</w:t>
      </w:r>
      <w:r>
        <w:rPr>
          <w:rFonts w:hint="eastAsia" w:ascii="宋体" w:hAnsi="宋体" w:cs="宋体"/>
          <w:bCs/>
          <w:sz w:val="24"/>
          <w:lang w:val="en-US" w:eastAsia="zh-CN"/>
        </w:rPr>
        <w:t>服务</w:t>
      </w:r>
      <w:r>
        <w:rPr>
          <w:rFonts w:hint="eastAsia" w:ascii="宋体" w:hAnsi="宋体" w:cs="宋体"/>
          <w:bCs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/>
          <w:sz w:val="24"/>
        </w:rPr>
        <w:t>三、</w:t>
      </w:r>
      <w:r>
        <w:rPr>
          <w:rFonts w:hint="eastAsia" w:ascii="宋体" w:hAnsi="宋体" w:cs="宋体"/>
          <w:sz w:val="24"/>
        </w:rPr>
        <w:t>凤凰山安置小区B区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C区</w:t>
      </w:r>
      <w:r>
        <w:rPr>
          <w:rFonts w:hint="eastAsia" w:ascii="宋体" w:hAnsi="宋体" w:cs="宋体"/>
          <w:bCs/>
          <w:sz w:val="24"/>
        </w:rPr>
        <w:t>物业管理人员需求</w:t>
      </w:r>
    </w:p>
    <w:tbl>
      <w:tblPr>
        <w:tblStyle w:val="6"/>
        <w:tblW w:w="91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974"/>
        <w:gridCol w:w="1394"/>
        <w:gridCol w:w="4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178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序号</w:t>
            </w:r>
          </w:p>
        </w:tc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岗位</w:t>
            </w:r>
          </w:p>
        </w:tc>
        <w:tc>
          <w:tcPr>
            <w:tcW w:w="139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数量（人）</w:t>
            </w:r>
          </w:p>
        </w:tc>
        <w:tc>
          <w:tcPr>
            <w:tcW w:w="4639" w:type="dxa"/>
            <w:vAlign w:val="center"/>
          </w:tcPr>
          <w:p>
            <w:pPr>
              <w:spacing w:line="300" w:lineRule="auto"/>
              <w:jc w:val="left"/>
              <w:outlineLvl w:val="1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</w:rPr>
              <w:t>备注（岗位所需服务需具备的上岗资格证、</w:t>
            </w:r>
            <w:r>
              <w:rPr>
                <w:rFonts w:hint="eastAsia" w:ascii="宋体" w:hAnsi="宋体" w:eastAsia="宋体" w:cs="宋体"/>
                <w:b/>
                <w:bCs/>
                <w:spacing w:val="1"/>
                <w:sz w:val="24"/>
                <w:szCs w:val="24"/>
              </w:rPr>
              <w:t>人员学历</w:t>
            </w:r>
            <w:r>
              <w:rPr>
                <w:rFonts w:hint="eastAsia" w:ascii="宋体" w:hAnsi="宋体" w:cs="宋体"/>
                <w:b/>
                <w:bCs/>
                <w:spacing w:val="1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b/>
                <w:bCs/>
                <w:spacing w:val="1"/>
                <w:sz w:val="24"/>
                <w:szCs w:val="24"/>
                <w:lang w:val="en-US" w:eastAsia="zh-CN"/>
              </w:rPr>
              <w:t>技能证</w:t>
            </w:r>
            <w:r>
              <w:rPr>
                <w:rFonts w:hint="eastAsia" w:ascii="宋体" w:hAnsi="宋体" w:eastAsia="宋体" w:cs="宋体"/>
                <w:b/>
                <w:bCs/>
                <w:spacing w:val="1"/>
                <w:sz w:val="24"/>
                <w:szCs w:val="24"/>
              </w:rPr>
              <w:t>、工作经验等要求）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178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项目经理</w:t>
            </w:r>
          </w:p>
        </w:tc>
        <w:tc>
          <w:tcPr>
            <w:tcW w:w="139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4639" w:type="dxa"/>
            <w:vAlign w:val="center"/>
          </w:tcPr>
          <w:p>
            <w:pPr>
              <w:spacing w:line="300" w:lineRule="auto"/>
              <w:ind w:firstLine="480" w:firstLineChars="200"/>
              <w:jc w:val="left"/>
              <w:outlineLvl w:val="1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周岁(含)以下，大专及以上学历，具备物业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"/>
              </w:rPr>
              <w:t>经理上岗证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书；有敬业精神，有丰富的管理经验。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178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会计</w:t>
            </w:r>
          </w:p>
        </w:tc>
        <w:tc>
          <w:tcPr>
            <w:tcW w:w="139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4639" w:type="dxa"/>
            <w:vAlign w:val="center"/>
          </w:tcPr>
          <w:p>
            <w:pPr>
              <w:spacing w:line="300" w:lineRule="auto"/>
              <w:ind w:firstLine="480" w:firstLineChars="200"/>
              <w:jc w:val="left"/>
              <w:outlineLvl w:val="1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50周岁(含)以下，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"/>
              </w:rPr>
              <w:t>本科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及以上学历，具备会计专业技术资格证书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；有敬业精神，有丰富的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"/>
              </w:rPr>
              <w:t>财务管理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178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客服（文员）</w:t>
            </w:r>
          </w:p>
        </w:tc>
        <w:tc>
          <w:tcPr>
            <w:tcW w:w="139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4639" w:type="dxa"/>
            <w:vAlign w:val="center"/>
          </w:tcPr>
          <w:p>
            <w:pPr>
              <w:spacing w:line="300" w:lineRule="auto"/>
              <w:ind w:firstLine="480" w:firstLineChars="200"/>
              <w:jc w:val="left"/>
              <w:outlineLvl w:val="1"/>
              <w:rPr>
                <w:rFonts w:hint="default" w:ascii="宋体" w:hAnsi="宋体" w:cs="宋体"/>
                <w:bCs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"/>
              </w:rPr>
              <w:t>45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周岁(含)以下，大专及以上学历；有敬业精神，有丰富的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"/>
              </w:rPr>
              <w:t>客服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经验。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"/>
              </w:rPr>
              <w:t>熟练办公软件，擅长文案处理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178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保安员</w:t>
            </w:r>
          </w:p>
        </w:tc>
        <w:tc>
          <w:tcPr>
            <w:tcW w:w="139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4639" w:type="dxa"/>
            <w:vAlign w:val="center"/>
          </w:tcPr>
          <w:p>
            <w:pPr>
              <w:spacing w:line="300" w:lineRule="auto"/>
              <w:ind w:firstLine="480" w:firstLineChars="200"/>
              <w:jc w:val="left"/>
              <w:outlineLvl w:val="1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"/>
              </w:rPr>
              <w:t>初中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以上学历，60周岁以下，有敬业精神；秩序维护员必须具备保安员证，持证上岗。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178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5</w:t>
            </w:r>
          </w:p>
        </w:tc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保洁员</w:t>
            </w:r>
          </w:p>
        </w:tc>
        <w:tc>
          <w:tcPr>
            <w:tcW w:w="139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36</w:t>
            </w:r>
          </w:p>
        </w:tc>
        <w:tc>
          <w:tcPr>
            <w:tcW w:w="4639" w:type="dxa"/>
            <w:vAlign w:val="center"/>
          </w:tcPr>
          <w:p>
            <w:pPr>
              <w:spacing w:line="300" w:lineRule="auto"/>
              <w:ind w:firstLine="480" w:firstLineChars="200"/>
              <w:jc w:val="left"/>
              <w:outlineLvl w:val="1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小学以上学历，60 周岁以下，身体健康，有敬业精神。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178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6</w:t>
            </w:r>
          </w:p>
        </w:tc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绿化工</w:t>
            </w:r>
          </w:p>
        </w:tc>
        <w:tc>
          <w:tcPr>
            <w:tcW w:w="139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639" w:type="dxa"/>
            <w:vAlign w:val="center"/>
          </w:tcPr>
          <w:p>
            <w:pPr>
              <w:spacing w:line="300" w:lineRule="auto"/>
              <w:ind w:firstLine="480" w:firstLineChars="200"/>
              <w:jc w:val="left"/>
              <w:outlineLvl w:val="1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60 周岁以下，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"/>
              </w:rPr>
              <w:t>初中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以上学历，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"/>
              </w:rPr>
              <w:t>其中一人有绿化技能证书，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身体健康，有敬业精神。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178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7</w:t>
            </w:r>
          </w:p>
        </w:tc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电工</w:t>
            </w:r>
          </w:p>
        </w:tc>
        <w:tc>
          <w:tcPr>
            <w:tcW w:w="139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639" w:type="dxa"/>
            <w:vAlign w:val="center"/>
          </w:tcPr>
          <w:p>
            <w:pPr>
              <w:spacing w:line="300" w:lineRule="auto"/>
              <w:ind w:firstLine="480" w:firstLineChars="200"/>
              <w:jc w:val="left"/>
              <w:outlineLvl w:val="1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60周岁(含)以下，具有有效的低压电工作业特种作业操作证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178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维修工</w:t>
            </w:r>
          </w:p>
        </w:tc>
        <w:tc>
          <w:tcPr>
            <w:tcW w:w="139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639" w:type="dxa"/>
            <w:vAlign w:val="center"/>
          </w:tcPr>
          <w:p>
            <w:pPr>
              <w:spacing w:line="300" w:lineRule="auto"/>
              <w:ind w:firstLine="480" w:firstLineChars="200"/>
              <w:jc w:val="left"/>
              <w:outlineLvl w:val="1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60周岁(含)以下，具有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"/>
              </w:rPr>
              <w:t>砌筑工或模板工技能证书，精通水电门窗维修、设施养护，会用各类工具，能处理小区日常各类维修维护事宜。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178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司机</w:t>
            </w:r>
          </w:p>
        </w:tc>
        <w:tc>
          <w:tcPr>
            <w:tcW w:w="139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639" w:type="dxa"/>
            <w:vAlign w:val="center"/>
          </w:tcPr>
          <w:p>
            <w:pPr>
              <w:spacing w:line="300" w:lineRule="auto"/>
              <w:ind w:firstLine="480" w:firstLineChars="200"/>
              <w:jc w:val="left"/>
              <w:outlineLvl w:val="1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  <w:t>60周岁(含)以下，具有有效的B照驾驶证。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178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合计：</w:t>
            </w:r>
          </w:p>
        </w:tc>
        <w:tc>
          <w:tcPr>
            <w:tcW w:w="1394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4639" w:type="dxa"/>
            <w:vAlign w:val="center"/>
          </w:tcPr>
          <w:p>
            <w:pPr>
              <w:spacing w:line="300" w:lineRule="auto"/>
              <w:ind w:firstLine="480" w:firstLineChars="200"/>
              <w:jc w:val="left"/>
              <w:outlineLvl w:val="1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outlineLvl w:val="1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项目概况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B区</w:t>
      </w:r>
      <w:r>
        <w:rPr>
          <w:rFonts w:hint="eastAsia" w:ascii="宋体" w:hAnsi="宋体" w:cs="宋体"/>
          <w:sz w:val="24"/>
        </w:rPr>
        <w:t>位于铜山街道办事处桥上村华山路西侧、凤河路北侧、凤河北路南侧、凤河西路东侧，住宅建筑面积138617.6</w:t>
      </w:r>
      <w:r>
        <w:rPr>
          <w:rFonts w:hint="eastAsia" w:eastAsia="宋体"/>
          <w:lang w:val="en-US" w:eastAsia="zh-CN"/>
        </w:rPr>
        <w:t>㎡</w:t>
      </w:r>
      <w:r>
        <w:rPr>
          <w:rFonts w:hint="eastAsia" w:ascii="宋体" w:hAnsi="宋体" w:cs="宋体"/>
          <w:sz w:val="24"/>
        </w:rPr>
        <w:t>，共有33栋楼，134个单元，总户数1546户，目前入住率</w:t>
      </w:r>
      <w:r>
        <w:rPr>
          <w:rFonts w:hint="eastAsia" w:ascii="宋体" w:hAnsi="宋体" w:cs="宋体"/>
          <w:sz w:val="24"/>
          <w:lang w:val="en-US" w:eastAsia="zh-CN"/>
        </w:rPr>
        <w:t>95</w:t>
      </w:r>
      <w:r>
        <w:rPr>
          <w:rFonts w:hint="eastAsia" w:ascii="宋体" w:hAnsi="宋体" w:cs="宋体"/>
          <w:sz w:val="24"/>
        </w:rPr>
        <w:t>％，小区共有两个主出入口。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C区</w:t>
      </w:r>
      <w:r>
        <w:rPr>
          <w:rFonts w:hint="eastAsia" w:ascii="宋体" w:hAnsi="宋体" w:cs="宋体"/>
          <w:sz w:val="24"/>
        </w:rPr>
        <w:t>位于铜山街道办事处桥上村华山路西侧、凤河南路北侧、凤河路南侧、凤河西路东侧，住宅建筑面积128526.66</w:t>
      </w:r>
      <w:r>
        <w:rPr>
          <w:rFonts w:hint="eastAsia" w:eastAsia="宋体"/>
          <w:lang w:val="en-US" w:eastAsia="zh-CN"/>
        </w:rPr>
        <w:t>㎡</w:t>
      </w:r>
      <w:r>
        <w:rPr>
          <w:rFonts w:hint="eastAsia" w:ascii="宋体" w:hAnsi="宋体" w:cs="宋体"/>
          <w:sz w:val="24"/>
        </w:rPr>
        <w:t>，共有34栋楼，125个单元，总户数1438户，目前入住率</w:t>
      </w:r>
      <w:r>
        <w:rPr>
          <w:rFonts w:hint="eastAsia" w:ascii="宋体" w:hAnsi="宋体" w:cs="宋体"/>
          <w:sz w:val="24"/>
          <w:lang w:val="en-US" w:eastAsia="zh-CN"/>
        </w:rPr>
        <w:t>9</w:t>
      </w:r>
      <w:r>
        <w:rPr>
          <w:rFonts w:hint="eastAsia" w:ascii="宋体" w:hAnsi="宋体" w:cs="宋体"/>
          <w:sz w:val="24"/>
        </w:rPr>
        <w:t>5％，小区共有两个主出入口。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B区、C区住宅建筑总面积为267144.26</w:t>
      </w:r>
      <w:r>
        <w:rPr>
          <w:rFonts w:hint="eastAsia" w:eastAsia="宋体"/>
          <w:lang w:val="en-US" w:eastAsia="zh-CN"/>
        </w:rPr>
        <w:t>㎡。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服务内容和要求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textAlignment w:val="auto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sz w:val="24"/>
        </w:rPr>
        <w:t>服务内容和标准按中物协《普通住宅小区物业管理服务等级标准》</w:t>
      </w:r>
      <w:r>
        <w:rPr>
          <w:rFonts w:hint="eastAsia" w:ascii="宋体" w:hAnsi="宋体" w:cs="宋体"/>
          <w:color w:val="000000"/>
          <w:sz w:val="24"/>
        </w:rPr>
        <w:t>（中物协〖2004〗1号）二级标准执行。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1、房屋建筑共用部位和公共设施、设备的维修、养护、运行与管理；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2、物业管理范围内的市政公用设施和附属建筑物的管理；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3、服务设施、文化娱乐、体育活动场所的管理及维修养护；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4、对区域内的主要通道、停车场交通及其设施和各种车辆（包括机动和非机动车辆）的统一管理；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5、区域内的清洁卫生；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6、区域内公共绿化的维护和管理；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 w:val="24"/>
        </w:rPr>
        <w:t>7、区域内的公共秩序维护与管理工作；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8</w:t>
      </w:r>
      <w:r>
        <w:rPr>
          <w:rFonts w:hint="eastAsia" w:ascii="宋体" w:hAnsi="宋体" w:cs="宋体"/>
          <w:sz w:val="24"/>
        </w:rPr>
        <w:t>、突发事件应急管理服务；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9、完成</w:t>
      </w:r>
      <w:r>
        <w:rPr>
          <w:rFonts w:hint="eastAsia" w:ascii="宋体" w:hAnsi="宋体" w:cs="宋体"/>
          <w:bCs/>
          <w:sz w:val="24"/>
        </w:rPr>
        <w:t>街道文明城市创建标准要求（飞线充电、野广告清理、宣传牌等。）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/>
        </w:rPr>
      </w:pPr>
      <w:r>
        <w:rPr>
          <w:rFonts w:ascii="宋体" w:hAnsi="宋体" w:cs="宋体"/>
          <w:sz w:val="24"/>
        </w:rPr>
        <w:t>10</w:t>
      </w:r>
      <w:r>
        <w:rPr>
          <w:rFonts w:hint="eastAsia" w:ascii="宋体" w:hAnsi="宋体" w:cs="宋体"/>
          <w:sz w:val="24"/>
        </w:rPr>
        <w:t>、辖区社区、物业办、创建办、环卫所进行督导考核。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11</w:t>
      </w:r>
      <w:r>
        <w:rPr>
          <w:rFonts w:hint="eastAsia" w:ascii="宋体" w:hAnsi="宋体" w:cs="宋体"/>
          <w:sz w:val="24"/>
        </w:rPr>
        <w:t>、智能化系统维护与管理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480" w:hanging="480" w:hangingChars="20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、对区域内住户装修活动进行监督和管理(按徐州市装修管理法规内容进行管理)；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ascii="宋体" w:hAnsi="宋体" w:cs="宋体"/>
          <w:sz w:val="24"/>
        </w:rPr>
        <w:t>3</w:t>
      </w:r>
      <w:r>
        <w:rPr>
          <w:rFonts w:hint="eastAsia" w:ascii="宋体" w:hAnsi="宋体" w:cs="宋体"/>
          <w:sz w:val="24"/>
        </w:rPr>
        <w:t>、档案资料的管理；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ascii="宋体" w:hAnsi="宋体" w:cs="宋体"/>
          <w:sz w:val="24"/>
        </w:rPr>
        <w:t>4</w:t>
      </w:r>
      <w:r>
        <w:rPr>
          <w:rFonts w:hint="eastAsia" w:ascii="宋体" w:hAnsi="宋体" w:cs="宋体"/>
          <w:sz w:val="24"/>
        </w:rPr>
        <w:t>、法律政策及合同规定的其他事项；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</w:pPr>
      <w:r>
        <w:rPr>
          <w:rFonts w:hint="eastAsia" w:ascii="宋体" w:hAnsi="宋体" w:cs="宋体"/>
          <w:b/>
          <w:sz w:val="24"/>
        </w:rPr>
        <w:t>六、考核标准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sz w:val="24"/>
        </w:rPr>
        <w:t>合同期内采购人按物业服务合同对本项目物业管理进行考评，如未达到考评标准或发生重大管理失误等现象，则可终止委托合同，由中标人承担违约和赔偿责任。考评标准按合同执行。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cs="宋体"/>
          <w:b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七、保洁服务</w:t>
      </w:r>
      <w:r>
        <w:rPr>
          <w:rFonts w:hint="eastAsia" w:ascii="宋体" w:hAnsi="宋体" w:cs="宋体"/>
          <w:b/>
          <w:sz w:val="24"/>
          <w:lang w:val="en-US" w:eastAsia="zh-CN"/>
        </w:rPr>
        <w:t>作业设备（车辆）配置</w:t>
      </w:r>
      <w:r>
        <w:rPr>
          <w:rFonts w:hint="eastAsia" w:ascii="宋体" w:hAnsi="宋体" w:cs="宋体"/>
          <w:b/>
          <w:sz w:val="24"/>
        </w:rPr>
        <w:t>要求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before="0" w:after="0" w:line="360" w:lineRule="auto"/>
        <w:ind w:firstLine="476"/>
        <w:textAlignment w:val="auto"/>
        <w:rPr>
          <w:rFonts w:hint="eastAsia" w:ascii="宋体" w:hAnsi="宋体" w:eastAsia="宋体" w:cs="宋体"/>
          <w:spacing w:val="-2"/>
          <w:sz w:val="24"/>
          <w:szCs w:val="24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val="en-US" w:eastAsia="zh-CN"/>
        </w:rPr>
        <w:t>采购人根据项目实际需求，需要</w:t>
      </w:r>
      <w:r>
        <w:rPr>
          <w:rFonts w:hint="eastAsia" w:ascii="宋体" w:hAnsi="宋体" w:eastAsia="宋体" w:cs="宋体"/>
          <w:spacing w:val="-2"/>
          <w:sz w:val="24"/>
          <w:szCs w:val="24"/>
        </w:rPr>
        <w:t xml:space="preserve">供应商提供作业设备用于物业管理服务的， </w:t>
      </w:r>
      <w:r>
        <w:rPr>
          <w:rFonts w:hint="eastAsia" w:ascii="宋体" w:hAnsi="宋体" w:cs="宋体"/>
          <w:spacing w:val="-2"/>
          <w:sz w:val="24"/>
          <w:szCs w:val="24"/>
          <w:lang w:val="en-US" w:eastAsia="zh-CN"/>
        </w:rPr>
        <w:t>满足下列最低要求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：</w:t>
      </w:r>
    </w:p>
    <w:p>
      <w:pPr>
        <w:keepNext w:val="0"/>
        <w:keepLines w:val="0"/>
        <w:pageBreakBefore w:val="0"/>
        <w:widowControl/>
        <w:tabs>
          <w:tab w:val="left" w:pos="0"/>
        </w:tabs>
        <w:spacing w:before="0" w:after="0"/>
        <w:ind w:firstLine="476"/>
        <w:rPr>
          <w:rFonts w:hint="eastAsia" w:ascii="宋体" w:hAnsi="宋体" w:eastAsia="宋体" w:cs="宋体"/>
          <w:spacing w:val="-2"/>
          <w:sz w:val="24"/>
          <w:szCs w:val="24"/>
        </w:rPr>
      </w:pPr>
    </w:p>
    <w:p>
      <w:pPr>
        <w:keepNext w:val="0"/>
        <w:keepLines w:val="0"/>
        <w:pageBreakBefore w:val="0"/>
        <w:widowControl/>
        <w:tabs>
          <w:tab w:val="left" w:pos="0"/>
        </w:tabs>
        <w:spacing w:before="0" w:after="0"/>
        <w:ind w:firstLine="476"/>
        <w:rPr>
          <w:rFonts w:hint="eastAsia" w:ascii="宋体" w:hAnsi="宋体" w:eastAsia="宋体" w:cs="宋体"/>
          <w:spacing w:val="-2"/>
          <w:sz w:val="24"/>
          <w:szCs w:val="24"/>
        </w:rPr>
      </w:pPr>
    </w:p>
    <w:p>
      <w:pPr>
        <w:spacing w:line="59" w:lineRule="exact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10"/>
        <w:tblW w:w="9101" w:type="dxa"/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6"/>
        <w:gridCol w:w="2278"/>
        <w:gridCol w:w="1007"/>
        <w:gridCol w:w="885"/>
        <w:gridCol w:w="384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4"/>
                <w:szCs w:val="24"/>
              </w:rPr>
              <w:t>序号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4"/>
                <w:szCs w:val="24"/>
              </w:rPr>
              <w:t>作业设备名称</w:t>
            </w: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186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186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4"/>
                <w:szCs w:val="24"/>
              </w:rPr>
              <w:t>单位</w:t>
            </w:r>
          </w:p>
        </w:tc>
        <w:tc>
          <w:tcPr>
            <w:tcW w:w="3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186" w:lineRule="auto"/>
              <w:ind w:left="0"/>
              <w:jc w:val="center"/>
              <w:rPr>
                <w:rFonts w:hint="eastAsia" w:ascii="宋体" w:hAnsi="宋体" w:eastAsia="宋体" w:cs="宋体"/>
                <w:b/>
                <w:bCs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新能源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路面养护车</w:t>
            </w: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179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1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辆</w:t>
            </w:r>
          </w:p>
        </w:tc>
        <w:tc>
          <w:tcPr>
            <w:tcW w:w="384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1" w:lineRule="auto"/>
              <w:ind w:left="0" w:firstLine="480" w:firstLineChars="20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车辆须为2023年1月1日后出厂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 w:bidi="ar-SA"/>
              </w:rPr>
              <w:t>并取得机动车行驶证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0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新能源洒水车（水箱容积3立方）</w:t>
            </w: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179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1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辆</w:t>
            </w:r>
          </w:p>
        </w:tc>
        <w:tc>
          <w:tcPr>
            <w:tcW w:w="384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1" w:lineRule="auto"/>
              <w:ind w:left="0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车辆须为2023年1月1日后出厂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 w:bidi="ar-SA"/>
              </w:rPr>
              <w:t>并取得机动车行驶证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0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新能源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扫路车</w:t>
            </w: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179" w:lineRule="auto"/>
              <w:ind w:left="0" w:lef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1" w:lineRule="auto"/>
              <w:ind w:left="0" w:lef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辆</w:t>
            </w:r>
          </w:p>
        </w:tc>
        <w:tc>
          <w:tcPr>
            <w:tcW w:w="384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1" w:lineRule="auto"/>
              <w:ind w:left="0" w:leftChars="0"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车辆须为2023年1月1日后出厂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 w:bidi="ar-SA"/>
              </w:rPr>
              <w:t>并取得机动车行驶证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垃圾运输车（总质量不低于8吨）</w:t>
            </w: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179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3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辆</w:t>
            </w:r>
          </w:p>
        </w:tc>
        <w:tc>
          <w:tcPr>
            <w:tcW w:w="384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3" w:lineRule="auto"/>
              <w:ind w:left="0"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车辆须为2020年1月1日后出厂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 w:bidi="ar-SA"/>
              </w:rPr>
              <w:t>并取得机动车行驶证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电动巡逻车</w:t>
            </w: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179" w:lineRule="auto"/>
              <w:ind w:lef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8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3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辆</w:t>
            </w:r>
          </w:p>
        </w:tc>
        <w:tc>
          <w:tcPr>
            <w:tcW w:w="384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3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割灌机</w:t>
            </w: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179" w:lineRule="auto"/>
              <w:ind w:lef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8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3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384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3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绿篱机</w:t>
            </w: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179" w:lineRule="auto"/>
              <w:ind w:lef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8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3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384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3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打药车</w:t>
            </w: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179" w:lineRule="auto"/>
              <w:ind w:lef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3" w:lineRule="auto"/>
              <w:ind w:lef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辆</w:t>
            </w:r>
          </w:p>
        </w:tc>
        <w:tc>
          <w:tcPr>
            <w:tcW w:w="384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3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水泵</w:t>
            </w: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179" w:lineRule="auto"/>
              <w:ind w:left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8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3" w:lineRule="auto"/>
              <w:ind w:left="0"/>
              <w:jc w:val="center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384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3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0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278" w:type="dxa"/>
            <w:vAlign w:val="center"/>
          </w:tcPr>
          <w:p>
            <w:pPr>
              <w:adjustRightInd w:val="0"/>
              <w:snapToGrid w:val="0"/>
              <w:spacing w:line="400" w:lineRule="exact"/>
              <w:ind w:firstLine="480" w:firstLine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保洁工具、手套、玻璃刮、消毒液、大扫把、小扫把、拖把、抹布、洁厕液、提醒标志牌等</w:t>
            </w:r>
          </w:p>
          <w:p>
            <w:pPr>
              <w:keepNext w:val="0"/>
              <w:keepLines w:val="0"/>
              <w:pageBreakBefore w:val="0"/>
              <w:widowControl/>
              <w:spacing w:line="240" w:lineRule="auto"/>
              <w:ind w:left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179" w:lineRule="auto"/>
              <w:ind w:left="0" w:left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pacing w:line="223" w:lineRule="auto"/>
              <w:ind w:left="0"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批</w:t>
            </w:r>
          </w:p>
        </w:tc>
        <w:tc>
          <w:tcPr>
            <w:tcW w:w="3845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专业用品应准备齐全、充足，以确保服务质量。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spacing w:line="223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说明：供应商必须按照招标文件要求配备相关车辆设备，且承诺投入车辆均为该项目专用车辆，不得用于其他项目。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注：响应文件中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提供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车辆需为自有并提供相关证明材料；如暂未购买需在投标文件中提供“作业设备（车辆）配置车辆的”的承诺文件，否则按照无效投标处理。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6" w:firstLineChars="235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sz w:val="24"/>
        </w:rPr>
        <w:t>八、管理方案和作业方案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0" w:firstLineChars="196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投标人自行拟定管理方案和作业方案，方案应详实、具体、针对性强、可操作性强。要求包含以下方面：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0" w:firstLineChars="196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1.物业服务整体设想、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服务定位和目标</w:t>
      </w:r>
      <w:r>
        <w:rPr>
          <w:rFonts w:hint="eastAsia" w:ascii="宋体" w:hAnsi="宋体" w:cs="宋体"/>
          <w:sz w:val="24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0" w:firstLineChars="196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2.物业服务组织机构设置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岗位职责</w:t>
      </w:r>
      <w:r>
        <w:rPr>
          <w:rFonts w:hint="eastAsia" w:ascii="宋体" w:hAnsi="宋体" w:cs="宋体"/>
          <w:sz w:val="24"/>
        </w:rPr>
        <w:t>及规章制度。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0" w:firstLineChars="196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</w:t>
      </w:r>
      <w:r>
        <w:rPr>
          <w:rFonts w:hint="eastAsia" w:ascii="宋体" w:hAnsi="宋体" w:cs="宋体"/>
          <w:sz w:val="24"/>
          <w:lang w:val="en-US" w:eastAsia="zh-CN"/>
        </w:rPr>
        <w:t>小区保洁、绿化服务方案</w:t>
      </w:r>
      <w:r>
        <w:rPr>
          <w:rFonts w:hint="eastAsia" w:ascii="宋体" w:hAnsi="宋体" w:cs="宋体"/>
          <w:sz w:val="24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0" w:firstLineChars="196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</w:t>
      </w:r>
      <w:r>
        <w:rPr>
          <w:rFonts w:hint="eastAsia" w:ascii="宋体" w:hAnsi="宋体" w:cs="宋体"/>
          <w:sz w:val="24"/>
          <w:lang w:val="en-US" w:eastAsia="zh-CN"/>
        </w:rPr>
        <w:t>小区秩序维护服务方案</w:t>
      </w:r>
      <w:r>
        <w:rPr>
          <w:rFonts w:hint="eastAsia" w:ascii="宋体" w:hAnsi="宋体" w:cs="宋体"/>
          <w:sz w:val="24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0" w:firstLineChars="196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5.设备、设施管理</w:t>
      </w:r>
      <w:r>
        <w:rPr>
          <w:rFonts w:hint="eastAsia" w:ascii="宋体" w:hAnsi="宋体" w:cs="宋体"/>
          <w:sz w:val="24"/>
          <w:lang w:val="en-US" w:eastAsia="zh-CN"/>
        </w:rPr>
        <w:t>维护方案</w:t>
      </w:r>
      <w:r>
        <w:rPr>
          <w:rFonts w:hint="eastAsia" w:ascii="宋体" w:hAnsi="宋体" w:cs="宋体"/>
          <w:sz w:val="24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0" w:firstLineChars="196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6.</w:t>
      </w:r>
      <w:r>
        <w:rPr>
          <w:rFonts w:hint="eastAsia" w:ascii="宋体" w:hAnsi="宋体" w:eastAsia="宋体" w:cs="宋体"/>
          <w:sz w:val="24"/>
        </w:rPr>
        <w:t>文明、安全作业管理实施方案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0" w:firstLineChars="196"/>
        <w:textAlignment w:val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7.应急、突击、重大活动保障方案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2" w:firstLineChars="196"/>
        <w:textAlignment w:val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九、投标报价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投标报价为包干价，采购人不再支付报价以外的任何费用。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2" w:firstLineChars="196"/>
        <w:textAlignment w:val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十、服务期限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服务期限</w:t>
      </w:r>
      <w:r>
        <w:rPr>
          <w:rFonts w:hint="eastAsia" w:ascii="宋体" w:hAnsi="宋体" w:cs="宋体"/>
          <w:color w:val="000000"/>
          <w:sz w:val="24"/>
        </w:rPr>
        <w:t>：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三</w:t>
      </w:r>
      <w:r>
        <w:rPr>
          <w:rFonts w:hint="eastAsia" w:ascii="宋体" w:hAnsi="宋体" w:cs="宋体"/>
          <w:sz w:val="24"/>
        </w:rPr>
        <w:t>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sz w:val="24"/>
        </w:rPr>
        <w:t>退出本物业管理时需经过采购人验收合格，并完成与后续物业管理企业的衔接后方可退出。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ind w:firstLine="482" w:firstLineChars="200"/>
        <w:textAlignment w:val="auto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/>
          <w:sz w:val="24"/>
        </w:rPr>
        <w:t>十一、其他要求</w:t>
      </w:r>
      <w:r>
        <w:rPr>
          <w:rFonts w:hint="eastAsia" w:ascii="宋体" w:hAnsi="宋体" w:cs="宋体"/>
          <w:sz w:val="24"/>
        </w:rPr>
        <w:t>见磋商文件附件《合同草案条款》。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B1A4CB"/>
    <w:multiLevelType w:val="singleLevel"/>
    <w:tmpl w:val="93B1A4C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756AA"/>
    <w:rsid w:val="049756AA"/>
    <w:rsid w:val="2D9C6ABF"/>
    <w:rsid w:val="48890EBD"/>
    <w:rsid w:val="4E862C6C"/>
    <w:rsid w:val="64774F92"/>
    <w:rsid w:val="68DC2598"/>
    <w:rsid w:val="6906295E"/>
    <w:rsid w:val="6BCF3A0D"/>
    <w:rsid w:val="72057277"/>
    <w:rsid w:val="7CC5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ind w:left="256" w:right="6" w:firstLine="624"/>
    </w:pPr>
    <w:rPr>
      <w:rFonts w:eastAsia="仿宋"/>
      <w:sz w:val="28"/>
      <w:szCs w:val="20"/>
    </w:rPr>
  </w:style>
  <w:style w:type="paragraph" w:styleId="3">
    <w:name w:val="index 4"/>
    <w:basedOn w:val="1"/>
    <w:next w:val="1"/>
    <w:unhideWhenUsed/>
    <w:qFormat/>
    <w:uiPriority w:val="99"/>
    <w:pPr>
      <w:ind w:left="600"/>
    </w:pPr>
  </w:style>
  <w:style w:type="paragraph" w:styleId="4">
    <w:name w:val="toc 1"/>
    <w:basedOn w:val="1"/>
    <w:next w:val="1"/>
    <w:unhideWhenUsed/>
    <w:qFormat/>
    <w:uiPriority w:val="99"/>
    <w:pPr>
      <w:widowControl/>
      <w:spacing w:after="100" w:line="259" w:lineRule="auto"/>
      <w:jc w:val="left"/>
    </w:pPr>
    <w:rPr>
      <w:rFonts w:ascii="Calibri" w:hAnsi="Calibri"/>
      <w:sz w:val="22"/>
      <w:szCs w:val="22"/>
    </w:rPr>
  </w:style>
  <w:style w:type="table" w:customStyle="1" w:styleId="7">
    <w:name w:val="网格型2"/>
    <w:basedOn w:val="8"/>
    <w:qFormat/>
    <w:uiPriority w:val="0"/>
    <w:rPr>
      <w:sz w:val="21"/>
      <w:szCs w:val="22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普通表格1"/>
    <w:semiHidden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网格型1"/>
    <w:basedOn w:val="8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2026-05-22T06:15:00Z</dcterms:created>
  <dc:creator>小仙女</dc:creator>
  <cp:lastModifiedBy>༺ༀ༂࿅࿆贾࿅࿆༂ༀ༻</cp:lastModifiedBy>
  <dcterms:modified xsi:type="dcterms:W3CDTF">2026-06-03T07:08:24Z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F2E404E5AABB43CC8B33152186F393A8_11</vt:lpwstr>
  </property>
  <property fmtid="{D5CDD505-2E9C-101B-9397-08002B2CF9AE}" pid="4" name="KSOTemplateDocerSaveRecord">
    <vt:lpwstr>eyJoZGlkIjoiYjg2MzU1ZTQ4NDk2NDc2MDhlNjdlYmY2MjM1NzBhZmQiLCJ1c2VySWQiOiIyNzkyMTg4OTEifQ==</vt:lpwstr>
  </property>
</Properties>
</file>