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8"/>
        <w:rPr>
          <w:rFonts w:hint="eastAsia" w:ascii="宋体" w:hAnsi="宋体" w:eastAsia="宋体" w:cs="宋体"/>
          <w:b/>
          <w:color w:val="auto"/>
          <w:spacing w:val="76"/>
          <w:sz w:val="24"/>
          <w:highlight w:val="none"/>
        </w:rPr>
      </w:pPr>
      <w:r>
        <w:rPr>
          <w:rFonts w:hint="eastAsia" w:ascii="宋体" w:hAnsi="宋体" w:eastAsia="宋体" w:cs="宋体"/>
          <w:b/>
          <w:color w:val="auto"/>
          <w:spacing w:val="76"/>
          <w:sz w:val="24"/>
          <w:highlight w:val="none"/>
        </w:rPr>
      </w:r>
      <w:r/>
    </w:p>
    <w:p>
      <w:pPr>
        <w:jc w:val="center"/>
        <w:rPr>
          <w:rFonts w:hint="eastAsia" w:ascii="宋体" w:hAnsi="宋体" w:eastAsia="宋体" w:cs="宋体"/>
          <w:b/>
          <w:color w:val="auto"/>
          <w:spacing w:val="76"/>
          <w:sz w:val="156"/>
          <w:highlight w:val="none"/>
        </w:rPr>
      </w:pPr>
      <w:r>
        <w:rPr>
          <w:rFonts w:hint="eastAsia" w:ascii="宋体" w:hAnsi="宋体" w:eastAsia="宋体" w:cs="宋体"/>
          <w:b/>
          <w:color w:val="auto"/>
          <w:spacing w:val="76"/>
          <w:sz w:val="156"/>
          <w:highlight w:val="none"/>
        </w:rPr>
        <w:t xml:space="preserve">招标文件</w:t>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869"/>
        <w:jc w:val="center"/>
        <w:rPr>
          <w:rFonts w:hint="eastAsia" w:ascii="宋体" w:hAnsi="宋体" w:eastAsia="宋体" w:cs="宋体"/>
          <w:b/>
          <w:color w:val="auto"/>
          <w:highlight w:val="none"/>
          <w:lang w:eastAsia="zh-CN"/>
        </w:rPr>
      </w:pPr>
      <w:r>
        <w:rPr>
          <w:rFonts w:hint="eastAsia" w:ascii="宋体" w:hAnsi="宋体" w:eastAsia="宋体" w:cs="宋体"/>
          <w:b/>
          <w:color w:val="000000"/>
          <w:sz w:val="36"/>
          <w:lang w:eastAsia="zh-CN"/>
        </w:rPr>
        <mc:AlternateContent>
          <mc:Choice Requires="wpg">
            <w:drawing>
              <wp:inline xmlns:wp="http://schemas.openxmlformats.org/drawingml/2006/wordprocessingDrawing" distT="0" distB="0" distL="0" distR="0">
                <wp:extent cx="2470150" cy="2969895"/>
                <wp:effectExtent l="0" t="0" r="6350" b="1905"/>
                <wp:docPr id="5" name="图片 1" descr="e4598623d9dd3f58104cd151ff07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e4598623d9dd3f58104cd151ff07024"/>
                        <pic:cNvPicPr>
                          <a:picLocks noChangeAspect="1"/>
                        </pic:cNvPicPr>
                        <pic:nvPr/>
                      </pic:nvPicPr>
                      <pic:blipFill>
                        <a:blip r:embed="rId17"/>
                        <a:stretch/>
                      </pic:blipFill>
                      <pic:spPr bwMode="auto">
                        <a:xfrm>
                          <a:off x="0" y="0"/>
                          <a:ext cx="2470150" cy="2969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4.5pt;height:233.8pt;mso-wrap-distance-left:0.0pt;mso-wrap-distance-top:0.0pt;mso-wrap-distance-right:0.0pt;mso-wrap-distance-bottom:0.0pt;" stroked="f">
                <v:path textboxrect="0,0,0,0"/>
                <v:imagedata r:id="rId17" o:title=""/>
              </v:shape>
            </w:pict>
          </mc:Fallback>
        </mc:AlternateContent>
      </w:r>
      <w:r/>
    </w:p>
    <w:p>
      <w:pPr>
        <w:pStyle w:val="89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9"/>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0"/>
        <w:rPr>
          <w:rFonts w:hint="eastAsia"/>
        </w:rPr>
      </w:pPr>
      <w:r>
        <w:rPr>
          <w:rFonts w:hint="eastAsia"/>
        </w:rPr>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项目编号：</w:t>
      </w:r>
      <w:r>
        <w:rPr>
          <w:rFonts w:hint="eastAsia" w:ascii="宋体" w:hAnsi="宋体" w:eastAsia="宋体" w:cs="宋体"/>
          <w:color w:val="auto"/>
          <w:sz w:val="28"/>
          <w:szCs w:val="22"/>
          <w:highlight w:val="none"/>
          <w:lang w:eastAsia="zh-CN"/>
        </w:rPr>
        <w:t xml:space="preserve">JSZC-320390-DZGS-G2026-0001</w:t>
      </w:r>
      <w:r/>
    </w:p>
    <w:p>
      <w:pPr>
        <w:ind w:firstLine="280"/>
        <w:jc w:val="left"/>
        <w:keepLines w:val="0"/>
        <w:keepNext w:val="0"/>
        <w:pageBreakBefore w:val="0"/>
        <w:spacing w:line="660" w:lineRule="exact"/>
        <w:widowControl w:val="off"/>
        <w:rPr>
          <w:rFonts w:hint="eastAsia" w:ascii="宋体" w:hAnsi="宋体" w:eastAsia="宋体" w:cs="宋体"/>
          <w:color w:val="auto"/>
          <w:sz w:val="20"/>
          <w:szCs w:val="22"/>
          <w:highlight w:val="none"/>
          <w:lang w:eastAsia="zh-CN"/>
        </w:rPr>
      </w:pPr>
      <w:r>
        <w:rPr>
          <w:rFonts w:hint="eastAsia" w:ascii="宋体" w:hAnsi="宋体" w:eastAsia="宋体" w:cs="宋体"/>
          <w:color w:val="auto"/>
          <w:sz w:val="28"/>
          <w:szCs w:val="22"/>
          <w:highlight w:val="none"/>
        </w:rPr>
        <w:t xml:space="preserve">项目名称：</w:t>
      </w:r>
      <w:r>
        <w:rPr>
          <w:rFonts w:hint="eastAsia" w:ascii="宋体" w:hAnsi="宋体" w:eastAsia="宋体" w:cs="宋体"/>
          <w:color w:val="auto"/>
          <w:sz w:val="28"/>
          <w:szCs w:val="22"/>
          <w:highlight w:val="none"/>
          <w:lang w:eastAsia="zh-CN"/>
        </w:rPr>
        <w:t xml:space="preserve">东环街道采购机关食堂服务项目</w:t>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 购 人：</w:t>
      </w:r>
      <w:r>
        <w:rPr>
          <w:rFonts w:hint="eastAsia" w:ascii="宋体" w:hAnsi="宋体" w:eastAsia="宋体" w:cs="宋体"/>
          <w:color w:val="auto"/>
          <w:sz w:val="28"/>
          <w:szCs w:val="22"/>
          <w:highlight w:val="none"/>
          <w:lang w:eastAsia="zh-CN"/>
        </w:rPr>
        <w:t xml:space="preserve">徐州经济技术开发区东环街道办事处本级</w:t>
      </w:r>
      <w:r/>
    </w:p>
    <w:p>
      <w:pPr>
        <w:ind w:firstLine="280"/>
        <w:jc w:val="left"/>
        <w:keepLines w:val="0"/>
        <w:keepNext w:val="0"/>
        <w:pageBreakBefore w:val="0"/>
        <w:spacing w:line="660" w:lineRule="exact"/>
        <w:widowControl w:val="off"/>
        <w:rPr>
          <w:rFonts w:hint="eastAsia" w:ascii="宋体" w:hAnsi="宋体" w:eastAsia="宋体" w:cs="宋体"/>
          <w:color w:val="auto"/>
          <w:sz w:val="28"/>
          <w:szCs w:val="22"/>
          <w:highlight w:val="none"/>
          <w:lang w:eastAsia="zh-CN"/>
        </w:rPr>
      </w:pPr>
      <w:r>
        <w:rPr>
          <w:rFonts w:hint="eastAsia" w:ascii="宋体" w:hAnsi="宋体" w:eastAsia="宋体" w:cs="宋体"/>
          <w:color w:val="auto"/>
          <w:sz w:val="28"/>
          <w:szCs w:val="22"/>
          <w:highlight w:val="none"/>
        </w:rPr>
        <w:t xml:space="preserve">采购代理机构：</w:t>
      </w:r>
      <w:r>
        <w:rPr>
          <w:rFonts w:hint="eastAsia" w:ascii="宋体" w:hAnsi="宋体" w:eastAsia="宋体" w:cs="宋体"/>
          <w:color w:val="auto"/>
          <w:sz w:val="28"/>
          <w:szCs w:val="22"/>
          <w:highlight w:val="none"/>
          <w:lang w:eastAsia="zh-CN"/>
        </w:rPr>
        <w:t xml:space="preserve">江苏大正房地产土地造价资产咨询评估有限公司</w:t>
      </w:r>
      <w:r/>
    </w:p>
    <w:p>
      <w:pPr>
        <w:jc w:val="center"/>
        <w:spacing w:line="36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pStyle w:val="873"/>
        <w:rPr>
          <w:rFonts w:hint="eastAsia"/>
        </w:rPr>
      </w:pPr>
      <w:r>
        <w:rPr>
          <w:rFonts w:hint="eastAsia"/>
        </w:rPr>
      </w:r>
      <w:r/>
    </w:p>
    <w:p>
      <w:pPr>
        <w:jc w:val="center"/>
        <w:spacing w:line="360" w:lineRule="auto"/>
        <w:rPr>
          <w:rFonts w:hint="eastAsia" w:ascii="宋体" w:hAnsi="宋体" w:eastAsia="宋体" w:cs="宋体"/>
          <w:bCs/>
          <w:color w:val="auto"/>
          <w:sz w:val="30"/>
          <w:highlight w:val="none"/>
        </w:rPr>
        <w:sectPr>
          <w:headerReference w:type="default" r:id="rId9"/>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Cs/>
          <w:color w:val="auto"/>
          <w:sz w:val="30"/>
          <w:highlight w:val="none"/>
        </w:rPr>
        <w:t xml:space="preserve">二〇二六年六月</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目 录</w:t>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第一章  投标邀请</w:t>
      </w:r>
      <w:r>
        <w:rPr>
          <w:rStyle w:val="1079"/>
          <w:rFonts w:hint="eastAsia" w:ascii="宋体" w:hAnsi="宋体" w:eastAsia="宋体" w:cs="宋体"/>
          <w:color w:val="auto"/>
          <w:sz w:val="30"/>
          <w:highlight w:val="none"/>
          <w:u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第二章  投标人须知</w:t>
      </w:r>
      <w:r>
        <w:rPr>
          <w:rStyle w:val="1079"/>
          <w:rFonts w:hint="eastAsia" w:ascii="宋体" w:hAnsi="宋体" w:eastAsia="宋体" w:cs="宋体"/>
          <w:color w:val="auto"/>
          <w:sz w:val="30"/>
          <w:highlight w:val="none"/>
          <w:u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第三章  投标资料表</w:t>
      </w:r>
      <w:r>
        <w:rPr>
          <w:rStyle w:val="1079"/>
          <w:rFonts w:hint="eastAsia" w:ascii="宋体" w:hAnsi="宋体" w:eastAsia="宋体" w:cs="宋体"/>
          <w:color w:val="auto"/>
          <w:sz w:val="30"/>
          <w:highlight w:val="none"/>
          <w:u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第四章  评标标准</w:t>
      </w:r>
      <w:r>
        <w:rPr>
          <w:rStyle w:val="1079"/>
          <w:rFonts w:hint="eastAsia" w:ascii="宋体" w:hAnsi="宋体" w:eastAsia="宋体" w:cs="宋体"/>
          <w:color w:val="auto"/>
          <w:sz w:val="30"/>
          <w:highlight w:val="none"/>
          <w:u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第五章  拟签订的合同文本</w:t>
      </w:r>
      <w:r>
        <w:rPr>
          <w:rStyle w:val="1079"/>
          <w:rFonts w:hint="eastAsia" w:ascii="宋体" w:hAnsi="宋体" w:eastAsia="宋体" w:cs="宋体"/>
          <w:color w:val="auto"/>
          <w:sz w:val="30"/>
          <w:highlight w:val="none"/>
          <w:u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第六章  采购需求</w:t>
      </w:r>
      <w:r>
        <w:rPr>
          <w:rStyle w:val="1079"/>
          <w:rFonts w:hint="eastAsia" w:ascii="宋体" w:hAnsi="宋体" w:eastAsia="宋体" w:cs="宋体"/>
          <w:color w:val="auto"/>
          <w:sz w:val="30"/>
          <w:highlight w:val="none"/>
          <w:u w:val="none"/>
        </w:rPr>
        <w:fldChar w:fldCharType="end"/>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ind w:firstLine="21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color w:val="auto"/>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auto"/>
          <w:highlight w:val="none"/>
        </w:rPr>
        <w:fldChar w:fldCharType="separate"/>
      </w:r>
      <w:r>
        <w:rPr>
          <w:rStyle w:val="1079"/>
          <w:rFonts w:hint="eastAsia" w:ascii="宋体" w:hAnsi="宋体" w:eastAsia="宋体" w:cs="宋体"/>
          <w:color w:val="auto"/>
          <w:sz w:val="30"/>
          <w:highlight w:val="none"/>
          <w:u w:val="none"/>
        </w:rPr>
        <w:t xml:space="preserve">第七章  投标文件相关格式</w:t>
      </w:r>
      <w:r>
        <w:rPr>
          <w:rStyle w:val="1079"/>
          <w:rFonts w:hint="eastAsia" w:ascii="宋体" w:hAnsi="宋体" w:eastAsia="宋体" w:cs="宋体"/>
          <w:color w:val="auto"/>
          <w:sz w:val="30"/>
          <w:highlight w:val="none"/>
          <w:u w:val="none"/>
        </w:rPr>
        <w:fldChar w:fldCharType="end"/>
      </w:r>
      <w:r/>
    </w:p>
    <w:p>
      <w:pPr>
        <w:jc w:val="center"/>
        <w:spacing w:line="51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jc w:val="center"/>
        <w:spacing w:line="519" w:lineRule="atLeast"/>
        <w:rPr>
          <w:rFonts w:hint="eastAsia" w:ascii="宋体" w:hAnsi="宋体" w:eastAsia="宋体" w:cs="宋体"/>
          <w:b/>
          <w:color w:val="auto"/>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44"/>
          <w:highlight w:val="none"/>
        </w:rPr>
      </w:r>
      <w:r/>
    </w:p>
    <w:p>
      <w:pPr>
        <w:jc w:val="center"/>
        <w:spacing w:line="519" w:lineRule="atLeast"/>
        <w:rPr>
          <w:rFonts w:hint="eastAsia" w:ascii="宋体" w:hAnsi="宋体" w:eastAsia="宋体" w:cs="宋体"/>
          <w:b/>
          <w:color w:val="auto"/>
          <w:sz w:val="30"/>
          <w:szCs w:val="3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lang w:eastAsia="zh-CN"/>
        </w:rPr>
        <w:t xml:space="preserve">徐州经济技术开发区东环街道办事处本级</w:t>
      </w:r>
      <w:r/>
    </w:p>
    <w:p>
      <w:pPr>
        <w:jc w:val="center"/>
        <w:spacing w:line="51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lang w:eastAsia="zh-CN"/>
        </w:rPr>
        <w:t xml:space="preserve">东环街道采购机关食堂服务项目</w:t>
      </w:r>
      <w:r>
        <w:rPr>
          <w:rFonts w:hint="eastAsia" w:ascii="宋体" w:hAnsi="宋体" w:eastAsia="宋体" w:cs="宋体"/>
          <w:b/>
          <w:color w:val="auto"/>
          <w:sz w:val="30"/>
          <w:szCs w:val="30"/>
          <w:highlight w:val="none"/>
        </w:rPr>
        <w:t xml:space="preserve">》</w:t>
      </w:r>
      <w:r/>
    </w:p>
    <w:p>
      <w:pPr>
        <w:jc w:val="center"/>
        <w:spacing w:line="519" w:lineRule="atLeast"/>
        <w:rPr>
          <w:rFonts w:hint="eastAsia" w:ascii="宋体" w:hAnsi="宋体" w:eastAsia="宋体" w:cs="宋体"/>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szCs w:val="30"/>
          <w:highlight w:val="none"/>
        </w:rPr>
        <w:t xml:space="preserve">招标文件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spacing w:line="51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28"/>
          <w:szCs w:val="28"/>
          <w:highlight w:val="none"/>
        </w:rPr>
        <w:t xml:space="preserve">第一章  投标邀请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single"/>
          <w:lang w:eastAsia="zh-CN"/>
        </w:rPr>
        <w:t xml:space="preserve">江苏大正房地产土地造价资产咨询评估有限公司</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东环街道采购机关食堂服务项目</w:t>
      </w:r>
      <w:r>
        <w:rPr>
          <w:rFonts w:hint="eastAsia" w:ascii="宋体" w:hAnsi="宋体" w:eastAsia="宋体" w:cs="宋体"/>
          <w:color w:val="auto"/>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一、项目名称和项目编号</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东环街道采购机关食堂服务项目</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(二)项目编号：</w:t>
      </w:r>
      <w:r>
        <w:rPr>
          <w:rFonts w:hint="eastAsia" w:ascii="宋体" w:hAnsi="宋体" w:eastAsia="宋体" w:cs="宋体"/>
          <w:color w:val="auto"/>
          <w:sz w:val="24"/>
          <w:szCs w:val="24"/>
          <w:highlight w:val="none"/>
          <w:lang w:eastAsia="zh-CN"/>
        </w:rPr>
        <w:t xml:space="preserve">JSZC-320390-DZGS-G2026-0001</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二、对投标人的资格要求</w:t>
      </w:r>
      <w:r/>
    </w:p>
    <w:p>
      <w:pPr>
        <w:ind w:firstLine="301"/>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详见本项目公开招标公告。</w:t>
      </w:r>
      <w:r/>
    </w:p>
    <w:p>
      <w:pPr>
        <w:ind w:firstLine="301"/>
        <w:jc w:val="both"/>
        <w:spacing w:line="519" w:lineRule="atLeast"/>
        <w:tabs>
          <w:tab w:val="left" w:pos="245" w:leader="none"/>
        </w:tabs>
        <w:rPr>
          <w:rFonts w:hint="eastAsia" w:ascii="宋体" w:hAnsi="宋体" w:eastAsia="宋体" w:cs="宋体"/>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三、获取招标文件</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（1）潜在供应商访问电子招标投标交易平台的网络地址和方法：</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②潜在供应商访问“苏采云”系统的网络地址和方法：“苏采云”系统的网址：http://jszfcg.jsczt.cn/；或进入徐州政府采购网（网址：http://czj.xz.gov.cn/Home/HomeIndex）--业务工作--用户登录，点击“苏采云”进入系统。</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③“CA数字证书”的获取：</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（2）采购代理机构将数据电文形式的招标文件加载至电子招标投标交易平台，供潜在供应商下载或者查阅。</w:t>
      </w:r>
      <w:r/>
    </w:p>
    <w:p>
      <w:pPr>
        <w:ind w:firstLine="60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（3）苏采云系统使用谷歌浏览器参与不见面开标。</w:t>
      </w:r>
      <w:r/>
    </w:p>
    <w:p>
      <w:pPr>
        <w:ind w:firstLine="600"/>
        <w:spacing w:line="5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（4）售价：免费</w:t>
      </w:r>
      <w:r>
        <w:rPr>
          <w:rFonts w:hint="eastAsia" w:ascii="宋体" w:hAnsi="宋体" w:eastAsia="宋体" w:cs="宋体"/>
          <w:bCs/>
          <w:color w:val="auto"/>
          <w:sz w:val="24"/>
          <w:szCs w:val="24"/>
          <w:highlight w:val="none"/>
          <w:lang w:eastAsia="zh-CN"/>
        </w:rPr>
        <w:t xml:space="preserve">。 </w:t>
      </w:r>
      <w:r/>
    </w:p>
    <w:p>
      <w:pPr>
        <w:ind w:firstLine="600"/>
        <w:spacing w:line="52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）时间：自招标文件公告发布之日起。</w:t>
      </w:r>
      <w:r/>
    </w:p>
    <w:p>
      <w:pPr>
        <w:ind w:firstLine="24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bCs/>
          <w:color w:val="auto"/>
          <w:sz w:val="24"/>
          <w:szCs w:val="24"/>
          <w:highlight w:val="white"/>
        </w:rPr>
        <w:t xml:space="preserve">2026年</w:t>
      </w:r>
      <w:r>
        <w:rPr>
          <w:rFonts w:hint="eastAsia" w:ascii="宋体" w:hAnsi="宋体" w:eastAsia="宋体" w:cs="宋体"/>
          <w:b/>
          <w:bCs/>
          <w:color w:val="auto"/>
          <w:sz w:val="24"/>
          <w:szCs w:val="24"/>
          <w:highlight w:val="white"/>
          <w:lang w:val="en-US" w:eastAsia="zh-CN"/>
        </w:rPr>
        <w:t xml:space="preserve">6</w:t>
      </w:r>
      <w:r>
        <w:rPr>
          <w:rFonts w:hint="eastAsia" w:ascii="宋体" w:hAnsi="宋体" w:eastAsia="宋体" w:cs="宋体"/>
          <w:b/>
          <w:bCs/>
          <w:color w:val="auto"/>
          <w:sz w:val="24"/>
          <w:szCs w:val="24"/>
          <w:highlight w:val="white"/>
        </w:rPr>
        <w:t xml:space="preserve">月</w:t>
      </w:r>
      <w:r>
        <w:rPr>
          <w:rFonts w:hint="eastAsia" w:ascii="宋体" w:hAnsi="宋体" w:eastAsia="宋体" w:cs="宋体"/>
          <w:b/>
          <w:bCs/>
          <w:color w:val="auto"/>
          <w:sz w:val="24"/>
          <w:szCs w:val="24"/>
          <w:highlight w:val="white"/>
          <w:lang w:val="en-US" w:eastAsia="zh-CN"/>
        </w:rPr>
        <w:t xml:space="preserve">24</w:t>
      </w:r>
      <w:r>
        <w:rPr>
          <w:rFonts w:hint="eastAsia" w:ascii="宋体" w:hAnsi="宋体" w:eastAsia="宋体" w:cs="宋体"/>
          <w:b/>
          <w:bCs/>
          <w:color w:val="auto"/>
          <w:sz w:val="24"/>
          <w:szCs w:val="24"/>
          <w:highlight w:val="white"/>
        </w:rPr>
        <w:t xml:space="preserve">日</w:t>
      </w:r>
      <w:r>
        <w:rPr>
          <w:rFonts w:hint="eastAsia" w:ascii="宋体" w:hAnsi="宋体" w:eastAsia="宋体" w:cs="宋体"/>
          <w:b/>
          <w:color w:val="auto"/>
          <w:sz w:val="24"/>
          <w:szCs w:val="24"/>
          <w:highlight w:val="white"/>
        </w:rPr>
        <w:t xml:space="preserve">北京时间09：30</w:t>
      </w:r>
      <w:r>
        <w:rPr>
          <w:rFonts w:hint="eastAsia" w:ascii="宋体" w:hAnsi="宋体" w:eastAsia="宋体" w:cs="宋体"/>
          <w:color w:val="auto"/>
          <w:sz w:val="24"/>
          <w:szCs w:val="24"/>
          <w:highlight w:val="white"/>
        </w:rPr>
        <w:t xml:space="preserve">。</w:t>
      </w:r>
      <w:r>
        <w:rPr>
          <w:highlight w:val="white"/>
        </w:rPr>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（二）开标时间：</w:t>
      </w:r>
      <w:r>
        <w:rPr>
          <w:rFonts w:hint="eastAsia" w:ascii="宋体" w:hAnsi="宋体" w:eastAsia="宋体" w:cs="宋体"/>
          <w:b/>
          <w:bCs/>
          <w:color w:val="auto"/>
          <w:sz w:val="24"/>
          <w:szCs w:val="24"/>
          <w:highlight w:val="white"/>
        </w:rPr>
        <w:t xml:space="preserve">2026年</w:t>
      </w:r>
      <w:r>
        <w:rPr>
          <w:rFonts w:hint="eastAsia" w:ascii="宋体" w:hAnsi="宋体" w:eastAsia="宋体" w:cs="宋体"/>
          <w:b/>
          <w:bCs/>
          <w:color w:val="auto"/>
          <w:sz w:val="24"/>
          <w:szCs w:val="24"/>
          <w:highlight w:val="white"/>
        </w:rPr>
        <w:t xml:space="preserve">6月</w:t>
      </w:r>
      <w:r>
        <w:rPr>
          <w:rFonts w:hint="eastAsia" w:ascii="宋体" w:hAnsi="宋体" w:eastAsia="宋体" w:cs="宋体"/>
          <w:b/>
          <w:bCs/>
          <w:color w:val="auto"/>
          <w:sz w:val="24"/>
          <w:szCs w:val="24"/>
          <w:highlight w:val="white"/>
          <w:lang w:val="en-US" w:eastAsia="zh-CN"/>
        </w:rPr>
        <w:t xml:space="preserve">24</w:t>
      </w:r>
      <w:r>
        <w:rPr>
          <w:rFonts w:hint="eastAsia" w:ascii="宋体" w:hAnsi="宋体" w:eastAsia="宋体" w:cs="宋体"/>
          <w:b/>
          <w:bCs/>
          <w:color w:val="auto"/>
          <w:sz w:val="24"/>
          <w:szCs w:val="24"/>
          <w:highlight w:val="white"/>
        </w:rPr>
        <w:t xml:space="preserve">日</w:t>
      </w:r>
      <w:r>
        <w:rPr>
          <w:rFonts w:hint="eastAsia" w:ascii="宋体" w:hAnsi="宋体" w:eastAsia="宋体" w:cs="宋体"/>
          <w:b/>
          <w:color w:val="auto"/>
          <w:sz w:val="24"/>
          <w:szCs w:val="24"/>
          <w:highlight w:val="white"/>
        </w:rPr>
        <w:t xml:space="preserve">北京时间09：30</w:t>
      </w:r>
      <w:r>
        <w:rPr>
          <w:rFonts w:hint="eastAsia" w:ascii="宋体" w:hAnsi="宋体" w:eastAsia="宋体" w:cs="宋体"/>
          <w:color w:val="auto"/>
          <w:sz w:val="24"/>
          <w:szCs w:val="24"/>
          <w:highlight w:val="whit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（三）开标地点：“苏采云”系统（网址： http://jszfcg.jsczt.cn/）“开标大厅”或进入徐州政府采购网（网址：http://czj.xz.gov.cn/Home/HomeIndex）-业务工作 -用户登录，点击“苏采云”进入系统“开标大厅”。</w:t>
      </w:r>
      <w:r/>
    </w:p>
    <w:p>
      <w:pPr>
        <w:ind w:firstLine="24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徐州经济技术开发区东环街道办事处本级</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徐州市经济技术开发区杨山路17—2</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eastAsia="zh-CN"/>
        </w:rPr>
        <w:t xml:space="preserve">梁胜骧</w:t>
      </w:r>
      <w:r/>
    </w:p>
    <w:p>
      <w:pPr>
        <w:ind w:left="0" w:right="0" w:firstLine="0"/>
        <w:jc w:val="both"/>
        <w:spacing w:before="0" w:after="0"/>
        <w:rPr>
          <w:rFonts w:hint="eastAsia" w:ascii="宋体" w:hAnsi="宋体" w:eastAsia="宋体" w:cs="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r>
      <w:r/>
    </w:p>
    <w:p>
      <w:pPr>
        <w:ind w:left="0" w:right="0" w:firstLine="0"/>
        <w:jc w:val="both"/>
        <w:spacing w:before="0" w:after="0"/>
        <w:rPr>
          <w:rFonts w:hint="eastAsia" w:ascii="宋体" w:hAnsi="宋体" w:eastAsia="宋体" w:cs="宋体"/>
          <w:color w:val="auto"/>
          <w:sz w:val="24"/>
          <w:szCs w:val="24"/>
          <w:highlight w: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t xml:space="preserve">  （四）联系方式：</w:t>
      </w:r>
      <w:r>
        <w:rPr>
          <w:rFonts w:ascii="SimSun" w:hAnsi="SimSun" w:eastAsia="SimSun" w:cs="SimSun"/>
          <w:color w:val="000000"/>
          <w:sz w:val="24"/>
        </w:rPr>
        <w:t xml:space="preserve">0516-87732600</w:t>
      </w:r>
      <w:r>
        <w:rPr>
          <w:rFonts w:hint="eastAsia" w:ascii="宋体" w:hAnsi="宋体" w:eastAsia="宋体" w:cs="宋体"/>
          <w:color w:val="auto"/>
          <w:sz w:val="24"/>
          <w:szCs w:val="24"/>
          <w:highlight w:val="none"/>
        </w:rPr>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六、采购代理机构</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（一）名称：</w:t>
      </w:r>
      <w:r>
        <w:rPr>
          <w:rFonts w:hint="eastAsia" w:ascii="宋体" w:hAnsi="宋体" w:eastAsia="宋体" w:cs="宋体"/>
          <w:color w:val="auto"/>
          <w:sz w:val="24"/>
          <w:szCs w:val="24"/>
          <w:highlight w:val="none"/>
          <w:lang w:eastAsia="zh-CN"/>
        </w:rPr>
        <w:t xml:space="preserve">江苏大正房地产土地造价资产咨询评估有限公司</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（二）地址：</w:t>
      </w:r>
      <w:r>
        <w:rPr>
          <w:rFonts w:hint="eastAsia" w:ascii="宋体" w:hAnsi="宋体" w:eastAsia="宋体" w:cs="宋体"/>
          <w:color w:val="auto"/>
          <w:sz w:val="24"/>
          <w:szCs w:val="24"/>
          <w:highlight w:val="none"/>
          <w:lang w:eastAsia="zh-CN"/>
        </w:rPr>
        <w:t xml:space="preserve">徐州市鼓楼区和信广场二期C座1707室</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（三）采购项目联系人：</w:t>
      </w:r>
      <w:r>
        <w:rPr>
          <w:rFonts w:hint="eastAsia" w:ascii="宋体" w:hAnsi="宋体" w:eastAsia="宋体" w:cs="宋体"/>
          <w:color w:val="auto"/>
          <w:sz w:val="24"/>
          <w:szCs w:val="24"/>
          <w:highlight w:val="none"/>
          <w:lang w:eastAsia="zh-CN"/>
        </w:rPr>
        <w:t xml:space="preserve">杨亚蒙</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（四）联系方式：</w:t>
      </w:r>
      <w:r>
        <w:rPr>
          <w:rFonts w:hint="eastAsia" w:ascii="宋体" w:hAnsi="宋体" w:eastAsia="宋体" w:cs="宋体"/>
          <w:color w:val="auto"/>
          <w:sz w:val="24"/>
          <w:szCs w:val="24"/>
          <w:highlight w:val="none"/>
          <w:lang w:eastAsia="zh-CN"/>
        </w:rPr>
        <w:t xml:space="preserve">15852008355</w:t>
      </w:r>
      <w:r/>
    </w:p>
    <w:p>
      <w:pPr>
        <w:ind w:firstLine="12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ind w:firstLine="600"/>
        <w:spacing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ind w:firstLine="600"/>
        <w:spacing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jc w:val="center"/>
        <w:spacing w:line="720"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outlineLvl w:val="0"/>
      </w:pPr>
      <w:r>
        <w:rPr>
          <w:rFonts w:hint="eastAsia" w:ascii="宋体" w:hAnsi="宋体" w:eastAsia="宋体" w:cs="宋体"/>
          <w:b/>
          <w:color w:val="auto"/>
          <w:sz w:val="24"/>
          <w:szCs w:val="24"/>
          <w:highlight w:val="none"/>
        </w:rPr>
      </w:r>
      <w:r/>
    </w:p>
    <w:p>
      <w:pPr>
        <w:numPr>
          <w:ilvl w:val="0"/>
          <w:numId w:val="1"/>
        </w:numPr>
        <w:jc w:val="center"/>
        <w:spacing w:line="720" w:lineRule="atLeast"/>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auto"/>
          <w:sz w:val="32"/>
          <w:szCs w:val="32"/>
          <w:highlight w:val="none"/>
        </w:rPr>
        <w:t xml:space="preserve">投标人须知</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ind w:left="420"/>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一、总则</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二、招标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三、投标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四、开标</w:t>
      </w:r>
      <w:r/>
    </w:p>
    <w:p>
      <w:pPr>
        <w:keepLines w:val="0"/>
        <w:keepNext w:val="0"/>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五、</w:t>
      </w:r>
      <w:r>
        <w:rPr>
          <w:rFonts w:hint="eastAsia" w:ascii="宋体" w:hAnsi="宋体" w:eastAsia="宋体" w:cs="宋体"/>
          <w:color w:val="auto"/>
          <w:sz w:val="28"/>
          <w:szCs w:val="28"/>
          <w:highlight w:val="none"/>
        </w:rPr>
        <w:t xml:space="preserve">评标</w:t>
      </w:r>
      <w:r/>
    </w:p>
    <w:p>
      <w:pPr>
        <w:keepLines w:val="0"/>
        <w:keepNext w:val="0"/>
        <w:spacing w:line="360" w:lineRule="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eastAsia="zh-CN"/>
        </w:rPr>
        <w:t xml:space="preserve">六</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定标</w:t>
      </w:r>
      <w:r/>
    </w:p>
    <w:p>
      <w:pPr>
        <w:keepLines w:val="0"/>
        <w:keepNext w:val="0"/>
        <w:spacing w:line="360" w:lineRule="auto"/>
        <w:rPr>
          <w:rFonts w:hint="eastAsia" w:ascii="宋体" w:hAnsi="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七、</w:t>
      </w:r>
      <w:r>
        <w:rPr>
          <w:rFonts w:hint="eastAsia" w:ascii="宋体" w:hAnsi="宋体" w:cs="宋体"/>
          <w:color w:val="auto"/>
          <w:sz w:val="28"/>
          <w:szCs w:val="28"/>
          <w:highlight w:val="none"/>
          <w:lang w:val="en-US" w:eastAsia="zh-CN"/>
        </w:rPr>
        <w:t xml:space="preserve">政府采购合同</w:t>
      </w:r>
      <w:r/>
    </w:p>
    <w:p>
      <w:pPr>
        <w:pStyle w:val="873"/>
        <w:rPr>
          <w:rFonts w:hint="default"/>
          <w:lang w:val="en-US" w:eastAsia="zh-CN"/>
        </w:rPr>
      </w:pPr>
      <w:r>
        <w:rPr>
          <w:rFonts w:hint="eastAsia" w:ascii="宋体" w:hAnsi="宋体" w:cs="宋体"/>
          <w:color w:val="auto"/>
          <w:sz w:val="28"/>
          <w:szCs w:val="28"/>
          <w:highlight w:val="none"/>
          <w:lang w:val="en-US" w:eastAsia="zh-CN"/>
        </w:rPr>
        <w:t xml:space="preserve">八、询问和质疑</w:t>
      </w:r>
      <w:r/>
    </w:p>
    <w:p>
      <w:pPr>
        <w:pStyle w:val="873"/>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rPr>
          <w:rFonts w:hint="eastAsia"/>
          <w:lang w:val="en-US" w:eastAsia="zh-CN"/>
        </w:rPr>
        <w:sectPr>
          <w:headerReference w:type="default" r:id="rId10"/>
          <w:footerReference w:type="default" r:id="rId13"/>
          <w:footnotePr/>
          <w:endnotePr/>
          <w:type w:val="nextPage"/>
          <w:pgSz w:w="11906" w:h="16838" w:orient="portrait"/>
          <w:pgMar w:top="1440" w:right="1440" w:bottom="1440" w:left="1440" w:header="851" w:footer="992" w:gutter="0"/>
          <w:cols w:num="1" w:sep="0" w:space="1701" w:equalWidth="1"/>
          <w:docGrid w:linePitch="360"/>
        </w:sectPr>
      </w:pPr>
      <w:r>
        <w:rPr>
          <w:rFonts w:hint="eastAsia"/>
          <w:lang w:val="en-US" w:eastAsia="zh-CN"/>
        </w:rPr>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一、总则</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（六）投标人的资格条件：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（七）投标费用：投标人应承担所有与准备和参加投标有关的费用。无论投标的结果如何，采购代理机构对上述费用不承担任何责任和义务。</w:t>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二、招标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（八）招标文件应包括以下内容：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第一章，投标邀请；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第二章，投标人须知；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第三章，投标资料表；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第四章，评标标准；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第五章，拟签订的合同文本；</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第六章，采购需求；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第七章，投标文件相关格式。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（九）招标文件澄清或者修改：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3.开标前答疑会以本文件第三章《投标资料表》中的要求为准。</w:t>
      </w:r>
      <w:r/>
    </w:p>
    <w:p>
      <w:pPr>
        <w:ind w:firstLine="600"/>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三、投标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（十二）投标文件的构成：</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（十四）投标报价要求：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3.采购人不支付报价以外的任何费用。</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（十六）投标有效期：</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（十七）投标文件的编制要求和签署要求：</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投标人应对 CA 证书妥善保管，如被他人盗用投标，因此带来的结果均由投标人自行承担。</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投标人应当对招标文件提出的要求和条件作出实质性响应，并在电子投标系统逐条应答。</w:t>
      </w:r>
      <w:r/>
    </w:p>
    <w:p>
      <w:pPr>
        <w:ind w:firstLine="482"/>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（十八）投标文件的盖章要求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7.电子投标文件未按规定期限投标的；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.不具备招标文件中规定的资格要求的；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.法律、法规和招标文件规定的其他无效情形。</w:t>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1.开标时间及地点。开标应当在招标文件确定的提交投标文件截止时间的同一时间公开进行；开标地点应当为招标文件中预先确定的地点。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2.由电子招标投标交易平台（即“苏采云”系统）主持，邀请投标人参加。</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3.所有投标单位使用 CA 证书在达到开标时间时，解密各自投标文件，由工作人员操作系统进行开标，投标人不足3家的，不得评标。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6.投标人代表对开标过程和开标记录有疑义的，或者认为采购人、采购代理机构相关工作人员有需要回避情形的，应当场提出询问或者提出回避申请。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7.投标人未参加开标的，视同认可开标结果。</w:t>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五、评标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（2）宣布评标纪律；</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（4）组织评标委员会推选评标组长（采购人代表不得担任组长）；</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（5）在评标期间采取必要的通讯管理措施，保证评标活动不受外界干扰；</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（6）根据评标委员会的要求介绍政府采购相关政策法规、招标文件；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（8）核对评标结果，对有《</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"http://www.caigou2003.com/" \o "http://www.caigou2003.com/" </w:instrText>
      </w:r>
      <w:r>
        <w:rPr>
          <w:rFonts w:hint="eastAsia" w:ascii="宋体" w:hAnsi="宋体" w:eastAsia="宋体" w:cs="宋体"/>
          <w:color w:val="auto"/>
          <w:sz w:val="24"/>
          <w:szCs w:val="24"/>
          <w:highlight w:val="none"/>
        </w:rPr>
        <w:fldChar w:fldCharType="separate"/>
      </w:r>
      <w:r>
        <w:rPr>
          <w:rStyle w:val="1079"/>
          <w:rFonts w:hint="eastAsia" w:ascii="宋体" w:hAnsi="宋体" w:eastAsia="宋体" w:cs="宋体"/>
          <w:color w:val="auto"/>
          <w:sz w:val="24"/>
          <w:szCs w:val="24"/>
          <w:highlight w:val="none"/>
          <w:u w:val="none"/>
        </w:rPr>
        <w:t xml:space="preserve">政府采购</w:t>
      </w:r>
      <w:r>
        <w:rPr>
          <w:rStyle w:val="1079"/>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（10）处理与评标有关的其他事项。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2.评标委员会负责具体评标事务，并独立履行下列职责：</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（3）对投标文件进行比较和评价；</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（二十八）评标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1.评标工作程序：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（1）投标文件初审。</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①资格性审查。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②符合性审查。</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（2）澄清有关问题。</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（3）比较与评价。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（4）推荐中标候选供应商名单。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（5）编写评审报告（评标报告）。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auto"/>
          <w:sz w:val="24"/>
          <w:szCs w:val="24"/>
          <w:highlight w:val="none"/>
        </w:rPr>
        <w:fldChar w:fldCharType="separate"/>
      </w:r>
      <w:r>
        <w:rPr>
          <w:rStyle w:val="1079"/>
          <w:rFonts w:hint="eastAsia" w:ascii="宋体" w:hAnsi="宋体" w:eastAsia="宋体" w:cs="宋体"/>
          <w:color w:val="auto"/>
          <w:sz w:val="24"/>
          <w:szCs w:val="24"/>
          <w:highlight w:val="none"/>
          <w:u w:val="none"/>
        </w:rPr>
        <w:t xml:space="preserve">最低评标价法</w:t>
      </w:r>
      <w:r>
        <w:rPr>
          <w:rStyle w:val="1079"/>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auto"/>
          <w:sz w:val="24"/>
          <w:szCs w:val="24"/>
          <w:highlight w:val="none"/>
        </w:rPr>
        <w:fldChar w:fldCharType="separate"/>
      </w:r>
      <w:r>
        <w:rPr>
          <w:rStyle w:val="1079"/>
          <w:rFonts w:hint="eastAsia" w:ascii="宋体" w:hAnsi="宋体" w:eastAsia="宋体" w:cs="宋体"/>
          <w:color w:val="auto"/>
          <w:sz w:val="24"/>
          <w:szCs w:val="24"/>
          <w:highlight w:val="none"/>
          <w:u w:val="none"/>
        </w:rPr>
        <w:t xml:space="preserve">综合评分法</w:t>
      </w:r>
      <w:r>
        <w:rPr>
          <w:rStyle w:val="1079"/>
          <w:rFonts w:hint="eastAsia" w:ascii="宋体" w:hAnsi="宋体" w:eastAsia="宋体" w:cs="宋体"/>
          <w:color w:val="auto"/>
          <w:sz w:val="24"/>
          <w:szCs w:val="24"/>
          <w:highlight w:val="none"/>
          <w:u w:val="none"/>
        </w:rPr>
        <w:fldChar w:fldCharType="end"/>
      </w:r>
      <w:r>
        <w:rPr>
          <w:rFonts w:hint="eastAsia" w:ascii="宋体" w:hAnsi="宋体" w:eastAsia="宋体" w:cs="宋体"/>
          <w:color w:val="auto"/>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w:t>
      </w:r>
      <w:r>
        <w:rPr>
          <w:rFonts w:hint="eastAsia" w:ascii="宋体" w:hAnsi="宋体" w:eastAsia="宋体" w:cs="宋体"/>
          <w:color w:val="auto"/>
          <w:sz w:val="24"/>
          <w:szCs w:val="24"/>
          <w:highlight w:val="none"/>
        </w:rPr>
        <w:t xml:space="preserve">高限价（未设定最高限价的采购项目，以采购项目预算金额作为最高限价）45%的，即投</w:t>
      </w:r>
      <w:r>
        <w:rPr>
          <w:rFonts w:hint="eastAsia" w:ascii="宋体" w:hAnsi="宋体" w:eastAsia="宋体" w:cs="宋体"/>
          <w:sz w:val="24"/>
          <w:szCs w:val="24"/>
          <w:highlight w:val="none"/>
        </w:rPr>
        <w:t xml:space="preserve">标（响应）报价&lt;采购项目最高限价×45%；</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相关法律法规对供应商报价有规定的，从其规定。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600"/>
        <w:spacing w:line="519" w:lineRule="atLeast"/>
        <w:rPr>
          <w:rFonts w:hint="eastAsia"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（三十二）废标条款：</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出现下列情形之一的，应予废标。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2.出现影响采购公正的违法、违规行为的；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4.因重大变故，采购任务取消的。</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六、定标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七、政府采购合同</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（三十六）签订政府采购合同（合同签订方式）：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②“欺诈行为”系指为了影响招标、采购和合同执行等过程，隐瞒事实真象，给买方、卖方、采购代理机构及他人造成损害的行为，其中包括投标人之间的串通行为。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（3）如果投标人在任何时候，被法院及政府有关管理部门认定为有腐败和欺诈行为，采购代理机构有权拒绝其投标、取消其中标资格和撤消其已签署的合同。</w:t>
      </w:r>
      <w:r/>
    </w:p>
    <w:p>
      <w:pPr>
        <w:jc w:val="center"/>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八、询问和质疑</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（四十）询问和质疑</w:t>
      </w:r>
      <w:r/>
    </w:p>
    <w:p>
      <w:pPr>
        <w:ind w:firstLine="600"/>
        <w:spacing w:line="519"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4"/>
          <w:szCs w:val="24"/>
          <w:highlight w:val="none"/>
        </w:rPr>
        <w:t xml:space="preserve"> </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九、电子招标投标交易平台</w:t>
      </w:r>
      <w:r/>
    </w:p>
    <w:p>
      <w:pPr>
        <w:ind w:firstLine="600"/>
        <w:jc w:val="left"/>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jc w:val="center"/>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rPr>
        <w:br w:type="page" w:clear="all"/>
      </w:r>
      <w:r>
        <w:rPr>
          <w:rFonts w:hint="eastAsia" w:ascii="宋体" w:hAnsi="宋体" w:eastAsia="宋体" w:cs="宋体"/>
          <w:b/>
          <w:color w:val="auto"/>
          <w:sz w:val="28"/>
          <w:szCs w:val="28"/>
          <w:highlight w:val="none"/>
        </w:rPr>
        <w:t xml:space="preserve">第三章 投标资料表</w:t>
      </w:r>
      <w:r/>
    </w:p>
    <w:p>
      <w:pPr>
        <w:ind w:firstLine="600"/>
        <w:keepLines w:val="0"/>
        <w:keepNext w:val="0"/>
        <w:pageBreakBefore w:val="0"/>
        <w:spacing w:line="46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1081"/>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条款项号</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内 容</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一</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总则</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本项目采购人：</w:t>
            </w:r>
            <w:r>
              <w:rPr>
                <w:rFonts w:hint="eastAsia" w:ascii="仿宋" w:hAnsi="仿宋" w:eastAsia="仿宋" w:cs="仿宋"/>
                <w:color w:val="auto"/>
                <w:sz w:val="24"/>
                <w:szCs w:val="24"/>
                <w:highlight w:val="none"/>
                <w:lang w:eastAsia="zh-CN"/>
              </w:rPr>
              <w:t xml:space="preserve">徐州经济技术开发区东环街道办事处本级</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采购人确定的采购项目属性：服务</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本项目采购代理机构：</w:t>
            </w:r>
            <w:r>
              <w:rPr>
                <w:rFonts w:hint="eastAsia" w:ascii="仿宋" w:hAnsi="仿宋" w:eastAsia="仿宋" w:cs="仿宋"/>
                <w:color w:val="auto"/>
                <w:sz w:val="24"/>
                <w:szCs w:val="24"/>
                <w:highlight w:val="none"/>
                <w:lang w:eastAsia="zh-CN"/>
              </w:rPr>
              <w:t xml:space="preserve">江苏大正房地产土地造价资产咨询评估有限公司</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(六)</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投标人的资格条件：</w:t>
            </w:r>
            <w:r/>
          </w:p>
          <w:p>
            <w:pPr>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一、符合《中华人民共和国政府采购法》第二十二条的规定；</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w:t>
            </w:r>
            <w:r>
              <w:rPr>
                <w:rFonts w:hint="eastAsia" w:ascii="仿宋" w:hAnsi="仿宋" w:eastAsia="仿宋" w:cs="仿宋"/>
                <w:b/>
                <w:bCs/>
                <w:sz w:val="24"/>
                <w:szCs w:val="24"/>
              </w:rPr>
              <w:t xml:space="preserve">落实政府采购政策需满足的资格要求：此项目属于专门面向中小微企业采购的项目，投标人应为中小微企业、监狱企业、残疾人福利性单位。</w:t>
            </w:r>
            <w:r/>
          </w:p>
          <w:p>
            <w:pPr>
              <w:keepLines w:val="0"/>
              <w:keepNext w:val="0"/>
              <w:pageBreakBefore w:val="0"/>
              <w:spacing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三、本项目的特定资格要求：</w:t>
            </w:r>
            <w:r>
              <w:rPr>
                <w:rFonts w:hint="eastAsia" w:ascii="仿宋" w:hAnsi="仿宋" w:eastAsia="仿宋" w:cs="仿宋"/>
                <w:b/>
                <w:bCs/>
                <w:color w:val="auto"/>
                <w:sz w:val="24"/>
                <w:szCs w:val="24"/>
                <w:highlight w:val="none"/>
                <w:lang w:eastAsia="zh-CN"/>
              </w:rPr>
              <w:t xml:space="preserve">无</w:t>
            </w:r>
            <w:r>
              <w:rPr>
                <w:rFonts w:hint="eastAsia" w:ascii="仿宋" w:hAnsi="仿宋" w:eastAsia="仿宋" w:cs="仿宋"/>
                <w:b/>
                <w:bCs/>
                <w:color w:val="auto"/>
                <w:sz w:val="24"/>
                <w:szCs w:val="24"/>
                <w:highlight w:val="none"/>
              </w:rPr>
              <w:t xml:space="preserve">。</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同时明确相关事项如下：</w:t>
            </w:r>
            <w:r/>
          </w:p>
          <w:p>
            <w:pPr>
              <w:spacing w:line="4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本项目</w:t>
            </w:r>
            <w:r>
              <w:rPr>
                <w:rFonts w:hint="eastAsia" w:ascii="仿宋" w:hAnsi="仿宋" w:eastAsia="仿宋" w:cs="仿宋"/>
                <w:color w:val="auto"/>
                <w:sz w:val="24"/>
                <w:szCs w:val="24"/>
                <w:highlight w:val="none"/>
                <w:lang w:val="en-US" w:eastAsia="zh-CN"/>
              </w:rPr>
              <w:t xml:space="preserve">不</w:t>
            </w:r>
            <w:r>
              <w:rPr>
                <w:rFonts w:hint="eastAsia" w:ascii="仿宋" w:hAnsi="仿宋" w:eastAsia="仿宋" w:cs="仿宋"/>
                <w:color w:val="auto"/>
                <w:sz w:val="24"/>
                <w:szCs w:val="24"/>
                <w:highlight w:val="none"/>
              </w:rPr>
              <w:t xml:space="preserve">接受联合体投标</w:t>
            </w:r>
            <w:r>
              <w:rPr>
                <w:rFonts w:hint="eastAsia" w:ascii="仿宋" w:hAnsi="仿宋" w:eastAsia="仿宋" w:cs="仿宋"/>
                <w:color w:val="auto"/>
                <w:sz w:val="24"/>
                <w:szCs w:val="24"/>
                <w:highlight w:val="none"/>
                <w:lang w:eastAsia="zh-CN"/>
              </w:rPr>
              <w:t xml:space="preserve">；</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单位负责人为同一人或者存在直接控股、管理关系的不同投标人，不得参加同一合同项下的政府采购活动。</w:t>
            </w:r>
            <w:r/>
          </w:p>
          <w:p>
            <w:pPr>
              <w:spacing w:line="400" w:lineRule="exact"/>
              <w:rPr>
                <w:rFonts w:hint="eastAsia" w:ascii="仿宋" w:hAnsi="仿宋" w:eastAsia="仿宋" w:cs="仿宋"/>
                <w:sz w:val="24"/>
                <w:szCs w:val="24"/>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为本采购项目提供整体设计、规范编制或者项目管理、监理、检测等服务的投标人，不得再参加本采购项目的采购活动。</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、查询及使用供应商信用记录：</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(一)由采购人查询信用信息。</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(二)查询渠道包括：</w:t>
            </w:r>
            <w:r/>
          </w:p>
          <w:p>
            <w:pPr>
              <w:ind w:firstLine="280"/>
              <w:jc w:val="lef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1、“信用中国”网（www.creditchina.gov.cn）；</w:t>
            </w:r>
            <w:r/>
          </w:p>
          <w:p>
            <w:pPr>
              <w:ind w:firstLine="280"/>
              <w:jc w:val="lef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2、中国政府采购网（www.ccgp.gov.cn）；</w:t>
            </w:r>
            <w:r/>
          </w:p>
          <w:p>
            <w:pPr>
              <w:ind w:firstLine="280"/>
              <w:jc w:val="lef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3、“信用江苏”网（http://credit.jiangsu.gov.cn/）；</w:t>
            </w:r>
            <w:r/>
          </w:p>
          <w:p>
            <w:pPr>
              <w:ind w:firstLine="280"/>
              <w:jc w:val="lef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4、“信用中国(江苏徐州)”网（http://www.xuzhoucredit.gov.cn）；</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(三)截止时点（查询环节）：开标后资格审查结束前。</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(四)信用信息查询记录和证据留存的具体方式：网页截屏打印，与其他采购文件一并保存。</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(五)信用信息的使用规则：</w:t>
            </w:r>
            <w:r/>
          </w:p>
          <w:p>
            <w:pPr>
              <w:ind w:firstLine="56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招标代理服务费由中标人支付，供应商的报价应当包含招标代理费，标准见《招标代理服务收费标准》（见附件），依据签订的招标代理合同。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二</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招标</w:t>
            </w:r>
            <w:r/>
          </w:p>
        </w:tc>
      </w:tr>
      <w:tr>
        <w:trPr>
          <w:jc w:val="center"/>
          <w:trHeight w:val="156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(九)1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(九)2</w:t>
            </w:r>
            <w:r/>
          </w:p>
        </w:tc>
        <w:tc>
          <w:tcPr>
            <w:tcMar>
              <w:left w:w="108" w:type="dxa"/>
              <w:top w:w="0" w:type="dxa"/>
              <w:right w:w="108" w:type="dxa"/>
              <w:bottom w:w="0" w:type="dxa"/>
            </w:tcMar>
            <w:tcW w:w="8313" w:type="dxa"/>
            <w:textDirection w:val="lrTb"/>
            <w:noWrap w:val="false"/>
          </w:tcPr>
          <w:p>
            <w:pPr>
              <w:tabs>
                <w:tab w:val="left" w:pos="5760" w:leader="none"/>
              </w:tabs>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自行现场勘察。</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(九)3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不安排开标前答疑会。</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w:t>
            </w:r>
            <w:r/>
          </w:p>
        </w:tc>
        <w:tc>
          <w:tcPr>
            <w:tcMar>
              <w:left w:w="108" w:type="dxa"/>
              <w:top w:w="0" w:type="dxa"/>
              <w:right w:w="108" w:type="dxa"/>
              <w:bottom w:w="0" w:type="dxa"/>
            </w:tcMar>
            <w:tcW w:w="8313"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投标</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(十一)</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投标文件的语言为中文</w:t>
            </w:r>
            <w:r/>
          </w:p>
        </w:tc>
      </w:tr>
      <w:tr>
        <w:trPr>
          <w:jc w:val="center"/>
          <w:trHeight w:val="47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(十二)1</w:t>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(十二)2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线上投标文件编制要求：</w:t>
            </w:r>
            <w:r/>
          </w:p>
          <w:p>
            <w:pPr>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请按照以下要求（包括但不限于以下要求）制作：</w:t>
            </w:r>
            <w:r/>
          </w:p>
          <w:p>
            <w:pPr>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一、基本目录</w:t>
            </w:r>
            <w:r/>
          </w:p>
          <w:p>
            <w:pPr>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1、《开标一览表》（加盖电子签章，政府采购客户端工具输入报价自动生成）。</w:t>
            </w:r>
            <w:r/>
          </w:p>
          <w:p>
            <w:pPr>
              <w:rPr>
                <w:rFonts w:hint="eastAsia"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2、投标人认为需要提供的其他资料（如有）</w:t>
            </w:r>
            <w:r>
              <w:rPr>
                <w:rFonts w:hint="eastAsia" w:ascii="仿宋" w:hAnsi="仿宋" w:eastAsia="仿宋" w:cs="仿宋"/>
                <w:sz w:val="24"/>
              </w:rPr>
              <w:t xml:space="preserve">。</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二、资格条件（必须提供，否则投标将被拒绝）</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（一）具有独立承担民事责任的能力</w:t>
            </w:r>
            <w:r>
              <w:rPr>
                <w:rFonts w:hint="eastAsia" w:ascii="仿宋" w:hAnsi="仿宋" w:eastAsia="仿宋" w:cs="仿宋"/>
                <w:b w:val="0"/>
                <w:bCs w:val="0"/>
                <w:sz w:val="24"/>
                <w:lang w:eastAsia="zh-CN"/>
              </w:rPr>
              <w:t xml:space="preserve">：</w:t>
            </w:r>
            <w:r>
              <w:rPr>
                <w:rFonts w:hint="eastAsia" w:ascii="仿宋" w:hAnsi="仿宋" w:eastAsia="仿宋" w:cs="仿宋"/>
                <w:b w:val="0"/>
                <w:bCs w:val="0"/>
                <w:sz w:val="24"/>
              </w:rPr>
              <w:t xml:space="preserve">投标人合法有效的法人营业执照(或事业单位法人证书或其他组织应提供合法证明文件或自然人提供身份证件)的原件扫描件；</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（二）财务状况报告，至少提供：</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即提供投标人的本项目开标时间（不含开标当月）前6个月内任何时间的资产负债表、利润表（或损益表）原件扫描件各一份；或提供投标人202</w:t>
            </w:r>
            <w:r>
              <w:rPr>
                <w:rFonts w:hint="eastAsia" w:ascii="仿宋" w:hAnsi="仿宋" w:eastAsia="仿宋" w:cs="仿宋"/>
                <w:b w:val="0"/>
                <w:bCs w:val="0"/>
                <w:sz w:val="24"/>
                <w:lang w:val="en-US" w:eastAsia="zh-CN"/>
              </w:rPr>
              <w:t xml:space="preserve">5</w:t>
            </w:r>
            <w:r>
              <w:rPr>
                <w:rFonts w:hint="eastAsia" w:ascii="仿宋" w:hAnsi="仿宋" w:eastAsia="仿宋" w:cs="仿宋"/>
                <w:b w:val="0"/>
                <w:bCs w:val="0"/>
                <w:sz w:val="24"/>
              </w:rPr>
              <w:t xml:space="preserve">年度经第三方机构审计的年度财务审计报告原件扫描件（应包括审计报告正文、资产负债表、现金流量表、利润表（或损益表））一份；或投标人的本项目开标时间（不含开标当月）前6个月内银行出具的资信证明扫描件一份；</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（三）有依法缴纳税收和社会保障资金的良好记录，至少提供：</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投标人的本项目开标时间（不含开标当月）前6个月内任何1个月的依法缴纳税收扫描件和社会保障资金扫描件的相关材料各一份（依法免税或不需要缴纳社会保障资金的供应商,提供相应文件扫描件证明其依法免税或不需要缴纳社会保障资金)；</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（四）具备履行合同所必需的设备和专业技术能力的证明材料，即投标文件中提供《</w:t>
            </w:r>
            <w:bookmarkStart w:id="0" w:name="_Toc515551102"/>
            <w:r>
              <w:rPr>
                <w:rFonts w:hint="eastAsia" w:ascii="仿宋" w:hAnsi="仿宋" w:eastAsia="仿宋" w:cs="仿宋"/>
                <w:b w:val="0"/>
                <w:bCs w:val="0"/>
                <w:sz w:val="24"/>
              </w:rPr>
              <w:t xml:space="preserve">具备履行合同所必需的设备和专业技术能力的书面声明</w:t>
            </w:r>
            <w:bookmarkEnd w:id="0"/>
            <w:r>
              <w:rPr>
                <w:rFonts w:hint="eastAsia" w:ascii="仿宋" w:hAnsi="仿宋" w:eastAsia="仿宋" w:cs="仿宋"/>
                <w:b w:val="0"/>
                <w:bCs w:val="0"/>
                <w:sz w:val="24"/>
              </w:rPr>
              <w:t xml:space="preserve">》（加盖电子签章，格式见招标文件第七章《投标文件相关格式》）。</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（五）投标人参加政府采购活动前3年内在经营活动中没有重大违法记录的书面声明，加盖电子签章，格式见本文件第七章《投标文件相关格式》。</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六）本项目为专门面向中小微企业采购的项目，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p>
          <w:p>
            <w:pPr>
              <w:rPr>
                <w:rFonts w:hint="eastAsia" w:ascii="仿宋" w:hAnsi="仿宋" w:eastAsia="仿宋" w:cs="仿宋"/>
                <w:b w:val="0"/>
                <w:bCs w:val="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4"/>
              </w:rPr>
              <w:t xml:space="preserve">注：</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具体以《政府采购促进中小企业发展管理办法》（财库[2020]46号）和《关于印发中小企业划型标准规定的通知》（工信部联企业[2011]300号）的规定为准。</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监护企业和残疾人福利性单位等同于小微企业。</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供应商为监狱企业的，提供省级以上监狱管理局、戒毒管理局（含新疆生产建设兵团）出具的属于监狱企业的证明文件原件的扫描件。</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具体以《财政部 司法部关于政府采购支持监狱企业发展有关问题的通知》（财库〔2014〕68号）的规定为准。</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供应商为享受政府采购支持政策的残疾人福利性单位的，提供《残疾人福利性单位声明函》（加盖电子签章，格式见《磋商文件》附件）。</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享受政府采购支持政策的残疾人福利性单位应当同时满足以下条件：</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①安置的残疾人占本单位在职职工人数的比例不低于25%（含25%），并且安置的残疾人人数不少于10人（含10人）；</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②依法与安置的每位残疾人签订了一年以上（含一年）的劳动合同或服务协议；</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具体以《三部门联合发布关于促进残疾人就业政府采购政策的通知》</w:t>
            </w:r>
            <w:r>
              <w:rPr>
                <w:rFonts w:hint="eastAsia" w:ascii="仿宋" w:hAnsi="仿宋" w:eastAsia="仿宋" w:cs="仿宋"/>
                <w:color w:val="auto"/>
                <w:sz w:val="24"/>
              </w:rPr>
              <w:t xml:space="preserve">（财库〔2017〕141号）规定为准。</w:t>
            </w:r>
            <w:r/>
          </w:p>
          <w:p>
            <w:pPr>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highlight w:val="none"/>
              </w:rPr>
              <w:t xml:space="preserve">投标人书面声明</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szCs w:val="24"/>
                <w:highlight w:val="none"/>
              </w:rPr>
              <w:t xml:space="preserve">（加盖电子签章，格式见招标文件第七章《投标文件相关格式》）。</w:t>
            </w:r>
            <w:r/>
          </w:p>
          <w:p>
            <w:pPr>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八</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highlight w:val="none"/>
                <w:lang w:eastAsia="zh-CN"/>
              </w:rPr>
              <w:t xml:space="preserve">投标人</w:t>
            </w:r>
            <w:r>
              <w:rPr>
                <w:rFonts w:hint="eastAsia" w:ascii="仿宋" w:hAnsi="仿宋" w:eastAsia="仿宋" w:cs="仿宋"/>
                <w:b w:val="0"/>
                <w:bCs w:val="0"/>
                <w:color w:val="auto"/>
                <w:sz w:val="24"/>
                <w:highlight w:val="none"/>
              </w:rPr>
              <w:t xml:space="preserve">相关承诺</w:t>
            </w:r>
            <w:r>
              <w:rPr>
                <w:rFonts w:hint="eastAsia" w:ascii="仿宋" w:hAnsi="仿宋" w:eastAsia="仿宋" w:cs="仿宋"/>
                <w:b w:val="0"/>
                <w:bCs w:val="0"/>
                <w:color w:val="auto"/>
                <w:sz w:val="24"/>
                <w:highlight w:val="none"/>
                <w:lang w:eastAsia="zh-CN"/>
              </w:rPr>
              <w:t xml:space="preserve">》</w:t>
            </w:r>
            <w:r>
              <w:rPr>
                <w:rFonts w:hint="eastAsia" w:ascii="仿宋" w:hAnsi="仿宋" w:eastAsia="仿宋" w:cs="仿宋"/>
                <w:b w:val="0"/>
                <w:bCs w:val="0"/>
                <w:color w:val="auto"/>
                <w:sz w:val="24"/>
                <w:szCs w:val="24"/>
                <w:highlight w:val="none"/>
              </w:rPr>
              <w:t xml:space="preserve">（加盖电子签章，格式见招标文件第七章《投标文件相关格式》）。</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三、符合条件（必须提供，否则投标无效）</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(一)报价</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1、《开标一览表》。要求加盖电子签章，格式见本文件第七章《投标文件相关格式》。</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2、《分项价格表》。要求加盖电子签章，格式见本文件第七章《投标文件相关格式》（必须提供，否则在符合性审查时按照投标无效处理）。</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（二）商务资信</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1、《投标函》（加盖电子签章，格式见招标文件第七章《投标文件相关格式》。）</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highlight w:val="none"/>
              </w:rPr>
              <w:t xml:space="preserve">法定代表人授权书</w:t>
            </w:r>
            <w:r>
              <w:rPr>
                <w:rFonts w:hint="eastAsia" w:ascii="仿宋" w:hAnsi="仿宋" w:eastAsia="仿宋" w:cs="仿宋"/>
                <w:color w:val="auto"/>
                <w:sz w:val="24"/>
                <w:szCs w:val="24"/>
                <w:highlight w:val="none"/>
              </w:rPr>
              <w:t xml:space="preserve">》。加盖电子签章，格式见本文件第七章《投标文件相关格式》。</w:t>
            </w:r>
            <w:r/>
          </w:p>
          <w:p>
            <w:pPr>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highlight w:val="none"/>
                <w:lang w:val="en-US" w:eastAsia="zh-CN"/>
              </w:rPr>
              <w:t xml:space="preserve">用工、卫生及安全责任承诺书》</w:t>
            </w:r>
            <w:r>
              <w:rPr>
                <w:rFonts w:hint="eastAsia" w:ascii="仿宋" w:hAnsi="仿宋" w:eastAsia="仿宋" w:cs="仿宋"/>
                <w:color w:val="auto"/>
                <w:sz w:val="24"/>
                <w:szCs w:val="24"/>
                <w:highlight w:val="none"/>
              </w:rPr>
              <w:t xml:space="preserve">（加盖电子签章，格式见招标文件第七章《投标文件相关格式》。）</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（三）技术响应</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1、《偏离表》（加盖电子签章，格式见招标文件第七章《投标文件相关格式》。）</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四、综合评审评分项</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要求详见招标文件第六章《采购需求》和招标文件第四章《评标标准》）；</w:t>
            </w:r>
            <w:r/>
          </w:p>
          <w:p>
            <w:pPr>
              <w:numPr>
                <w:ilvl w:val="0"/>
                <w:numId w:val="2"/>
              </w:num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价格折扣文件格式</w:t>
            </w:r>
            <w:r/>
          </w:p>
          <w:p>
            <w:pPr>
              <w:rPr>
                <w:rFonts w:hint="eastAsia" w:ascii="仿宋" w:hAnsi="仿宋" w:eastAsia="仿宋" w:cs="仿宋"/>
                <w:lang w:eastAsia="zh-CN"/>
              </w:rPr>
            </w:pPr>
            <w:r>
              <w:rPr>
                <w:rFonts w:hint="eastAsia" w:ascii="仿宋" w:hAnsi="仿宋" w:eastAsia="仿宋" w:cs="仿宋"/>
                <w:b/>
                <w:sz w:val="24"/>
              </w:rPr>
              <w:t xml:space="preserve">1、价格折扣文件格式：</w:t>
            </w:r>
            <w:r>
              <w:rPr>
                <w:rFonts w:hint="eastAsia" w:ascii="仿宋" w:hAnsi="仿宋" w:eastAsia="仿宋" w:cs="仿宋"/>
                <w:sz w:val="24"/>
              </w:rPr>
              <w:t xml:space="preserve">本项目为专门面向中小企业采购的项目，投标人在政府采购客户端编制价格折扣文件时，选择享受的报价扣除类型为</w:t>
            </w:r>
            <w:r>
              <w:rPr>
                <w:rFonts w:hint="eastAsia" w:ascii="仿宋" w:hAnsi="仿宋" w:eastAsia="仿宋" w:cs="仿宋"/>
                <w:b/>
                <w:bCs/>
                <w:sz w:val="24"/>
              </w:rPr>
              <w:t xml:space="preserve">“无扣除”</w:t>
            </w:r>
            <w:r>
              <w:rPr>
                <w:rFonts w:hint="eastAsia" w:ascii="仿宋" w:hAnsi="仿宋" w:eastAsia="仿宋" w:cs="仿宋"/>
                <w:sz w:val="24"/>
              </w:rPr>
              <w:t xml:space="preserve">。</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注：</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1、投标人应对以上文件的合法性、真实性负责。</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1208"/>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(十三)2</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商务条件见：</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一、本文件第四章《评标标准》中《评分细则》。</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二、本文件第三章《投标资料表》中(十二)1和(十二)2。</w:t>
            </w:r>
            <w:r/>
          </w:p>
        </w:tc>
      </w:tr>
      <w:tr>
        <w:trPr>
          <w:jc w:val="center"/>
          <w:trHeight w:val="80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(十三)3</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提供服务的时间：见本文件第五章《拟签订的合同文本》及或本文件第六章《采购需求》。</w:t>
            </w:r>
            <w:r/>
          </w:p>
        </w:tc>
      </w:tr>
      <w:tr>
        <w:trPr>
          <w:jc w:val="center"/>
          <w:trHeight w:val="77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本项目不接受超过</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u w:val="single"/>
                <w:lang w:val="en-US" w:eastAsia="zh-CN"/>
              </w:rPr>
              <w:t xml:space="preserve">110</w:t>
            </w:r>
            <w:r>
              <w:rPr>
                <w:rFonts w:hint="eastAsia" w:ascii="仿宋" w:hAnsi="仿宋" w:eastAsia="仿宋" w:cs="仿宋"/>
                <w:b/>
                <w:bCs/>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万元</w:t>
            </w:r>
            <w:r>
              <w:rPr>
                <w:rFonts w:hint="eastAsia" w:ascii="仿宋" w:hAnsi="仿宋" w:eastAsia="仿宋" w:cs="仿宋"/>
                <w:b/>
                <w:bCs/>
                <w:color w:val="auto"/>
                <w:sz w:val="24"/>
                <w:szCs w:val="24"/>
                <w:highlight w:val="none"/>
                <w:lang w:eastAsia="zh-CN"/>
              </w:rPr>
              <w:t xml:space="preserve">（项目采购预算）的</w:t>
            </w:r>
            <w:r>
              <w:rPr>
                <w:rFonts w:hint="eastAsia" w:ascii="仿宋" w:hAnsi="仿宋" w:eastAsia="仿宋" w:cs="仿宋"/>
                <w:b/>
                <w:bCs/>
                <w:color w:val="auto"/>
                <w:sz w:val="24"/>
                <w:szCs w:val="24"/>
                <w:highlight w:val="none"/>
              </w:rPr>
              <w:t xml:space="preserve">投标报价。</w:t>
            </w:r>
            <w:r>
              <w:rPr>
                <w:rFonts w:hint="eastAsia" w:ascii="仿宋" w:hAnsi="仿宋" w:eastAsia="仿宋" w:cs="仿宋"/>
                <w:b w:val="0"/>
                <w:bCs w:val="0"/>
                <w:sz w:val="24"/>
                <w:szCs w:val="24"/>
                <w:lang w:eastAsia="zh-CN"/>
              </w:rPr>
              <w:t xml:space="preserve">投标报价包括完成招标范围内所有工作的全部费用，包括但不限于各种税费、</w:t>
            </w:r>
            <w:r>
              <w:rPr>
                <w:rFonts w:hint="eastAsia" w:ascii="仿宋" w:hAnsi="仿宋" w:eastAsia="仿宋" w:cs="仿宋"/>
                <w:b w:val="0"/>
                <w:bCs w:val="0"/>
                <w:sz w:val="24"/>
                <w:szCs w:val="24"/>
                <w:lang w:val="en-US" w:eastAsia="zh-CN"/>
              </w:rPr>
              <w:t xml:space="preserve">燃气、干货调料、食用油、食材、</w:t>
            </w:r>
            <w:r>
              <w:rPr>
                <w:rFonts w:hint="eastAsia" w:ascii="仿宋" w:hAnsi="仿宋" w:eastAsia="仿宋" w:cs="仿宋"/>
                <w:b w:val="0"/>
                <w:bCs w:val="0"/>
                <w:sz w:val="24"/>
                <w:szCs w:val="24"/>
                <w:lang w:eastAsia="zh-CN"/>
              </w:rPr>
              <w:t xml:space="preserve">人工、加班、保险、劳保、福利、管理、利润、税金、政策性文件以及招标文件规定的所有服务内容、风险、责任等各项服务全部内容所需的费用，采购人不再支付报价以外的任何费用。</w:t>
            </w:r>
            <w:r/>
          </w:p>
        </w:tc>
      </w:tr>
      <w:tr>
        <w:trPr>
          <w:jc w:val="center"/>
          <w:trHeight w:val="482"/>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(十五)</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以人民币报价。</w:t>
            </w:r>
            <w:r/>
          </w:p>
        </w:tc>
      </w:tr>
      <w:tr>
        <w:trPr>
          <w:jc w:val="center"/>
          <w:trHeight w:val="3717"/>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ind w:firstLine="56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投标人须用政府采购客户端工具导入“苏采云”系统下载的采购文件（后缀）、供应商操作手册及政府采购客户端工具可通过“苏采云”系统（网址：</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仿宋" w:hAnsi="仿宋" w:eastAsia="仿宋" w:cs="仿宋"/>
                <w:color w:val="auto"/>
                <w:sz w:val="24"/>
                <w:szCs w:val="24"/>
                <w:highlight w:val="none"/>
              </w:rPr>
              <w:fldChar w:fldCharType="separate"/>
            </w:r>
            <w:r>
              <w:rPr>
                <w:rStyle w:val="1079"/>
                <w:rFonts w:hint="eastAsia" w:ascii="仿宋" w:hAnsi="仿宋" w:eastAsia="仿宋" w:cs="仿宋"/>
                <w:color w:val="auto"/>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1079"/>
                <w:rFonts w:hint="eastAsia" w:ascii="仿宋" w:hAnsi="仿宋" w:eastAsia="仿宋" w:cs="仿宋"/>
                <w:color w:val="auto"/>
                <w:sz w:val="24"/>
                <w:szCs w:val="24"/>
                <w:highlight w:val="none"/>
                <w:u w:val="none"/>
              </w:rPr>
              <w:fldChar w:fldCharType="end"/>
            </w:r>
            <w:r/>
          </w:p>
          <w:p>
            <w:pPr>
              <w:ind w:firstLine="56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投标人应当通过“苏采云”系统提交数据电文形式的投标文件（即电子投标）。</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特别说明：政府采购客户端工具需要导出加密的投标文件（后缀名为</w:t>
            </w:r>
            <w:r>
              <w:rPr>
                <w:rFonts w:hint="eastAsia" w:ascii="仿宋" w:hAnsi="仿宋" w:eastAsia="仿宋" w:cs="仿宋"/>
                <w:b/>
                <w:bCs/>
                <w:color w:val="auto"/>
                <w:sz w:val="24"/>
                <w:szCs w:val="24"/>
                <w:highlight w:val="none"/>
              </w:rPr>
              <w:t xml:space="preserve">zip</w:t>
            </w:r>
            <w:r>
              <w:rPr>
                <w:rFonts w:hint="eastAsia" w:ascii="仿宋" w:hAnsi="仿宋" w:eastAsia="仿宋" w:cs="仿宋"/>
                <w:color w:val="auto"/>
                <w:sz w:val="24"/>
                <w:szCs w:val="24"/>
                <w:highlight w:val="none"/>
              </w:rPr>
              <w:t xml:space="preserve">）。</w:t>
            </w:r>
            <w:r>
              <w:rPr>
                <w:rFonts w:hint="eastAsia" w:ascii="仿宋" w:hAnsi="仿宋" w:eastAsia="仿宋" w:cs="仿宋"/>
                <w:b/>
                <w:bCs/>
                <w:color w:val="auto"/>
                <w:sz w:val="24"/>
                <w:szCs w:val="24"/>
                <w:highlight w:val="none"/>
              </w:rPr>
              <w:t xml:space="preserve">投标文件不得超过150M！</w:t>
            </w:r>
            <w:r>
              <w:rPr>
                <w:rFonts w:hint="eastAsia" w:ascii="仿宋" w:hAnsi="仿宋" w:eastAsia="仿宋" w:cs="仿宋"/>
                <w:color w:val="auto"/>
                <w:sz w:val="24"/>
                <w:szCs w:val="24"/>
                <w:highlight w:val="none"/>
              </w:rPr>
              <w:t xml:space="preserve">名为</w:t>
            </w:r>
            <w:r>
              <w:rPr>
                <w:rFonts w:hint="eastAsia" w:ascii="仿宋" w:hAnsi="仿宋" w:eastAsia="仿宋" w:cs="仿宋"/>
                <w:b/>
                <w:bCs/>
                <w:color w:val="auto"/>
                <w:sz w:val="24"/>
                <w:szCs w:val="24"/>
                <w:highlight w:val="none"/>
              </w:rPr>
              <w:t xml:space="preserve">“.kedt”</w:t>
            </w:r>
            <w:r>
              <w:rPr>
                <w:rFonts w:hint="eastAsia" w:ascii="仿宋" w:hAnsi="仿宋" w:eastAsia="仿宋" w:cs="仿宋"/>
                <w:color w:val="auto"/>
                <w:sz w:val="24"/>
                <w:szCs w:val="24"/>
                <w:highlight w:val="none"/>
              </w:rPr>
              <w:t xml:space="preserve">）后，离线编制投标文件。采购文件（后缀名为</w:t>
            </w:r>
            <w:r>
              <w:rPr>
                <w:rFonts w:hint="eastAsia" w:ascii="仿宋" w:hAnsi="仿宋" w:eastAsia="仿宋" w:cs="仿宋"/>
                <w:b/>
                <w:bCs/>
                <w:color w:val="auto"/>
                <w:sz w:val="24"/>
                <w:szCs w:val="24"/>
                <w:highlight w:val="none"/>
              </w:rPr>
              <w:t xml:space="preserve">“.kedt”）。</w:t>
            </w:r>
            <w:r/>
          </w:p>
        </w:tc>
      </w:tr>
      <w:tr>
        <w:trPr>
          <w:jc w:val="center"/>
          <w:trHeight w:val="54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(十八)1</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(十九)</w:t>
            </w:r>
            <w:r/>
          </w:p>
        </w:tc>
        <w:tc>
          <w:tcPr>
            <w:tcMar>
              <w:left w:w="108" w:type="dxa"/>
              <w:top w:w="0" w:type="dxa"/>
              <w:right w:w="108" w:type="dxa"/>
              <w:bottom w:w="0" w:type="dxa"/>
            </w:tcMar>
            <w:tcW w:w="8313" w:type="dxa"/>
            <w:textDirection w:val="lrTb"/>
            <w:noWrap w:val="false"/>
          </w:tcPr>
          <w:p>
            <w:pPr>
              <w:ind w:left="560" w:hanging="56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投标文件的提交与接收： </w:t>
            </w:r>
            <w:r/>
          </w:p>
          <w:p>
            <w:pPr>
              <w:ind w:left="560" w:hanging="560"/>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white"/>
              </w:rPr>
              <w:t xml:space="preserve">投标文件提交与接收时间：</w:t>
            </w:r>
            <w:r>
              <w:rPr>
                <w:rFonts w:hint="eastAsia" w:ascii="仿宋" w:hAnsi="仿宋" w:eastAsia="仿宋" w:cs="仿宋"/>
                <w:b/>
                <w:bCs/>
                <w:color w:val="auto"/>
                <w:sz w:val="24"/>
                <w:szCs w:val="24"/>
                <w:highlight w:val="white"/>
              </w:rPr>
              <w:t xml:space="preserve">2026年</w:t>
            </w:r>
            <w:r>
              <w:rPr>
                <w:rFonts w:hint="eastAsia" w:ascii="仿宋" w:hAnsi="仿宋" w:eastAsia="仿宋" w:cs="仿宋"/>
                <w:b/>
                <w:bCs/>
                <w:color w:val="auto"/>
                <w:sz w:val="24"/>
                <w:szCs w:val="24"/>
                <w:highlight w:val="white"/>
                <w:lang w:val="en-US" w:eastAsia="zh-CN"/>
              </w:rPr>
              <w:t xml:space="preserve">6</w:t>
            </w:r>
            <w:r>
              <w:rPr>
                <w:rFonts w:hint="eastAsia" w:ascii="仿宋" w:hAnsi="仿宋" w:eastAsia="仿宋" w:cs="仿宋"/>
                <w:b/>
                <w:bCs/>
                <w:color w:val="auto"/>
                <w:sz w:val="24"/>
                <w:szCs w:val="24"/>
                <w:highlight w:val="white"/>
              </w:rPr>
              <w:t xml:space="preserve">月</w:t>
            </w:r>
            <w:r>
              <w:rPr>
                <w:rFonts w:hint="eastAsia" w:ascii="仿宋" w:hAnsi="仿宋" w:eastAsia="仿宋" w:cs="仿宋"/>
                <w:b/>
                <w:bCs/>
                <w:color w:val="auto"/>
                <w:sz w:val="24"/>
                <w:szCs w:val="24"/>
                <w:highlight w:val="white"/>
                <w:lang w:val="en-US" w:eastAsia="zh-CN"/>
              </w:rPr>
              <w:t xml:space="preserve">24</w:t>
            </w:r>
            <w:r>
              <w:rPr>
                <w:rFonts w:hint="eastAsia" w:ascii="仿宋" w:hAnsi="仿宋" w:eastAsia="仿宋" w:cs="仿宋"/>
                <w:b/>
                <w:bCs/>
                <w:color w:val="auto"/>
                <w:sz w:val="24"/>
                <w:szCs w:val="24"/>
                <w:highlight w:val="white"/>
              </w:rPr>
              <w:t xml:space="preserve">日09：30前。</w:t>
            </w:r>
            <w:r/>
          </w:p>
          <w:p>
            <w:pPr>
              <w:ind w:left="560" w:hanging="56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2、投标文件提交与接收地点：</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投标人应当通过“苏采云”系统提交数据电文形式的投标文件（即电子投标），“苏采云”系统自动接收。</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w:t>
            </w:r>
            <w:r/>
          </w:p>
        </w:tc>
        <w:tc>
          <w:tcPr>
            <w:tcMar>
              <w:left w:w="108" w:type="dxa"/>
              <w:top w:w="0" w:type="dxa"/>
              <w:right w:w="108" w:type="dxa"/>
              <w:bottom w:w="0" w:type="dxa"/>
            </w:tcMar>
            <w:tcW w:w="8313" w:type="dxa"/>
            <w:textDirection w:val="lrTb"/>
            <w:noWrap w:val="false"/>
          </w:tcPr>
          <w:p>
            <w:pPr>
              <w:ind w:firstLine="480"/>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电子投标文件应由其法定代表人或法定代表人授权代表在规定的网上投标时间内，</w:t>
            </w:r>
            <w:r>
              <w:rPr>
                <w:rFonts w:hint="eastAsia" w:ascii="仿宋" w:hAnsi="仿宋" w:eastAsia="仿宋" w:cs="仿宋"/>
                <w:b/>
                <w:color w:val="000000"/>
                <w:sz w:val="24"/>
              </w:rPr>
              <w:t xml:space="preserve">凭CA证书登陆“苏采云”系统在线编制投标文件（电子数据），并在投标截止时间之前上传投标文件。并于开标时凭CA锁进行解密。</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313" w:type="dxa"/>
            <w:textDirection w:val="lrTb"/>
            <w:noWrap w:val="false"/>
          </w:tcPr>
          <w:p>
            <w:pPr>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color w:val="000000"/>
                <w:sz w:val="24"/>
              </w:rPr>
              <w:t xml:space="preserve">开标时间后</w:t>
            </w:r>
            <w:r>
              <w:rPr>
                <w:rFonts w:hint="eastAsia" w:ascii="仿宋" w:hAnsi="仿宋" w:eastAsia="仿宋" w:cs="仿宋"/>
                <w:color w:val="000000"/>
                <w:sz w:val="24"/>
              </w:rPr>
              <w:t xml:space="preserve">，通过“苏采云”系统（使用“CA数字证书”）解密。解密时限：进入解密环节后，</w:t>
            </w:r>
            <w:r>
              <w:rPr>
                <w:rFonts w:hint="eastAsia" w:ascii="仿宋" w:hAnsi="仿宋" w:eastAsia="仿宋" w:cs="仿宋"/>
                <w:b/>
                <w:bCs/>
                <w:color w:val="000000"/>
                <w:sz w:val="24"/>
              </w:rPr>
              <w:t xml:space="preserve">30分钟内。</w:t>
            </w:r>
            <w:r/>
          </w:p>
          <w:p>
            <w:pPr>
              <w:ind w:firstLine="480"/>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000000"/>
                <w:sz w:val="24"/>
              </w:rPr>
              <w:t xml:space="preserve">“苏采云”系统生成开标记录并向社会公众公布，但依法应当保密的除外。</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313" w:type="dxa"/>
            <w:textDirection w:val="lrTb"/>
            <w:noWrap w:val="false"/>
          </w:tcPr>
          <w:p>
            <w:pPr>
              <w:ind w:firstLine="240"/>
              <w:rPr>
                <w:rFonts w:hint="eastAsia" w:ascii="仿宋" w:hAnsi="仿宋" w:eastAsia="仿宋" w:cs="仿宋"/>
                <w:bCs/>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“苏采云”系统生成开标记录并</w:t>
            </w:r>
            <w:r>
              <w:rPr>
                <w:rFonts w:hint="eastAsia" w:ascii="仿宋" w:hAnsi="仿宋" w:eastAsia="仿宋" w:cs="仿宋"/>
                <w:b/>
                <w:bCs/>
                <w:color w:val="000000"/>
                <w:sz w:val="24"/>
              </w:rPr>
              <w:t xml:space="preserve">向社会公众公布后5分钟内</w:t>
            </w:r>
            <w:r>
              <w:rPr>
                <w:rFonts w:hint="eastAsia" w:ascii="仿宋" w:hAnsi="仿宋" w:eastAsia="仿宋" w:cs="仿宋"/>
                <w:color w:val="000000"/>
                <w:sz w:val="24"/>
              </w:rPr>
              <w:t xml:space="preserve">，投标人通过“苏采云”系统（使用“CA数字证书”）</w:t>
            </w:r>
            <w:r>
              <w:rPr>
                <w:rFonts w:hint="eastAsia" w:ascii="仿宋" w:hAnsi="仿宋" w:eastAsia="仿宋" w:cs="仿宋"/>
                <w:b/>
                <w:bCs/>
                <w:color w:val="000000"/>
                <w:sz w:val="24"/>
              </w:rPr>
              <w:t xml:space="preserve">确认开标过程</w:t>
            </w:r>
            <w:r>
              <w:rPr>
                <w:rFonts w:hint="eastAsia" w:ascii="仿宋" w:hAnsi="仿宋" w:eastAsia="仿宋" w:cs="仿宋"/>
                <w:color w:val="000000"/>
                <w:sz w:val="24"/>
              </w:rPr>
              <w:t xml:space="preserve">。在以上时间内投标人没有确认的，视同该投标人认可开标结果。</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313" w:type="dxa"/>
            <w:textDirection w:val="lrTb"/>
            <w:noWrap w:val="false"/>
          </w:tcPr>
          <w:p>
            <w:pPr>
              <w:ind w:firstLine="480"/>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Height w:val="45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313" w:type="dxa"/>
            <w:textDirection w:val="lrTb"/>
            <w:noWrap w:val="false"/>
          </w:tcPr>
          <w:p>
            <w:pPr>
              <w:ind w:firstLine="480"/>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投标文件解密失败的补救方案：无。</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四</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开标</w:t>
            </w:r>
            <w:r/>
          </w:p>
        </w:tc>
      </w:tr>
      <w:tr>
        <w:trPr>
          <w:jc w:val="center"/>
          <w:trHeight w:val="2069"/>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(二十五)</w:t>
            </w:r>
            <w:r/>
          </w:p>
        </w:tc>
        <w:tc>
          <w:tcPr>
            <w:tcMar>
              <w:left w:w="108" w:type="dxa"/>
              <w:top w:w="0" w:type="dxa"/>
              <w:right w:w="108" w:type="dxa"/>
              <w:bottom w:w="0" w:type="dxa"/>
            </w:tcMar>
            <w:tcW w:w="8313" w:type="dxa"/>
            <w:vAlign w:val="center"/>
            <w:textDirection w:val="lrTb"/>
            <w:noWrap w:val="false"/>
          </w:tcPr>
          <w:p>
            <w:pPr>
              <w:tabs>
                <w:tab w:val="left" w:pos="3202" w:leader="none"/>
              </w:tabs>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开标时间及地点：</w:t>
            </w:r>
            <w:r>
              <w:rPr>
                <w:rFonts w:hint="eastAsia" w:ascii="仿宋" w:hAnsi="仿宋" w:eastAsia="仿宋" w:cs="仿宋"/>
                <w:color w:val="auto"/>
                <w:sz w:val="24"/>
                <w:szCs w:val="24"/>
                <w:highlight w:val="none"/>
              </w:rPr>
              <w:tab/>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1、开标时间：</w:t>
            </w:r>
            <w:r>
              <w:rPr>
                <w:rFonts w:hint="eastAsia" w:ascii="仿宋" w:hAnsi="仿宋" w:eastAsia="仿宋" w:cs="仿宋"/>
                <w:b/>
                <w:bCs/>
                <w:color w:val="auto"/>
                <w:sz w:val="24"/>
                <w:szCs w:val="24"/>
                <w:highlight w:val="white"/>
              </w:rPr>
              <w:t xml:space="preserve">2026年6</w:t>
            </w:r>
            <w:r>
              <w:rPr>
                <w:rFonts w:hint="eastAsia" w:ascii="仿宋" w:hAnsi="仿宋" w:eastAsia="仿宋" w:cs="仿宋"/>
                <w:b/>
                <w:bCs/>
                <w:color w:val="auto"/>
                <w:sz w:val="24"/>
                <w:szCs w:val="24"/>
                <w:highlight w:val="white"/>
              </w:rPr>
              <w:t xml:space="preserve">月</w:t>
            </w:r>
            <w:r>
              <w:rPr>
                <w:rFonts w:hint="eastAsia" w:ascii="仿宋" w:hAnsi="仿宋" w:eastAsia="仿宋" w:cs="仿宋"/>
                <w:b/>
                <w:bCs/>
                <w:color w:val="auto"/>
                <w:sz w:val="24"/>
                <w:szCs w:val="24"/>
                <w:highlight w:val="white"/>
                <w:lang w:val="en-US" w:eastAsia="zh-CN"/>
              </w:rPr>
              <w:t xml:space="preserve">24</w:t>
            </w:r>
            <w:r>
              <w:rPr>
                <w:rFonts w:hint="eastAsia" w:ascii="仿宋" w:hAnsi="仿宋" w:eastAsia="仿宋" w:cs="仿宋"/>
                <w:b/>
                <w:bCs/>
                <w:color w:val="auto"/>
                <w:sz w:val="24"/>
                <w:szCs w:val="24"/>
                <w:highlight w:val="white"/>
              </w:rPr>
              <w:t xml:space="preserve">日</w:t>
            </w:r>
            <w:r>
              <w:rPr>
                <w:rFonts w:hint="eastAsia" w:ascii="仿宋" w:hAnsi="仿宋" w:eastAsia="仿宋" w:cs="仿宋"/>
                <w:b/>
                <w:color w:val="auto"/>
                <w:sz w:val="24"/>
                <w:szCs w:val="24"/>
                <w:highlight w:val="white"/>
              </w:rPr>
              <w:t xml:space="preserve">09：30（标准时间）</w:t>
            </w:r>
            <w:r/>
          </w:p>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2、开标地点：</w:t>
            </w:r>
            <w:r/>
          </w:p>
          <w:p>
            <w:pPr>
              <w:jc w:val="lef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“苏采云”系统（网址： http://jszfcg.jsczt.cn/）“开标大厅”或进入徐州政府采购网（网址：http://czj.xz.gov.cn/zfcg/）--业务工作--用户登录，点击“苏采云”进入系统“开标大厅”。</w:t>
            </w:r>
            <w:r/>
          </w:p>
        </w:tc>
      </w:tr>
      <w:tr>
        <w:trPr>
          <w:jc w:val="center"/>
          <w:trHeight w:val="67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招标文件规定的需要宣布的内容：宣读投标人名称、投标价格。</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五</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评标</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采用综合评分法。</w:t>
            </w:r>
            <w:r/>
          </w:p>
        </w:tc>
      </w:tr>
      <w:tr>
        <w:trPr>
          <w:jc w:val="center"/>
          <w:trHeight w:val="336"/>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(二十八)</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一、推荐中标候选供应商名单。中标候选供应商数量应当根据采购需要确定，但必须按顺序排列中标候选供应商。</w:t>
            </w:r>
            <w:r/>
          </w:p>
          <w:p>
            <w:pPr>
              <w:rPr>
                <w:rFonts w:hint="eastAsia" w:ascii="仿宋" w:hAnsi="仿宋" w:eastAsia="仿宋" w:cs="仿宋"/>
                <w:color w:val="000000"/>
                <w:sz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二、采用综合评分法的，按评审后得分由高到低顺序排列。得分相同的，按投标报价由低到高顺序排列。得分且投标报价相同的，</w:t>
            </w:r>
            <w:r>
              <w:rPr>
                <w:rFonts w:hint="eastAsia" w:ascii="仿宋" w:hAnsi="仿宋" w:eastAsia="仿宋" w:cs="仿宋"/>
                <w:color w:val="000000"/>
                <w:sz w:val="24"/>
                <w:highlight w:val="none"/>
              </w:rPr>
              <w:t xml:space="preserve">按项目</w:t>
            </w:r>
            <w:r>
              <w:rPr>
                <w:rFonts w:hint="eastAsia" w:ascii="仿宋" w:hAnsi="仿宋" w:eastAsia="仿宋" w:cs="仿宋"/>
                <w:color w:val="000000"/>
                <w:sz w:val="24"/>
                <w:highlight w:val="none"/>
                <w:lang w:eastAsia="zh-CN"/>
              </w:rPr>
              <w:t xml:space="preserve">服务</w:t>
            </w:r>
            <w:r>
              <w:rPr>
                <w:rFonts w:hint="eastAsia" w:ascii="仿宋" w:hAnsi="仿宋" w:eastAsia="仿宋" w:cs="仿宋"/>
                <w:color w:val="000000"/>
                <w:sz w:val="24"/>
                <w:highlight w:val="none"/>
              </w:rPr>
              <w:t xml:space="preserve">方案得分顺序排列。</w:t>
            </w:r>
            <w:r/>
          </w:p>
          <w:p>
            <w:pPr>
              <w:pStyle w:val="1091"/>
              <w:ind w:left="0" w:firstLine="0"/>
              <w:rPr>
                <w:rFonts w:hint="eastAsia" w:ascii="仿宋" w:hAnsi="仿宋" w:eastAsia="仿宋" w:cs="仿宋"/>
              </w:rPr>
            </w:pPr>
            <w:r>
              <w:rPr>
                <w:rFonts w:hint="eastAsia" w:ascii="仿宋" w:hAnsi="仿宋" w:eastAsia="仿宋" w:cs="仿宋"/>
                <w:color w:val="000000"/>
                <w:sz w:val="24"/>
              </w:rPr>
              <w:t xml:space="preserve">三、采购人应当自收到评标报告之日起5个工作日内，在评标报告确定的中标候选人名单中按得分最高顺序确定一名中标人。</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（二十九）</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七</w:t>
            </w:r>
            <w:r/>
          </w:p>
        </w:tc>
        <w:tc>
          <w:tcPr>
            <w:tcMar>
              <w:left w:w="108" w:type="dxa"/>
              <w:top w:w="0" w:type="dxa"/>
              <w:right w:w="108" w:type="dxa"/>
              <w:bottom w:w="0" w:type="dxa"/>
            </w:tcMar>
            <w:tcW w:w="8313" w:type="dxa"/>
            <w:textDirection w:val="lrTb"/>
            <w:noWrap w:val="false"/>
          </w:tcPr>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(三十六)</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履约保证金：无。</w:t>
            </w:r>
            <w:r/>
          </w:p>
        </w:tc>
      </w:tr>
      <w:tr>
        <w:trPr>
          <w:jc w:val="center"/>
          <w:trHeight w:val="1025"/>
        </w:trPr>
        <w:tc>
          <w:tcPr>
            <w:tcMar>
              <w:left w:w="108" w:type="dxa"/>
              <w:top w:w="0" w:type="dxa"/>
              <w:right w:w="108" w:type="dxa"/>
              <w:bottom w:w="0" w:type="dxa"/>
            </w:tcMar>
            <w:tcW w:w="1471" w:type="dxa"/>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(四十)</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质疑接收人：</w:t>
            </w:r>
            <w:r>
              <w:rPr>
                <w:rFonts w:hint="eastAsia" w:ascii="仿宋" w:hAnsi="仿宋" w:eastAsia="仿宋" w:cs="仿宋"/>
                <w:color w:val="auto"/>
                <w:sz w:val="24"/>
                <w:szCs w:val="24"/>
                <w:highlight w:val="none"/>
                <w:lang w:eastAsia="zh-CN"/>
              </w:rPr>
              <w:t xml:space="preserve">杨亚蒙</w:t>
            </w:r>
            <w:r>
              <w:rPr>
                <w:rFonts w:hint="eastAsia" w:ascii="仿宋" w:hAnsi="仿宋" w:eastAsia="仿宋" w:cs="仿宋"/>
                <w:color w:val="auto"/>
                <w:sz w:val="24"/>
                <w:szCs w:val="24"/>
                <w:highlight w:val="none"/>
              </w:rPr>
              <w:t xml:space="preserve">     联系电话：</w:t>
            </w:r>
            <w:r>
              <w:rPr>
                <w:rFonts w:hint="eastAsia" w:ascii="仿宋" w:hAnsi="仿宋" w:eastAsia="仿宋" w:cs="仿宋"/>
                <w:color w:val="auto"/>
                <w:sz w:val="24"/>
                <w:szCs w:val="24"/>
                <w:highlight w:val="none"/>
                <w:lang w:eastAsia="zh-CN"/>
              </w:rPr>
              <w:t xml:space="preserve">15852008355</w:t>
            </w:r>
            <w:r/>
          </w:p>
          <w:p>
            <w:pPr>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lang w:eastAsia="zh-CN"/>
              </w:rPr>
              <w:t xml:space="preserve">徐州市鼓楼区和信广场二期C座1707室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附加说明</w:t>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中标人在收到中标通知书时，须向采购人和采购代理机构提交《开标一览表》和《分项价格表》的数据文件（WORD格式）。</w:t>
            </w:r>
            <w:r/>
          </w:p>
          <w:p>
            <w:pPr>
              <w:pStyle w:val="1091"/>
              <w:ind w:left="0" w:firstLine="0"/>
              <w:tabs>
                <w:tab w:val="left" w:pos="1345" w:leader="none"/>
              </w:tabs>
              <w:rPr>
                <w:rFonts w:hint="eastAsia" w:ascii="仿宋" w:hAnsi="仿宋" w:eastAsia="仿宋" w:cs="仿宋"/>
                <w:lang w:val="en-US" w:eastAsia="zh-CN"/>
              </w:rPr>
            </w:pPr>
            <w:r>
              <w:rPr>
                <w:rFonts w:hint="eastAsia" w:ascii="仿宋" w:hAnsi="仿宋" w:eastAsia="仿宋" w:cs="仿宋"/>
                <w:color w:val="auto"/>
                <w:sz w:val="24"/>
                <w:szCs w:val="24"/>
                <w:highlight w:val="none"/>
                <w:lang w:eastAsia="zh-CN"/>
              </w:rPr>
              <w:t xml:space="preserve">邮箱：</w:t>
            </w:r>
            <w:r>
              <w:rPr>
                <w:rFonts w:hint="eastAsia" w:ascii="仿宋" w:hAnsi="仿宋" w:eastAsia="仿宋" w:cs="仿宋"/>
                <w:color w:val="auto"/>
                <w:sz w:val="24"/>
                <w:szCs w:val="24"/>
                <w:highlight w:val="none"/>
                <w:lang w:val="en-US" w:eastAsia="zh-CN"/>
              </w:rPr>
              <w:t xml:space="preserve">495022737@qq.com</w:t>
            </w:r>
            <w:r/>
          </w:p>
        </w:tc>
      </w:tr>
      <w:tr>
        <w:trPr>
          <w:jc w:val="center"/>
          <w:trHeight w:val="1633"/>
        </w:trPr>
        <w:tc>
          <w:tcPr>
            <w:tcMar>
              <w:left w:w="108" w:type="dxa"/>
              <w:top w:w="0" w:type="dxa"/>
              <w:right w:w="108" w:type="dxa"/>
              <w:bottom w:w="0" w:type="dxa"/>
            </w:tcMar>
            <w:tcW w:w="1471" w:type="dxa"/>
            <w:vMerge w:val="continue"/>
            <w:textDirection w:val="lrTb"/>
            <w:noWrap w:val="false"/>
          </w:tcPr>
          <w:p>
            <w:pPr>
              <w:jc w:val="cente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8313" w:type="dxa"/>
            <w:textDirection w:val="lrTb"/>
            <w:noWrap w:val="false"/>
          </w:tcPr>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1、评标中需要投标人对投标文件澄清或者说明的，应当通过“苏采云”系统交换数据电文。在评标期间，请投标人保持在线。</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pStyle w:val="1091"/>
              <w:numPr>
                <w:ilvl w:val="0"/>
                <w:numId w:val="3"/>
              </w:numPr>
              <w:ind w:left="0" w:firstLine="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招标文件中如需“授权代表签字或盖章”，供应商可打印成文档。签字或盖章后再扫描上传，最后再电子签章。</w:t>
            </w:r>
            <w:r/>
          </w:p>
          <w:p>
            <w:pPr>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5、中标人在收到中标通知书时，须向采购人和采购代理机构提交完整纸质版的投标文件（需盖投标人公章且胶装成册，1正4副本）。</w:t>
            </w:r>
            <w:r/>
          </w:p>
        </w:tc>
      </w:tr>
    </w:tbl>
    <w:p>
      <w:pPr>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r>
      <w:r/>
    </w:p>
    <w:p>
      <w:pPr>
        <w:spacing w:line="519" w:lineRule="atLeast"/>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本章附件：</w:t>
      </w:r>
      <w:r>
        <w:rPr>
          <w:rFonts w:hint="eastAsia" w:ascii="宋体" w:hAnsi="宋体" w:eastAsia="宋体" w:cs="宋体"/>
          <w:b/>
          <w:color w:val="auto"/>
          <w:sz w:val="24"/>
          <w:szCs w:val="24"/>
          <w:highlight w:val="none"/>
        </w:rPr>
        <w:t xml:space="preserve">招标代理服务收费标准</w:t>
      </w:r>
      <w:r/>
    </w:p>
    <w:p>
      <w:pPr>
        <w:pStyle w:val="1091"/>
        <w:rPr>
          <w:rFonts w:hint="eastAsia" w:ascii="宋体" w:hAnsi="宋体" w:eastAsia="宋体" w:cs="宋体"/>
        </w:rPr>
      </w:pPr>
      <w:r>
        <w:rPr>
          <w:rFonts w:hint="eastAsia" w:ascii="宋体" w:hAnsi="宋体" w:eastAsia="宋体" w:cs="宋体"/>
        </w:rPr>
      </w:r>
      <w:r/>
    </w:p>
    <w:tbl>
      <w:tblPr>
        <w:tblStyle w:val="864"/>
        <w:tblW w:w="7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46"/>
        <w:gridCol w:w="2550"/>
      </w:tblGrid>
      <w:tr>
        <w:trPr>
          <w:jc w:val="center"/>
          <w:trHeight w:val="580"/>
        </w:trPr>
        <w:tc>
          <w:tcPr>
            <w:tcW w:w="4746" w:type="dxa"/>
            <w:vAlign w:val="center"/>
            <w:textDirection w:val="lrTb"/>
            <w:noWrap w:val="false"/>
          </w:tcPr>
          <w:p>
            <w:pPr>
              <w:ind w:firstLine="630"/>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中标或者成交金额</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费率</w:t>
            </w:r>
            <w:r/>
          </w:p>
        </w:tc>
      </w:tr>
      <w:tr>
        <w:trPr>
          <w:jc w:val="center"/>
          <w:trHeight w:val="589"/>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最低收费金额(每个委托项目)</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5000元</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en-US"/>
              </w:rPr>
              <w:t xml:space="preserve">0万以下</w:t>
            </w:r>
            <w:r>
              <w:rPr>
                <w:rFonts w:hint="eastAsia" w:ascii="宋体" w:hAnsi="宋体" w:eastAsia="宋体" w:cs="宋体"/>
                <w:color w:val="auto"/>
                <w:sz w:val="24"/>
                <w:szCs w:val="24"/>
                <w:highlight w:val="none"/>
              </w:rPr>
              <w:t xml:space="preserve">（含50万元）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50-4</w:t>
            </w:r>
            <w:r>
              <w:rPr>
                <w:rFonts w:hint="eastAsia" w:ascii="宋体" w:hAnsi="宋体" w:eastAsia="宋体" w:cs="宋体"/>
                <w:color w:val="auto"/>
                <w:sz w:val="24"/>
                <w:szCs w:val="24"/>
                <w:highlight w:val="none"/>
                <w:lang w:eastAsia="en-US"/>
              </w:rPr>
              <w:t xml:space="preserve">00万</w:t>
            </w:r>
            <w:r>
              <w:rPr>
                <w:rFonts w:hint="eastAsia" w:ascii="宋体" w:hAnsi="宋体" w:eastAsia="宋体" w:cs="宋体"/>
                <w:color w:val="auto"/>
                <w:sz w:val="24"/>
                <w:szCs w:val="24"/>
                <w:highlight w:val="none"/>
              </w:rPr>
              <w:t xml:space="preserve">（含400万元）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en-US"/>
              </w:rPr>
              <w:t xml:space="preserve">%</w:t>
            </w:r>
            <w:r/>
          </w:p>
        </w:tc>
      </w:tr>
      <w:tr>
        <w:trPr>
          <w:jc w:val="center"/>
          <w:trHeight w:val="24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en-US"/>
              </w:rPr>
              <w:t xml:space="preserve">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en-US"/>
              </w:rPr>
              <w:t xml:space="preserve">1000万</w:t>
            </w:r>
            <w:r>
              <w:rPr>
                <w:rFonts w:hint="eastAsia" w:ascii="宋体" w:hAnsi="宋体" w:eastAsia="宋体" w:cs="宋体"/>
                <w:color w:val="auto"/>
                <w:sz w:val="24"/>
                <w:szCs w:val="24"/>
                <w:highlight w:val="none"/>
              </w:rPr>
              <w:t xml:space="preserve">（含1000万元）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en-US"/>
              </w:rPr>
              <w:t xml:space="preserve">%</w:t>
            </w:r>
            <w:r/>
          </w:p>
        </w:tc>
      </w:tr>
      <w:tr>
        <w:trPr>
          <w:jc w:val="center"/>
          <w:trHeight w:val="480"/>
        </w:trPr>
        <w:tc>
          <w:tcPr>
            <w:tcW w:w="4746"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l000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en-US"/>
              </w:rPr>
              <w:t xml:space="preserve">5000万</w:t>
            </w:r>
            <w:r>
              <w:rPr>
                <w:rFonts w:hint="eastAsia" w:ascii="宋体" w:hAnsi="宋体" w:eastAsia="宋体" w:cs="宋体"/>
                <w:color w:val="auto"/>
                <w:sz w:val="24"/>
                <w:szCs w:val="24"/>
                <w:highlight w:val="none"/>
              </w:rPr>
              <w:t xml:space="preserve">（含5000万元）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0.</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5000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en-US"/>
              </w:rPr>
              <w:t xml:space="preserve">l亿</w:t>
            </w:r>
            <w:r>
              <w:rPr>
                <w:rFonts w:hint="eastAsia" w:ascii="宋体" w:hAnsi="宋体" w:eastAsia="宋体" w:cs="宋体"/>
                <w:color w:val="auto"/>
                <w:sz w:val="24"/>
                <w:szCs w:val="24"/>
                <w:highlight w:val="none"/>
              </w:rPr>
              <w:t xml:space="preserve">（含1亿元）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0.25%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1亿</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en-US"/>
              </w:rPr>
              <w:t xml:space="preserve">亿</w:t>
            </w:r>
            <w:r>
              <w:rPr>
                <w:rFonts w:hint="eastAsia" w:ascii="宋体" w:hAnsi="宋体" w:eastAsia="宋体" w:cs="宋体"/>
                <w:color w:val="auto"/>
                <w:sz w:val="24"/>
                <w:szCs w:val="24"/>
                <w:highlight w:val="none"/>
              </w:rPr>
              <w:t xml:space="preserve">（含10亿元）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0.05%</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10-5</w:t>
            </w:r>
            <w:r>
              <w:rPr>
                <w:rFonts w:hint="eastAsia" w:ascii="宋体" w:hAnsi="宋体" w:eastAsia="宋体" w:cs="宋体"/>
                <w:color w:val="auto"/>
                <w:sz w:val="24"/>
                <w:szCs w:val="24"/>
                <w:highlight w:val="none"/>
                <w:lang w:eastAsia="en-US"/>
              </w:rPr>
              <w:t xml:space="preserve">0亿</w:t>
            </w:r>
            <w:r>
              <w:rPr>
                <w:rFonts w:hint="eastAsia" w:ascii="宋体" w:hAnsi="宋体" w:eastAsia="宋体" w:cs="宋体"/>
                <w:color w:val="auto"/>
                <w:sz w:val="24"/>
                <w:szCs w:val="24"/>
                <w:highlight w:val="none"/>
              </w:rPr>
              <w:t xml:space="preserve">（含50亿元）</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0.0</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en-US"/>
              </w:rPr>
              <w:t xml:space="preserve">%</w:t>
            </w:r>
            <w:r/>
          </w:p>
        </w:tc>
      </w:tr>
      <w:tr>
        <w:trPr>
          <w:jc w:val="center"/>
          <w:trHeight w:val="480"/>
        </w:trPr>
        <w:tc>
          <w:tcPr>
            <w:tcW w:w="4746" w:type="dxa"/>
            <w:vAlign w:val="center"/>
            <w:textDirection w:val="lrTb"/>
            <w:noWrap w:val="false"/>
          </w:tcPr>
          <w:p>
            <w:pPr>
              <w:ind w:firstLine="630"/>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50亿以上</w:t>
            </w:r>
            <w:r/>
          </w:p>
        </w:tc>
        <w:tc>
          <w:tcPr>
            <w:tcW w:w="2550" w:type="dxa"/>
            <w:vAlign w:val="center"/>
            <w:textDirection w:val="lrTb"/>
            <w:noWrap w:val="false"/>
          </w:tcPr>
          <w:p>
            <w:pPr>
              <w:jc w:val="center"/>
              <w:spacing w:before="220" w:after="200" w:line="276" w:lineRule="auto"/>
              <w:widowControl/>
              <w:rPr>
                <w:rFonts w:hint="eastAsia" w:ascii="宋体" w:hAnsi="宋体" w:eastAsia="宋体" w:cs="宋体"/>
                <w:color w:val="auto"/>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en-US"/>
              </w:rPr>
              <w:t xml:space="preserve">0.00</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en-US"/>
              </w:rPr>
              <w:t xml:space="preserve">%</w:t>
            </w:r>
            <w:r/>
          </w:p>
        </w:tc>
      </w:tr>
    </w:tbl>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1.按上表计算的收费为代理服务全过程的收费金额。各社会代理机构不再收取采购文件制作售卖费用。</w:t>
      </w:r>
      <w:r/>
    </w:p>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2.代理服务费按差额定率累进法计算。</w:t>
      </w:r>
      <w:r/>
    </w:p>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3.代理服务费基准金额(按差额定率累进法计算的)=中标金额(按差额定率累进法计算的)*费率(%)</w:t>
      </w:r>
      <w:r/>
    </w:p>
    <w:p>
      <w:pPr>
        <w:ind w:firstLine="630"/>
        <w:spacing w:before="220" w:after="200" w:line="276"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4.代理服务费应收取金额=代理服务费基准金额(按差额定率累进法计算的)的合计数。</w:t>
      </w:r>
      <w:r/>
    </w:p>
    <w:p>
      <w:pPr>
        <w:ind w:firstLine="630"/>
        <w:spacing w:before="220" w:after="200" w:line="276"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5.定点类等无金额或事先不能计算出价格总额的项目，按中标(成交)金额 100万元计算。</w:t>
      </w:r>
      <w:r/>
    </w:p>
    <w:p>
      <w:pPr>
        <w:ind w:firstLine="630"/>
        <w:spacing w:before="220" w:after="200" w:line="276"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6.有分包(分标段)的按一个项目计算。</w:t>
      </w:r>
      <w:r/>
    </w:p>
    <w:p>
      <w:pPr>
        <w:ind w:firstLine="630"/>
        <w:spacing w:before="220" w:after="200" w:line="276"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7.代理服务费用缴纳账户信息：</w:t>
      </w:r>
      <w:r/>
    </w:p>
    <w:p>
      <w:pPr>
        <w:ind w:firstLine="630"/>
        <w:spacing w:before="220" w:after="200" w:line="276"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收款人：江苏大正房地产土地造价资产咨询评估有限公司</w:t>
      </w:r>
      <w:r/>
    </w:p>
    <w:p>
      <w:pPr>
        <w:ind w:firstLine="630"/>
        <w:spacing w:before="220" w:after="200" w:line="276"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开户银行：中国工商银行股份有限公司徐州淮东支行</w:t>
      </w:r>
      <w:r/>
    </w:p>
    <w:p>
      <w:pPr>
        <w:ind w:firstLine="630"/>
        <w:spacing w:before="220" w:after="200" w:line="276" w:lineRule="auto"/>
        <w:widowControl/>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账 号：1106020409200075097</w:t>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ind w:firstLine="241"/>
        <w:rPr>
          <w:rFonts w:hint="eastAsia"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r>
      <w:r/>
    </w:p>
    <w:p>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clear="all"/>
      </w:r>
      <w:r/>
    </w:p>
    <w:p>
      <w:pPr>
        <w:jc w:val="center"/>
        <w:spacing w:line="360" w:lineRule="auto"/>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t xml:space="preserve">第四章 评标标准 </w:t>
      </w:r>
      <w:r/>
    </w:p>
    <w:tbl>
      <w:tblPr>
        <w:tblStyle w:val="86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1352"/>
        <w:gridCol w:w="5819"/>
      </w:tblGrid>
      <w:tr>
        <w:trPr/>
        <w:tc>
          <w:tcPr>
            <w:gridSpan w:val="2"/>
            <w:tcW w:w="1582" w:type="pct"/>
            <w:vAlign w:val="center"/>
            <w:textDirection w:val="lrTb"/>
            <w:noWrap w:val="false"/>
          </w:tcPr>
          <w:p>
            <w:pPr>
              <w:pStyle w:val="1103"/>
              <w:ind w:firstLine="0"/>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评审因素</w:t>
            </w:r>
            <w:r/>
          </w:p>
        </w:tc>
        <w:tc>
          <w:tcPr>
            <w:tcW w:w="0" w:type="auto"/>
            <w:vAlign w:val="center"/>
            <w:textDirection w:val="lrTb"/>
            <w:noWrap w:val="false"/>
          </w:tcPr>
          <w:p>
            <w:pPr>
              <w:pStyle w:val="1103"/>
              <w:ind w:firstLine="0"/>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评分细则</w:t>
            </w:r>
            <w:r/>
          </w:p>
        </w:tc>
      </w:tr>
      <w:tr>
        <w:trPr/>
        <w:tc>
          <w:tcPr>
            <w:gridSpan w:val="2"/>
            <w:tcW w:w="1582"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价格部分（10分）</w:t>
            </w:r>
            <w:r/>
          </w:p>
        </w:tc>
        <w:tc>
          <w:tcPr>
            <w:tcW w:w="0" w:type="auto"/>
            <w:textDirection w:val="lrTb"/>
            <w:noWrap w:val="false"/>
          </w:tcPr>
          <w:p>
            <w:pPr>
              <w:pStyle w:val="1103"/>
              <w:ind w:firstLine="0"/>
              <w:spacing w:line="400" w:lineRule="exact"/>
              <w:rPr>
                <w:rFonts w:hint="eastAsia" w:ascii="宋体" w:hAnsi="宋体" w:eastAsia="宋体" w:cs="宋体"/>
                <w:bCs/>
                <w:sz w:val="24"/>
              </w:rPr>
            </w:pPr>
            <w:r>
              <w:rPr>
                <w:rFonts w:hint="eastAsia" w:ascii="宋体" w:hAnsi="宋体" w:eastAsia="宋体" w:cs="宋体"/>
                <w:bCs/>
                <w:sz w:val="24"/>
              </w:rPr>
              <w:t xml:space="preserve">价格分采用低价优先法计算，即满足招标文件要求且投标价格最低的投标报价为评标基准价，其价格分为满分。其他投标人的价格分按照下列公式计算：</w:t>
            </w:r>
            <w:r/>
          </w:p>
          <w:p>
            <w:pPr>
              <w:pStyle w:val="1103"/>
              <w:ind w:firstLine="0"/>
              <w:spacing w:line="400" w:lineRule="exact"/>
              <w:rPr>
                <w:rFonts w:hint="eastAsia" w:ascii="宋体" w:hAnsi="宋体" w:eastAsia="宋体" w:cs="宋体"/>
                <w:bCs/>
                <w:sz w:val="24"/>
              </w:rPr>
            </w:pPr>
            <w:r>
              <w:rPr>
                <w:rFonts w:hint="eastAsia" w:ascii="宋体" w:hAnsi="宋体" w:eastAsia="宋体" w:cs="宋体"/>
                <w:bCs/>
                <w:sz w:val="24"/>
              </w:rPr>
              <w:t xml:space="preserve">投标报价得分=（评标基准价／投标报价）×10。</w:t>
            </w:r>
            <w:r/>
          </w:p>
          <w:p>
            <w:pPr>
              <w:pStyle w:val="1103"/>
              <w:ind w:firstLine="0"/>
              <w:spacing w:line="400" w:lineRule="exact"/>
              <w:rPr>
                <w:rFonts w:hint="eastAsia" w:ascii="宋体" w:hAnsi="宋体" w:eastAsia="宋体" w:cs="宋体"/>
                <w:bCs/>
                <w:sz w:val="24"/>
              </w:rPr>
            </w:pPr>
            <w:r>
              <w:rPr>
                <w:rFonts w:hint="eastAsia" w:ascii="宋体" w:hAnsi="宋体" w:eastAsia="宋体" w:cs="宋体"/>
                <w:bCs/>
                <w:sz w:val="24"/>
              </w:rPr>
              <w:t xml:space="preserve">得分四舍五入保留小数点后2位。</w:t>
            </w:r>
            <w:r/>
          </w:p>
        </w:tc>
      </w:tr>
      <w:tr>
        <w:trPr>
          <w:cantSplit/>
        </w:trPr>
        <w:tc>
          <w:tcPr>
            <w:tcW w:w="788"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商务部分</w:t>
            </w:r>
            <w:r/>
          </w:p>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4</w:t>
            </w:r>
            <w:r>
              <w:rPr>
                <w:rFonts w:hint="eastAsia" w:ascii="宋体" w:hAnsi="宋体" w:eastAsia="宋体" w:cs="宋体"/>
                <w:sz w:val="24"/>
              </w:rPr>
              <w:t xml:space="preserve">分）</w:t>
            </w:r>
            <w:r/>
          </w:p>
        </w:tc>
        <w:tc>
          <w:tcPr>
            <w:tcW w:w="794"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业绩</w:t>
            </w:r>
            <w:r/>
          </w:p>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（4分）</w:t>
            </w:r>
            <w:r/>
          </w:p>
        </w:tc>
        <w:tc>
          <w:tcPr>
            <w:tcW w:w="0" w:type="auto"/>
            <w:textDirection w:val="lrTb"/>
            <w:noWrap w:val="false"/>
          </w:tcPr>
          <w:p>
            <w:pPr>
              <w:pStyle w:val="869"/>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提供投标人合同签订日期在202</w:t>
            </w:r>
            <w:r>
              <w:rPr>
                <w:rFonts w:hint="eastAsia" w:cs="宋体"/>
                <w:sz w:val="24"/>
                <w:szCs w:val="24"/>
                <w:lang w:val="en-US" w:eastAsia="zh-CN"/>
              </w:rPr>
              <w:t xml:space="preserve">3</w:t>
            </w:r>
            <w:r>
              <w:rPr>
                <w:rFonts w:hint="eastAsia" w:ascii="宋体" w:hAnsi="宋体" w:eastAsia="宋体" w:cs="宋体"/>
                <w:sz w:val="24"/>
                <w:szCs w:val="24"/>
                <w:lang w:val="zh-CN"/>
              </w:rPr>
              <w:t xml:space="preserve">年</w:t>
            </w:r>
            <w:r>
              <w:rPr>
                <w:rFonts w:hint="eastAsia" w:cs="宋体"/>
                <w:sz w:val="24"/>
                <w:szCs w:val="24"/>
                <w:lang w:val="en-US" w:eastAsia="zh-CN"/>
              </w:rPr>
              <w:t xml:space="preserve">5</w:t>
            </w:r>
            <w:r>
              <w:rPr>
                <w:rFonts w:hint="eastAsia" w:ascii="宋体" w:hAnsi="宋体" w:eastAsia="宋体" w:cs="宋体"/>
                <w:sz w:val="24"/>
                <w:szCs w:val="24"/>
                <w:lang w:val="zh-CN"/>
              </w:rPr>
              <w:t xml:space="preserve">月1日（</w:t>
            </w:r>
            <w:r>
              <w:rPr>
                <w:rFonts w:hint="eastAsia" w:ascii="宋体" w:hAnsi="宋体" w:eastAsia="宋体" w:cs="宋体"/>
                <w:sz w:val="24"/>
                <w:szCs w:val="24"/>
              </w:rPr>
              <w:t xml:space="preserve">含</w:t>
            </w:r>
            <w:r>
              <w:rPr>
                <w:rFonts w:hint="eastAsia" w:ascii="宋体" w:hAnsi="宋体" w:eastAsia="宋体" w:cs="宋体"/>
                <w:sz w:val="24"/>
                <w:szCs w:val="24"/>
                <w:lang w:val="zh-CN"/>
              </w:rPr>
              <w:t xml:space="preserve">）之后的同类或相似项目业绩，每提供一个得</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分，最高得4分。</w:t>
            </w:r>
            <w:r/>
          </w:p>
          <w:p>
            <w:pPr>
              <w:pStyle w:val="869"/>
              <w:spacing w:line="400" w:lineRule="exact"/>
              <w:rPr>
                <w:rFonts w:hint="eastAsia" w:ascii="宋体" w:hAnsi="宋体" w:eastAsia="宋体" w:cs="宋体"/>
                <w:sz w:val="24"/>
                <w:szCs w:val="24"/>
              </w:rPr>
            </w:pPr>
            <w:r>
              <w:rPr>
                <w:rFonts w:hint="eastAsia" w:ascii="宋体" w:hAnsi="宋体" w:eastAsia="宋体" w:cs="宋体"/>
                <w:sz w:val="24"/>
                <w:szCs w:val="24"/>
                <w:lang w:val="zh-CN"/>
              </w:rPr>
              <w:t xml:space="preserve">投标文件中提供合同扫描件</w:t>
            </w:r>
            <w:r>
              <w:rPr>
                <w:rFonts w:hint="eastAsia" w:ascii="宋体" w:hAnsi="宋体" w:eastAsia="宋体" w:cs="宋体"/>
                <w:sz w:val="24"/>
                <w:szCs w:val="24"/>
              </w:rPr>
              <w:t xml:space="preserve">并</w:t>
            </w:r>
            <w:r>
              <w:rPr>
                <w:rFonts w:ascii="宋体" w:hAnsi="宋体" w:eastAsia="宋体" w:cs="宋体"/>
                <w:color w:val="000000"/>
                <w:sz w:val="24"/>
              </w:rPr>
              <w:t xml:space="preserve">加盖签章</w:t>
            </w:r>
            <w:r>
              <w:rPr>
                <w:rFonts w:hint="eastAsia" w:ascii="宋体" w:hAnsi="宋体" w:eastAsia="宋体" w:cs="宋体"/>
                <w:sz w:val="24"/>
                <w:szCs w:val="24"/>
                <w:lang w:val="zh-CN"/>
              </w:rPr>
              <w:t xml:space="preserve">。</w:t>
            </w:r>
            <w:r/>
          </w:p>
        </w:tc>
      </w:tr>
      <w:tr>
        <w:trPr/>
        <w:tc>
          <w:tcPr>
            <w:tcW w:w="788" w:type="pct"/>
            <w:vAlign w:val="center"/>
            <w:vMerge w:val="restart"/>
            <w:textDirection w:val="lrTb"/>
            <w:noWrap w:val="false"/>
          </w:tcPr>
          <w:p>
            <w:pPr>
              <w:pStyle w:val="1103"/>
              <w:ind w:firstLine="0"/>
              <w:jc w:val="center"/>
              <w:spacing w:line="400" w:lineRule="exact"/>
              <w:rPr>
                <w:rFonts w:hint="eastAsia" w:ascii="宋体" w:hAnsi="宋体" w:eastAsia="宋体" w:cs="宋体"/>
                <w:sz w:val="24"/>
                <w:lang w:eastAsia="zh-CN"/>
              </w:rPr>
            </w:pPr>
            <w:r>
              <w:rPr>
                <w:rFonts w:hint="eastAsia" w:ascii="宋体" w:hAnsi="宋体" w:cs="宋体"/>
                <w:sz w:val="24"/>
                <w:lang w:eastAsia="zh-CN"/>
              </w:rPr>
              <w:t xml:space="preserve">服务方案（</w:t>
            </w:r>
            <w:r>
              <w:rPr>
                <w:rFonts w:hint="eastAsia" w:ascii="宋体" w:hAnsi="宋体" w:cs="宋体"/>
                <w:sz w:val="24"/>
                <w:lang w:val="en-US" w:eastAsia="zh-CN"/>
              </w:rPr>
              <w:t xml:space="preserve">86分</w:t>
            </w:r>
            <w:r>
              <w:rPr>
                <w:rFonts w:hint="eastAsia" w:ascii="宋体" w:hAnsi="宋体" w:cs="宋体"/>
                <w:sz w:val="24"/>
                <w:lang w:eastAsia="zh-CN"/>
              </w:rPr>
              <w:t xml:space="preserve">）</w:t>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服务质量控制方案</w:t>
            </w:r>
            <w:r/>
          </w:p>
          <w:p>
            <w:pPr>
              <w:pStyle w:val="1103"/>
              <w:ind w:firstLine="0"/>
              <w:jc w:val="center"/>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cs="宋体"/>
                <w:sz w:val="24"/>
                <w:lang w:val="en-US" w:eastAsia="zh-CN"/>
              </w:rPr>
              <w:t xml:space="preserve">5</w:t>
            </w:r>
            <w:r>
              <w:rPr>
                <w:rFonts w:hint="eastAsia" w:ascii="宋体" w:hAnsi="宋体" w:eastAsia="宋体" w:cs="宋体"/>
                <w:sz w:val="24"/>
              </w:rPr>
              <w:t xml:space="preserve">分）</w:t>
            </w:r>
            <w:r/>
          </w:p>
        </w:tc>
        <w:tc>
          <w:tcPr>
            <w:shd w:val="clear" w:color="auto" w:fill="auto"/>
            <w:tcW w:w="3417" w:type="pct"/>
            <w:vAlign w:val="top"/>
            <w:textDirection w:val="lrTb"/>
            <w:noWrap w:val="false"/>
          </w:tcPr>
          <w:p>
            <w:pPr>
              <w:pStyle w:val="1103"/>
              <w:ind w:firstLine="0"/>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根据方案的全面性、可行性以及针对性进行综合评分</w:t>
            </w:r>
            <w:r>
              <w:rPr>
                <w:rFonts w:hint="eastAsia" w:ascii="宋体" w:hAnsi="宋体" w:eastAsia="宋体" w:cs="宋体"/>
                <w:sz w:val="24"/>
                <w:lang w:val="en-US" w:eastAsia="zh-CN"/>
              </w:rPr>
              <w:t xml:space="preserve">。</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5</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不全面</w:t>
            </w:r>
            <w:r>
              <w:rPr>
                <w:rFonts w:hint="eastAsia" w:ascii="宋体" w:hAnsi="宋体" w:eastAsia="宋体" w:cs="宋体"/>
                <w:sz w:val="24"/>
                <w:lang w:val="zh-CN" w:eastAsia="zh-CN"/>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rPr>
              <w:t xml:space="preserve">可行性（</w:t>
            </w:r>
            <w:r>
              <w:rPr>
                <w:rFonts w:hint="eastAsia" w:ascii="宋体" w:hAnsi="宋体" w:cs="宋体"/>
                <w:sz w:val="24"/>
                <w:lang w:val="en-US" w:eastAsia="zh-CN"/>
              </w:rPr>
              <w:t xml:space="preserve">5</w:t>
            </w:r>
            <w:r>
              <w:rPr>
                <w:rFonts w:hint="eastAsia" w:ascii="宋体" w:hAnsi="宋体" w:eastAsia="宋体" w:cs="宋体"/>
                <w:sz w:val="24"/>
              </w:rPr>
              <w:t xml:space="preserve">分）：切实可行得</w:t>
            </w:r>
            <w:r>
              <w:rPr>
                <w:rFonts w:hint="eastAsia" w:ascii="宋体" w:hAnsi="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较切实可行得</w:t>
            </w:r>
            <w:r>
              <w:rPr>
                <w:rFonts w:hint="eastAsia" w:ascii="宋体" w:hAnsi="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pStyle w:val="1103"/>
              <w:ind w:firstLine="240"/>
              <w:spacing w:line="400" w:lineRule="exact"/>
              <w:rPr>
                <w:rFonts w:hint="eastAsia" w:ascii="宋体" w:hAnsi="宋体" w:eastAsia="宋体" w:cs="宋体"/>
                <w:sz w:val="24"/>
              </w:rPr>
            </w:pPr>
            <w:r>
              <w:rPr>
                <w:rFonts w:hint="eastAsia" w:ascii="宋体" w:hAnsi="宋体" w:eastAsia="宋体" w:cs="宋体"/>
                <w:sz w:val="24"/>
              </w:rPr>
              <w:t xml:space="preserve">针对性（</w:t>
            </w:r>
            <w:r>
              <w:rPr>
                <w:rFonts w:hint="eastAsia" w:ascii="宋体" w:hAnsi="宋体" w:cs="宋体"/>
                <w:sz w:val="24"/>
                <w:lang w:val="en-US" w:eastAsia="zh-CN"/>
              </w:rPr>
              <w:t xml:space="preserve">5</w:t>
            </w:r>
            <w:r>
              <w:rPr>
                <w:rFonts w:hint="eastAsia" w:ascii="宋体" w:hAnsi="宋体" w:eastAsia="宋体" w:cs="宋体"/>
                <w:sz w:val="24"/>
              </w:rPr>
              <w:t xml:space="preserve">分）：针对性强得</w:t>
            </w:r>
            <w:r>
              <w:rPr>
                <w:rFonts w:hint="eastAsia" w:ascii="宋体" w:hAnsi="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针对性较强得</w:t>
            </w:r>
            <w:r>
              <w:rPr>
                <w:rFonts w:hint="eastAsia" w:ascii="宋体" w:hAnsi="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针对性不强得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pStyle w:val="1103"/>
              <w:ind w:firstLine="240"/>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不提供不得分，本项最高得1</w:t>
            </w:r>
            <w:r>
              <w:rPr>
                <w:rFonts w:hint="eastAsia" w:ascii="宋体" w:hAnsi="宋体" w:cs="宋体"/>
                <w:sz w:val="24"/>
                <w:lang w:val="en-US" w:eastAsia="zh-CN"/>
              </w:rPr>
              <w:t xml:space="preserve">5</w:t>
            </w:r>
            <w:r>
              <w:rPr>
                <w:rFonts w:hint="eastAsia" w:ascii="宋体" w:hAnsi="宋体" w:eastAsia="宋体" w:cs="宋体"/>
                <w:sz w:val="24"/>
              </w:rPr>
              <w:t xml:space="preserve">分，最低得0分。</w:t>
            </w:r>
            <w:r/>
          </w:p>
        </w:tc>
      </w:tr>
      <w:tr>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食品质量控制方案</w:t>
            </w:r>
            <w:r/>
          </w:p>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cs="宋体"/>
                <w:sz w:val="24"/>
                <w:lang w:val="en-US" w:eastAsia="zh-CN"/>
              </w:rPr>
              <w:t xml:space="preserve">12</w:t>
            </w:r>
            <w:r>
              <w:rPr>
                <w:rFonts w:hint="eastAsia" w:ascii="宋体" w:hAnsi="宋体" w:eastAsia="宋体" w:cs="宋体"/>
                <w:sz w:val="24"/>
              </w:rPr>
              <w:t xml:space="preserve">分）</w:t>
            </w:r>
            <w:r/>
          </w:p>
        </w:tc>
        <w:tc>
          <w:tcPr>
            <w:shd w:val="clear" w:color="auto" w:fill="auto"/>
            <w:tcW w:w="3417" w:type="pct"/>
            <w:vAlign w:val="center"/>
            <w:textDirection w:val="lrTb"/>
            <w:noWrap w:val="false"/>
          </w:tcPr>
          <w:p>
            <w:pPr>
              <w:pStyle w:val="1103"/>
              <w:ind w:firstLine="0"/>
              <w:spacing w:line="400" w:lineRule="exact"/>
              <w:rPr>
                <w:rFonts w:hint="eastAsia" w:ascii="宋体" w:hAnsi="宋体" w:eastAsia="宋体" w:cs="宋体"/>
                <w:sz w:val="24"/>
                <w:lang w:eastAsia="zh-CN"/>
              </w:rPr>
            </w:pPr>
            <w:r>
              <w:rPr>
                <w:rFonts w:hint="eastAsia" w:ascii="宋体" w:hAnsi="宋体" w:eastAsia="宋体" w:cs="宋体"/>
                <w:sz w:val="24"/>
              </w:rPr>
              <w:t xml:space="preserve">根据方案的全面性、可行性以及针对性进行综合评分</w:t>
            </w:r>
            <w:r>
              <w:rPr>
                <w:rFonts w:hint="eastAsia" w:ascii="宋体" w:hAnsi="宋体" w:eastAsia="宋体" w:cs="宋体"/>
                <w:sz w:val="24"/>
                <w:lang w:eastAsia="zh-CN"/>
              </w:rPr>
              <w:t xml:space="preserve">。</w:t>
            </w:r>
            <w:r/>
          </w:p>
          <w:p>
            <w:pPr>
              <w:pStyle w:val="1103"/>
              <w:ind w:firstLine="240"/>
              <w:spacing w:line="400" w:lineRule="exact"/>
              <w:rPr>
                <w:rFonts w:hint="eastAsia" w:ascii="宋体" w:hAnsi="宋体" w:eastAsia="宋体" w:cs="宋体"/>
                <w:sz w:val="24"/>
                <w:lang w:val="zh-CN" w:eastAsia="zh-CN"/>
              </w:rPr>
            </w:pPr>
            <w:r>
              <w:rPr>
                <w:rFonts w:hint="eastAsia" w:ascii="宋体" w:hAnsi="宋体" w:eastAsia="宋体" w:cs="宋体"/>
                <w:sz w:val="24"/>
              </w:rPr>
              <w:t xml:space="preserve">全面性（</w:t>
            </w:r>
            <w:r>
              <w:rPr>
                <w:rFonts w:hint="eastAsia" w:ascii="宋体" w:hAnsi="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不全面</w:t>
            </w:r>
            <w:r>
              <w:rPr>
                <w:rFonts w:hint="eastAsia" w:ascii="宋体" w:hAnsi="宋体" w:eastAsia="宋体" w:cs="宋体"/>
                <w:sz w:val="24"/>
                <w:lang w:val="zh-CN" w:eastAsia="zh-CN"/>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rPr>
              <w:t xml:space="preserve">可行性（</w:t>
            </w:r>
            <w:r>
              <w:rPr>
                <w:rFonts w:hint="eastAsia" w:ascii="宋体" w:hAnsi="宋体" w:cs="宋体"/>
                <w:sz w:val="24"/>
                <w:lang w:val="en-US" w:eastAsia="zh-CN"/>
              </w:rPr>
              <w:t xml:space="preserve">4</w:t>
            </w:r>
            <w:r>
              <w:rPr>
                <w:rFonts w:hint="eastAsia" w:ascii="宋体" w:hAnsi="宋体" w:eastAsia="宋体" w:cs="宋体"/>
                <w:sz w:val="24"/>
              </w:rPr>
              <w:t xml:space="preserve">分）：切实可行得</w:t>
            </w:r>
            <w:r>
              <w:rPr>
                <w:rFonts w:hint="eastAsia" w:ascii="宋体" w:hAnsi="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较切实可行得</w:t>
            </w:r>
            <w:r>
              <w:rPr>
                <w:rFonts w:hint="eastAsia" w:ascii="宋体" w:hAnsi="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pStyle w:val="1103"/>
              <w:ind w:firstLine="240"/>
              <w:spacing w:line="400" w:lineRule="exact"/>
              <w:rPr>
                <w:rFonts w:hint="eastAsia" w:ascii="宋体" w:hAnsi="宋体" w:eastAsia="宋体" w:cs="宋体"/>
                <w:sz w:val="24"/>
              </w:rPr>
            </w:pPr>
            <w:r>
              <w:rPr>
                <w:rFonts w:hint="eastAsia" w:ascii="宋体" w:hAnsi="宋体" w:eastAsia="宋体" w:cs="宋体"/>
                <w:sz w:val="24"/>
              </w:rPr>
              <w:t xml:space="preserve">针对性（</w:t>
            </w:r>
            <w:r>
              <w:rPr>
                <w:rFonts w:hint="eastAsia" w:ascii="宋体" w:hAnsi="宋体" w:cs="宋体"/>
                <w:sz w:val="24"/>
                <w:lang w:val="en-US" w:eastAsia="zh-CN"/>
              </w:rPr>
              <w:t xml:space="preserve">4</w:t>
            </w:r>
            <w:r>
              <w:rPr>
                <w:rFonts w:hint="eastAsia" w:ascii="宋体" w:hAnsi="宋体" w:eastAsia="宋体" w:cs="宋体"/>
                <w:sz w:val="24"/>
              </w:rPr>
              <w:t xml:space="preserve">分）：针对性强得</w:t>
            </w:r>
            <w:r>
              <w:rPr>
                <w:rFonts w:hint="eastAsia" w:ascii="宋体" w:hAnsi="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针对性较强得</w:t>
            </w:r>
            <w:r>
              <w:rPr>
                <w:rFonts w:hint="eastAsia" w:ascii="宋体" w:hAnsi="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针对性不强得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pStyle w:val="1103"/>
              <w:ind w:firstLine="240"/>
              <w:spacing w:line="400" w:lineRule="exact"/>
              <w:rPr>
                <w:rFonts w:hint="eastAsia" w:ascii="宋体" w:hAnsi="宋体" w:eastAsia="宋体" w:cs="宋体"/>
                <w:sz w:val="24"/>
              </w:rPr>
            </w:pPr>
            <w:r>
              <w:rPr>
                <w:rFonts w:hint="eastAsia" w:ascii="宋体" w:hAnsi="宋体" w:eastAsia="宋体" w:cs="宋体"/>
                <w:sz w:val="24"/>
              </w:rPr>
              <w:t xml:space="preserve">不提供不得分，本项最高得</w:t>
            </w:r>
            <w:r>
              <w:rPr>
                <w:rFonts w:hint="eastAsia" w:ascii="宋体" w:hAnsi="宋体" w:cs="宋体"/>
                <w:sz w:val="24"/>
                <w:lang w:val="en-US" w:eastAsia="zh-CN"/>
              </w:rPr>
              <w:t xml:space="preserve">12</w:t>
            </w:r>
            <w:r>
              <w:rPr>
                <w:rFonts w:hint="eastAsia" w:ascii="宋体" w:hAnsi="宋体" w:eastAsia="宋体" w:cs="宋体"/>
                <w:sz w:val="24"/>
              </w:rPr>
              <w:t xml:space="preserve">分，最低得0分。</w:t>
            </w:r>
            <w:r/>
          </w:p>
        </w:tc>
      </w:tr>
      <w:tr>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ascii="宋体" w:hAnsi="宋体" w:eastAsia="宋体" w:cs="宋体"/>
                <w:color w:val="000000"/>
                <w:sz w:val="24"/>
              </w:rPr>
              <w:t xml:space="preserve">组织机构设置方案及人员配备方案</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分）</w:t>
            </w:r>
            <w:r/>
          </w:p>
        </w:tc>
        <w:tc>
          <w:tcPr>
            <w:shd w:val="clear" w:color="auto" w:fill="auto"/>
            <w:tcW w:w="3417" w:type="pct"/>
            <w:vAlign w:val="top"/>
            <w:textDirection w:val="lrTb"/>
            <w:noWrap w:val="false"/>
          </w:tcPr>
          <w:p>
            <w:pPr>
              <w:pStyle w:val="869"/>
              <w:spacing w:line="4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根据方案（</w:t>
            </w:r>
            <w:r>
              <w:rPr>
                <w:rFonts w:hint="eastAsia" w:cs="宋体"/>
                <w:color w:val="auto"/>
                <w:sz w:val="24"/>
                <w:szCs w:val="24"/>
                <w:lang w:val="zh-CN" w:eastAsia="zh-CN"/>
              </w:rPr>
              <w:t xml:space="preserve">组织机构设置、</w:t>
            </w:r>
            <w:r>
              <w:rPr>
                <w:rFonts w:hint="eastAsia" w:ascii="宋体" w:hAnsi="宋体" w:eastAsia="宋体" w:cs="宋体"/>
                <w:color w:val="auto"/>
                <w:sz w:val="24"/>
                <w:szCs w:val="24"/>
                <w:lang w:val="zh-CN" w:eastAsia="zh-CN"/>
              </w:rPr>
              <w:t xml:space="preserve">人员配备情况一览表、从业经历、证书</w:t>
            </w:r>
            <w:r>
              <w:rPr>
                <w:rFonts w:hint="eastAsia" w:ascii="宋体" w:hAnsi="宋体" w:eastAsia="宋体" w:cs="宋体"/>
                <w:color w:val="auto"/>
                <w:sz w:val="24"/>
                <w:szCs w:val="24"/>
                <w:lang w:val="en-US" w:eastAsia="zh-CN"/>
              </w:rPr>
              <w:t xml:space="preserve">等</w:t>
            </w:r>
            <w:r>
              <w:rPr>
                <w:rFonts w:hint="eastAsia" w:ascii="宋体" w:hAnsi="宋体" w:eastAsia="宋体" w:cs="宋体"/>
                <w:color w:val="auto"/>
                <w:sz w:val="24"/>
                <w:szCs w:val="24"/>
                <w:lang w:val="zh-CN" w:eastAsia="zh-CN"/>
              </w:rPr>
              <w:t xml:space="preserve">）的全面性、可行性以及针对性进行综合评分。</w:t>
            </w:r>
            <w:r/>
          </w:p>
          <w:p>
            <w:pPr>
              <w:pStyle w:val="869"/>
              <w:ind w:firstLine="240"/>
              <w:spacing w:line="4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全面性（4分）：全面具体详实得4分，较全面得2分，</w:t>
            </w:r>
            <w:r>
              <w:rPr>
                <w:rFonts w:hint="eastAsia" w:ascii="宋体" w:hAnsi="宋体" w:eastAsia="宋体" w:cs="宋体"/>
                <w:color w:val="auto"/>
                <w:sz w:val="24"/>
                <w:szCs w:val="24"/>
                <w:lang w:val="en-US" w:eastAsia="zh-CN"/>
              </w:rPr>
              <w:t xml:space="preserve">不全面</w:t>
            </w:r>
            <w:r>
              <w:rPr>
                <w:rFonts w:hint="eastAsia" w:ascii="宋体" w:hAnsi="宋体" w:eastAsia="宋体" w:cs="宋体"/>
                <w:color w:val="auto"/>
                <w:sz w:val="24"/>
                <w:szCs w:val="24"/>
                <w:lang w:val="zh-CN" w:eastAsia="zh-CN"/>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分；</w:t>
            </w:r>
            <w:r/>
          </w:p>
          <w:p>
            <w:pPr>
              <w:pStyle w:val="869"/>
              <w:ind w:firstLine="240"/>
              <w:spacing w:line="4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可行性（3分）：切实可行得3分；较切实可行得2分；可行性欠缺得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分；</w:t>
            </w:r>
            <w:r/>
          </w:p>
          <w:p>
            <w:pPr>
              <w:pStyle w:val="869"/>
              <w:ind w:firstLine="240"/>
              <w:spacing w:line="400" w:lineRule="exact"/>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 xml:space="preserve">针对性（3分）：针对性强得3分；针对性较强得2分；针对性不强得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分。</w:t>
            </w:r>
            <w:r/>
          </w:p>
          <w:p>
            <w:pPr>
              <w:pStyle w:val="869"/>
              <w:ind w:firstLine="240"/>
              <w:spacing w:line="400" w:lineRule="exact"/>
              <w:rPr>
                <w:rFonts w:hint="eastAsia" w:ascii="宋体" w:hAnsi="宋体" w:eastAsia="宋体" w:cs="宋体"/>
                <w:sz w:val="24"/>
              </w:rPr>
            </w:pPr>
            <w:r>
              <w:rPr>
                <w:rFonts w:hint="eastAsia" w:ascii="宋体" w:hAnsi="宋体" w:eastAsia="宋体" w:cs="宋体"/>
                <w:color w:val="auto"/>
                <w:sz w:val="24"/>
                <w:szCs w:val="24"/>
                <w:lang w:val="zh-CN" w:eastAsia="zh-CN"/>
              </w:rPr>
              <w:t xml:space="preserve">不提供不得分，本项最高得10分，最低得0分。</w:t>
            </w:r>
            <w:r/>
          </w:p>
        </w:tc>
      </w:tr>
      <w:tr>
        <w:trPr>
          <w:cantSplit/>
          <w:trHeight w:val="2502"/>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卫生管理控制方案</w:t>
            </w:r>
            <w:r/>
          </w:p>
          <w:p>
            <w:pPr>
              <w:pStyle w:val="1103"/>
              <w:ind w:firstLine="0"/>
              <w:jc w:val="center"/>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shd w:val="clear" w:color="auto" w:fill="auto"/>
            <w:tcW w:w="0" w:type="auto"/>
            <w:vAlign w:val="center"/>
            <w:textDirection w:val="lrTb"/>
            <w:noWrap w:val="false"/>
          </w:tcPr>
          <w:p>
            <w:pPr>
              <w:pStyle w:val="1103"/>
              <w:ind w:firstLine="0"/>
              <w:jc w:val="both"/>
              <w:spacing w:line="400" w:lineRule="exact"/>
              <w:rPr>
                <w:rFonts w:hint="eastAsia" w:ascii="宋体" w:hAnsi="宋体" w:eastAsia="宋体" w:cs="宋体"/>
                <w:sz w:val="24"/>
              </w:rPr>
            </w:pPr>
            <w:r>
              <w:rPr>
                <w:rFonts w:hint="eastAsia" w:ascii="宋体" w:hAnsi="宋体" w:eastAsia="宋体" w:cs="宋体"/>
                <w:sz w:val="24"/>
              </w:rPr>
              <w:t xml:space="preserve">根据方案（</w:t>
            </w:r>
            <w:r>
              <w:rPr>
                <w:rFonts w:hint="eastAsia" w:ascii="宋体" w:hAnsi="宋体" w:eastAsia="宋体" w:cs="宋体"/>
                <w:sz w:val="24"/>
                <w:lang w:val="en-US" w:eastAsia="zh-CN"/>
              </w:rPr>
              <w:t xml:space="preserve">食品卫生、</w:t>
            </w:r>
            <w:r>
              <w:rPr>
                <w:rFonts w:hint="eastAsia" w:ascii="宋体" w:hAnsi="宋体" w:eastAsia="宋体" w:cs="宋体"/>
                <w:sz w:val="24"/>
              </w:rPr>
              <w:t xml:space="preserve">人员卫生</w:t>
            </w:r>
            <w:r>
              <w:rPr>
                <w:rFonts w:hint="eastAsia" w:ascii="宋体" w:hAnsi="宋体" w:eastAsia="宋体" w:cs="宋体"/>
                <w:sz w:val="24"/>
                <w:lang w:eastAsia="zh-CN"/>
              </w:rPr>
              <w:t xml:space="preserve">、</w:t>
            </w:r>
            <w:r>
              <w:rPr>
                <w:rFonts w:hint="eastAsia" w:ascii="宋体" w:hAnsi="宋体" w:eastAsia="宋体" w:cs="宋体"/>
                <w:sz w:val="24"/>
              </w:rPr>
              <w:t xml:space="preserve">环境卫生</w:t>
            </w:r>
            <w:r>
              <w:rPr>
                <w:rFonts w:hint="eastAsia" w:ascii="宋体" w:hAnsi="宋体" w:eastAsia="宋体" w:cs="宋体"/>
                <w:sz w:val="24"/>
                <w:lang w:eastAsia="zh-CN"/>
              </w:rPr>
              <w:t xml:space="preserve">、</w:t>
            </w:r>
            <w:r>
              <w:rPr>
                <w:rFonts w:hint="eastAsia" w:ascii="宋体" w:hAnsi="宋体" w:eastAsia="宋体" w:cs="宋体"/>
                <w:sz w:val="24"/>
              </w:rPr>
              <w:t xml:space="preserve">垃圾处理、餐厅环境管理等</w:t>
            </w:r>
            <w:r>
              <w:rPr>
                <w:rFonts w:hint="eastAsia" w:ascii="宋体" w:hAnsi="宋体" w:eastAsia="宋体" w:cs="宋体"/>
                <w:sz w:val="24"/>
                <w:lang w:val="en-US" w:eastAsia="zh-CN"/>
              </w:rPr>
              <w:t xml:space="preserve">方面</w:t>
            </w:r>
            <w:r>
              <w:rPr>
                <w:rFonts w:hint="eastAsia" w:ascii="宋体" w:hAnsi="宋体" w:eastAsia="宋体" w:cs="宋体"/>
                <w:sz w:val="24"/>
              </w:rPr>
              <w:t xml:space="preserve">）的全面性、可行性</w:t>
            </w:r>
            <w:r>
              <w:rPr>
                <w:rFonts w:hint="eastAsia" w:ascii="宋体" w:hAnsi="宋体" w:eastAsia="宋体" w:cs="宋体"/>
                <w:sz w:val="24"/>
                <w:lang w:val="en-US" w:eastAsia="zh-CN"/>
              </w:rPr>
              <w:t xml:space="preserve">以及</w:t>
            </w:r>
            <w:r>
              <w:rPr>
                <w:rFonts w:hint="eastAsia" w:ascii="宋体" w:hAnsi="宋体" w:eastAsia="宋体" w:cs="宋体"/>
                <w:sz w:val="24"/>
              </w:rPr>
              <w:t xml:space="preserve">针对性进行综合评分</w:t>
            </w:r>
            <w:r>
              <w:rPr>
                <w:rFonts w:hint="eastAsia" w:ascii="宋体" w:hAnsi="宋体" w:eastAsia="宋体" w:cs="宋体"/>
                <w:sz w:val="24"/>
                <w:lang w:eastAsia="zh-CN"/>
              </w:rPr>
              <w:t xml:space="preserve">。</w:t>
            </w:r>
            <w:r/>
          </w:p>
          <w:p>
            <w:pPr>
              <w:pStyle w:val="1103"/>
              <w:ind w:firstLine="0"/>
              <w:jc w:val="both"/>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不全面</w:t>
            </w:r>
            <w:r>
              <w:rPr>
                <w:rFonts w:hint="eastAsia" w:ascii="宋体" w:hAnsi="宋体" w:eastAsia="宋体" w:cs="宋体"/>
                <w:sz w:val="24"/>
                <w:lang w:val="zh-CN" w:eastAsia="zh-CN"/>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w:t>
            </w:r>
            <w:r/>
          </w:p>
          <w:p>
            <w:pPr>
              <w:pStyle w:val="1103"/>
              <w:ind w:firstLine="0"/>
              <w:jc w:val="both"/>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分）：切实可行得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较切实可行得2分</w:t>
            </w:r>
            <w:r>
              <w:rPr>
                <w:rFonts w:hint="eastAsia" w:ascii="宋体" w:hAnsi="宋体" w:eastAsia="宋体" w:cs="宋体"/>
                <w:sz w:val="24"/>
                <w:lang w:eastAsia="zh-CN"/>
              </w:rPr>
              <w:t xml:space="preserve">，</w:t>
            </w:r>
            <w:r>
              <w:rPr>
                <w:rFonts w:hint="eastAsia" w:ascii="宋体" w:hAnsi="宋体" w:eastAsia="宋体" w:cs="宋体"/>
                <w:sz w:val="24"/>
              </w:rPr>
              <w:t xml:space="preserve">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pStyle w:val="1103"/>
              <w:ind w:firstLine="0"/>
              <w:jc w:val="both"/>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针对性较强得2分</w:t>
            </w:r>
            <w:r>
              <w:rPr>
                <w:rFonts w:hint="eastAsia" w:ascii="宋体" w:hAnsi="宋体" w:eastAsia="宋体" w:cs="宋体"/>
                <w:sz w:val="24"/>
                <w:lang w:eastAsia="zh-CN"/>
              </w:rPr>
              <w:t xml:space="preserve">，</w:t>
            </w:r>
            <w:r>
              <w:rPr>
                <w:rFonts w:hint="eastAsia" w:ascii="宋体" w:hAnsi="宋体" w:eastAsia="宋体" w:cs="宋体"/>
                <w:sz w:val="24"/>
              </w:rPr>
              <w:t xml:space="preserve">针对性不强得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pStyle w:val="1103"/>
              <w:ind w:firstLine="240"/>
              <w:jc w:val="both"/>
              <w:spacing w:line="400" w:lineRule="exact"/>
              <w:rPr>
                <w:rFonts w:hint="eastAsia" w:ascii="宋体" w:hAnsi="宋体" w:eastAsia="宋体" w:cs="宋体"/>
                <w:sz w:val="24"/>
                <w:lang w:val="en-US" w:eastAsia="zh-CN"/>
              </w:rPr>
            </w:pPr>
            <w:r>
              <w:rPr>
                <w:rFonts w:hint="eastAsia" w:ascii="宋体" w:hAnsi="宋体" w:eastAsia="宋体" w:cs="宋体"/>
                <w:sz w:val="24"/>
              </w:rPr>
              <w:t xml:space="preserve">不提供不得分，本项最高得</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分，最低得0分。</w:t>
            </w:r>
            <w:r/>
          </w:p>
        </w:tc>
      </w:tr>
      <w:tr>
        <w:trPr>
          <w:cantSplit/>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spacing w:line="400" w:lineRule="exact"/>
              <w:rPr>
                <w:rFonts w:hint="eastAsia" w:ascii="宋体" w:hAnsi="宋体" w:eastAsia="宋体" w:cs="宋体"/>
                <w:sz w:val="24"/>
                <w:lang w:val="zh-CN" w:eastAsia="zh-CN"/>
              </w:rPr>
            </w:pPr>
            <w:r>
              <w:rPr>
                <w:rFonts w:hint="eastAsia" w:ascii="宋体" w:hAnsi="宋体" w:eastAsia="宋体" w:cs="宋体"/>
                <w:sz w:val="24"/>
              </w:rPr>
              <w:t xml:space="preserve">食品保存管理方案（</w:t>
            </w:r>
            <w:r>
              <w:rPr>
                <w:rFonts w:hint="eastAsia" w:ascii="宋体" w:hAnsi="宋体" w:eastAsia="宋体" w:cs="宋体"/>
                <w:sz w:val="24"/>
                <w:lang w:val="en-US" w:eastAsia="zh-CN"/>
              </w:rPr>
              <w:t xml:space="preserve">12</w:t>
            </w:r>
            <w:r>
              <w:rPr>
                <w:rFonts w:hint="eastAsia" w:ascii="宋体" w:hAnsi="宋体" w:eastAsia="宋体" w:cs="宋体"/>
                <w:sz w:val="24"/>
              </w:rPr>
              <w:t xml:space="preserve"> 分）</w:t>
            </w:r>
            <w:r/>
          </w:p>
        </w:tc>
        <w:tc>
          <w:tcPr>
            <w:shd w:val="clear" w:color="auto" w:fill="auto"/>
            <w:tcW w:w="0" w:type="auto"/>
            <w:vAlign w:val="top"/>
            <w:textDirection w:val="lrTb"/>
            <w:noWrap w:val="false"/>
          </w:tcPr>
          <w:p>
            <w:pPr>
              <w:pStyle w:val="1103"/>
              <w:ind w:firstLine="0"/>
              <w:spacing w:line="400" w:lineRule="exact"/>
              <w:rPr>
                <w:rFonts w:hint="eastAsia" w:ascii="宋体" w:hAnsi="宋体" w:eastAsia="宋体" w:cs="宋体"/>
                <w:sz w:val="24"/>
                <w:lang w:eastAsia="zh-CN"/>
              </w:rPr>
            </w:pPr>
            <w:r>
              <w:rPr>
                <w:rFonts w:hint="eastAsia" w:ascii="宋体" w:hAnsi="宋体" w:eastAsia="宋体" w:cs="宋体"/>
                <w:sz w:val="24"/>
              </w:rPr>
              <w:t xml:space="preserve">根据方案的全面性、可行性以及针对性进行综合评分</w:t>
            </w:r>
            <w:r>
              <w:rPr>
                <w:rFonts w:hint="eastAsia" w:ascii="宋体" w:hAnsi="宋体" w:eastAsia="宋体" w:cs="宋体"/>
                <w:sz w:val="24"/>
                <w:lang w:eastAsia="zh-CN"/>
              </w:rPr>
              <w:t xml:space="preserve">。</w:t>
            </w:r>
            <w:r/>
          </w:p>
          <w:p>
            <w:pPr>
              <w:pStyle w:val="1103"/>
              <w:ind w:firstLine="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不全面</w:t>
            </w:r>
            <w:r>
              <w:rPr>
                <w:rFonts w:hint="eastAsia" w:ascii="宋体" w:hAnsi="宋体" w:eastAsia="宋体" w:cs="宋体"/>
                <w:sz w:val="24"/>
                <w:lang w:val="zh-CN" w:eastAsia="zh-CN"/>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w:t>
            </w:r>
            <w:r/>
          </w:p>
          <w:p>
            <w:pPr>
              <w:pStyle w:val="1103"/>
              <w:ind w:firstLine="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分）：切实可行得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较切实可行得2分</w:t>
            </w:r>
            <w:r>
              <w:rPr>
                <w:rFonts w:hint="eastAsia" w:ascii="宋体" w:hAnsi="宋体" w:eastAsia="宋体" w:cs="宋体"/>
                <w:sz w:val="24"/>
                <w:lang w:eastAsia="zh-CN"/>
              </w:rPr>
              <w:t xml:space="preserve">，</w:t>
            </w:r>
            <w:r>
              <w:rPr>
                <w:rFonts w:hint="eastAsia" w:ascii="宋体" w:hAnsi="宋体" w:eastAsia="宋体" w:cs="宋体"/>
                <w:sz w:val="24"/>
              </w:rPr>
              <w:t xml:space="preserve">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pStyle w:val="1103"/>
              <w:ind w:firstLine="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针对性较强得2分</w:t>
            </w:r>
            <w:r>
              <w:rPr>
                <w:rFonts w:hint="eastAsia" w:ascii="宋体" w:hAnsi="宋体" w:eastAsia="宋体" w:cs="宋体"/>
                <w:sz w:val="24"/>
                <w:lang w:eastAsia="zh-CN"/>
              </w:rPr>
              <w:t xml:space="preserve">，</w:t>
            </w:r>
            <w:r>
              <w:rPr>
                <w:rFonts w:hint="eastAsia" w:ascii="宋体" w:hAnsi="宋体" w:eastAsia="宋体" w:cs="宋体"/>
                <w:sz w:val="24"/>
              </w:rPr>
              <w:t xml:space="preserve">针对性不强得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pStyle w:val="1103"/>
              <w:ind w:left="0" w:firstLine="240"/>
              <w:spacing w:line="400" w:lineRule="exact"/>
              <w:rPr>
                <w:rFonts w:hint="eastAsia" w:ascii="宋体" w:hAnsi="宋体" w:eastAsia="宋体" w:cs="宋体"/>
                <w:sz w:val="24"/>
                <w:lang w:val="zh-CN" w:eastAsia="zh-CN"/>
              </w:rPr>
            </w:pPr>
            <w:r>
              <w:rPr>
                <w:rFonts w:hint="eastAsia" w:ascii="宋体" w:hAnsi="宋体" w:eastAsia="宋体" w:cs="宋体"/>
                <w:sz w:val="24"/>
              </w:rPr>
              <w:t xml:space="preserve">不提供不得分，本项最高得</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分，最低得0分。</w:t>
            </w:r>
            <w:r/>
          </w:p>
        </w:tc>
      </w:tr>
      <w:tr>
        <w:trPr>
          <w:cantSplit/>
          <w:trHeight w:val="3972"/>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t xml:space="preserve">应急处理方案</w:t>
            </w:r>
            <w:r/>
          </w:p>
          <w:p>
            <w:pPr>
              <w:pStyle w:val="1103"/>
              <w:ind w:firstLine="0"/>
              <w:jc w:val="center"/>
              <w:spacing w:line="400" w:lineRule="exact"/>
              <w:rPr>
                <w:rFonts w:hint="eastAsia" w:ascii="宋体" w:hAnsi="宋体" w:eastAsia="宋体" w:cs="宋体"/>
                <w:sz w:val="24"/>
                <w:lang w:val="zh-CN" w:eastAsia="zh-CN"/>
              </w:rPr>
            </w:pPr>
            <w:r>
              <w:rPr>
                <w:rFonts w:hint="eastAsia" w:ascii="宋体" w:hAnsi="宋体" w:eastAsia="宋体" w:cs="宋体"/>
                <w:sz w:val="24"/>
              </w:rPr>
              <w:t xml:space="preserve">（1</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p>
        </w:tc>
        <w:tc>
          <w:tcPr>
            <w:shd w:val="clear" w:color="auto" w:fill="auto"/>
            <w:tcW w:w="0" w:type="auto"/>
            <w:vAlign w:val="top"/>
            <w:textDirection w:val="lrTb"/>
            <w:noWrap w:val="false"/>
          </w:tcPr>
          <w:p>
            <w:pPr>
              <w:pStyle w:val="1103"/>
              <w:ind w:firstLine="0"/>
              <w:spacing w:line="400" w:lineRule="exact"/>
              <w:rPr>
                <w:rFonts w:hint="eastAsia" w:ascii="宋体" w:hAnsi="宋体" w:eastAsia="宋体" w:cs="宋体"/>
                <w:sz w:val="24"/>
              </w:rPr>
            </w:pPr>
            <w:r>
              <w:rPr>
                <w:rFonts w:hint="eastAsia" w:ascii="宋体" w:hAnsi="宋体" w:cs="宋体"/>
                <w:sz w:val="24"/>
                <w:lang w:eastAsia="zh-CN"/>
              </w:rPr>
              <w:t xml:space="preserve">根据投标人提供的</w:t>
            </w:r>
            <w:r>
              <w:rPr>
                <w:rFonts w:hint="eastAsia" w:ascii="宋体" w:hAnsi="宋体" w:eastAsia="宋体" w:cs="宋体"/>
                <w:sz w:val="24"/>
              </w:rPr>
              <w:t xml:space="preserve">应急预案</w:t>
            </w:r>
            <w:r>
              <w:rPr>
                <w:rFonts w:hint="eastAsia" w:ascii="宋体" w:hAnsi="宋体" w:cs="宋体"/>
                <w:sz w:val="24"/>
                <w:lang w:eastAsia="zh-CN"/>
              </w:rPr>
              <w:t xml:space="preserve">（</w:t>
            </w:r>
            <w:r>
              <w:rPr>
                <w:rFonts w:hint="eastAsia" w:ascii="宋体" w:hAnsi="宋体" w:eastAsia="宋体" w:cs="宋体"/>
                <w:sz w:val="24"/>
              </w:rPr>
              <w:t xml:space="preserve">食品安全事故、停水停电、设备故障、人员短缺、就餐人数激增等</w:t>
            </w:r>
            <w:r>
              <w:rPr>
                <w:rFonts w:hint="eastAsia" w:ascii="宋体" w:hAnsi="宋体" w:cs="宋体"/>
                <w:sz w:val="24"/>
                <w:lang w:eastAsia="zh-CN"/>
              </w:rPr>
              <w:t xml:space="preserve">）</w:t>
            </w:r>
            <w:r>
              <w:rPr>
                <w:rFonts w:hint="eastAsia" w:ascii="宋体" w:hAnsi="宋体" w:eastAsia="宋体" w:cs="宋体"/>
                <w:sz w:val="24"/>
              </w:rPr>
              <w:t xml:space="preserve">的全面性、可行性以及针对性进行综合评分</w:t>
            </w:r>
            <w:r>
              <w:rPr>
                <w:rFonts w:hint="eastAsia" w:ascii="宋体" w:hAnsi="宋体" w:eastAsia="宋体" w:cs="宋体"/>
                <w:sz w:val="24"/>
                <w:lang w:eastAsia="zh-CN"/>
              </w:rPr>
              <w:t xml:space="preserve">。</w:t>
            </w:r>
            <w:r/>
          </w:p>
          <w:p>
            <w:pPr>
              <w:pStyle w:val="1103"/>
              <w:ind w:firstLine="0"/>
              <w:spacing w:line="400" w:lineRule="exact"/>
              <w:rPr>
                <w:rFonts w:hint="eastAsia" w:ascii="宋体" w:hAnsi="宋体" w:eastAsia="宋体" w:cs="宋体"/>
                <w:sz w:val="24"/>
                <w:lang w:val="zh-CN" w:eastAsia="zh-CN"/>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全面性（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分）：全面具体详实得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不全面</w:t>
            </w:r>
            <w:r>
              <w:rPr>
                <w:rFonts w:hint="eastAsia" w:ascii="宋体" w:hAnsi="宋体" w:eastAsia="宋体" w:cs="宋体"/>
                <w:sz w:val="24"/>
                <w:lang w:val="zh-CN" w:eastAsia="zh-CN"/>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w:t>
            </w:r>
            <w:r/>
          </w:p>
          <w:p>
            <w:pPr>
              <w:pStyle w:val="1103"/>
              <w:ind w:firstLine="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可行性（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分）：切实可行得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较切实可行得2分</w:t>
            </w:r>
            <w:r>
              <w:rPr>
                <w:rFonts w:hint="eastAsia" w:ascii="宋体" w:hAnsi="宋体" w:eastAsia="宋体" w:cs="宋体"/>
                <w:sz w:val="24"/>
                <w:lang w:eastAsia="zh-CN"/>
              </w:rPr>
              <w:t xml:space="preserve">，</w:t>
            </w:r>
            <w:r>
              <w:rPr>
                <w:rFonts w:hint="eastAsia" w:ascii="宋体" w:hAnsi="宋体" w:eastAsia="宋体" w:cs="宋体"/>
                <w:sz w:val="24"/>
              </w:rPr>
              <w:t xml:space="preserve">可行性欠缺得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rPr>
                <w:rFonts w:hint="eastAsia" w:ascii="宋体" w:hAnsi="宋体" w:eastAsia="宋体" w:cs="宋体"/>
                <w:sz w:val="24"/>
                <w:lang w:eastAsia="zh-CN"/>
              </w:rPr>
              <w:t xml:space="preserve">；</w:t>
            </w:r>
            <w:r/>
          </w:p>
          <w:p>
            <w:pPr>
              <w:pStyle w:val="1103"/>
              <w:ind w:firstLine="0"/>
              <w:spacing w:line="400" w:lineRule="exact"/>
              <w:rPr>
                <w:rFonts w:hint="eastAsia" w:ascii="宋体" w:hAnsi="宋体" w:eastAsia="宋体" w:cs="宋体"/>
                <w:sz w:val="24"/>
              </w:rPr>
            </w:pPr>
            <w:r>
              <w:rPr>
                <w:rFonts w:hint="eastAsia" w:ascii="宋体" w:hAnsi="宋体" w:eastAsia="宋体" w:cs="宋体"/>
                <w:sz w:val="24"/>
                <w:lang w:val="en-US" w:eastAsia="zh-CN"/>
              </w:rPr>
              <w:t xml:space="preserve">  </w:t>
            </w:r>
            <w:r>
              <w:rPr>
                <w:rFonts w:hint="eastAsia" w:ascii="宋体" w:hAnsi="宋体" w:eastAsia="宋体" w:cs="宋体"/>
                <w:sz w:val="24"/>
              </w:rPr>
              <w:t xml:space="preserve">针对性（</w:t>
            </w:r>
            <w:r>
              <w:rPr>
                <w:rFonts w:hint="eastAsia" w:ascii="宋体" w:hAnsi="宋体" w:eastAsia="宋体" w:cs="宋体"/>
                <w:sz w:val="24"/>
                <w:lang w:val="en-US" w:eastAsia="zh-CN"/>
              </w:rPr>
              <w:t xml:space="preserve">4</w:t>
            </w:r>
            <w:r>
              <w:rPr>
                <w:rFonts w:hint="eastAsia" w:ascii="宋体" w:hAnsi="宋体" w:eastAsia="宋体" w:cs="宋体"/>
                <w:sz w:val="24"/>
              </w:rPr>
              <w:t xml:space="preserve">分）：针对性强得</w:t>
            </w:r>
            <w:r>
              <w:rPr>
                <w:rFonts w:hint="eastAsia" w:ascii="宋体" w:hAnsi="宋体" w:eastAsia="宋体" w:cs="宋体"/>
                <w:sz w:val="24"/>
                <w:lang w:val="en-US" w:eastAsia="zh-CN"/>
              </w:rPr>
              <w:t xml:space="preserve">4</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rPr>
              <w:t xml:space="preserve">针对性较强得2分</w:t>
            </w:r>
            <w:r>
              <w:rPr>
                <w:rFonts w:hint="eastAsia" w:ascii="宋体" w:hAnsi="宋体" w:eastAsia="宋体" w:cs="宋体"/>
                <w:sz w:val="24"/>
                <w:lang w:eastAsia="zh-CN"/>
              </w:rPr>
              <w:t xml:space="preserve">，</w:t>
            </w:r>
            <w:r>
              <w:rPr>
                <w:rFonts w:hint="eastAsia" w:ascii="宋体" w:hAnsi="宋体" w:eastAsia="宋体" w:cs="宋体"/>
                <w:sz w:val="24"/>
              </w:rPr>
              <w:t xml:space="preserve">针对性不强得</w:t>
            </w:r>
            <w:r>
              <w:rPr>
                <w:rFonts w:hint="eastAsia" w:ascii="宋体" w:hAnsi="宋体" w:eastAsia="宋体" w:cs="宋体"/>
                <w:sz w:val="24"/>
                <w:lang w:val="en-US" w:eastAsia="zh-CN"/>
              </w:rPr>
              <w:t xml:space="preserve">1</w:t>
            </w:r>
            <w:r>
              <w:rPr>
                <w:rFonts w:hint="eastAsia" w:ascii="宋体" w:hAnsi="宋体" w:eastAsia="宋体" w:cs="宋体"/>
                <w:sz w:val="24"/>
              </w:rPr>
              <w:t xml:space="preserve">分。</w:t>
            </w:r>
            <w:r/>
          </w:p>
          <w:p>
            <w:pPr>
              <w:pStyle w:val="1103"/>
              <w:ind w:firstLine="240"/>
              <w:spacing w:line="400" w:lineRule="exact"/>
              <w:rPr>
                <w:rFonts w:hint="eastAsia" w:ascii="宋体" w:hAnsi="宋体" w:eastAsia="宋体" w:cs="宋体"/>
                <w:sz w:val="24"/>
                <w:lang w:val="zh-CN" w:eastAsia="zh-CN"/>
              </w:rPr>
            </w:pPr>
            <w:r>
              <w:rPr>
                <w:rFonts w:hint="eastAsia" w:ascii="宋体" w:hAnsi="宋体" w:eastAsia="宋体" w:cs="宋体"/>
                <w:sz w:val="24"/>
              </w:rPr>
              <w:t xml:space="preserve">不提供不得分，本项最高得</w:t>
            </w:r>
            <w:r>
              <w:rPr>
                <w:rFonts w:hint="eastAsia" w:ascii="宋体" w:hAnsi="宋体" w:eastAsia="宋体" w:cs="宋体"/>
                <w:sz w:val="24"/>
                <w:lang w:val="en-US" w:eastAsia="zh-CN"/>
              </w:rPr>
              <w:t xml:space="preserve">12</w:t>
            </w:r>
            <w:r>
              <w:rPr>
                <w:rFonts w:hint="eastAsia" w:ascii="宋体" w:hAnsi="宋体" w:eastAsia="宋体" w:cs="宋体"/>
                <w:sz w:val="24"/>
              </w:rPr>
              <w:t xml:space="preserve">分，最低得0分。</w:t>
            </w:r>
            <w:r/>
          </w:p>
        </w:tc>
      </w:tr>
      <w:tr>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服务承诺</w:t>
            </w:r>
            <w:r/>
          </w:p>
          <w:p>
            <w:pPr>
              <w:pStyle w:val="1103"/>
              <w:ind w:firstLine="0"/>
              <w:jc w:val="cente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9</w:t>
            </w:r>
            <w:r>
              <w:rPr>
                <w:rFonts w:hint="eastAsia" w:ascii="宋体" w:hAnsi="宋体" w:eastAsia="宋体" w:cs="宋体"/>
                <w:color w:val="auto"/>
                <w:sz w:val="24"/>
                <w:lang w:val="en-US" w:eastAsia="zh-CN"/>
              </w:rPr>
              <w:t xml:space="preserve">分</w:t>
            </w:r>
            <w:r>
              <w:rPr>
                <w:rFonts w:hint="eastAsia" w:ascii="宋体" w:hAnsi="宋体" w:eastAsia="宋体" w:cs="宋体"/>
                <w:color w:val="auto"/>
                <w:sz w:val="24"/>
                <w:lang w:eastAsia="zh-CN"/>
              </w:rPr>
              <w:t xml:space="preserve">）</w:t>
            </w:r>
            <w:r/>
          </w:p>
        </w:tc>
        <w:tc>
          <w:tcPr>
            <w:shd w:val="clear" w:color="auto" w:fill="auto"/>
            <w:tcW w:w="0" w:type="auto"/>
            <w:vAlign w:val="center"/>
            <w:textDirection w:val="lrTb"/>
            <w:noWrap w:val="false"/>
          </w:tcPr>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根据</w:t>
            </w:r>
            <w:r>
              <w:rPr>
                <w:rFonts w:hint="eastAsia" w:ascii="宋体" w:hAnsi="宋体" w:eastAsia="宋体" w:cs="宋体"/>
                <w:sz w:val="24"/>
                <w:lang w:val="en-US" w:eastAsia="zh-CN"/>
              </w:rPr>
              <w:t xml:space="preserve">投标人提供的</w:t>
            </w:r>
            <w:r>
              <w:rPr>
                <w:rFonts w:hint="eastAsia" w:ascii="宋体" w:hAnsi="宋体" w:eastAsia="宋体" w:cs="宋体"/>
                <w:sz w:val="24"/>
                <w:lang w:eastAsia="zh-CN"/>
              </w:rPr>
              <w:t xml:space="preserve">服务承诺的全面性、可行性以及针对性进行综合评分。</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全面性（</w:t>
            </w:r>
            <w:r>
              <w:rPr>
                <w:rFonts w:hint="eastAsia" w:ascii="宋体" w:hAnsi="宋体" w:cs="宋体"/>
                <w:sz w:val="24"/>
                <w:lang w:val="en-US" w:eastAsia="zh-CN"/>
              </w:rPr>
              <w:t xml:space="preserve">3</w:t>
            </w:r>
            <w:r>
              <w:rPr>
                <w:rFonts w:hint="eastAsia" w:ascii="宋体" w:hAnsi="宋体" w:eastAsia="宋体" w:cs="宋体"/>
                <w:sz w:val="24"/>
                <w:lang w:eastAsia="zh-CN"/>
              </w:rPr>
              <w:t xml:space="preserve">分）：</w:t>
            </w:r>
            <w:r>
              <w:rPr>
                <w:rFonts w:hint="eastAsia" w:ascii="宋体" w:hAnsi="宋体" w:eastAsia="宋体" w:cs="宋体"/>
                <w:sz w:val="24"/>
              </w:rPr>
              <w:t xml:space="preserve">全面具体详实得</w:t>
            </w:r>
            <w:r>
              <w:rPr>
                <w:rFonts w:hint="eastAsia" w:ascii="宋体" w:hAnsi="宋体" w:cs="宋体"/>
                <w:sz w:val="24"/>
                <w:lang w:val="en-US" w:eastAsia="zh-CN"/>
              </w:rPr>
              <w:t xml:space="preserve">3</w:t>
            </w:r>
            <w:r>
              <w:rPr>
                <w:rFonts w:hint="eastAsia" w:ascii="宋体" w:hAnsi="宋体" w:eastAsia="宋体" w:cs="宋体"/>
                <w:sz w:val="24"/>
              </w:rPr>
              <w:t xml:space="preserve">分，较全面得</w:t>
            </w:r>
            <w:r>
              <w:rPr>
                <w:rFonts w:hint="eastAsia" w:ascii="宋体" w:hAnsi="宋体" w:eastAsia="宋体" w:cs="宋体"/>
                <w:sz w:val="24"/>
                <w:lang w:val="en-US" w:eastAsia="zh-CN"/>
              </w:rPr>
              <w:t xml:space="preserve">2</w:t>
            </w:r>
            <w:r>
              <w:rPr>
                <w:rFonts w:hint="eastAsia" w:ascii="宋体" w:hAnsi="宋体" w:eastAsia="宋体" w:cs="宋体"/>
                <w:sz w:val="24"/>
              </w:rPr>
              <w:t xml:space="preserve">分</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不全面</w:t>
            </w:r>
            <w:r>
              <w:rPr>
                <w:rFonts w:hint="eastAsia" w:ascii="宋体" w:hAnsi="宋体" w:eastAsia="宋体" w:cs="宋体"/>
                <w:sz w:val="24"/>
                <w:lang w:val="zh-CN" w:eastAsia="zh-CN"/>
              </w:rPr>
              <w:t xml:space="preserve">得</w:t>
            </w:r>
            <w:r>
              <w:rPr>
                <w:rFonts w:hint="eastAsia" w:ascii="宋体" w:hAnsi="宋体" w:eastAsia="宋体" w:cs="宋体"/>
                <w:sz w:val="24"/>
                <w:lang w:val="en-US" w:eastAsia="zh-CN"/>
              </w:rPr>
              <w:t xml:space="preserve">1</w:t>
            </w:r>
            <w:r>
              <w:rPr>
                <w:rFonts w:hint="eastAsia" w:ascii="宋体" w:hAnsi="宋体" w:eastAsia="宋体" w:cs="宋体"/>
                <w:sz w:val="24"/>
                <w:lang w:val="zh-CN" w:eastAsia="zh-CN"/>
              </w:rPr>
              <w:t xml:space="preserve">分；</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可行性（</w:t>
            </w:r>
            <w:r>
              <w:rPr>
                <w:rFonts w:hint="eastAsia" w:ascii="宋体" w:hAnsi="宋体" w:cs="宋体"/>
                <w:sz w:val="24"/>
                <w:lang w:val="en-US" w:eastAsia="zh-CN"/>
              </w:rPr>
              <w:t xml:space="preserve">3</w:t>
            </w:r>
            <w:r>
              <w:rPr>
                <w:rFonts w:hint="eastAsia" w:ascii="宋体" w:hAnsi="宋体" w:eastAsia="宋体" w:cs="宋体"/>
                <w:sz w:val="24"/>
                <w:lang w:eastAsia="zh-CN"/>
              </w:rPr>
              <w:t xml:space="preserve">分）：切实可行得</w:t>
            </w:r>
            <w:r>
              <w:rPr>
                <w:rFonts w:hint="eastAsia" w:ascii="宋体" w:hAnsi="宋体" w:cs="宋体"/>
                <w:sz w:val="24"/>
                <w:lang w:val="en-US" w:eastAsia="zh-CN"/>
              </w:rPr>
              <w:t xml:space="preserve">3</w:t>
            </w:r>
            <w:r>
              <w:rPr>
                <w:rFonts w:hint="eastAsia" w:ascii="宋体" w:hAnsi="宋体" w:eastAsia="宋体" w:cs="宋体"/>
                <w:sz w:val="24"/>
                <w:lang w:eastAsia="zh-CN"/>
              </w:rPr>
              <w:t xml:space="preserve">分，较切实可行得</w:t>
            </w:r>
            <w:r>
              <w:rPr>
                <w:rFonts w:hint="eastAsia" w:ascii="宋体" w:hAnsi="宋体" w:cs="宋体"/>
                <w:sz w:val="24"/>
                <w:lang w:val="en-US" w:eastAsia="zh-CN"/>
              </w:rPr>
              <w:t xml:space="preserve">2</w:t>
            </w:r>
            <w:r>
              <w:rPr>
                <w:rFonts w:hint="eastAsia" w:ascii="宋体" w:hAnsi="宋体" w:eastAsia="宋体" w:cs="宋体"/>
                <w:sz w:val="24"/>
                <w:lang w:eastAsia="zh-CN"/>
              </w:rPr>
              <w:t xml:space="preserve">分，可行性欠缺得</w:t>
            </w:r>
            <w:r>
              <w:rPr>
                <w:rFonts w:hint="eastAsia" w:ascii="宋体" w:hAnsi="宋体" w:cs="宋体"/>
                <w:sz w:val="24"/>
                <w:lang w:val="en-US" w:eastAsia="zh-CN"/>
              </w:rPr>
              <w:t xml:space="preserve">1</w:t>
            </w:r>
            <w:r>
              <w:rPr>
                <w:rFonts w:hint="eastAsia" w:ascii="宋体" w:hAnsi="宋体" w:eastAsia="宋体" w:cs="宋体"/>
                <w:sz w:val="24"/>
                <w:lang w:eastAsia="zh-CN"/>
              </w:rPr>
              <w:t xml:space="preserve">分；</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lang w:val="en-US" w:eastAsia="zh-CN"/>
              </w:rPr>
              <w:t xml:space="preserve">  </w:t>
            </w:r>
            <w:r>
              <w:rPr>
                <w:rFonts w:hint="eastAsia" w:ascii="宋体" w:hAnsi="宋体" w:eastAsia="宋体" w:cs="宋体"/>
                <w:sz w:val="24"/>
                <w:lang w:eastAsia="zh-CN"/>
              </w:rPr>
              <w:t xml:space="preserve">针对性（</w:t>
            </w:r>
            <w:r>
              <w:rPr>
                <w:rFonts w:hint="eastAsia" w:ascii="宋体" w:hAnsi="宋体" w:cs="宋体"/>
                <w:sz w:val="24"/>
                <w:lang w:val="en-US" w:eastAsia="zh-CN"/>
              </w:rPr>
              <w:t xml:space="preserve">3</w:t>
            </w:r>
            <w:r>
              <w:rPr>
                <w:rFonts w:hint="eastAsia" w:ascii="宋体" w:hAnsi="宋体" w:eastAsia="宋体" w:cs="宋体"/>
                <w:sz w:val="24"/>
                <w:lang w:eastAsia="zh-CN"/>
              </w:rPr>
              <w:t xml:space="preserve">分）：针对性强得</w:t>
            </w:r>
            <w:r>
              <w:rPr>
                <w:rFonts w:hint="eastAsia" w:ascii="宋体" w:hAnsi="宋体" w:cs="宋体"/>
                <w:sz w:val="24"/>
                <w:lang w:val="en-US" w:eastAsia="zh-CN"/>
              </w:rPr>
              <w:t xml:space="preserve">3</w:t>
            </w:r>
            <w:r>
              <w:rPr>
                <w:rFonts w:hint="eastAsia" w:ascii="宋体" w:hAnsi="宋体" w:eastAsia="宋体" w:cs="宋体"/>
                <w:sz w:val="24"/>
                <w:lang w:eastAsia="zh-CN"/>
              </w:rPr>
              <w:t xml:space="preserve">分，针对性较强得</w:t>
            </w:r>
            <w:r>
              <w:rPr>
                <w:rFonts w:hint="eastAsia" w:ascii="宋体" w:hAnsi="宋体" w:cs="宋体"/>
                <w:sz w:val="24"/>
                <w:lang w:val="en-US" w:eastAsia="zh-CN"/>
              </w:rPr>
              <w:t xml:space="preserve">2</w:t>
            </w:r>
            <w:r>
              <w:rPr>
                <w:rFonts w:hint="eastAsia" w:ascii="宋体" w:hAnsi="宋体" w:eastAsia="宋体" w:cs="宋体"/>
                <w:sz w:val="24"/>
                <w:lang w:eastAsia="zh-CN"/>
              </w:rPr>
              <w:t xml:space="preserve">分，针对性不强得</w:t>
            </w:r>
            <w:r>
              <w:rPr>
                <w:rFonts w:hint="eastAsia" w:ascii="宋体" w:hAnsi="宋体" w:cs="宋体"/>
                <w:sz w:val="24"/>
                <w:lang w:val="en-US" w:eastAsia="zh-CN"/>
              </w:rPr>
              <w:t xml:space="preserve">1</w:t>
            </w:r>
            <w:r>
              <w:rPr>
                <w:rFonts w:hint="eastAsia" w:ascii="宋体" w:hAnsi="宋体" w:eastAsia="宋体" w:cs="宋体"/>
                <w:sz w:val="24"/>
                <w:lang w:eastAsia="zh-CN"/>
              </w:rPr>
              <w:t xml:space="preserve">分。</w:t>
            </w:r>
            <w:r/>
          </w:p>
          <w:p>
            <w:pPr>
              <w:pStyle w:val="1103"/>
              <w:ind w:firstLine="240"/>
              <w:spacing w:line="400" w:lineRule="exact"/>
              <w:rPr>
                <w:rFonts w:hint="eastAsia" w:ascii="宋体" w:hAnsi="宋体" w:eastAsia="宋体" w:cs="宋体"/>
                <w:sz w:val="24"/>
                <w:lang w:eastAsia="zh-CN"/>
              </w:rPr>
            </w:pPr>
            <w:r>
              <w:rPr>
                <w:rFonts w:hint="eastAsia" w:ascii="宋体" w:hAnsi="宋体" w:eastAsia="宋体" w:cs="宋体"/>
                <w:sz w:val="24"/>
                <w:lang w:eastAsia="zh-CN"/>
              </w:rPr>
              <w:t xml:space="preserve">不提供不得分，本项最高得</w:t>
            </w:r>
            <w:r>
              <w:rPr>
                <w:rFonts w:hint="eastAsia" w:ascii="宋体" w:hAnsi="宋体" w:cs="宋体"/>
                <w:sz w:val="24"/>
                <w:lang w:val="en-US" w:eastAsia="zh-CN"/>
              </w:rPr>
              <w:t xml:space="preserve">9</w:t>
            </w:r>
            <w:r>
              <w:rPr>
                <w:rFonts w:hint="eastAsia" w:ascii="宋体" w:hAnsi="宋体" w:eastAsia="宋体" w:cs="宋体"/>
                <w:sz w:val="24"/>
                <w:lang w:eastAsia="zh-CN"/>
              </w:rPr>
              <w:t xml:space="preserve">分，最低得0分。</w:t>
            </w:r>
            <w:r/>
          </w:p>
        </w:tc>
      </w:tr>
      <w:tr>
        <w:trPr/>
        <w:tc>
          <w:tcPr>
            <w:tcW w:w="788" w:type="pct"/>
            <w:vAlign w:val="center"/>
            <w:vMerge w:val="continue"/>
            <w:textDirection w:val="lrTb"/>
            <w:noWrap w:val="false"/>
          </w:tcPr>
          <w:p>
            <w:pPr>
              <w:pStyle w:val="1103"/>
              <w:ind w:firstLine="0"/>
              <w:jc w:val="center"/>
              <w:spacing w:line="400" w:lineRule="exact"/>
              <w:rPr>
                <w:rFonts w:hint="eastAsia" w:ascii="宋体" w:hAnsi="宋体" w:eastAsia="宋体" w:cs="宋体"/>
                <w:sz w:val="24"/>
              </w:rPr>
            </w:pPr>
            <w:r>
              <w:rPr>
                <w:rFonts w:hint="eastAsia" w:ascii="宋体" w:hAnsi="宋体" w:eastAsia="宋体" w:cs="宋体"/>
                <w:sz w:val="24"/>
              </w:rPr>
            </w:r>
            <w:r/>
          </w:p>
        </w:tc>
        <w:tc>
          <w:tcPr>
            <w:shd w:val="clear" w:color="auto" w:fill="auto"/>
            <w:tcW w:w="794" w:type="pct"/>
            <w:vAlign w:val="center"/>
            <w:textDirection w:val="lrTb"/>
            <w:noWrap w:val="false"/>
          </w:tcPr>
          <w:p>
            <w:pPr>
              <w:pStyle w:val="1103"/>
              <w:ind w:firstLine="0"/>
              <w:jc w:val="center"/>
              <w:spacing w:line="40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投诉处理方案</w:t>
            </w:r>
            <w:r/>
          </w:p>
          <w:p>
            <w:pPr>
              <w:pStyle w:val="1103"/>
              <w:ind w:firstLine="0"/>
              <w:jc w:val="center"/>
              <w:spacing w:line="400" w:lineRule="exact"/>
              <w:rPr>
                <w:rFonts w:hint="eastAsia" w:ascii="宋体" w:hAnsi="宋体" w:eastAsia="宋体" w:cs="宋体"/>
                <w:color w:val="auto"/>
                <w:sz w:val="24"/>
                <w:lang w:val="en-US" w:eastAsia="zh-CN"/>
              </w:rPr>
            </w:pPr>
            <w:r>
              <w:rPr>
                <w:rFonts w:hint="eastAsia" w:ascii="宋体" w:hAnsi="宋体" w:eastAsia="宋体" w:cs="宋体"/>
                <w:color w:val="auto"/>
                <w:sz w:val="24"/>
                <w:lang w:eastAsia="zh-CN"/>
              </w:rPr>
              <w:t xml:space="preserve">（</w:t>
            </w:r>
            <w:r>
              <w:rPr>
                <w:rFonts w:hint="eastAsia" w:ascii="宋体" w:hAnsi="宋体" w:cs="宋体"/>
                <w:color w:val="auto"/>
                <w:sz w:val="24"/>
                <w:lang w:val="en-US" w:eastAsia="zh-CN"/>
              </w:rPr>
              <w:t xml:space="preserve">4</w:t>
            </w:r>
            <w:r>
              <w:rPr>
                <w:rFonts w:hint="eastAsia" w:ascii="宋体" w:hAnsi="宋体" w:eastAsia="宋体" w:cs="宋体"/>
                <w:color w:val="auto"/>
                <w:sz w:val="24"/>
                <w:lang w:eastAsia="zh-CN"/>
              </w:rPr>
              <w:t xml:space="preserve">分）</w:t>
            </w:r>
            <w:r/>
          </w:p>
        </w:tc>
        <w:tc>
          <w:tcPr>
            <w:shd w:val="clear" w:color="auto" w:fill="auto"/>
            <w:tcW w:w="0" w:type="auto"/>
            <w:vAlign w:val="center"/>
            <w:textDirection w:val="lrTb"/>
            <w:noWrap w:val="false"/>
          </w:tcPr>
          <w:p>
            <w:pPr>
              <w:ind w:left="0" w:right="0" w:firstLine="0"/>
              <w:spacing w:before="20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根据方案的针对性、全面性以及可行性进行评价，符合性高、贴合项目实际的得4分；较符合的得2分；符合性较低的得1分。</w:t>
            </w:r>
            <w:r/>
          </w:p>
          <w:p>
            <w:pPr>
              <w:pStyle w:val="1103"/>
              <w:ind w:left="0" w:firstLine="0"/>
              <w:spacing w:line="400" w:lineRule="exact"/>
              <w:rPr>
                <w:rFonts w:hint="eastAsia" w:ascii="宋体" w:hAnsi="宋体" w:eastAsia="宋体" w:cs="宋体"/>
                <w:sz w:val="24"/>
                <w:lang w:val="en-US" w:eastAsia="zh-CN"/>
              </w:rPr>
            </w:pPr>
            <w:r>
              <w:rPr>
                <w:rFonts w:ascii="宋体" w:hAnsi="宋体" w:eastAsia="宋体" w:cs="宋体"/>
                <w:color w:val="000000"/>
                <w:sz w:val="24"/>
              </w:rPr>
              <w:t xml:space="preserve">未提供的得0分，最高得4分。</w:t>
            </w:r>
            <w:r/>
          </w:p>
        </w:tc>
      </w:tr>
    </w:tbl>
    <w:p>
      <w:pPr>
        <w:spacing w:line="519" w:lineRule="atLeast"/>
        <w:rPr>
          <w:rFonts w:hint="eastAsia"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本章说明：本项目采用综合评分法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000000"/>
          <w:sz w:val="24"/>
        </w:rPr>
        <w:t xml:space="preserve">结果保留2位小数</w:t>
      </w:r>
      <w:r>
        <w:rPr>
          <w:rFonts w:hint="eastAsia" w:ascii="宋体" w:hAnsi="宋体" w:eastAsia="宋体" w:cs="宋体"/>
          <w:color w:val="000000"/>
          <w:sz w:val="24"/>
          <w:lang w:eastAsia="zh-CN"/>
        </w:rPr>
        <w:t xml:space="preserve">。</w:t>
      </w:r>
      <w:r/>
    </w:p>
    <w:p>
      <w:pPr>
        <w:pStyle w:val="854"/>
        <w:jc w:val="center"/>
        <w:rPr>
          <w:rFonts w:hint="eastAsia" w:ascii="宋体" w:hAnsi="宋体" w:eastAsia="宋体" w:cs="宋体"/>
          <w:b/>
          <w:bCs/>
          <w:color w:val="auto"/>
          <w:highlight w:val="none"/>
        </w:rPr>
      </w:pPr>
      <w:r/>
      <w:bookmarkStart w:id="1" w:name="_Toc6233"/>
      <w:r>
        <w:rPr>
          <w:rFonts w:hint="eastAsia" w:ascii="宋体" w:hAnsi="宋体" w:eastAsia="宋体" w:cs="宋体"/>
          <w:b/>
          <w:bCs/>
          <w:color w:val="auto"/>
          <w:highlight w:val="none"/>
        </w:rPr>
        <w:t xml:space="preserve">第五章 拟签订的合同文本</w:t>
      </w:r>
      <w:bookmarkEnd w:id="1"/>
      <w:r/>
      <w:r/>
    </w:p>
    <w:p>
      <w:pPr>
        <w:jc w:val="center"/>
        <w:rPr>
          <w:rFonts w:hint="eastAsia" w:ascii="宋体" w:hAnsi="宋体" w:eastAsia="宋体" w:cs="宋体"/>
          <w:sz w:val="44"/>
          <w:szCs w:val="40"/>
        </w:rPr>
      </w:pPr>
      <w:r>
        <w:rPr>
          <w:rFonts w:hint="eastAsia" w:ascii="宋体" w:hAnsi="宋体" w:eastAsia="宋体" w:cs="宋体"/>
          <w:sz w:val="44"/>
          <w:szCs w:val="40"/>
        </w:rPr>
      </w:r>
      <w:r/>
    </w:p>
    <w:p>
      <w:pPr>
        <w:jc w:val="center"/>
        <w:rPr>
          <w:rFonts w:hint="eastAsia" w:ascii="宋体" w:hAnsi="宋体" w:eastAsia="宋体" w:cs="宋体"/>
          <w:sz w:val="44"/>
          <w:szCs w:val="40"/>
        </w:rPr>
      </w:pPr>
      <w:r>
        <w:rPr>
          <w:rFonts w:hint="eastAsia" w:ascii="宋体" w:hAnsi="宋体" w:eastAsia="宋体" w:cs="宋体"/>
          <w:sz w:val="44"/>
          <w:szCs w:val="40"/>
        </w:rPr>
      </w:r>
      <w:r/>
    </w:p>
    <w:p>
      <w:pPr>
        <w:jc w:val="center"/>
        <w:rPr>
          <w:rFonts w:hint="eastAsia" w:ascii="宋体" w:hAnsi="宋体" w:eastAsia="宋体" w:cs="宋体"/>
          <w:b/>
          <w:bCs/>
          <w:sz w:val="44"/>
          <w:szCs w:val="40"/>
        </w:rPr>
      </w:pPr>
      <w:r>
        <w:rPr>
          <w:rFonts w:hint="eastAsia" w:ascii="宋体" w:hAnsi="宋体" w:eastAsia="宋体" w:cs="宋体"/>
          <w:b/>
          <w:bCs/>
          <w:sz w:val="44"/>
          <w:szCs w:val="40"/>
        </w:rPr>
        <w:t xml:space="preserve">政府采购合同</w:t>
      </w:r>
      <w:r/>
    </w:p>
    <w:p>
      <w:pPr>
        <w:jc w:val="left"/>
        <w:rPr>
          <w:rFonts w:hint="eastAsia" w:ascii="宋体" w:hAnsi="宋体" w:eastAsia="宋体" w:cs="宋体"/>
          <w:sz w:val="28"/>
        </w:rPr>
      </w:pPr>
      <w:r>
        <w:rPr>
          <w:rFonts w:hint="eastAsia" w:ascii="宋体" w:hAnsi="宋体" w:eastAsia="宋体" w:cs="宋体"/>
          <w:sz w:val="28"/>
        </w:rPr>
      </w:r>
      <w:r/>
    </w:p>
    <w:p>
      <w:pPr>
        <w:jc w:val="left"/>
        <w:rPr>
          <w:rFonts w:hint="eastAsia" w:ascii="宋体" w:hAnsi="宋体" w:eastAsia="宋体" w:cs="宋体"/>
          <w:sz w:val="28"/>
        </w:rPr>
      </w:pPr>
      <w:r>
        <w:rPr>
          <w:rFonts w:hint="eastAsia" w:ascii="宋体" w:hAnsi="宋体" w:eastAsia="宋体" w:cs="宋体"/>
          <w:sz w:val="28"/>
        </w:rPr>
      </w:r>
      <w:r/>
    </w:p>
    <w:p>
      <w:pPr>
        <w:rPr>
          <w:rFonts w:hint="eastAsia" w:ascii="宋体" w:hAnsi="宋体" w:eastAsia="宋体" w:cs="宋体"/>
          <w:sz w:val="25"/>
          <w:szCs w:val="25"/>
        </w:rPr>
      </w:pPr>
      <w:r>
        <w:rPr>
          <w:rFonts w:hint="eastAsia" w:ascii="宋体" w:hAnsi="宋体" w:eastAsia="宋体" w:cs="宋体"/>
          <w:sz w:val="25"/>
          <w:szCs w:val="25"/>
        </w:rPr>
      </w:r>
      <w:r/>
    </w:p>
    <w:p>
      <w:pPr>
        <w:ind w:firstLine="480"/>
        <w:jc w:val="left"/>
        <w:spacing w:line="360" w:lineRule="exact"/>
        <w:rPr>
          <w:rFonts w:hint="eastAsia" w:ascii="宋体" w:hAnsi="宋体" w:eastAsia="宋体" w:cs="宋体"/>
          <w:sz w:val="24"/>
          <w:szCs w:val="22"/>
        </w:rPr>
      </w:pPr>
      <w:r>
        <w:rPr>
          <w:rFonts w:hint="eastAsia" w:ascii="宋体" w:hAnsi="宋体" w:eastAsia="宋体" w:cs="宋体"/>
          <w:sz w:val="24"/>
          <w:szCs w:val="22"/>
        </w:rPr>
        <w:t xml:space="preserve">项目名称：东环街道</w:t>
      </w:r>
      <w:r>
        <w:rPr>
          <w:rFonts w:hint="eastAsia" w:ascii="宋体" w:hAnsi="宋体" w:eastAsia="宋体" w:cs="宋体"/>
          <w:sz w:val="24"/>
          <w:szCs w:val="22"/>
          <w:lang w:eastAsia="zh-CN"/>
        </w:rPr>
        <w:t xml:space="preserve">采购</w:t>
      </w:r>
      <w:r>
        <w:rPr>
          <w:rFonts w:hint="eastAsia" w:ascii="宋体" w:hAnsi="宋体" w:eastAsia="宋体" w:cs="宋体"/>
          <w:sz w:val="24"/>
          <w:szCs w:val="22"/>
        </w:rPr>
        <w:t xml:space="preserve">机关食堂服务项目</w:t>
      </w:r>
      <w:r/>
    </w:p>
    <w:p>
      <w:pPr>
        <w:ind w:firstLine="480"/>
        <w:jc w:val="left"/>
        <w:spacing w:line="360" w:lineRule="exact"/>
        <w:rPr>
          <w:rFonts w:hint="eastAsia" w:ascii="宋体" w:hAnsi="宋体" w:eastAsia="宋体" w:cs="宋体"/>
          <w:sz w:val="24"/>
          <w:szCs w:val="22"/>
          <w:lang w:eastAsia="zh-CN"/>
        </w:rPr>
      </w:pPr>
      <w:r>
        <w:rPr>
          <w:rFonts w:hint="eastAsia" w:ascii="宋体" w:hAnsi="宋体" w:eastAsia="宋体" w:cs="宋体"/>
          <w:sz w:val="24"/>
          <w:szCs w:val="22"/>
          <w:lang w:eastAsia="zh-CN"/>
        </w:rPr>
      </w:r>
      <w:r/>
    </w:p>
    <w:p>
      <w:pPr>
        <w:ind w:firstLine="480"/>
        <w:jc w:val="left"/>
        <w:spacing w:line="360" w:lineRule="exact"/>
        <w:rPr>
          <w:rFonts w:hint="eastAsia" w:ascii="宋体" w:hAnsi="宋体" w:eastAsia="宋体" w:cs="宋体"/>
          <w:sz w:val="24"/>
          <w:szCs w:val="22"/>
        </w:rPr>
      </w:pPr>
      <w:r>
        <w:rPr>
          <w:rFonts w:hint="eastAsia" w:ascii="宋体" w:hAnsi="宋体" w:eastAsia="宋体" w:cs="宋体"/>
          <w:sz w:val="24"/>
          <w:szCs w:val="22"/>
        </w:rPr>
        <w:t xml:space="preserve">项目编号：</w:t>
      </w:r>
      <w:r>
        <w:rPr>
          <w:rFonts w:hint="eastAsia" w:ascii="宋体" w:hAnsi="宋体" w:eastAsia="宋体" w:cs="宋体"/>
          <w:sz w:val="24"/>
          <w:szCs w:val="22"/>
          <w:lang w:eastAsia="zh-CN"/>
        </w:rPr>
        <w:t xml:space="preserve">JSZC-320390-DZGS-G2026-0001</w:t>
      </w:r>
      <w:r/>
    </w:p>
    <w:p>
      <w:pPr>
        <w:jc w:val="left"/>
        <w:spacing w:line="360" w:lineRule="exact"/>
        <w:rPr>
          <w:rFonts w:hint="eastAsia" w:ascii="宋体" w:hAnsi="宋体" w:eastAsia="宋体" w:cs="宋体"/>
          <w:sz w:val="24"/>
          <w:szCs w:val="22"/>
        </w:rPr>
      </w:pPr>
      <w:r>
        <w:rPr>
          <w:rFonts w:hint="eastAsia" w:ascii="宋体" w:hAnsi="宋体" w:eastAsia="宋体" w:cs="宋体"/>
          <w:sz w:val="24"/>
          <w:szCs w:val="22"/>
        </w:rPr>
      </w:r>
      <w:r/>
    </w:p>
    <w:p>
      <w:pPr>
        <w:ind w:firstLine="480"/>
        <w:jc w:val="left"/>
        <w:spacing w:line="360" w:lineRule="exact"/>
        <w:rPr>
          <w:rFonts w:hint="eastAsia" w:ascii="宋体" w:hAnsi="宋体" w:eastAsia="宋体" w:cs="宋体"/>
          <w:sz w:val="24"/>
          <w:szCs w:val="22"/>
        </w:rPr>
      </w:pPr>
      <w:r>
        <w:rPr>
          <w:rFonts w:hint="eastAsia" w:ascii="宋体" w:hAnsi="宋体" w:eastAsia="宋体" w:cs="宋体"/>
          <w:sz w:val="24"/>
          <w:szCs w:val="22"/>
        </w:rPr>
        <w:t xml:space="preserve">采购人（甲方）： </w:t>
      </w:r>
      <w:r/>
    </w:p>
    <w:p>
      <w:pPr>
        <w:jc w:val="left"/>
        <w:spacing w:line="360" w:lineRule="exact"/>
        <w:rPr>
          <w:rFonts w:hint="eastAsia" w:ascii="宋体" w:hAnsi="宋体" w:eastAsia="宋体" w:cs="宋体"/>
          <w:sz w:val="24"/>
          <w:szCs w:val="22"/>
        </w:rPr>
      </w:pPr>
      <w:r>
        <w:rPr>
          <w:rFonts w:hint="eastAsia" w:ascii="宋体" w:hAnsi="宋体" w:eastAsia="宋体" w:cs="宋体"/>
          <w:sz w:val="24"/>
          <w:szCs w:val="22"/>
        </w:rPr>
      </w:r>
      <w:r/>
    </w:p>
    <w:p>
      <w:pPr>
        <w:ind w:firstLine="480"/>
        <w:jc w:val="left"/>
        <w:spacing w:line="360" w:lineRule="exact"/>
        <w:rPr>
          <w:rFonts w:hint="eastAsia" w:ascii="宋体" w:hAnsi="宋体" w:eastAsia="宋体" w:cs="宋体"/>
          <w:sz w:val="24"/>
          <w:szCs w:val="22"/>
        </w:rPr>
      </w:pPr>
      <w:r>
        <w:rPr>
          <w:rFonts w:hint="eastAsia" w:ascii="宋体" w:hAnsi="宋体" w:eastAsia="宋体" w:cs="宋体"/>
          <w:sz w:val="24"/>
          <w:szCs w:val="22"/>
        </w:rPr>
        <w:t xml:space="preserve">中标</w:t>
      </w:r>
      <w:r>
        <w:rPr>
          <w:rFonts w:hint="eastAsia" w:ascii="宋体" w:hAnsi="宋体" w:eastAsia="宋体" w:cs="宋体"/>
          <w:sz w:val="24"/>
          <w:szCs w:val="22"/>
          <w:lang w:val="en-US" w:eastAsia="zh-CN"/>
        </w:rPr>
        <w:t xml:space="preserve">人</w:t>
      </w:r>
      <w:r>
        <w:rPr>
          <w:rFonts w:hint="eastAsia" w:ascii="宋体" w:hAnsi="宋体" w:eastAsia="宋体" w:cs="宋体"/>
          <w:sz w:val="24"/>
          <w:szCs w:val="22"/>
        </w:rPr>
        <w:t xml:space="preserve">（乙方）： </w:t>
      </w:r>
      <w:r/>
    </w:p>
    <w:p>
      <w:pPr>
        <w:jc w:val="left"/>
        <w:spacing w:line="360" w:lineRule="exact"/>
        <w:rPr>
          <w:rFonts w:hint="eastAsia" w:ascii="宋体" w:hAnsi="宋体" w:eastAsia="宋体" w:cs="宋体"/>
          <w:sz w:val="24"/>
          <w:szCs w:val="22"/>
        </w:rPr>
      </w:pPr>
      <w:r>
        <w:rPr>
          <w:rFonts w:hint="eastAsia" w:ascii="宋体" w:hAnsi="宋体" w:eastAsia="宋体" w:cs="宋体"/>
          <w:sz w:val="24"/>
          <w:szCs w:val="22"/>
        </w:rPr>
      </w:r>
      <w:r/>
    </w:p>
    <w:p>
      <w:pPr>
        <w:ind w:firstLine="480"/>
        <w:jc w:val="left"/>
        <w:spacing w:line="360" w:lineRule="exact"/>
        <w:rPr>
          <w:rFonts w:hint="eastAsia" w:ascii="宋体" w:hAnsi="宋体" w:eastAsia="宋体" w:cs="宋体"/>
          <w:sz w:val="24"/>
          <w:szCs w:val="22"/>
        </w:rPr>
      </w:pPr>
      <w:r>
        <w:rPr>
          <w:rFonts w:hint="eastAsia" w:ascii="宋体" w:hAnsi="宋体" w:eastAsia="宋体" w:cs="宋体"/>
          <w:sz w:val="24"/>
          <w:szCs w:val="22"/>
        </w:rPr>
        <w:t xml:space="preserve">签订日期：       年      月     日</w:t>
      </w:r>
      <w:r/>
    </w:p>
    <w:p>
      <w:pPr>
        <w:jc w:val="left"/>
        <w:spacing w:line="440" w:lineRule="exact"/>
        <w:rPr>
          <w:rFonts w:hint="eastAsia" w:ascii="宋体" w:hAnsi="宋体" w:eastAsia="宋体" w:cs="宋体"/>
          <w:sz w:val="24"/>
          <w:szCs w:val="22"/>
        </w:rPr>
      </w:pPr>
      <w:r>
        <w:rPr>
          <w:rFonts w:hint="eastAsia" w:ascii="宋体" w:hAnsi="宋体" w:eastAsia="宋体" w:cs="宋体"/>
          <w:sz w:val="24"/>
          <w:szCs w:val="22"/>
        </w:rPr>
      </w:r>
      <w:r/>
    </w:p>
    <w:p>
      <w:pPr>
        <w:ind w:firstLine="480"/>
        <w:jc w:val="left"/>
        <w:spacing w:line="440" w:lineRule="exact"/>
        <w:rPr>
          <w:rFonts w:hint="eastAsia" w:ascii="宋体" w:hAnsi="宋体" w:eastAsia="宋体" w:cs="宋体"/>
          <w:sz w:val="24"/>
          <w:szCs w:val="22"/>
        </w:rPr>
      </w:pPr>
      <w:r>
        <w:rPr>
          <w:rFonts w:hint="eastAsia" w:ascii="宋体" w:hAnsi="宋体" w:eastAsia="宋体" w:cs="宋体"/>
          <w:sz w:val="24"/>
          <w:szCs w:val="22"/>
        </w:rPr>
      </w:r>
      <w:r/>
    </w:p>
    <w:p>
      <w:pPr>
        <w:ind w:firstLine="480"/>
        <w:jc w:val="left"/>
        <w:spacing w:line="440" w:lineRule="exact"/>
        <w:rPr>
          <w:rFonts w:hint="eastAsia" w:ascii="宋体" w:hAnsi="宋体" w:eastAsia="宋体" w:cs="宋体"/>
          <w:sz w:val="24"/>
          <w:szCs w:val="22"/>
        </w:rPr>
      </w:pPr>
      <w:r>
        <w:rPr>
          <w:rFonts w:hint="eastAsia" w:ascii="宋体" w:hAnsi="宋体" w:eastAsia="宋体" w:cs="宋体"/>
          <w:sz w:val="24"/>
          <w:szCs w:val="22"/>
        </w:rPr>
      </w:r>
      <w:r/>
    </w:p>
    <w:p>
      <w:pPr>
        <w:rPr>
          <w:rFonts w:hint="eastAsia" w:ascii="宋体" w:hAnsi="宋体" w:eastAsia="宋体" w:cs="宋体"/>
          <w:sz w:val="25"/>
          <w:szCs w:val="25"/>
        </w:rPr>
      </w:pPr>
      <w:r>
        <w:rPr>
          <w:rFonts w:hint="eastAsia" w:ascii="宋体" w:hAnsi="宋体" w:eastAsia="宋体" w:cs="宋体"/>
          <w:sz w:val="25"/>
          <w:szCs w:val="25"/>
        </w:rPr>
      </w:r>
      <w:r/>
    </w:p>
    <w:p>
      <w:pPr>
        <w:ind w:firstLine="480"/>
        <w:jc w:val="left"/>
        <w:spacing w:line="440" w:lineRule="exact"/>
        <w:rPr>
          <w:rFonts w:hint="eastAsia" w:ascii="宋体" w:hAnsi="宋体" w:eastAsia="宋体" w:cs="宋体"/>
          <w:sz w:val="24"/>
          <w:szCs w:val="22"/>
        </w:rPr>
      </w:pPr>
      <w:r>
        <w:rPr>
          <w:rFonts w:hint="eastAsia" w:ascii="宋体" w:hAnsi="宋体" w:eastAsia="宋体" w:cs="宋体"/>
          <w:sz w:val="24"/>
          <w:szCs w:val="22"/>
        </w:rPr>
        <w:t xml:space="preserve">友情提醒：采购人与中标、成交供应商应当在中标、成交通知书发出之日起三十日内，按照采购文件确定的事项签订政府采购合同。</w:t>
      </w:r>
      <w:r/>
    </w:p>
    <w:p>
      <w:pPr>
        <w:ind w:firstLine="480"/>
        <w:jc w:val="left"/>
        <w:spacing w:line="440" w:lineRule="exact"/>
        <w:rPr>
          <w:rFonts w:hint="eastAsia" w:ascii="宋体" w:hAnsi="宋体" w:eastAsia="宋体" w:cs="宋体"/>
          <w:sz w:val="24"/>
          <w:szCs w:val="22"/>
        </w:rPr>
      </w:pPr>
      <w:r>
        <w:rPr>
          <w:rFonts w:hint="eastAsia" w:ascii="宋体" w:hAnsi="宋体" w:eastAsia="宋体" w:cs="宋体"/>
          <w:sz w:val="24"/>
          <w:szCs w:val="22"/>
        </w:rPr>
        <w:t xml:space="preserve">采购人应当自政府采购合同签订之日起2个工作日内，将政府采购合同在省级以上人民政府财政部门指定的媒体上公告，但政府采购合同中涉及国家秘密、商业秘密的内容除外。</w:t>
      </w:r>
      <w:r/>
    </w:p>
    <w:p>
      <w:pPr>
        <w:pStyle w:val="87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77"/>
        <w:rPr>
          <w:rFonts w:hint="eastAsia" w:ascii="宋体" w:hAnsi="宋体" w:eastAsia="宋体" w:cs="宋体"/>
        </w:rPr>
      </w:pPr>
      <w:r>
        <w:rPr>
          <w:rFonts w:hint="eastAsia" w:ascii="宋体" w:hAnsi="宋体" w:eastAsia="宋体" w:cs="宋体"/>
        </w:rPr>
      </w:r>
      <w:r/>
    </w:p>
    <w:p>
      <w:pPr>
        <w:pStyle w:val="932"/>
        <w:ind w:left="0"/>
        <w:spacing w:line="520" w:lineRule="exact"/>
        <w:rPr>
          <w:rFonts w:hint="eastAsia" w:ascii="宋体" w:hAnsi="宋体" w:eastAsia="宋体" w:cs="宋体"/>
          <w:sz w:val="24"/>
        </w:rPr>
        <w:sectPr>
          <w:footerReference w:type="default" r:id="rId14"/>
          <w:footnotePr/>
          <w:endnotePr/>
          <w:type w:val="nextPage"/>
          <w:pgSz w:w="11906" w:h="16838" w:orient="portrait"/>
          <w:pgMar w:top="1440" w:right="1803" w:bottom="1440" w:left="1803" w:header="851" w:footer="992" w:gutter="0"/>
          <w:cols w:num="1" w:sep="0" w:space="0" w:equalWidth="1"/>
          <w:docGrid w:linePitch="360"/>
        </w:sectPr>
      </w:pPr>
      <w:r/>
      <w:bookmarkStart w:id="2" w:name="_Toc21141"/>
      <w:r/>
      <w:bookmarkEnd w:id="2"/>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甲、乙双方根据《中华人民共和国政府采购法》《中华人民共和国民法典》</w:t>
      </w:r>
      <w:r>
        <w:rPr>
          <w:rFonts w:hint="eastAsia" w:ascii="宋体" w:hAnsi="宋体" w:eastAsia="宋体" w:cs="宋体"/>
          <w:sz w:val="24"/>
          <w:szCs w:val="24"/>
          <w:lang w:eastAsia="zh-CN"/>
        </w:rPr>
        <w:t xml:space="preserve">、东环街道采购机关食堂服务项目</w:t>
      </w:r>
      <w:r>
        <w:rPr>
          <w:rFonts w:hint="eastAsia" w:ascii="宋体" w:hAnsi="宋体" w:eastAsia="宋体" w:cs="宋体"/>
          <w:sz w:val="24"/>
          <w:szCs w:val="24"/>
        </w:rPr>
        <w:t xml:space="preserve">的招标文件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乙方的投标文件</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中标通知书等，按照平等、自愿的原则，经友好协商，签订本合同。</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一、合同内容</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服务内容</w:t>
      </w:r>
      <w:r>
        <w:rPr>
          <w:rFonts w:hint="eastAsia" w:ascii="宋体" w:hAnsi="宋体" w:eastAsia="宋体" w:cs="宋体"/>
          <w:sz w:val="24"/>
          <w:szCs w:val="24"/>
          <w:lang w:val="en-US" w:eastAsia="zh-CN"/>
        </w:rPr>
        <w:t xml:space="preserve">：东环街道采购机关食堂服务项目</w:t>
      </w:r>
      <w:r>
        <w:rPr>
          <w:rFonts w:hint="eastAsia" w:ascii="宋体" w:hAnsi="宋体" w:cs="宋体"/>
          <w:sz w:val="24"/>
          <w:szCs w:val="24"/>
          <w:lang w:val="en-US" w:eastAsia="zh-CN"/>
        </w:rPr>
        <w:t xml:space="preserve">，</w:t>
      </w:r>
      <w:r>
        <w:rPr>
          <w:rFonts w:hint="eastAsia" w:ascii="宋体" w:hAnsi="宋体" w:eastAsia="宋体" w:cs="宋体"/>
          <w:b w:val="0"/>
          <w:bCs w:val="0"/>
          <w:sz w:val="24"/>
          <w:lang w:val="en-US" w:eastAsia="zh-CN"/>
        </w:rPr>
        <w:t xml:space="preserve">食堂每天就餐人员约130人，为职工人员提供早、中餐服务。</w:t>
      </w:r>
      <w:r>
        <w:rPr>
          <w:rFonts w:hint="eastAsia" w:ascii="宋体" w:hAnsi="宋体" w:eastAsia="宋体" w:cs="宋体"/>
          <w:sz w:val="24"/>
          <w:szCs w:val="24"/>
          <w:lang w:val="en-US" w:eastAsia="zh-CN"/>
        </w:rPr>
        <w:t xml:space="preserve">主要包括食材加工、烹饪，食堂区域卫生保洁，厨余垃圾清理，食堂管理等。</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2.服务期限：</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日起至</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年</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月</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日止</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 xml:space="preserve">3.服务地点</w:t>
      </w:r>
      <w:r>
        <w:rPr>
          <w:rFonts w:hint="eastAsia" w:ascii="宋体" w:hAnsi="宋体" w:eastAsia="宋体" w:cs="宋体"/>
          <w:sz w:val="24"/>
          <w:szCs w:val="24"/>
          <w:highlight w:val="none"/>
          <w:lang w:val="en-US" w:eastAsia="zh-CN"/>
        </w:rPr>
        <w:t xml:space="preserve">：徐州市经济技术开发区东环街道办事处。</w:t>
      </w:r>
      <w:r/>
    </w:p>
    <w:p>
      <w:pPr>
        <w:ind w:firstLine="480"/>
        <w:rPr>
          <w:rFonts w:hint="eastAsia" w:ascii="宋体" w:hAnsi="宋体" w:eastAsia="宋体" w:cs="宋体"/>
          <w:b/>
          <w:color w:val="333333"/>
          <w:sz w:val="24"/>
          <w:szCs w:val="24"/>
          <w:highlight w:val="none"/>
        </w:rPr>
      </w:pPr>
      <w:r>
        <w:rPr>
          <w:rFonts w:hint="eastAsia" w:ascii="宋体" w:hAnsi="宋体" w:cs="宋体"/>
          <w:sz w:val="24"/>
          <w:szCs w:val="24"/>
          <w:highlight w:val="none"/>
          <w:lang w:val="en-US" w:eastAsia="zh-CN"/>
        </w:rPr>
        <w:t xml:space="preserve">二、</w:t>
      </w:r>
      <w:r>
        <w:rPr>
          <w:rFonts w:hint="eastAsia" w:ascii="宋体" w:hAnsi="宋体" w:eastAsia="宋体" w:cs="宋体"/>
          <w:b/>
          <w:color w:val="333333"/>
          <w:sz w:val="24"/>
          <w:szCs w:val="24"/>
          <w:highlight w:val="none"/>
          <w:lang w:eastAsia="zh-CN"/>
        </w:rPr>
        <w:t xml:space="preserve">承包</w:t>
      </w:r>
      <w:r>
        <w:rPr>
          <w:rFonts w:hint="eastAsia" w:ascii="宋体" w:hAnsi="宋体" w:eastAsia="宋体" w:cs="宋体"/>
          <w:b/>
          <w:color w:val="333333"/>
          <w:sz w:val="24"/>
          <w:szCs w:val="24"/>
          <w:highlight w:val="none"/>
        </w:rPr>
        <w:t xml:space="preserve">方式</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1、甲方提供厨房、餐厅、全套厨房设备</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水、电、排烟等基础设施以及餐桌、餐具、厨具等。</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2、乙方负责厨房设施的维护，若财产发生人为损坏，乙方需照价赔偿。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燃气、</w:t>
      </w:r>
      <w:r>
        <w:rPr>
          <w:rFonts w:hint="eastAsia" w:ascii="宋体" w:hAnsi="宋体" w:eastAsia="宋体" w:cs="宋体"/>
          <w:sz w:val="24"/>
          <w:szCs w:val="24"/>
          <w:lang w:val="en-US" w:eastAsia="zh-CN"/>
        </w:rPr>
        <w:t xml:space="preserve">干货调料、食用油，食材等材料由</w:t>
      </w:r>
      <w:r>
        <w:rPr>
          <w:rFonts w:hint="eastAsia" w:ascii="宋体" w:hAnsi="宋体" w:cs="宋体"/>
          <w:sz w:val="24"/>
          <w:szCs w:val="24"/>
          <w:lang w:val="en-US" w:eastAsia="zh-CN"/>
        </w:rPr>
        <w:t xml:space="preserve">乙方</w:t>
      </w:r>
      <w:r>
        <w:rPr>
          <w:rFonts w:hint="eastAsia" w:ascii="宋体" w:hAnsi="宋体" w:eastAsia="宋体" w:cs="宋体"/>
          <w:sz w:val="24"/>
          <w:szCs w:val="24"/>
          <w:lang w:val="en-US" w:eastAsia="zh-CN"/>
        </w:rPr>
        <w:t xml:space="preserve">负责提供。</w:t>
      </w:r>
      <w:r>
        <w:rPr>
          <w:rFonts w:hint="eastAsia" w:ascii="宋体" w:hAnsi="宋体" w:eastAsia="宋体" w:cs="宋体"/>
          <w:sz w:val="24"/>
          <w:szCs w:val="24"/>
          <w:lang w:val="en-US" w:eastAsia="zh-CN"/>
        </w:rPr>
        <w:br/>
      </w: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、甲方按月向乙方拨付服务外包费。</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、承包期内必须添置或更换厨房设备，由乙方及时按需提出，经甲方同意后由甲方负责。</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、乙方安排厨房员工，并负责厨房员工工资福利、社保等，确保职工工资的足额按时发放。</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三</w:t>
      </w:r>
      <w:r>
        <w:rPr>
          <w:rFonts w:hint="eastAsia" w:ascii="宋体" w:hAnsi="宋体" w:eastAsia="宋体" w:cs="宋体"/>
          <w:b/>
          <w:bCs/>
          <w:sz w:val="24"/>
          <w:szCs w:val="24"/>
          <w:lang w:val="en-US" w:eastAsia="zh-CN"/>
        </w:rPr>
        <w:t xml:space="preserve">、合同的组成部分</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1.招标文件；</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2.乙方的投标文件；</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cs="宋体"/>
          <w:sz w:val="24"/>
          <w:szCs w:val="24"/>
          <w:lang w:val="en-US" w:eastAsia="zh-CN"/>
        </w:rPr>
        <w:t xml:space="preserve">中标（成交）</w:t>
      </w:r>
      <w:r>
        <w:rPr>
          <w:rFonts w:hint="eastAsia" w:ascii="宋体" w:hAnsi="宋体" w:eastAsia="宋体" w:cs="宋体"/>
          <w:sz w:val="24"/>
          <w:szCs w:val="24"/>
          <w:lang w:val="en-US" w:eastAsia="zh-CN"/>
        </w:rPr>
        <w:t xml:space="preserve">通知书；</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4.乙方在招标中所作的其它承诺、声明、书面澄清等。</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四</w:t>
      </w:r>
      <w:r>
        <w:rPr>
          <w:rFonts w:hint="eastAsia" w:ascii="宋体" w:hAnsi="宋体" w:eastAsia="宋体" w:cs="宋体"/>
          <w:b/>
          <w:bCs/>
          <w:sz w:val="24"/>
          <w:szCs w:val="24"/>
          <w:lang w:val="en-US" w:eastAsia="zh-CN"/>
        </w:rPr>
        <w:t xml:space="preserve">、合同价款及支付方式</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合同总价为人民币小写￥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元整。（本合同价款包含所有乙方提供合同约定服务的报酬及乙方提供合同中服务所支出的必要费用，甲方在上述合同价款之外不再向乙方支付其他任何费用。）</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eastAsia="宋体" w:cs="宋体"/>
          <w:sz w:val="24"/>
          <w:szCs w:val="24"/>
          <w:lang w:val="en-US" w:eastAsia="zh-CN"/>
        </w:rPr>
        <w:t xml:space="preserve">：</w:t>
      </w:r>
      <w:r>
        <w:rPr>
          <w:rFonts w:hint="eastAsia" w:ascii="宋体" w:hAnsi="宋体" w:eastAsia="宋体" w:cs="宋体"/>
          <w:b/>
          <w:bCs/>
          <w:sz w:val="24"/>
          <w:szCs w:val="24"/>
          <w:lang w:val="en-US" w:eastAsia="zh-CN"/>
        </w:rPr>
        <w:t xml:space="preserve">如特殊情况期间需要准备加班人员工作餐，采购人提前告知就餐人数，参照午餐标准提供，加班人员工作餐按实际用餐人数，餐费另结。</w:t>
      </w:r>
      <w:r/>
    </w:p>
    <w:p>
      <w:pPr>
        <w:pStyle w:val="896"/>
        <w:ind w:firstLine="480"/>
        <w:keepLines w:val="0"/>
        <w:keepNext w:val="0"/>
        <w:pageBreakBefore w:val="0"/>
        <w:spacing w:before="0" w:after="0" w:line="44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经双方协商一致，选择以下第</w:t>
      </w:r>
      <w:r>
        <w:rPr>
          <w:rFonts w:hint="eastAsia" w:ascii="宋体" w:hAnsi="宋体" w:cs="宋体"/>
          <w:b/>
          <w:bCs/>
          <w:sz w:val="24"/>
          <w:szCs w:val="24"/>
          <w:u w:val="single"/>
          <w:lang w:val="en-US" w:eastAsia="zh-CN"/>
        </w:rPr>
        <w:t xml:space="preserve">    </w:t>
      </w:r>
      <w:r>
        <w:rPr>
          <w:rFonts w:hint="eastAsia" w:ascii="宋体" w:hAnsi="宋体" w:eastAsia="宋体" w:cs="宋体"/>
          <w:b/>
          <w:bCs/>
          <w:sz w:val="24"/>
          <w:szCs w:val="24"/>
          <w:lang w:val="en-US" w:eastAsia="zh-CN"/>
        </w:rPr>
        <w:t xml:space="preserve">种付款方式：</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付款方式一：提交预付款保函的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签订合同并收到发票后10个工作日内甲方向乙方支付合同总价的百分之三十（30%）即￥</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210" w:firstLine="560"/>
        <w:jc w:val="both"/>
        <w:spacing w:before="0" w:after="0" w:line="439"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合同价款剩余的百分之七十（70%）。根据甲方要求，每月验收合格并收到发票10个工作日内甲方向乙方支付：每月食堂劳务费用为剩余合同总价的1/12，为：￥</w:t>
      </w:r>
      <w:r>
        <w:rPr>
          <w:rFonts w:ascii="SimSun" w:hAnsi="SimSun" w:eastAsia="SimSun" w:cs="SimSun"/>
          <w:color w:val="000000"/>
          <w:sz w:val="24"/>
          <w:u w:val="single"/>
        </w:rPr>
        <w:t xml:space="preserve">        (</w:t>
      </w: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付款方式二：不提交预付款保函的</w:t>
      </w:r>
      <w:r/>
    </w:p>
    <w:p>
      <w:pPr>
        <w:ind w:left="0" w:right="210" w:firstLine="560"/>
        <w:jc w:val="both"/>
        <w:spacing w:before="0" w:after="0" w:line="439"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合同价款的百分之十（10%），小写￥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。在双方签订合同，乙方提供对应金额的增值税发票后10个工作日内，办理政府采购资金结算手续支付给乙方。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合同价款剩余的百分之九十（90%）。根据甲方要求，每月验收合格并收到发票10个工作日内甲方向乙方支付：每月食堂劳务费用为剩余合同总价的1/12，为：￥</w:t>
      </w:r>
      <w:r>
        <w:rPr>
          <w:rFonts w:ascii="SimSun" w:hAnsi="SimSun" w:eastAsia="SimSun" w:cs="SimSun"/>
          <w:color w:val="000000"/>
          <w:sz w:val="24"/>
          <w:u w:val="single"/>
        </w:rPr>
        <w:t xml:space="preserve">        (</w:t>
      </w:r>
      <w:r>
        <w:rPr>
          <w:rFonts w:ascii="SimSun" w:hAnsi="SimSun" w:eastAsia="SimSun" w:cs="SimSun"/>
          <w:color w:val="000000"/>
          <w:sz w:val="24"/>
        </w:rPr>
        <w:t xml:space="preserve">小写)，人民币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（大写）。</w:t>
      </w:r>
      <w:r/>
    </w:p>
    <w:p>
      <w:pPr>
        <w:pStyle w:val="896"/>
        <w:ind w:firstLine="482"/>
        <w:keepLines w:val="0"/>
        <w:keepNext w:val="0"/>
        <w:pageBreakBefore w:val="0"/>
        <w:spacing w:before="0" w:after="0" w:line="440" w:lineRule="exact"/>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付款方式</w:t>
      </w:r>
      <w:r>
        <w:rPr>
          <w:rFonts w:hint="eastAsia" w:ascii="宋体" w:hAnsi="宋体" w:cs="宋体"/>
          <w:b/>
          <w:bCs/>
          <w:color w:val="auto"/>
          <w:sz w:val="24"/>
          <w:szCs w:val="24"/>
          <w:lang w:eastAsia="zh-CN"/>
        </w:rPr>
        <w:t xml:space="preserve">三：</w:t>
      </w:r>
      <w:r/>
    </w:p>
    <w:p>
      <w:pPr>
        <w:pStyle w:val="896"/>
        <w:ind w:firstLine="480"/>
        <w:keepLines w:val="0"/>
        <w:keepNext w:val="0"/>
        <w:pageBreakBefore w:val="0"/>
        <w:spacing w:before="0" w:after="0" w:line="440" w:lineRule="exact"/>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1.早餐支付方式：费用根据就餐人实际消费金额据实、即时刷卡支付；</w:t>
      </w:r>
      <w:r/>
    </w:p>
    <w:p>
      <w:pPr>
        <w:pStyle w:val="896"/>
        <w:ind w:firstLine="480"/>
        <w:keepLines w:val="0"/>
        <w:keepNext w:val="0"/>
        <w:pageBreakBefore w:val="0"/>
        <w:spacing w:before="0" w:after="0" w:line="440" w:lineRule="exact"/>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2.午餐支付方式：费用为每人每餐20元固定标准，分两次支付，就餐时即时刷卡支付6元，剩余14元在月底由甲方根据实际就餐人数统一支付。</w:t>
      </w:r>
      <w:r/>
    </w:p>
    <w:p>
      <w:pPr>
        <w:pStyle w:val="896"/>
        <w:ind w:firstLine="480"/>
        <w:keepLines w:val="0"/>
        <w:keepNext w:val="0"/>
        <w:pageBreakBefore w:val="0"/>
        <w:spacing w:before="0" w:after="0" w:line="44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月度实际支付金额=月度应付金额-扣款金额+临时性就餐费用（不含在应付费用中，另行按实结算）。</w:t>
      </w:r>
      <w:r/>
    </w:p>
    <w:p>
      <w:pPr>
        <w:pStyle w:val="896"/>
        <w:ind w:firstLine="480"/>
        <w:keepLines w:val="0"/>
        <w:keepNext w:val="0"/>
        <w:pageBreakBefore w:val="0"/>
        <w:spacing w:before="0" w:after="0" w:line="440" w:lineRule="exact"/>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乙方按照经甲方审核后的月度实际支付费用开具增值税专用发票，甲方每月按照实际发票金额支付。</w:t>
      </w:r>
      <w:r/>
    </w:p>
    <w:p>
      <w:pPr>
        <w:pStyle w:val="896"/>
        <w:ind w:firstLine="480"/>
        <w:keepLines w:val="0"/>
        <w:keepNext w:val="0"/>
        <w:pageBreakBefore w:val="0"/>
        <w:spacing w:before="0" w:after="0" w:line="440" w:lineRule="exact"/>
        <w:widowControl w:val="off"/>
        <w:rPr>
          <w:rFonts w:hint="eastAsia"/>
          <w:lang w:val="en-US" w:eastAsia="zh-CN"/>
        </w:rPr>
      </w:pPr>
      <w:r>
        <w:rPr>
          <w:rFonts w:hint="eastAsia" w:ascii="宋体" w:hAnsi="宋体" w:cs="宋体"/>
          <w:color w:val="auto"/>
          <w:sz w:val="24"/>
          <w:szCs w:val="24"/>
          <w:lang w:val="en-US" w:eastAsia="zh-CN"/>
        </w:rPr>
        <w:t xml:space="preserve">注：以上两种支付方式外的消费，由就餐人个人承担。</w:t>
      </w:r>
      <w:r/>
    </w:p>
    <w:p>
      <w:pPr>
        <w:pStyle w:val="896"/>
        <w:ind w:firstLine="482"/>
        <w:keepLines w:val="0"/>
        <w:keepNext w:val="0"/>
        <w:pageBreakBefore w:val="0"/>
        <w:spacing w:before="0" w:after="0" w:line="440" w:lineRule="exact"/>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eastAsia="zh-CN"/>
        </w:rPr>
        <w:t xml:space="preserve">五</w:t>
      </w:r>
      <w:r>
        <w:rPr>
          <w:rFonts w:hint="eastAsia" w:ascii="宋体" w:hAnsi="宋体" w:eastAsia="宋体" w:cs="宋体"/>
          <w:b/>
          <w:bCs/>
          <w:color w:val="auto"/>
          <w:sz w:val="24"/>
          <w:szCs w:val="24"/>
        </w:rPr>
        <w:t xml:space="preserve">、服务内容</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乙方负责为甲方相关工作人员提供日常早、中餐及其他临时性就餐服务。</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如需另行提供招待就餐的，经甲方事先审核后，由乙方负责提供招待就餐服务。</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乙方负责为甲方提供食堂日常运营管理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乙方负责食堂建筑、公共配套设施使用后的维护管理</w:t>
      </w:r>
      <w:bookmarkStart w:id="3" w:name="OLE_LINK1"/>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bookmarkEnd w:id="3"/>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乙方负责食堂厨房设备、餐具使用后的维护管理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乙方负责食堂食品卫生、环境卫生的组织管理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乙方负责食堂员工的招聘、培训和日常组织管理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乙方负责食堂的就餐秩序、就餐环境的维护管理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乙方负责食堂的消防安全防范管理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并承担由此产生的所有责任，甲方不承担任何责任，甲方先行承担的，有权向乙方追偿。</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六</w:t>
      </w:r>
      <w:r>
        <w:rPr>
          <w:rFonts w:hint="eastAsia" w:ascii="宋体" w:hAnsi="宋体" w:eastAsia="宋体" w:cs="宋体"/>
          <w:b/>
          <w:bCs/>
          <w:sz w:val="24"/>
          <w:szCs w:val="24"/>
        </w:rPr>
        <w:t xml:space="preserve">、管理要求</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确保就餐人员基本满意率达95%以上。</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制定食堂管理制度及规范操作流程。</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认真贯彻执行《食品卫生法》，杜绝各种事故发生。</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食堂管理按“五常法”的要求实施（常组织、常整顿、常清洁、常规范、常自律），保证就餐秩序、环境整洁、食品安全。</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食堂现</w:t>
      </w:r>
      <w:r>
        <w:rPr>
          <w:rFonts w:hint="eastAsia" w:ascii="宋体" w:hAnsi="宋体" w:eastAsia="宋体" w:cs="宋体"/>
          <w:color w:val="auto"/>
          <w:sz w:val="24"/>
          <w:szCs w:val="24"/>
          <w:highlight w:val="none"/>
        </w:rPr>
        <w:t xml:space="preserve">场管理负责人，具有</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年的管理经验和技术职称，同时，须经甲</w:t>
      </w:r>
      <w:r>
        <w:rPr>
          <w:rFonts w:hint="eastAsia" w:ascii="宋体" w:hAnsi="宋体" w:eastAsia="宋体" w:cs="宋体"/>
          <w:sz w:val="24"/>
          <w:szCs w:val="24"/>
          <w:highlight w:val="none"/>
        </w:rPr>
        <w:t xml:space="preserve">方考察认可，并保持相对稳定。</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配备的食堂相关服务人员，必须能满足甲方要求的岗位服务技能，如甲方认为该人员不能胜任，乙方应及时给予调整。</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7、每月月底前对当月综合服务情况进行考核（考核见合同附件</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，若有两次</w:t>
      </w:r>
      <w:r>
        <w:rPr>
          <w:rFonts w:hint="eastAsia" w:ascii="宋体" w:hAnsi="宋体" w:eastAsia="宋体" w:cs="宋体"/>
          <w:sz w:val="24"/>
          <w:szCs w:val="24"/>
          <w:lang w:val="en-US" w:eastAsia="zh-CN"/>
        </w:rPr>
        <w:t xml:space="preserve">考核</w:t>
      </w:r>
      <w:r>
        <w:rPr>
          <w:rFonts w:hint="eastAsia" w:ascii="宋体" w:hAnsi="宋体" w:cs="宋体"/>
          <w:sz w:val="24"/>
          <w:szCs w:val="24"/>
          <w:lang w:val="en-US" w:eastAsia="zh-CN"/>
        </w:rPr>
        <w:t xml:space="preserve">成绩</w:t>
      </w:r>
      <w:r>
        <w:rPr>
          <w:rFonts w:hint="eastAsia" w:ascii="宋体" w:hAnsi="宋体" w:eastAsia="宋体" w:cs="宋体"/>
          <w:sz w:val="24"/>
          <w:szCs w:val="24"/>
          <w:lang w:val="en-US" w:eastAsia="zh-CN"/>
        </w:rPr>
        <w:t xml:space="preserve">在80分以下的</w:t>
      </w:r>
      <w:r>
        <w:rPr>
          <w:rFonts w:hint="eastAsia" w:ascii="宋体" w:hAnsi="宋体" w:cs="宋体"/>
          <w:sz w:val="24"/>
          <w:szCs w:val="24"/>
          <w:lang w:val="en-US" w:eastAsia="zh-CN"/>
        </w:rPr>
        <w:t xml:space="preserve">，</w:t>
      </w:r>
      <w:r>
        <w:rPr>
          <w:rFonts w:hint="eastAsia" w:ascii="宋体" w:hAnsi="宋体" w:eastAsia="宋体" w:cs="宋体"/>
          <w:b w:val="0"/>
          <w:bCs w:val="0"/>
          <w:sz w:val="24"/>
          <w:szCs w:val="24"/>
          <w:lang w:val="de-DE"/>
        </w:rPr>
        <w:t xml:space="preserve">采购人有权提前终止服务合同</w:t>
      </w:r>
      <w:r>
        <w:rPr>
          <w:rFonts w:hint="eastAsia" w:ascii="宋体" w:hAnsi="宋体" w:cs="宋体"/>
          <w:b w:val="0"/>
          <w:bCs w:val="0"/>
          <w:sz w:val="24"/>
          <w:szCs w:val="24"/>
          <w:lang w:val="de-DE" w:eastAsia="zh-CN"/>
        </w:rPr>
        <w:t xml:space="preserve">。</w:t>
      </w:r>
      <w:r/>
    </w:p>
    <w:p>
      <w:pPr>
        <w:pStyle w:val="896"/>
        <w:ind w:firstLine="480"/>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七</w:t>
      </w:r>
      <w:r>
        <w:rPr>
          <w:rFonts w:hint="eastAsia" w:ascii="宋体" w:hAnsi="宋体" w:eastAsia="宋体" w:cs="宋体"/>
          <w:b/>
          <w:bCs/>
          <w:sz w:val="24"/>
          <w:szCs w:val="24"/>
        </w:rPr>
        <w:t xml:space="preserve">、双方权利和义务</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甲方的权利和义务</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负责制定食堂管理服务目标和确保食堂正常就餐秩</w:t>
      </w:r>
      <w:r>
        <w:rPr>
          <w:rFonts w:hint="eastAsia" w:ascii="宋体" w:hAnsi="宋体" w:eastAsia="宋体" w:cs="宋体"/>
          <w:color w:val="auto"/>
          <w:sz w:val="24"/>
          <w:szCs w:val="24"/>
        </w:rPr>
        <w:t xml:space="preserve">序应急预案</w:t>
      </w:r>
      <w:r>
        <w:rPr>
          <w:rFonts w:hint="eastAsia" w:ascii="宋体" w:hAnsi="宋体" w:eastAsia="宋体" w:cs="宋体"/>
          <w:sz w:val="24"/>
          <w:szCs w:val="24"/>
        </w:rPr>
        <w:t xml:space="preserve">及就餐人员共同遵守的准则。</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负责审核乙方的食堂管理制度及规范操作流程。</w:t>
      </w:r>
      <w:r/>
    </w:p>
    <w:p>
      <w:pPr>
        <w:pStyle w:val="896"/>
        <w:ind w:firstLine="480"/>
        <w:keepLines w:val="0"/>
        <w:keepNext w:val="0"/>
        <w:pageBreakBefore w:val="0"/>
        <w:spacing w:before="0" w:after="0"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检查监督食堂正常运行、制度执行及月度财务收支情况并公布。</w:t>
      </w:r>
      <w:r/>
    </w:p>
    <w:p>
      <w:pPr>
        <w:pStyle w:val="896"/>
        <w:ind w:firstLine="480"/>
        <w:keepLines w:val="0"/>
        <w:keepNext w:val="0"/>
        <w:pageBreakBefore w:val="0"/>
        <w:spacing w:before="0" w:after="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4.承担食堂服务管理费测算内容以外的项目所发生的费用。包括：</w:t>
      </w:r>
      <w:r>
        <w:rPr>
          <w:rFonts w:hint="eastAsia" w:ascii="宋体" w:hAnsi="宋体" w:eastAsia="宋体" w:cs="宋体"/>
          <w:b w:val="0"/>
          <w:bCs w:val="0"/>
          <w:sz w:val="24"/>
          <w:lang w:eastAsia="zh-CN"/>
        </w:rPr>
        <w:t xml:space="preserve">水、电、排烟等基础设施以及餐桌、餐具、厨具等。</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按约定的时间支付给乙方</w:t>
      </w:r>
      <w:r>
        <w:rPr>
          <w:rFonts w:hint="eastAsia" w:ascii="宋体" w:hAnsi="宋体" w:cs="宋体"/>
          <w:sz w:val="24"/>
          <w:szCs w:val="24"/>
          <w:lang w:eastAsia="zh-CN"/>
        </w:rPr>
        <w:t xml:space="preserve">劳务费用</w:t>
      </w:r>
      <w:r>
        <w:rPr>
          <w:rFonts w:hint="eastAsia" w:ascii="宋体" w:hAnsi="宋体" w:eastAsia="宋体" w:cs="宋体"/>
          <w:sz w:val="24"/>
          <w:szCs w:val="24"/>
        </w:rPr>
        <w:t xml:space="preserve">。</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委托乙方管理使用的房屋，设施、设备应达到国家验收标准要求。如存在质量问题，甲方负责进行更换或维修。</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负责组织相关人员定期或不定期检查食堂食品卫生、环境卫生、应急预案和食堂管理“五常法”措施的落实情况。</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协助乙方做好食堂厨师、服务人员的上岗培训和就餐人员就餐质量满意度的调查。</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负责收集设施设备的质量证明、图纸、保修合同等相关资料，并及时移交给乙方。</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协助乙方办理食堂的各类证照及相关票据手续。</w:t>
      </w:r>
      <w:r>
        <w:rPr>
          <w:rFonts w:hint="eastAsia" w:ascii="宋体" w:hAnsi="宋体" w:eastAsia="宋体" w:cs="宋体"/>
          <w:sz w:val="24"/>
          <w:szCs w:val="24"/>
          <w:lang w:val="en-US" w:eastAsia="zh-CN"/>
        </w:rPr>
        <w:t xml:space="preserve"> </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在就餐人员满意率达不到要求，甲方有权责令乙方限期整改，对整改后仍不能达到要求的，甲方有权解除本合同，因此告成的经济及其他损失均由乙方承担。</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乙方的权利和义务</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乙方在接受甲方食堂监督管理的同时，依法经营并承担相应的费用和法律责任。</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乙方应根据本次采购要求配置食堂工作人员，并依照《劳动法》等相关规定配置食堂员工的薪资、保险及福利待遇。</w:t>
      </w:r>
      <w:r/>
    </w:p>
    <w:p>
      <w:pPr>
        <w:pStyle w:val="896"/>
        <w:ind w:firstLine="480"/>
        <w:keepLines w:val="0"/>
        <w:keepNext w:val="0"/>
        <w:pageBreakBefore w:val="0"/>
        <w:spacing w:before="0" w:after="0" w:line="440" w:lineRule="exact"/>
        <w:widowControl w:val="off"/>
        <w:rPr>
          <w:rFonts w:hint="eastAsia" w:ascii="宋体" w:hAnsi="宋体" w:eastAsia="宋体" w:cs="宋体"/>
          <w:color w:val="auto"/>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在甲方食堂监督管理委员会指导下，乙方应满足双方商定的菜肴种类</w:t>
      </w:r>
      <w:r>
        <w:rPr>
          <w:rFonts w:hint="eastAsia" w:ascii="宋体" w:hAnsi="宋体" w:eastAsia="宋体" w:cs="宋体"/>
          <w:sz w:val="24"/>
          <w:szCs w:val="24"/>
          <w:lang w:eastAsia="zh-CN"/>
        </w:rPr>
        <w:t xml:space="preserve">，</w:t>
      </w:r>
      <w:r>
        <w:rPr>
          <w:rFonts w:hint="eastAsia" w:ascii="宋体" w:hAnsi="宋体" w:eastAsia="宋体" w:cs="宋体"/>
          <w:color w:val="auto"/>
          <w:sz w:val="24"/>
          <w:szCs w:val="24"/>
        </w:rPr>
        <w:t xml:space="preserve">满足核算要求的菜肴质量和数量。</w:t>
      </w:r>
      <w:r/>
    </w:p>
    <w:p>
      <w:pPr>
        <w:pStyle w:val="896"/>
        <w:ind w:firstLine="480"/>
        <w:keepLines w:val="0"/>
        <w:keepNext w:val="0"/>
        <w:pageBreakBefore w:val="0"/>
        <w:spacing w:before="0" w:after="0"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4.承担食堂管理服务期间发生的燃气费、</w:t>
      </w:r>
      <w:r>
        <w:rPr>
          <w:rFonts w:hint="eastAsia" w:ascii="宋体" w:hAnsi="宋体" w:eastAsia="宋体" w:cs="宋体"/>
          <w:sz w:val="24"/>
          <w:szCs w:val="24"/>
          <w:lang w:val="en-US" w:eastAsia="zh-CN"/>
        </w:rPr>
        <w:t xml:space="preserve">干货调料、食用油</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食材</w:t>
      </w:r>
      <w:r>
        <w:rPr>
          <w:rFonts w:hint="eastAsia" w:ascii="宋体" w:hAnsi="宋体" w:cs="宋体"/>
          <w:sz w:val="24"/>
          <w:szCs w:val="24"/>
          <w:lang w:val="en-US" w:eastAsia="zh-CN"/>
        </w:rPr>
        <w:t xml:space="preserve">、</w:t>
      </w:r>
      <w:r>
        <w:rPr>
          <w:rFonts w:hint="eastAsia" w:ascii="宋体" w:hAnsi="宋体" w:eastAsia="宋体" w:cs="宋体"/>
          <w:b w:val="0"/>
          <w:bCs w:val="0"/>
          <w:sz w:val="24"/>
          <w:szCs w:val="24"/>
          <w:lang w:val="en-US" w:eastAsia="zh-CN"/>
        </w:rPr>
        <w:t xml:space="preserve">人工</w:t>
      </w:r>
      <w:r>
        <w:rPr>
          <w:rFonts w:hint="eastAsia" w:ascii="宋体" w:hAnsi="宋体" w:eastAsia="宋体" w:cs="宋体"/>
          <w:color w:val="auto"/>
          <w:sz w:val="24"/>
          <w:szCs w:val="24"/>
          <w:lang w:val="en-US" w:eastAsia="zh-CN"/>
        </w:rPr>
        <w:t xml:space="preserve">设备维修保养、餐巾纸、除四害等费用。</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在区食品卫生监督部门的指导下，认真贯彻《食品安全法》。</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乙方人员如发生各类意外事故，由乙方自行承担相关责任；乙方在运营过程中发现工作场所存在安全隐患的，应及时以书面形式上报支队管理科，由管理科进行评估整改。乙方人员应及时制定食堂的各项管理制度并组织落实，</w:t>
      </w:r>
      <w:r>
        <w:rPr>
          <w:rFonts w:hint="eastAsia" w:ascii="宋体" w:hAnsi="宋体" w:eastAsia="宋体" w:cs="宋体"/>
          <w:color w:val="auto"/>
          <w:sz w:val="24"/>
          <w:szCs w:val="24"/>
        </w:rPr>
        <w:t xml:space="preserve">同时认真执行确保食堂正常就餐秩序的应急预案，</w:t>
      </w:r>
      <w:r>
        <w:rPr>
          <w:rFonts w:hint="eastAsia" w:ascii="宋体" w:hAnsi="宋体" w:eastAsia="宋体" w:cs="宋体"/>
          <w:sz w:val="24"/>
          <w:szCs w:val="24"/>
        </w:rPr>
        <w:t xml:space="preserve">杜绝各种事故发生。</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全面负责食堂日常运营组织管理工作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乙方工作人员经甲方同意可安排调休，超出甲方规定天数的，扣除相关</w:t>
      </w:r>
      <w:r>
        <w:rPr>
          <w:rFonts w:hint="eastAsia" w:ascii="宋体" w:hAnsi="宋体" w:eastAsia="宋体" w:cs="宋体"/>
          <w:sz w:val="24"/>
          <w:szCs w:val="24"/>
          <w:lang w:val="en-US" w:eastAsia="zh-CN"/>
        </w:rPr>
        <w:t xml:space="preserve">费用</w:t>
      </w:r>
      <w:r>
        <w:rPr>
          <w:rFonts w:hint="eastAsia" w:ascii="宋体" w:hAnsi="宋体" w:eastAsia="宋体" w:cs="宋体"/>
          <w:sz w:val="24"/>
          <w:szCs w:val="24"/>
        </w:rPr>
        <w:t xml:space="preserve">。</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接受甲方对食堂经营管理质量的监督、日常考核、检查。</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负责向甲方收取食堂经营的应由甲方支付的各项费用。</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检查验</w:t>
      </w:r>
      <w:r>
        <w:rPr>
          <w:rFonts w:hint="eastAsia" w:ascii="宋体" w:hAnsi="宋体" w:eastAsia="宋体" w:cs="宋体"/>
          <w:sz w:val="24"/>
          <w:szCs w:val="24"/>
          <w:lang w:val="en-US" w:eastAsia="zh-CN"/>
        </w:rPr>
        <w:t xml:space="preserve">收食堂</w:t>
      </w:r>
      <w:r>
        <w:rPr>
          <w:rFonts w:hint="eastAsia" w:ascii="宋体" w:hAnsi="宋体" w:eastAsia="宋体" w:cs="宋体"/>
          <w:sz w:val="24"/>
          <w:szCs w:val="24"/>
        </w:rPr>
        <w:t xml:space="preserve">的各项设备设施及餐具完好率，发现质量问题及时通报甲方进行维修或更换。因乙方保养和使用不当而造成各项设施设备及餐具损坏，由乙方维修或更换。</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rPr>
        <w:t xml:space="preserve">乙方</w:t>
      </w:r>
      <w:r>
        <w:rPr>
          <w:rFonts w:hint="eastAsia" w:ascii="宋体" w:hAnsi="宋体" w:eastAsia="宋体" w:cs="宋体"/>
          <w:color w:val="auto"/>
          <w:sz w:val="24"/>
          <w:szCs w:val="24"/>
        </w:rPr>
        <w:t xml:space="preserve">选派经甲方考察认可的食堂现场管理负责人</w:t>
      </w:r>
      <w:r>
        <w:rPr>
          <w:rFonts w:hint="eastAsia" w:ascii="宋体" w:hAnsi="宋体" w:eastAsia="宋体" w:cs="宋体"/>
          <w:sz w:val="24"/>
          <w:szCs w:val="24"/>
        </w:rPr>
        <w:t xml:space="preserve">，如确需调整应先与甲方沟通说明情况，征求甲方同意后方可实施。乙方应指定专门管理人员，对全部乙方工作人员落实各项管理制度</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情况</w:t>
      </w:r>
      <w:r>
        <w:rPr>
          <w:rFonts w:hint="eastAsia" w:ascii="宋体" w:hAnsi="宋体" w:eastAsia="宋体" w:cs="宋体"/>
          <w:sz w:val="24"/>
          <w:szCs w:val="24"/>
        </w:rPr>
        <w:t xml:space="preserve">进行督促管理，服从甲方工作要求（如卫生要求、物品摆放等）。</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持续改进工作，定期与甲方保持沟通协调，积极主动与甲方协调需配合解决的管理问题。</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rPr>
        <w:t xml:space="preserve">乙方为甲方提供食堂相关服务的人员，应达到甲方满意的岗位服务技能，对甲方提出</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不能胜任岗位工作或</w:t>
      </w:r>
      <w:r>
        <w:rPr>
          <w:rFonts w:hint="eastAsia" w:ascii="宋体" w:hAnsi="宋体" w:eastAsia="宋体" w:cs="宋体"/>
          <w:sz w:val="24"/>
          <w:szCs w:val="24"/>
          <w:lang w:val="en-US" w:eastAsia="zh-CN"/>
        </w:rPr>
        <w:t xml:space="preserve">基本满意率</w:t>
      </w:r>
      <w:r>
        <w:rPr>
          <w:rFonts w:hint="eastAsia" w:ascii="宋体" w:hAnsi="宋体" w:eastAsia="宋体" w:cs="宋体"/>
          <w:sz w:val="24"/>
          <w:szCs w:val="24"/>
        </w:rPr>
        <w:t xml:space="preserve">不足95%的人员，乙方应及时按照甲方要求进行调整、更换人员；如乙方主动对服务人员进行调整，应提前通知甲方并经甲方同意，方可进行调整。</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rPr>
        <w:t xml:space="preserve">乙方所提供的菜肴品种要不断进行多样化调整，以周为阶段与甲方协商并公布，做到品种多样、科学搭配、营养丰富、美味可口。</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必须遵守双方约定的食堂原材料、菜肴成品管理规定。</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对甲方提供的财产及各项设备设施乙方应妥善保管使用，无处置权。</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17.乙方在提供工作人员时</w:t>
      </w:r>
      <w:r>
        <w:rPr>
          <w:rFonts w:hint="eastAsia" w:ascii="宋体" w:hAnsi="宋体" w:eastAsia="宋体" w:cs="宋体"/>
          <w:sz w:val="24"/>
          <w:szCs w:val="24"/>
          <w:lang w:val="en-US" w:eastAsia="zh-CN"/>
        </w:rPr>
        <w:t xml:space="preserve">，必须向甲方提供工作人员的体检证明、技师证书、工作人员身份证复印件等证书资料，在甲方管理处留存；乙方必须指定专人负责每日的食品留样，确保食堂饭菜卫生和质量，对进货质量严格验收把关，经得起专业部门检查并达到国家规定的标准。若因乙方食品质量、卫生等原因发生食品安全问题，由乙方承担违约责任并由乙方对损失和后果负全部责任；乙方必须按甲方规定作息时间，准时开餐，开餐时间由甲方规定，如有变动应提前5日通知乙方；乙方厨房工作人员必须遵守甲方规章制度，不得随意出入甲方工作区域及其它禁止区域，如有违反，甲方可依相关规定处置。</w:t>
      </w:r>
      <w:r>
        <w:rPr>
          <w:rFonts w:hint="eastAsia" w:ascii="宋体" w:hAnsi="宋体" w:eastAsia="宋体" w:cs="宋体"/>
          <w:sz w:val="24"/>
          <w:szCs w:val="24"/>
        </w:rPr>
        <w:t xml:space="preserve"> </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八</w:t>
      </w:r>
      <w:r>
        <w:rPr>
          <w:rFonts w:hint="eastAsia" w:ascii="宋体" w:hAnsi="宋体" w:eastAsia="宋体" w:cs="宋体"/>
          <w:b/>
          <w:bCs/>
          <w:sz w:val="24"/>
          <w:szCs w:val="24"/>
        </w:rPr>
        <w:t xml:space="preserve">、违约责任</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甲方违反合同约定，使乙方不能正常开展经营工作，乙方有权要求甲方在一个月期限内解决，造成乙方损失的，甲方应给予乙方经济赔偿。</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乙方因人为原因所造成的各类责任事故，经相关部门认定后，应视造成的人员伤害、经济损失、社会及政治影响的程度，由乙方负责经济赔偿，直至追究其有关的法律责任。</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乙方未能达到约定的管理目标，造成就餐人员基本满意率达不到95%的，甲方有权要求乙方在规定的期限内整改，整改后仍未达到约定的管理目标，且综合基本满意率在95%以下时，视为违约，甲方有权终止合同，由于甲方未按时支付运行费用，致使乙方未完成规定管理目标的不能视为乙方违约。</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本合同到期时双方应对照合同条款，由甲方提前30天书面向乙方提出做好合同到期时的撤场清缴物品和清算工作要求，乙方应按要求配合甲方稳妥地做好有关合同到期时的离场工作及交接工作，妥善处理好未尽事宜，善始善终的保证食堂管理工作的正常运行，对乙方不按合同履行义务的行为，甲方有权视情况扣减应付费用。</w:t>
      </w:r>
      <w:r/>
    </w:p>
    <w:p>
      <w:pPr>
        <w:keepLines w:val="0"/>
        <w:keepNext w:val="0"/>
        <w:pageBreakBefore w:val="0"/>
        <w:spacing w:line="440" w:lineRule="exact"/>
        <w:widowControl w:val="off"/>
        <w:rPr>
          <w:rFonts w:hint="eastAsia" w:ascii="宋体" w:hAnsi="宋体" w:eastAsia="宋体" w:cs="宋体"/>
          <w:lang w:val="en-US" w:eastAsia="zh-CN"/>
        </w:rPr>
      </w:pPr>
      <w:r>
        <w:rPr>
          <w:rFonts w:hint="eastAsia" w:ascii="宋体" w:hAnsi="宋体" w:eastAsia="宋体" w:cs="宋体"/>
          <w:sz w:val="24"/>
          <w:szCs w:val="24"/>
          <w:lang w:val="en-US" w:eastAsia="zh-CN"/>
        </w:rPr>
        <w:t xml:space="preserve">    5.</w:t>
      </w:r>
      <w:r>
        <w:rPr>
          <w:rFonts w:hint="eastAsia" w:ascii="宋体" w:hAnsi="宋体" w:eastAsia="宋体" w:cs="宋体"/>
          <w:sz w:val="24"/>
          <w:szCs w:val="24"/>
          <w:lang w:val="en-US" w:eastAsia="zh-CN" w:bidi="ar-SA"/>
        </w:rPr>
        <w:t xml:space="preserve">在</w:t>
      </w:r>
      <w:r>
        <w:rPr>
          <w:rFonts w:hint="eastAsia" w:ascii="宋体" w:hAnsi="宋体" w:eastAsia="宋体" w:cs="宋体"/>
          <w:sz w:val="24"/>
          <w:szCs w:val="24"/>
          <w:lang w:val="en-US" w:eastAsia="zh-CN" w:bidi="ar-SA"/>
        </w:rPr>
        <w:t xml:space="preserve">本合同有效期限内，乙方必须努力改善伙食质量状况，超过三次要求整改仍不符合甲方要求时，甲方可以提前一个月书面提出终止本合同，乙方不得有任何异议；本合同有效期限内，乙方如欲解约停办，必须提前一个月书面提出，并经甲方同意。乙方未经甲方同意，而自行解约停办，乙方对自行解约造成的甲方损失负全部法律责任和经济赔偿责任；乙方违反合同约定的，每次应支付甲方合同总价款5%的违约金，同时违约金不足以弥补损失的还应赔偿甲方损失，同时甲方有权视情形单方解除合同，因合同解除产生的一切不利后果由乙方自行承担。合同另有规定的，从其约定。</w:t>
      </w:r>
      <w:r/>
    </w:p>
    <w:p>
      <w:pPr>
        <w:pStyle w:val="896"/>
        <w:ind w:firstLine="482"/>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cs="宋体"/>
          <w:b/>
          <w:bCs/>
          <w:sz w:val="24"/>
          <w:szCs w:val="24"/>
          <w:lang w:eastAsia="zh-CN"/>
        </w:rPr>
        <w:t xml:space="preserve">九</w:t>
      </w:r>
      <w:r>
        <w:rPr>
          <w:rFonts w:hint="eastAsia" w:ascii="宋体" w:hAnsi="宋体" w:eastAsia="宋体" w:cs="宋体"/>
          <w:b/>
          <w:bCs/>
          <w:sz w:val="24"/>
          <w:szCs w:val="24"/>
        </w:rPr>
        <w:t xml:space="preserve">、不可抗力</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因不可抗力（或甲、乙双方不能控制的原因）不能履行合同的，根据不可抗力的影响，部分或者全部免除责任。但合同一方迟延履行后发生不可抗力的，不能免除责任。</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合同一方因不可抗力不能履行合同的，应当及时通知对方，以减轻可能给对方造成的损失，并应当在合理期限内提供证明。</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cs="宋体"/>
          <w:b/>
          <w:bCs/>
          <w:sz w:val="24"/>
          <w:szCs w:val="24"/>
          <w:lang w:eastAsia="zh-CN"/>
        </w:rPr>
        <w:t xml:space="preserve">十</w:t>
      </w:r>
      <w:r>
        <w:rPr>
          <w:rFonts w:hint="eastAsia" w:ascii="宋体" w:hAnsi="宋体" w:eastAsia="宋体" w:cs="宋体"/>
          <w:b/>
          <w:bCs/>
          <w:sz w:val="24"/>
          <w:szCs w:val="24"/>
        </w:rPr>
        <w:t xml:space="preserve">、合同生效</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本合同由甲乙双方签字盖章后生效。</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合同在执行过程中出现的未尽事宜，双方在不违背本合同和</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文件的原则下协商解决，协商结果以书面形式盖章记录在案，作为本合同的附件，与本合同具有同等效力。</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一</w:t>
      </w:r>
      <w:r>
        <w:rPr>
          <w:rFonts w:hint="eastAsia" w:ascii="宋体" w:hAnsi="宋体" w:eastAsia="宋体" w:cs="宋体"/>
          <w:b/>
          <w:bCs/>
          <w:sz w:val="24"/>
          <w:szCs w:val="24"/>
        </w:rPr>
        <w:t xml:space="preserve">、合同的解除和转让</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有下列情形之一，合同一方可以解除合同：</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有权解除合同的一方，应当在违约事实或不可抗力发生之后三十天内书面通知对方提出解除合同，合同在书面通知到达对方时解除。</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合同的部分和全部都不得转让。</w:t>
      </w:r>
      <w:r/>
    </w:p>
    <w:p>
      <w:pPr>
        <w:pStyle w:val="896"/>
        <w:ind w:firstLine="482"/>
        <w:keepLines w:val="0"/>
        <w:keepNext w:val="0"/>
        <w:pageBreakBefore w:val="0"/>
        <w:spacing w:before="0" w:after="0" w:line="44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二</w:t>
      </w:r>
      <w:r>
        <w:rPr>
          <w:rFonts w:hint="eastAsia" w:ascii="宋体" w:hAnsi="宋体" w:eastAsia="宋体" w:cs="宋体"/>
          <w:b/>
          <w:bCs/>
          <w:sz w:val="24"/>
          <w:szCs w:val="24"/>
        </w:rPr>
        <w:t xml:space="preserve">、其它</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乙方必须为本项目服务人员提供合身得体的应季工作服装，并保证足够日常换洗的套数。</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乙方在使用宿舍时，必须保持宿舍的整齐卫生并对宿舍内的水电安全负全责，严禁私拉乱接电源，使用大功率电器等，宿舍仅供本项目人员休息使用，不得擅自带入其他人员以及另做他用。</w:t>
      </w:r>
      <w:r/>
    </w:p>
    <w:p>
      <w:pPr>
        <w:pStyle w:val="896"/>
        <w:ind w:firstLine="480"/>
        <w:keepLines w:val="0"/>
        <w:keepNext w:val="0"/>
        <w:pageBreakBefore w:val="0"/>
        <w:spacing w:before="0" w:after="0" w:line="4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本合同未尽之处双方协商解决；如协商不成，双方同意由一方向合同履行地人民法院提起诉讼。</w:t>
      </w:r>
      <w:r/>
    </w:p>
    <w:p>
      <w:pPr>
        <w:pStyle w:val="896"/>
        <w:ind w:firstLine="482"/>
        <w:keepLines w:val="0"/>
        <w:keepNext w:val="0"/>
        <w:pageBreakBefore w:val="0"/>
        <w:spacing w:before="0" w:after="0" w:line="44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cs="宋体"/>
          <w:b/>
          <w:bCs/>
          <w:sz w:val="24"/>
          <w:szCs w:val="24"/>
          <w:lang w:eastAsia="zh-CN"/>
        </w:rPr>
        <w:t xml:space="preserve">三</w:t>
      </w:r>
      <w:r>
        <w:rPr>
          <w:rFonts w:hint="eastAsia" w:ascii="宋体" w:hAnsi="宋体" w:eastAsia="宋体" w:cs="宋体"/>
          <w:b/>
          <w:bCs/>
          <w:sz w:val="24"/>
          <w:szCs w:val="24"/>
        </w:rPr>
        <w:t xml:space="preserve">、附则</w:t>
      </w:r>
      <w:r/>
    </w:p>
    <w:p>
      <w:pPr>
        <w:pStyle w:val="896"/>
        <w:ind w:firstLine="480"/>
        <w:keepLines w:val="0"/>
        <w:keepNext w:val="0"/>
        <w:pageBreakBefore w:val="0"/>
        <w:spacing w:before="0" w:after="0" w:line="44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肆</w:t>
      </w:r>
      <w:r>
        <w:rPr>
          <w:rFonts w:hint="eastAsia" w:ascii="宋体" w:hAnsi="宋体" w:eastAsia="宋体" w:cs="宋体"/>
          <w:sz w:val="24"/>
          <w:szCs w:val="24"/>
        </w:rPr>
        <w:t xml:space="preserve">份，甲乙双方各执</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w:t>
      </w:r>
      <w:r/>
    </w:p>
    <w:p>
      <w:pPr>
        <w:keepLines w:val="0"/>
        <w:keepNext w:val="0"/>
        <w:pageBreakBefore w:val="0"/>
        <w:spacing w:line="44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highlight w:val="none"/>
          <w:lang w:val="en-US" w:eastAsia="zh-CN"/>
        </w:rPr>
        <w:t xml:space="preserve">  2.</w:t>
      </w:r>
      <w:r>
        <w:rPr>
          <w:rFonts w:hint="eastAsia" w:ascii="宋体" w:hAnsi="宋体" w:eastAsia="宋体" w:cs="宋体"/>
          <w:sz w:val="24"/>
          <w:szCs w:val="24"/>
          <w:highlight w:val="none"/>
          <w:lang w:val="en-US" w:eastAsia="zh-CN" w:bidi="ar-SA"/>
        </w:rPr>
        <w:t xml:space="preserve">本合同自甲乙双方签字盖章之日起生效。</w:t>
      </w:r>
      <w:r/>
    </w:p>
    <w:p>
      <w:pPr>
        <w:pStyle w:val="896"/>
        <w:ind w:firstLine="480"/>
        <w:keepLines w:val="0"/>
        <w:keepNext w:val="0"/>
        <w:pageBreakBefore w:val="0"/>
        <w:spacing w:before="0" w:after="0" w:line="440" w:lineRule="atLeas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本合同未尽事宜应按《中华人民共和国</w:t>
      </w:r>
      <w:r>
        <w:rPr>
          <w:rFonts w:hint="eastAsia" w:ascii="宋体" w:hAnsi="宋体" w:eastAsia="宋体" w:cs="宋体"/>
          <w:sz w:val="24"/>
          <w:szCs w:val="24"/>
          <w:lang w:val="en-US" w:eastAsia="zh-CN"/>
        </w:rPr>
        <w:t xml:space="preserve">民法典</w:t>
      </w:r>
      <w:r>
        <w:rPr>
          <w:rFonts w:hint="eastAsia" w:ascii="宋体" w:hAnsi="宋体" w:eastAsia="宋体" w:cs="宋体"/>
          <w:sz w:val="24"/>
          <w:szCs w:val="24"/>
        </w:rPr>
        <w:t xml:space="preserve">》《中华人民共和国政府采购法》以及</w:t>
      </w:r>
      <w:r>
        <w:rPr>
          <w:rFonts w:hint="eastAsia" w:ascii="宋体" w:hAnsi="宋体" w:eastAsia="宋体" w:cs="宋体"/>
          <w:sz w:val="24"/>
          <w:szCs w:val="24"/>
          <w:lang w:val="en-US" w:eastAsia="zh-CN"/>
        </w:rPr>
        <w:t xml:space="preserve">其他</w:t>
      </w:r>
      <w:r>
        <w:rPr>
          <w:rFonts w:hint="eastAsia" w:ascii="宋体" w:hAnsi="宋体" w:eastAsia="宋体" w:cs="宋体"/>
          <w:sz w:val="24"/>
          <w:szCs w:val="24"/>
        </w:rPr>
        <w:t xml:space="preserve">相关法律、法规之规定解释。</w:t>
      </w:r>
      <w:r/>
    </w:p>
    <w:p>
      <w:pPr>
        <w:pStyle w:val="896"/>
        <w:ind w:firstLine="480"/>
        <w:keepLines w:val="0"/>
        <w:keepNext w:val="0"/>
        <w:pageBreakBefore w:val="0"/>
        <w:spacing w:before="0" w:after="0" w:line="44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甲    方                    乙   方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单位签章：                      单位签章：</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单位地址：                      单位地址：</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开户银行：                      开户银行：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银行帐号：                      银行帐号：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联 系 人：                      联 系 人：</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联系电话：                      联系电话：</w:t>
      </w:r>
      <w:r/>
    </w:p>
    <w:p>
      <w:pPr>
        <w:pStyle w:val="908"/>
        <w:jc w:val="both"/>
        <w:spacing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908"/>
        <w:spacing w:after="0" w:line="440" w:lineRule="exact"/>
        <w:rPr>
          <w:rFonts w:hint="eastAsia" w:ascii="宋体" w:hAnsi="宋体" w:eastAsia="宋体" w:cs="宋体"/>
          <w:sz w:val="24"/>
          <w:szCs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sz w:val="24"/>
          <w:szCs w:val="24"/>
        </w:rPr>
        <w:t xml:space="preserve">       年   月    日                    年   月    日    </w:t>
      </w:r>
      <w:r/>
    </w:p>
    <w:p>
      <w:pPr>
        <w:contextualSpacing/>
        <w:jc w:val="center"/>
        <w:pageBreakBefore/>
        <w:spacing w:line="520" w:lineRule="exact"/>
        <w:rPr>
          <w:rFonts w:hint="eastAsia" w:ascii="宋体" w:hAnsi="宋体" w:eastAsia="宋体" w:cs="宋体"/>
          <w:sz w:val="24"/>
          <w:szCs w:val="24"/>
        </w:rPr>
      </w:pPr>
      <w:r>
        <w:rPr>
          <w:rFonts w:hint="eastAsia" w:ascii="宋体" w:hAnsi="宋体" w:eastAsia="宋体" w:cs="宋体"/>
          <w:sz w:val="24"/>
          <w:szCs w:val="24"/>
        </w:rPr>
        <w:t xml:space="preserve">合同附件</w:t>
      </w:r>
      <w:r/>
    </w:p>
    <w:p>
      <w:pPr>
        <w:contextualSpacing/>
        <w:spacing w:line="520" w:lineRule="exact"/>
        <w:rPr>
          <w:rFonts w:hint="eastAsia" w:ascii="宋体" w:hAnsi="宋体" w:eastAsia="宋体" w:cs="宋体"/>
          <w:sz w:val="24"/>
          <w:szCs w:val="24"/>
        </w:rPr>
      </w:pPr>
      <w:r>
        <w:rPr>
          <w:rFonts w:hint="eastAsia" w:ascii="宋体" w:hAnsi="宋体" w:eastAsia="宋体" w:cs="宋体"/>
          <w:sz w:val="24"/>
          <w:szCs w:val="24"/>
        </w:rPr>
      </w:r>
      <w:r/>
    </w:p>
    <w:p>
      <w:pPr>
        <w:contextualSpacing/>
        <w:ind w:firstLine="56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合同附件1：服务方案（要求见招标文件第六章《采购需求》；内容见乙方投标文件[项目编号：</w:t>
      </w:r>
      <w:r>
        <w:rPr>
          <w:rFonts w:hint="eastAsia" w:ascii="宋体" w:hAnsi="宋体" w:eastAsia="宋体" w:cs="宋体"/>
          <w:sz w:val="24"/>
          <w:szCs w:val="24"/>
          <w:lang w:eastAsia="zh-CN"/>
        </w:rPr>
        <w:t xml:space="preserve">JSZC-320390-DZGS-G2026-0001</w:t>
      </w:r>
      <w:r>
        <w:rPr>
          <w:rFonts w:hint="eastAsia" w:ascii="宋体" w:hAnsi="宋体" w:eastAsia="宋体" w:cs="宋体"/>
          <w:sz w:val="24"/>
          <w:szCs w:val="24"/>
        </w:rPr>
        <w:t xml:space="preserve">）</w:t>
      </w:r>
      <w:r/>
    </w:p>
    <w:p>
      <w:pPr>
        <w:contextualSpacing/>
        <w:ind w:firstLine="56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contextualSpacing/>
        <w:ind w:firstLine="56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合同附件2：组织机构设置及人员配备方案（要求见招标文件第六章《采购需求》；内容见乙方投标文件[项目编号：</w:t>
      </w:r>
      <w:r>
        <w:rPr>
          <w:rFonts w:hint="eastAsia" w:ascii="宋体" w:hAnsi="宋体" w:eastAsia="宋体" w:cs="宋体"/>
          <w:sz w:val="24"/>
          <w:szCs w:val="24"/>
          <w:lang w:eastAsia="zh-CN"/>
        </w:rPr>
        <w:t xml:space="preserve">JSZC-320390-DZGS-G2026-0001</w:t>
      </w:r>
      <w:r>
        <w:rPr>
          <w:rFonts w:hint="eastAsia" w:ascii="宋体" w:hAnsi="宋体" w:eastAsia="宋体" w:cs="宋体"/>
          <w:sz w:val="24"/>
          <w:szCs w:val="24"/>
        </w:rPr>
        <w:t xml:space="preserve">）</w:t>
      </w:r>
      <w:r/>
    </w:p>
    <w:p>
      <w:pPr>
        <w:contextualSpacing/>
        <w:ind w:firstLine="560"/>
        <w:jc w:val="both"/>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contextualSpacing/>
        <w:ind w:firstLine="560"/>
        <w:jc w:val="both"/>
        <w:keepLines w:val="0"/>
        <w:keepNext w:val="0"/>
        <w:pageBreakBefore w:val="0"/>
        <w:spacing w:line="52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合同附件3：</w:t>
      </w:r>
      <w:r>
        <w:rPr>
          <w:rFonts w:hint="eastAsia" w:ascii="宋体" w:hAnsi="宋体" w:eastAsia="宋体" w:cs="宋体"/>
          <w:bCs/>
          <w:sz w:val="24"/>
          <w:szCs w:val="24"/>
        </w:rPr>
        <w:t xml:space="preserve">食堂工作月度考核表。</w:t>
      </w:r>
      <w:r/>
    </w:p>
    <w:p>
      <w:pPr>
        <w:contextualSpacing/>
        <w:ind w:firstLine="56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contextualSpacing/>
        <w:ind w:firstLine="56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合同附件4：保密承诺</w:t>
      </w:r>
      <w:r>
        <w:rPr>
          <w:rFonts w:hint="eastAsia" w:ascii="宋体" w:hAnsi="宋体" w:eastAsia="宋体" w:cs="宋体"/>
          <w:sz w:val="24"/>
          <w:szCs w:val="24"/>
        </w:rPr>
        <w:br w:type="page" w:clear="all"/>
      </w:r>
      <w:r/>
    </w:p>
    <w:p>
      <w:pPr>
        <w:rPr>
          <w:rFonts w:hint="eastAsia" w:ascii="宋体" w:hAnsi="宋体" w:eastAsia="宋体" w:cs="宋体"/>
          <w:b/>
          <w:bCs/>
          <w:color w:val="000000"/>
          <w:sz w:val="24"/>
          <w:szCs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000000"/>
          <w:sz w:val="24"/>
          <w:szCs w:val="24"/>
        </w:rPr>
      </w:r>
      <w:r/>
    </w:p>
    <w:p>
      <w:pPr>
        <w:contextualSpacing/>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合同附件3：</w:t>
      </w:r>
      <w:r/>
    </w:p>
    <w:tbl>
      <w:tblPr>
        <w:tblStyle w:val="864"/>
        <w:tblW w:w="10104" w:type="dxa"/>
        <w:tblInd w:w="-669" w:type="dxa"/>
        <w:tblLayout w:type="fixed"/>
        <w:tblCellMar>
          <w:left w:w="108" w:type="dxa"/>
          <w:top w:w="0" w:type="dxa"/>
          <w:right w:w="108" w:type="dxa"/>
          <w:bottom w:w="0" w:type="dxa"/>
        </w:tblCellMar>
        <w:tblLook w:val="04A0" w:firstRow="1" w:lastRow="0" w:firstColumn="1" w:lastColumn="0" w:noHBand="0" w:noVBand="1"/>
      </w:tblPr>
      <w:tblGrid>
        <w:gridCol w:w="464"/>
        <w:gridCol w:w="1419"/>
        <w:gridCol w:w="5670"/>
        <w:gridCol w:w="850"/>
        <w:gridCol w:w="851"/>
        <w:gridCol w:w="850"/>
      </w:tblGrid>
      <w:tr>
        <w:trPr>
          <w:trHeight w:val="555"/>
        </w:trPr>
        <w:tc>
          <w:tcPr>
            <w:gridSpan w:val="6"/>
            <w:tcBorders>
              <w:top w:val="single" w:color="000000" w:sz="4" w:space="0"/>
              <w:left w:val="single" w:color="000000" w:sz="4" w:space="0"/>
              <w:bottom w:val="single" w:color="000000" w:sz="4" w:space="0"/>
              <w:right w:val="single" w:color="000000" w:sz="4" w:space="0"/>
            </w:tcBorders>
            <w:tcW w:w="1010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食堂工作月度考核表          年 </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月 </w:t>
            </w:r>
            <w:r>
              <w:rPr>
                <w:rFonts w:hint="eastAsia" w:ascii="宋体" w:hAnsi="宋体" w:cs="宋体"/>
                <w:b/>
                <w:bCs/>
                <w:sz w:val="24"/>
                <w:szCs w:val="24"/>
                <w:lang w:val="en-US" w:eastAsia="zh-CN"/>
              </w:rPr>
              <w:t xml:space="preserve"> </w:t>
            </w:r>
            <w:r>
              <w:rPr>
                <w:rFonts w:hint="eastAsia" w:ascii="宋体" w:hAnsi="宋体" w:eastAsia="宋体" w:cs="宋体"/>
                <w:b/>
                <w:bCs/>
                <w:sz w:val="24"/>
                <w:szCs w:val="24"/>
              </w:rPr>
              <w:t xml:space="preserve">日 </w:t>
            </w:r>
            <w:r/>
          </w:p>
        </w:tc>
      </w:tr>
      <w:tr>
        <w:trPr>
          <w:trHeight w:val="7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考核项目</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  核  内  容</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标准分</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w:t>
            </w:r>
            <w:r/>
          </w:p>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得分</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备 注 说 明</w:t>
            </w:r>
            <w:r/>
          </w:p>
        </w:tc>
      </w:tr>
      <w:tr>
        <w:trPr>
          <w:trHeight w:val="7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劳动纪律</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严格按照食堂管理制度，按时打指纹卡上下班，当日工作当日完成，上班时间严禁做与本职工作无关事项，每违反一次扣0.5分。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55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区域卫生</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所负责区域的卫生要时刻做到干净、整洁，设备设施要摆放到固定位置，未按要求达标者每次扣0.5分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79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工作态度</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包含：服务态度，工作表现及团体合作，应做到礼貌、勤勉、积极主动、认真负责，未按要求达标者每次扣0.5分,被服务对象投诉的，每次扣2分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57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执行力</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严格执行采购方工作安排，不得推诿或拒绝执行，未按要求完成，每违反一次扣0.5分，拒绝执行扣5分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61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设备设施管理</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所负责区域的设备设施管理情况（含水电气）按时检查，发现问题未及时上报维修者，每违反一次扣0.5分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60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食品安全</w:t>
            </w:r>
            <w:r/>
          </w:p>
        </w:tc>
        <w:tc>
          <w:tcPr>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所加工制作的食品应做到无变质腐化等安全问题，每违反一起扣5分，其他责任根据食品安全法规进行处罚</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2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日常事务安排</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安排处理好食堂日常事务，及时协调解决有关问题，保持良好工作秩序，严抓反对浪费工作，并对食堂人员出现问题负连带责任，未按要求达标者每次扣0.5分。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57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刷卡监督</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在就餐中，必须按要求对刷卡及收取餐劵严格监督，按照一卡一餐具发放，未按要求执行，每次扣0.5分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99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菜品质量</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严格按照办公室提供的菜谱进行制作，注意菜品在色、香、味及营养上有机结合，严防菜品粗加工和制作过程的浪费现象，非特殊原因，未按菜谱落实的，每项菜扣0.5分，造成浪费的，每次扣1分。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61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食品留样</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严格按照食品留样标准进行食品留样，每天至少按实留样4个，并做好台账登记，未按要求执行每次扣0.5分。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7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菜式创新</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在菜式创新上应做到与相关人员进行讨论，每月每人务必推出2个新菜，未按要求执行，每次扣1分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97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摘菜、洗菜、传菜</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摘菜、洗菜、传菜、蒸饭要及时，确保食物的正常供应；蔬菜的清洗应做到无泥沙杂质、无枯萎黄叶，菜品粗加工和清洗阶段都要严防浪费现象，未按要求执行，每次扣0.5分。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133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餐具清洗消毒</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餐具要保证干净，无破损，餐具消毒前未用洁净抹布擦干，餐具不干净、有破损现象、有滴水现象，消毒未达到规定时间就取出使用及未按要求登记消毒时间记录，每违反一次扣0.5分,不爱惜餐具，人为造成大量破损的，每次扣2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8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糕点制作</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每周应做到有5个以上自制特色糕点，在色、香、味上得到就餐人员相应的肯定，果盘制作搭配合理、美观，同时严防浪费，未按要求执行，每次扣0.5分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1305"/>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餐厅服务</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开餐前物品摆放及时规范；餐中服务：礼仪规范、服务准确；餐后工作：及时和就餐人员核对账单，每月２６日前将本月就餐报表报到主管部门、根据卫生标准彻底清理餐厅并做好下次用餐的准备工作。未达到要求每一次扣0.5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930"/>
        </w:trPr>
        <w:tc>
          <w:tcPr>
            <w:tcBorders>
              <w:top w:val="none" w:color="000000" w:sz="4" w:space="0"/>
              <w:left w:val="single" w:color="000000" w:sz="4" w:space="0"/>
              <w:bottom w:val="single" w:color="000000" w:sz="4" w:space="0"/>
              <w:right w:val="single" w:color="000000" w:sz="4" w:space="0"/>
            </w:tcBorders>
            <w:tcW w:w="464"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p>
        </w:tc>
        <w:tc>
          <w:tcPr>
            <w:tcBorders>
              <w:top w:val="none" w:color="000000" w:sz="4" w:space="0"/>
              <w:left w:val="none" w:color="000000" w:sz="4" w:space="0"/>
              <w:bottom w:val="single" w:color="000000" w:sz="4" w:space="0"/>
              <w:right w:val="single" w:color="000000" w:sz="4" w:space="0"/>
            </w:tcBorders>
            <w:tcW w:w="1419"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相关工作</w:t>
            </w:r>
            <w:r/>
          </w:p>
        </w:tc>
        <w:tc>
          <w:tcPr>
            <w:shd w:val="clear" w:color="000000" w:fill="ffffff"/>
            <w:tcBorders>
              <w:top w:val="none" w:color="000000" w:sz="4" w:space="0"/>
              <w:left w:val="none" w:color="000000" w:sz="4" w:space="0"/>
              <w:bottom w:val="single" w:color="000000" w:sz="4" w:space="0"/>
              <w:right w:val="single" w:color="000000" w:sz="4" w:space="0"/>
            </w:tcBorders>
            <w:tcW w:w="567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做好食品卫生部门的检查和创文创卫相关工作，未按要求落实的每次扣</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735"/>
        </w:trPr>
        <w:tc>
          <w:tcPr>
            <w:gridSpan w:val="3"/>
            <w:tcBorders>
              <w:top w:val="single" w:color="000000" w:sz="4" w:space="0"/>
              <w:left w:val="single" w:color="000000" w:sz="4" w:space="0"/>
              <w:bottom w:val="single" w:color="000000" w:sz="4" w:space="0"/>
              <w:right w:val="single" w:color="000000" w:sz="4" w:space="0"/>
            </w:tcBorders>
            <w:tcW w:w="7553"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合计</w:t>
            </w:r>
            <w:r/>
          </w:p>
        </w:tc>
        <w:tc>
          <w:tcPr>
            <w:shd w:val="clear" w:color="000000" w:fill="ffffff"/>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trHeight w:val="855"/>
        </w:trPr>
        <w:tc>
          <w:tcPr>
            <w:gridSpan w:val="6"/>
            <w:tcBorders>
              <w:top w:val="single" w:color="000000" w:sz="4" w:space="0"/>
              <w:left w:val="single" w:color="000000" w:sz="4" w:space="0"/>
              <w:bottom w:val="single" w:color="000000" w:sz="4" w:space="0"/>
              <w:right w:val="single" w:color="000000" w:sz="4" w:space="0"/>
            </w:tcBorders>
            <w:tcW w:w="10104" w:type="dxa"/>
            <w:vAlign w:val="center"/>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t xml:space="preserve">被考核人签名：              分管主管签名：                 领导签名：</w:t>
            </w:r>
            <w:r/>
          </w:p>
        </w:tc>
      </w:tr>
    </w:tbl>
    <w:p>
      <w:pPr>
        <w:rPr>
          <w:rFonts w:hint="eastAsia" w:ascii="宋体" w:hAnsi="宋体" w:eastAsia="宋体" w:cs="宋体"/>
          <w:b/>
          <w:bCs/>
          <w:color w:val="000000"/>
          <w:sz w:val="24"/>
          <w:szCs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color w:val="000000"/>
          <w:sz w:val="24"/>
          <w:szCs w:val="24"/>
        </w:rPr>
      </w:r>
      <w:r/>
    </w:p>
    <w:p>
      <w:pPr>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合同附件</w:t>
      </w:r>
      <w:r>
        <w:rPr>
          <w:rFonts w:hint="eastAsia" w:ascii="宋体" w:hAnsi="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：保密承诺</w:t>
      </w:r>
      <w:r/>
    </w:p>
    <w:p>
      <w:pPr>
        <w:jc w:val="center"/>
        <w:rPr>
          <w:rFonts w:hint="eastAsia" w:ascii="宋体" w:hAnsi="宋体" w:eastAsia="宋体" w:cs="宋体"/>
          <w:sz w:val="24"/>
          <w:szCs w:val="24"/>
        </w:rPr>
      </w:pPr>
      <w:r>
        <w:rPr>
          <w:rFonts w:hint="eastAsia" w:ascii="宋体" w:hAnsi="宋体" w:eastAsia="宋体" w:cs="宋体"/>
          <w:b/>
          <w:bCs/>
          <w:sz w:val="24"/>
          <w:szCs w:val="24"/>
        </w:rPr>
        <w:t xml:space="preserve">《保密承诺》</w:t>
      </w:r>
      <w:r/>
    </w:p>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徐州经济技术开发区东环街道办事处本级</w:t>
      </w:r>
      <w:r>
        <w:rPr>
          <w:rFonts w:hint="eastAsia" w:ascii="宋体" w:hAnsi="宋体" w:eastAsia="宋体" w:cs="宋体"/>
          <w:sz w:val="24"/>
          <w:szCs w:val="24"/>
        </w:rPr>
        <w:t xml:space="preserve">：</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参加贵单位的活动，我单位承诺按照以下条件对</w:t>
      </w:r>
      <w:r>
        <w:rPr>
          <w:rFonts w:hint="eastAsia" w:ascii="宋体" w:hAnsi="宋体" w:eastAsia="宋体" w:cs="宋体"/>
          <w:sz w:val="24"/>
          <w:szCs w:val="24"/>
          <w:lang w:eastAsia="zh-CN"/>
        </w:rPr>
        <w:t xml:space="preserve">徐州经济技术开发区东环街道办事处本级</w:t>
      </w:r>
      <w:r>
        <w:rPr>
          <w:rFonts w:hint="eastAsia" w:ascii="宋体" w:hAnsi="宋体" w:eastAsia="宋体" w:cs="宋体"/>
          <w:sz w:val="24"/>
          <w:szCs w:val="24"/>
        </w:rPr>
        <w:t xml:space="preserve">有关信息进行保密：</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1．不将</w:t>
      </w:r>
      <w:r>
        <w:rPr>
          <w:rFonts w:hint="eastAsia" w:ascii="宋体" w:hAnsi="宋体" w:eastAsia="宋体" w:cs="宋体"/>
          <w:sz w:val="24"/>
          <w:szCs w:val="24"/>
          <w:lang w:eastAsia="zh-CN"/>
        </w:rPr>
        <w:t xml:space="preserve">徐州经济技术开发区东环街道办事处本级</w:t>
      </w:r>
      <w:r>
        <w:rPr>
          <w:rFonts w:hint="eastAsia" w:ascii="宋体" w:hAnsi="宋体" w:eastAsia="宋体" w:cs="宋体"/>
          <w:sz w:val="24"/>
          <w:szCs w:val="24"/>
        </w:rPr>
        <w:t xml:space="preserve">披露的任何信息用于项目之外的任何目的。</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2．不将为</w:t>
      </w:r>
      <w:r>
        <w:rPr>
          <w:rFonts w:hint="eastAsia" w:ascii="宋体" w:hAnsi="宋体" w:eastAsia="宋体" w:cs="宋体"/>
          <w:sz w:val="24"/>
          <w:szCs w:val="24"/>
          <w:lang w:eastAsia="zh-CN"/>
        </w:rPr>
        <w:t xml:space="preserve">徐州经济技术开发区东环街道办事处本级</w:t>
      </w:r>
      <w:r>
        <w:rPr>
          <w:rFonts w:hint="eastAsia" w:ascii="宋体" w:hAnsi="宋体" w:eastAsia="宋体" w:cs="宋体"/>
          <w:sz w:val="24"/>
          <w:szCs w:val="24"/>
        </w:rPr>
        <w:t xml:space="preserve">提供的任何信息以任何形式向第三方披露、泄露、出售、交易、公布、复制或使用。</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3．按照政府行业主管部门要求上报涉及</w:t>
      </w:r>
      <w:r>
        <w:rPr>
          <w:rFonts w:hint="eastAsia" w:ascii="宋体" w:hAnsi="宋体" w:eastAsia="宋体" w:cs="宋体"/>
          <w:sz w:val="24"/>
          <w:szCs w:val="24"/>
          <w:lang w:eastAsia="zh-CN"/>
        </w:rPr>
        <w:t xml:space="preserve">徐州经济技术开发区东环街道办事处本级</w:t>
      </w:r>
      <w:r>
        <w:rPr>
          <w:rFonts w:hint="eastAsia" w:ascii="宋体" w:hAnsi="宋体" w:eastAsia="宋体" w:cs="宋体"/>
          <w:sz w:val="24"/>
          <w:szCs w:val="24"/>
        </w:rPr>
        <w:t xml:space="preserve">的所有信息，均经</w:t>
      </w:r>
      <w:r>
        <w:rPr>
          <w:rFonts w:hint="eastAsia" w:ascii="宋体" w:hAnsi="宋体" w:eastAsia="宋体" w:cs="宋体"/>
          <w:sz w:val="24"/>
          <w:szCs w:val="24"/>
          <w:lang w:eastAsia="zh-CN"/>
        </w:rPr>
        <w:t xml:space="preserve">徐州经济技术开发区东环街道办事处本级</w:t>
      </w:r>
      <w:r>
        <w:rPr>
          <w:rFonts w:hint="eastAsia" w:ascii="宋体" w:hAnsi="宋体" w:eastAsia="宋体" w:cs="宋体"/>
          <w:sz w:val="24"/>
          <w:szCs w:val="24"/>
        </w:rPr>
        <w:t xml:space="preserve">审查批准。</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4．本承诺书的保密义务期限：长期。</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5．除以上承诺我单位将实行以下措施来确保保密工作的有效性：</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 </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w:t>
      </w:r>
      <w:r/>
    </w:p>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承诺人全称（盖章）：    </w:t>
      </w:r>
      <w:r/>
    </w:p>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    </w:t>
      </w:r>
      <w:r/>
    </w:p>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项目负责人（签字）：             </w:t>
      </w:r>
      <w:r/>
    </w:p>
    <w:p>
      <w:pPr>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08"/>
        <w:spacing w:after="0" w:line="440" w:lineRule="exact"/>
        <w:rPr>
          <w:rFonts w:hint="eastAsia" w:ascii="宋体" w:hAnsi="宋体" w:eastAsia="宋体" w:cs="宋体"/>
          <w:sz w:val="24"/>
          <w:szCs w:val="24"/>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sz w:val="24"/>
          <w:szCs w:val="24"/>
        </w:rPr>
        <w:t xml:space="preserve">                           </w:t>
      </w:r>
      <w:r/>
    </w:p>
    <w:p>
      <w:pPr>
        <w:pStyle w:val="854"/>
        <w:jc w:val="center"/>
        <w:rPr>
          <w:rFonts w:hint="eastAsia" w:ascii="宋体" w:hAnsi="宋体" w:eastAsia="宋体" w:cs="宋体"/>
          <w:b/>
          <w:bCs/>
          <w:color w:val="auto"/>
          <w:sz w:val="32"/>
          <w:szCs w:val="32"/>
          <w:highlight w:val="none"/>
        </w:rPr>
      </w:pPr>
      <w:r/>
      <w:bookmarkStart w:id="4" w:name="_Toc522790135"/>
      <w:r/>
      <w:bookmarkEnd w:id="4"/>
      <w:r/>
      <w:bookmarkStart w:id="5" w:name="_Toc26639"/>
      <w:r>
        <w:rPr>
          <w:rFonts w:hint="eastAsia" w:ascii="宋体" w:hAnsi="宋体" w:eastAsia="宋体" w:cs="宋体"/>
          <w:b/>
          <w:bCs/>
          <w:color w:val="auto"/>
          <w:sz w:val="32"/>
          <w:szCs w:val="32"/>
          <w:highlight w:val="none"/>
        </w:rPr>
        <w:t xml:space="preserve">第六章 采购需求</w:t>
      </w:r>
      <w:bookmarkEnd w:id="5"/>
      <w:r/>
      <w:r/>
    </w:p>
    <w:p>
      <w:pPr>
        <w:ind w:firstLine="241"/>
        <w:keepLines w:val="0"/>
        <w:keepNext w:val="0"/>
        <w:pageBreakBefore w:val="0"/>
        <w:spacing w:line="460" w:lineRule="exact"/>
        <w:widowControl w:val="off"/>
        <w:rPr>
          <w:rFonts w:hint="eastAsia" w:ascii="宋体" w:hAnsi="宋体" w:eastAsia="宋体" w:cs="宋体"/>
          <w:b/>
          <w:bCs/>
          <w:sz w:val="24"/>
          <w:lang w:val="en-US" w:eastAsia="zh-CN"/>
        </w:rPr>
      </w:pPr>
      <w:r/>
      <w:bookmarkStart w:id="6" w:name="_Toc522790136"/>
      <w:r/>
      <w:bookmarkEnd w:id="6"/>
      <w:r>
        <w:rPr>
          <w:rFonts w:hint="eastAsia" w:ascii="宋体" w:hAnsi="宋体" w:eastAsia="宋体" w:cs="宋体"/>
          <w:b/>
          <w:bCs/>
          <w:sz w:val="24"/>
          <w:lang w:val="en-US" w:eastAsia="zh-CN"/>
        </w:rPr>
        <w:t xml:space="preserve">一、说明</w:t>
      </w:r>
      <w:r/>
    </w:p>
    <w:p>
      <w:pPr>
        <w:numPr>
          <w:ilvl w:val="0"/>
          <w:numId w:val="0"/>
        </w:numPr>
        <w:ind w:firstLine="482"/>
        <w:keepLines w:val="0"/>
        <w:keepNext w:val="0"/>
        <w:pageBreakBefore w:val="0"/>
        <w:spacing w:line="46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1.采购人：</w:t>
      </w:r>
      <w:r>
        <w:rPr>
          <w:rFonts w:hint="eastAsia" w:ascii="宋体" w:hAnsi="宋体" w:eastAsia="宋体" w:cs="宋体"/>
          <w:b w:val="0"/>
          <w:bCs w:val="0"/>
          <w:sz w:val="24"/>
          <w:szCs w:val="24"/>
          <w:lang w:val="en-US" w:eastAsia="zh-CN"/>
        </w:rPr>
        <w:t xml:space="preserve">徐州市经济技术开发区东环街道办事处本级</w:t>
      </w:r>
      <w:r/>
    </w:p>
    <w:p>
      <w:pPr>
        <w:ind w:firstLine="482"/>
        <w:keepLines w:val="0"/>
        <w:keepNext w:val="0"/>
        <w:pageBreakBefore w:val="0"/>
        <w:spacing w:line="460" w:lineRule="exact"/>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lang w:eastAsia="zh-CN"/>
        </w:rPr>
        <w:t xml:space="preserve">项目名称：</w:t>
      </w:r>
      <w:r>
        <w:rPr>
          <w:rFonts w:hint="eastAsia" w:ascii="宋体" w:hAnsi="宋体" w:eastAsia="宋体" w:cs="宋体"/>
          <w:b w:val="0"/>
          <w:bCs w:val="0"/>
          <w:sz w:val="24"/>
          <w:szCs w:val="24"/>
          <w:lang w:eastAsia="zh-CN"/>
        </w:rPr>
        <w:t xml:space="preserve">东环街道采购机关食堂服务项目</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bCs/>
          <w:sz w:val="24"/>
          <w:szCs w:val="24"/>
          <w:lang w:val="en-US" w:eastAsia="zh-CN"/>
        </w:rPr>
        <w:t xml:space="preserve">3.采购预算：</w:t>
      </w:r>
      <w:r>
        <w:rPr>
          <w:rFonts w:hint="eastAsia" w:ascii="宋体" w:hAnsi="宋体" w:eastAsia="宋体" w:cs="宋体"/>
          <w:b w:val="0"/>
          <w:bCs w:val="0"/>
          <w:sz w:val="24"/>
          <w:szCs w:val="24"/>
          <w:lang w:val="en-US" w:eastAsia="zh-CN"/>
        </w:rPr>
        <w:t xml:space="preserve">本项目不接受超过 110 万元（项目采购预算）的投标报价。投标报价包括完成招标范围内所有工作的全部费用，包括但不限于各种税费、</w:t>
      </w:r>
      <w:r>
        <w:rPr>
          <w:rFonts w:hint="eastAsia" w:ascii="宋体" w:hAnsi="宋体" w:cs="宋体"/>
          <w:sz w:val="24"/>
          <w:szCs w:val="24"/>
          <w:lang w:val="en-US" w:eastAsia="zh-CN"/>
        </w:rPr>
        <w:t xml:space="preserve">燃气、</w:t>
      </w:r>
      <w:r>
        <w:rPr>
          <w:rFonts w:hint="eastAsia" w:ascii="宋体" w:hAnsi="宋体" w:eastAsia="宋体" w:cs="宋体"/>
          <w:sz w:val="24"/>
          <w:szCs w:val="24"/>
          <w:lang w:val="en-US" w:eastAsia="zh-CN"/>
        </w:rPr>
        <w:t xml:space="preserve">干货调料、食用油</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食材</w:t>
      </w:r>
      <w:r>
        <w:rPr>
          <w:rFonts w:hint="eastAsia" w:ascii="宋体" w:hAnsi="宋体" w:cs="宋体"/>
          <w:sz w:val="24"/>
          <w:szCs w:val="24"/>
          <w:lang w:val="en-US" w:eastAsia="zh-CN"/>
        </w:rPr>
        <w:t xml:space="preserve">、</w:t>
      </w:r>
      <w:r>
        <w:rPr>
          <w:rFonts w:hint="eastAsia" w:ascii="宋体" w:hAnsi="宋体" w:eastAsia="宋体" w:cs="宋体"/>
          <w:b w:val="0"/>
          <w:bCs w:val="0"/>
          <w:sz w:val="24"/>
          <w:szCs w:val="24"/>
          <w:lang w:val="en-US" w:eastAsia="zh-CN"/>
        </w:rPr>
        <w:t xml:space="preserve">人工、加班、保险、劳保、福利、管理、利润、税金、政策性文件以及招标文件规定的所有服务内容、风险、责任等各项服务全部内容所需的费用，采购人不再支付报价以外的任何费用。</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de-DE"/>
        </w:rPr>
      </w:pPr>
      <w:r>
        <w:rPr>
          <w:rFonts w:hint="eastAsia" w:ascii="宋体" w:hAnsi="宋体" w:eastAsia="宋体" w:cs="宋体"/>
          <w:b/>
          <w:bCs/>
          <w:sz w:val="24"/>
          <w:szCs w:val="24"/>
          <w:lang w:val="en-US" w:eastAsia="zh-CN"/>
        </w:rPr>
        <w:t xml:space="preserve">4.</w:t>
      </w:r>
      <w:r>
        <w:rPr>
          <w:rFonts w:hint="eastAsia" w:ascii="宋体" w:hAnsi="宋体" w:eastAsia="宋体" w:cs="宋体"/>
          <w:b/>
          <w:bCs/>
          <w:sz w:val="24"/>
          <w:szCs w:val="24"/>
          <w:lang w:val="de-DE"/>
        </w:rPr>
        <w:t xml:space="preserve">服务期限</w:t>
      </w:r>
      <w:r>
        <w:rPr>
          <w:rFonts w:hint="eastAsia" w:ascii="宋体" w:hAnsi="宋体" w:eastAsia="宋体" w:cs="宋体"/>
          <w:b w:val="0"/>
          <w:bCs w:val="0"/>
          <w:sz w:val="24"/>
          <w:szCs w:val="24"/>
          <w:lang w:val="de-DE"/>
        </w:rPr>
        <w:t xml:space="preserve">：</w:t>
      </w:r>
      <w:r>
        <w:rPr>
          <w:rFonts w:hint="eastAsia" w:ascii="宋体" w:hAnsi="宋体" w:eastAsia="宋体" w:cs="宋体"/>
          <w:b/>
          <w:bCs/>
          <w:sz w:val="24"/>
          <w:szCs w:val="24"/>
          <w:lang w:val="de-DE" w:eastAsia="zh-CN"/>
        </w:rPr>
        <w:t xml:space="preserve">一</w:t>
      </w:r>
      <w:r>
        <w:rPr>
          <w:rFonts w:hint="eastAsia" w:ascii="宋体" w:hAnsi="宋体" w:eastAsia="宋体" w:cs="宋体"/>
          <w:b/>
          <w:bCs/>
          <w:sz w:val="24"/>
          <w:szCs w:val="24"/>
          <w:lang w:val="de-DE"/>
        </w:rPr>
        <w:t xml:space="preserve">年</w:t>
      </w:r>
      <w:r>
        <w:rPr>
          <w:rFonts w:hint="eastAsia" w:ascii="宋体" w:hAnsi="宋体" w:eastAsia="宋体" w:cs="宋体"/>
          <w:b/>
          <w:bCs/>
          <w:sz w:val="24"/>
          <w:szCs w:val="24"/>
          <w:lang w:val="de-DE" w:eastAsia="zh-CN"/>
        </w:rPr>
        <w:t xml:space="preserve">，</w:t>
      </w:r>
      <w:r>
        <w:rPr>
          <w:rFonts w:hint="eastAsia" w:ascii="宋体" w:hAnsi="宋体" w:eastAsia="宋体" w:cs="宋体"/>
          <w:b w:val="0"/>
          <w:bCs w:val="0"/>
          <w:sz w:val="24"/>
          <w:szCs w:val="24"/>
          <w:lang w:val="de-DE" w:eastAsia="zh-CN"/>
        </w:rPr>
        <w:t xml:space="preserve">以签订合同日期为准</w:t>
      </w:r>
      <w:r>
        <w:rPr>
          <w:rFonts w:hint="eastAsia" w:ascii="宋体" w:hAnsi="宋体" w:eastAsia="宋体" w:cs="宋体"/>
          <w:b w:val="0"/>
          <w:bCs w:val="0"/>
          <w:sz w:val="24"/>
          <w:szCs w:val="24"/>
          <w:lang w:val="de-DE"/>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bCs/>
          <w:sz w:val="24"/>
          <w:szCs w:val="24"/>
          <w:lang w:val="en-US" w:eastAsia="zh-CN"/>
        </w:rPr>
        <w:t xml:space="preserve">5.服务地点</w:t>
      </w:r>
      <w:r>
        <w:rPr>
          <w:rFonts w:hint="eastAsia" w:ascii="宋体" w:hAnsi="宋体" w:eastAsia="宋体" w:cs="宋体"/>
          <w:b w:val="0"/>
          <w:bCs w:val="0"/>
          <w:sz w:val="24"/>
          <w:szCs w:val="24"/>
          <w:lang w:val="en-US" w:eastAsia="zh-CN"/>
        </w:rPr>
        <w:t xml:space="preserve">：徐州市经济技术开发区东环街道办事处。</w:t>
      </w:r>
      <w:r/>
    </w:p>
    <w:p>
      <w:pPr>
        <w:ind w:firstLine="241"/>
        <w:keepLines w:val="0"/>
        <w:keepNext w:val="0"/>
        <w:pageBreakBefore w:val="0"/>
        <w:spacing w:line="460" w:lineRule="exact"/>
        <w:widowControl w:val="off"/>
        <w:rPr>
          <w:rFonts w:hint="eastAsia" w:ascii="宋体" w:hAnsi="宋体" w:eastAsia="宋体" w:cs="宋体"/>
          <w:b/>
          <w:bCs/>
          <w:sz w:val="24"/>
          <w:lang w:eastAsia="zh-CN"/>
        </w:rPr>
      </w:pPr>
      <w:r>
        <w:rPr>
          <w:rFonts w:hint="eastAsia" w:ascii="宋体" w:hAnsi="宋体" w:eastAsia="宋体" w:cs="宋体"/>
          <w:b/>
          <w:bCs/>
          <w:sz w:val="24"/>
          <w:lang w:val="de-DE"/>
        </w:rPr>
        <w:t xml:space="preserve">二、</w:t>
      </w:r>
      <w:r>
        <w:rPr>
          <w:rFonts w:hint="eastAsia" w:ascii="宋体" w:hAnsi="宋体" w:eastAsia="宋体" w:cs="宋体"/>
          <w:b/>
          <w:bCs/>
          <w:sz w:val="24"/>
          <w:lang w:eastAsia="zh-CN"/>
        </w:rPr>
        <w:t xml:space="preserve">项目概况</w:t>
      </w:r>
      <w:r/>
    </w:p>
    <w:p>
      <w:pPr>
        <w:ind w:firstLine="482"/>
        <w:keepLines w:val="0"/>
        <w:keepNext w:val="0"/>
        <w:pageBreakBefore w:val="0"/>
        <w:spacing w:line="460" w:lineRule="exact"/>
        <w:widowControl w:val="off"/>
        <w:rPr>
          <w:rFonts w:hint="eastAsia" w:ascii="宋体" w:hAnsi="宋体" w:eastAsia="宋体" w:cs="宋体"/>
          <w:b/>
          <w:bCs/>
          <w:sz w:val="24"/>
          <w:lang w:eastAsia="zh-CN"/>
        </w:rPr>
      </w:pPr>
      <w:r>
        <w:rPr>
          <w:rFonts w:hint="eastAsia" w:ascii="宋体" w:hAnsi="宋体" w:eastAsia="宋体" w:cs="宋体"/>
          <w:b w:val="0"/>
          <w:bCs w:val="0"/>
          <w:sz w:val="24"/>
          <w:lang w:val="en-US" w:eastAsia="zh-CN"/>
        </w:rPr>
        <w:t xml:space="preserve">项目位于徐州经济技术开发区东环街道办事处本级， 购买东环街道机关食堂服务项目，食堂每天就餐人员约130人，为职  工人员提供早、中餐服务。</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rPr>
        <w:t xml:space="preserve">早餐品种</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早餐提供蒸包、杂粮、粥、汤、油炸食品、饼等10-14个品种。</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rPr>
        <w:t xml:space="preserve">午餐品种</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午餐提供5道菜</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1个大荤、2个小荤、2个素菜。采用5选4模式打菜，可选1大荤1小荤2素菜。另主食供有米饭、手工馒头、特色小吃(米线、炒面、</w:t>
      </w:r>
      <w:r>
        <w:rPr>
          <w:rFonts w:hint="eastAsia" w:ascii="宋体" w:hAnsi="宋体" w:eastAsia="宋体" w:cs="宋体"/>
          <w:b w:val="0"/>
          <w:bCs w:val="0"/>
          <w:sz w:val="24"/>
          <w:lang w:eastAsia="zh-CN"/>
        </w:rPr>
        <w:t xml:space="preserve">馄饨</w:t>
      </w:r>
      <w:r>
        <w:rPr>
          <w:rFonts w:hint="eastAsia" w:ascii="宋体" w:hAnsi="宋体" w:eastAsia="宋体" w:cs="宋体"/>
          <w:b w:val="0"/>
          <w:bCs w:val="0"/>
          <w:sz w:val="24"/>
        </w:rPr>
        <w:t xml:space="preserve">等)，供有</w:t>
      </w:r>
      <w:r>
        <w:rPr>
          <w:rFonts w:hint="eastAsia" w:ascii="宋体" w:hAnsi="宋体" w:eastAsia="宋体" w:cs="宋体"/>
          <w:b w:val="0"/>
          <w:bCs w:val="0"/>
          <w:sz w:val="24"/>
          <w:lang w:eastAsia="zh-CN"/>
        </w:rPr>
        <w:t xml:space="preserve">新鲜</w:t>
      </w:r>
      <w:r>
        <w:rPr>
          <w:rFonts w:hint="eastAsia" w:ascii="宋体" w:hAnsi="宋体" w:eastAsia="宋体" w:cs="宋体"/>
          <w:b w:val="0"/>
          <w:bCs w:val="0"/>
          <w:sz w:val="24"/>
        </w:rPr>
        <w:t xml:space="preserve">果品、乳制品，汤品供有稀饭、咸汤。</w:t>
      </w:r>
      <w:r/>
    </w:p>
    <w:p>
      <w:pPr>
        <w:ind w:firstLine="241"/>
        <w:keepLines w:val="0"/>
        <w:keepNext w:val="0"/>
        <w:pageBreakBefore w:val="0"/>
        <w:spacing w:line="460" w:lineRule="exact"/>
        <w:widowControl w:val="off"/>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三、服务</w:t>
      </w:r>
      <w:r>
        <w:rPr>
          <w:rFonts w:hint="eastAsia" w:ascii="宋体" w:hAnsi="宋体" w:eastAsia="宋体" w:cs="宋体"/>
          <w:b/>
          <w:bCs/>
          <w:sz w:val="24"/>
          <w:lang w:eastAsia="zh-CN"/>
        </w:rPr>
        <w:t xml:space="preserve">需求</w:t>
      </w:r>
      <w:r/>
    </w:p>
    <w:p>
      <w:pPr>
        <w:ind w:firstLine="241"/>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一</w:t>
      </w:r>
      <w:r>
        <w:rPr>
          <w:rFonts w:hint="eastAsia" w:ascii="宋体" w:hAnsi="宋体" w:eastAsia="宋体" w:cs="宋体"/>
          <w:b/>
          <w:bCs/>
          <w:sz w:val="24"/>
        </w:rPr>
        <w:t xml:space="preserve">）</w:t>
      </w:r>
      <w:r>
        <w:rPr>
          <w:rFonts w:hint="eastAsia" w:ascii="宋体" w:hAnsi="宋体" w:eastAsia="宋体" w:cs="宋体"/>
          <w:b/>
          <w:bCs/>
          <w:sz w:val="24"/>
          <w:lang w:eastAsia="zh-CN"/>
        </w:rPr>
        <w:t xml:space="preserve">整体</w:t>
      </w:r>
      <w:r>
        <w:rPr>
          <w:rFonts w:hint="eastAsia" w:ascii="宋体" w:hAnsi="宋体" w:eastAsia="宋体" w:cs="宋体"/>
          <w:b/>
          <w:bCs/>
          <w:sz w:val="24"/>
        </w:rPr>
        <w:t xml:space="preserve">服务质量要求</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1.按规定准时开餐，每餐所供食品在开餐前15分钟布置完毕，如变更或其他情况，不能准时开餐，</w:t>
      </w:r>
      <w:r>
        <w:rPr>
          <w:rFonts w:hint="eastAsia" w:ascii="宋体" w:hAnsi="宋体" w:eastAsia="宋体" w:cs="宋体"/>
          <w:b w:val="0"/>
          <w:bCs w:val="0"/>
          <w:sz w:val="24"/>
          <w:lang w:eastAsia="zh-CN"/>
        </w:rPr>
        <w:t xml:space="preserve">供应商</w:t>
      </w:r>
      <w:r>
        <w:rPr>
          <w:rFonts w:hint="eastAsia" w:ascii="宋体" w:hAnsi="宋体" w:eastAsia="宋体" w:cs="宋体"/>
          <w:b w:val="0"/>
          <w:bCs w:val="0"/>
          <w:sz w:val="24"/>
        </w:rPr>
        <w:t xml:space="preserve">应提前通知采购人</w:t>
      </w:r>
      <w:r>
        <w:rPr>
          <w:rFonts w:hint="eastAsia" w:ascii="宋体" w:hAnsi="宋体" w:eastAsia="宋体" w:cs="宋体"/>
          <w:b w:val="0"/>
          <w:bCs w:val="0"/>
          <w:sz w:val="24"/>
          <w:lang w:eastAsia="zh-CN"/>
        </w:rPr>
        <w:t xml:space="preserve">相关</w:t>
      </w:r>
      <w:r>
        <w:rPr>
          <w:rFonts w:hint="eastAsia" w:ascii="宋体" w:hAnsi="宋体" w:eastAsia="宋体" w:cs="宋体"/>
          <w:b w:val="0"/>
          <w:bCs w:val="0"/>
          <w:sz w:val="24"/>
        </w:rPr>
        <w:t xml:space="preserve">管理部门</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并留有充分时间做出补救</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2.合理安排供餐人数、售饭窗口数量及分布，保持供餐器皿及时洗消保洁及供应，不</w:t>
      </w:r>
      <w:r>
        <w:rPr>
          <w:rFonts w:hint="eastAsia" w:ascii="宋体" w:hAnsi="宋体" w:eastAsia="宋体" w:cs="宋体"/>
          <w:b w:val="0"/>
          <w:bCs w:val="0"/>
          <w:sz w:val="24"/>
          <w:lang w:val="en-US" w:eastAsia="zh-CN"/>
        </w:rPr>
        <w:t xml:space="preserve">得</w:t>
      </w:r>
      <w:r>
        <w:rPr>
          <w:rFonts w:hint="eastAsia" w:ascii="宋体" w:hAnsi="宋体" w:eastAsia="宋体" w:cs="宋体"/>
          <w:b w:val="0"/>
          <w:bCs w:val="0"/>
          <w:sz w:val="24"/>
        </w:rPr>
        <w:t xml:space="preserve">出现用餐人员等候拥挤混乱现象</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3.分餐服务人员及时准确进行分餐，保证饭菜数量</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bCs/>
          <w:sz w:val="24"/>
        </w:rPr>
      </w:pPr>
      <w:r>
        <w:rPr>
          <w:rFonts w:hint="eastAsia" w:ascii="宋体" w:hAnsi="宋体" w:eastAsia="宋体" w:cs="宋体"/>
          <w:b w:val="0"/>
          <w:bCs w:val="0"/>
          <w:sz w:val="24"/>
        </w:rPr>
        <w:t xml:space="preserve">4.当采购人及其下属管理部门增加或减少餐费标准时，</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应在采购人及其下属管理部门指定的时间内对饭菜做出调整，调整前必须提前制定出方案，经采购人或其下属管理部门审核、确认、批准后方可实施。</w:t>
      </w:r>
      <w:r/>
    </w:p>
    <w:p>
      <w:pPr>
        <w:ind w:firstLine="241"/>
        <w:keepLines w:val="0"/>
        <w:keepNext w:val="0"/>
        <w:pageBreakBefore w:val="0"/>
        <w:spacing w:line="460" w:lineRule="exact"/>
        <w:widowControl w:val="off"/>
        <w:rPr>
          <w:rFonts w:hint="eastAsia" w:ascii="宋体" w:hAnsi="宋体" w:eastAsia="宋体" w:cs="宋体"/>
          <w:b/>
          <w:bCs/>
          <w:sz w:val="24"/>
          <w:lang w:eastAsia="zh-CN"/>
        </w:rPr>
      </w:pPr>
      <w:r>
        <w:rPr>
          <w:rFonts w:hint="eastAsia" w:ascii="宋体" w:hAnsi="宋体" w:eastAsia="宋体" w:cs="宋体"/>
          <w:b/>
          <w:bCs/>
          <w:sz w:val="24"/>
        </w:rPr>
        <w:t xml:space="preserve">（</w:t>
      </w:r>
      <w:r>
        <w:rPr>
          <w:rFonts w:hint="eastAsia" w:ascii="宋体" w:hAnsi="宋体" w:eastAsia="宋体" w:cs="宋体"/>
          <w:b/>
          <w:bCs/>
          <w:sz w:val="24"/>
          <w:lang w:eastAsia="zh-CN"/>
        </w:rPr>
        <w:t xml:space="preserve">二</w:t>
      </w:r>
      <w:r>
        <w:rPr>
          <w:rFonts w:hint="eastAsia" w:ascii="宋体" w:hAnsi="宋体" w:eastAsia="宋体" w:cs="宋体"/>
          <w:b/>
          <w:bCs/>
          <w:sz w:val="24"/>
        </w:rPr>
        <w:t xml:space="preserve">）食品质量</w:t>
      </w:r>
      <w:r>
        <w:rPr>
          <w:rFonts w:hint="eastAsia" w:ascii="宋体" w:hAnsi="宋体" w:eastAsia="宋体" w:cs="宋体"/>
          <w:b/>
          <w:bCs/>
          <w:sz w:val="24"/>
          <w:lang w:eastAsia="zh-CN"/>
        </w:rPr>
        <w:t xml:space="preserve">要求</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1</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食品烧（炒）熟烧（炒）透，熟制后食品完整不碎及不松散。制作的菜品能达到本菜系的正常水准</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2</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热菜供餐时保持温热</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3</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热菜食品表面无风干及水浸现象</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4</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素食食品即时烹炒并控制过多汤汁和水分</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5</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建立严格的清洗、消毒制度，餐具要一洗、二清、三消毒，杜绝霉变、有菌食品</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6</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蔬菜须浸泡处理后再清洗加工</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7</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熟食加工时须与生食品分开加工，以免交叉感染</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8</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合理配备数量，尽量做到不少不剩，剩菜隔夜不得供应</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9</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经常了解就餐人员口味，征求用餐意见，做出营养美味的菜肴</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10</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投标人供应之伙食须每餐按规定保管样菜，以供采购人或卫生部门检查</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11</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杜绝日常用品及水、电等原材料的浪费</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rPr>
        <w:t xml:space="preserve">12</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根据季节变化，调剂饭菜品种、花样，做到烹调方法多样化，营养丰富，使菜品色香味形俱佳，在节假日期间根据实际改善伙食。</w:t>
      </w:r>
      <w:r/>
    </w:p>
    <w:p>
      <w:pPr>
        <w:ind w:firstLine="241"/>
        <w:keepLines w:val="0"/>
        <w:keepNext w:val="0"/>
        <w:pageBreakBefore w:val="0"/>
        <w:spacing w:line="460" w:lineRule="exact"/>
        <w:widowControl w:val="off"/>
        <w:rPr>
          <w:rFonts w:hint="eastAsia" w:ascii="宋体" w:hAnsi="宋体" w:eastAsia="宋体" w:cs="宋体"/>
          <w:b/>
          <w:bCs/>
          <w:sz w:val="24"/>
          <w:lang w:eastAsia="zh-CN"/>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三</w:t>
      </w:r>
      <w:r>
        <w:rPr>
          <w:rFonts w:hint="eastAsia" w:ascii="宋体" w:hAnsi="宋体" w:eastAsia="宋体" w:cs="宋体"/>
          <w:b/>
          <w:bCs/>
          <w:sz w:val="24"/>
        </w:rPr>
        <w:t xml:space="preserve">）食品保存</w:t>
      </w:r>
      <w:r>
        <w:rPr>
          <w:rFonts w:hint="eastAsia" w:ascii="宋体" w:hAnsi="宋体" w:eastAsia="宋体" w:cs="宋体"/>
          <w:b/>
          <w:bCs/>
          <w:sz w:val="24"/>
          <w:lang w:eastAsia="zh-CN"/>
        </w:rPr>
        <w:t xml:space="preserve">要求</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w:t>
      </w:r>
      <w:r>
        <w:rPr>
          <w:rFonts w:hint="eastAsia" w:ascii="宋体" w:hAnsi="宋体" w:eastAsia="宋体" w:cs="宋体"/>
          <w:b w:val="0"/>
          <w:bCs w:val="0"/>
          <w:sz w:val="24"/>
        </w:rPr>
        <w:t xml:space="preserve">食品与非食品不能混放，食品</w:t>
      </w:r>
      <w:r>
        <w:rPr>
          <w:rFonts w:hint="eastAsia" w:ascii="宋体" w:hAnsi="宋体" w:eastAsia="宋体" w:cs="宋体"/>
          <w:b w:val="0"/>
          <w:bCs w:val="0"/>
          <w:sz w:val="24"/>
          <w:lang w:val="en-US" w:eastAsia="zh-CN"/>
        </w:rPr>
        <w:t xml:space="preserve">仓库内</w:t>
      </w:r>
      <w:r>
        <w:rPr>
          <w:rFonts w:hint="eastAsia" w:ascii="宋体" w:hAnsi="宋体" w:eastAsia="宋体" w:cs="宋体"/>
          <w:b w:val="0"/>
          <w:bCs w:val="0"/>
          <w:sz w:val="24"/>
        </w:rPr>
        <w:t xml:space="preserve">不得存放有毒有害物品，不得存放个人物品和杂物</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2.仓库内要定期清扫，保持仓库、货架清洁卫生，经常开窗或用机械通风设备通风，保持干燥</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3.</w:t>
      </w:r>
      <w:r>
        <w:rPr>
          <w:rFonts w:hint="eastAsia" w:ascii="宋体" w:hAnsi="宋体" w:eastAsia="宋体" w:cs="宋体"/>
          <w:b w:val="0"/>
          <w:bCs w:val="0"/>
          <w:sz w:val="24"/>
        </w:rPr>
        <w:t xml:space="preserve">做好食品数量、质量合格证明或检验检疫证明的检查验收工作</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腐烂变质、发霉生虫、有毒有害、掺杂掺假、质量不新鲜的食品，无卫生许可证的生产经营者提供的食品、来历不明确的食品不得验收入库</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4.做好食品数量、质量入库登记，做到先进先出，易坏先用；</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rPr>
        <w:t xml:space="preserve">食品按类别、品种分架、隔墙、离地整齐摆放，散装食品及原料储存容器加盖密封，同时经常检查，防止霉变</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6.</w:t>
      </w:r>
      <w:r>
        <w:rPr>
          <w:rFonts w:hint="eastAsia" w:ascii="宋体" w:hAnsi="宋体" w:eastAsia="宋体" w:cs="宋体"/>
          <w:b w:val="0"/>
          <w:bCs w:val="0"/>
          <w:sz w:val="24"/>
        </w:rPr>
        <w:t xml:space="preserve">肉类、水产品、禽蛋等易腐食品应分别冷藏贮存。用于保存食品的冷藏设备，必须贴有明显标识并有温度显示装置。肉类、水产类分柜存放，生食品、熟食品、半成品分柜存放，杜绝生熟混放</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7.冷冻设备定期化霜，保持霜薄(不得超过1cm)、气足；</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8.</w:t>
      </w:r>
      <w:r>
        <w:rPr>
          <w:rFonts w:hint="eastAsia" w:ascii="宋体" w:hAnsi="宋体" w:eastAsia="宋体" w:cs="宋体"/>
          <w:b w:val="0"/>
          <w:bCs w:val="0"/>
          <w:sz w:val="24"/>
        </w:rPr>
        <w:t xml:space="preserve">经常检查食品质量，及时发现和处理变质、超过保质期限的食品</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9.</w:t>
      </w:r>
      <w:r>
        <w:rPr>
          <w:rFonts w:hint="eastAsia" w:ascii="宋体" w:hAnsi="宋体" w:eastAsia="宋体" w:cs="宋体"/>
          <w:b w:val="0"/>
          <w:bCs w:val="0"/>
          <w:sz w:val="24"/>
        </w:rPr>
        <w:t xml:space="preserve">做好防鼠、防蝇、防蟑螂工作</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安装符合要求的挡鼠板。</w:t>
      </w:r>
      <w:r/>
    </w:p>
    <w:p>
      <w:pPr>
        <w:ind w:firstLine="241"/>
        <w:keepLines w:val="0"/>
        <w:keepNext w:val="0"/>
        <w:pageBreakBefore w:val="0"/>
        <w:spacing w:line="460" w:lineRule="exact"/>
        <w:widowControl w:val="off"/>
        <w:rPr>
          <w:rFonts w:hint="eastAsia" w:ascii="宋体" w:hAnsi="宋体" w:eastAsia="宋体" w:cs="宋体"/>
          <w:b/>
          <w:bCs/>
          <w:sz w:val="24"/>
          <w:lang w:eastAsia="zh-CN"/>
        </w:rPr>
      </w:pPr>
      <w:r>
        <w:rPr>
          <w:rFonts w:hint="eastAsia" w:ascii="宋体" w:hAnsi="宋体" w:eastAsia="宋体" w:cs="宋体"/>
          <w:b/>
          <w:bCs/>
          <w:sz w:val="24"/>
        </w:rPr>
        <w:t xml:space="preserve">（</w:t>
      </w:r>
      <w:r>
        <w:rPr>
          <w:rFonts w:hint="eastAsia" w:ascii="宋体" w:hAnsi="宋体" w:eastAsia="宋体" w:cs="宋体"/>
          <w:b/>
          <w:bCs/>
          <w:sz w:val="24"/>
          <w:lang w:val="en-US" w:eastAsia="zh-CN"/>
        </w:rPr>
        <w:t xml:space="preserve">四</w:t>
      </w:r>
      <w:r>
        <w:rPr>
          <w:rFonts w:hint="eastAsia" w:ascii="宋体" w:hAnsi="宋体" w:eastAsia="宋体" w:cs="宋体"/>
          <w:b/>
          <w:bCs/>
          <w:sz w:val="24"/>
        </w:rPr>
        <w:t xml:space="preserve">）卫生</w:t>
      </w:r>
      <w:r>
        <w:rPr>
          <w:rFonts w:hint="eastAsia" w:ascii="宋体" w:hAnsi="宋体" w:eastAsia="宋体" w:cs="宋体"/>
          <w:b/>
          <w:bCs/>
          <w:sz w:val="24"/>
          <w:lang w:eastAsia="zh-CN"/>
        </w:rPr>
        <w:t xml:space="preserve">要求</w:t>
      </w:r>
      <w:r/>
    </w:p>
    <w:p>
      <w:pPr>
        <w:ind w:firstLine="482"/>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1、卫生整体要求</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食堂内部必须保持墙面、地面、灶具整洁卫生，做到每餐后一小扫，每天一清洗，每周一大扫，经常灭鼠、灭蝇、灭蚊</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食堂人员一律穿整洁工作服、工作鞋，个人卫生做到不染指甲、不戴首饰、不外露纹身，</w:t>
      </w:r>
      <w:r>
        <w:rPr>
          <w:rFonts w:hint="eastAsia" w:ascii="宋体" w:hAnsi="宋体" w:eastAsia="宋体" w:cs="宋体"/>
          <w:b w:val="0"/>
          <w:bCs w:val="0"/>
          <w:sz w:val="24"/>
          <w:lang w:eastAsia="zh-CN"/>
        </w:rPr>
        <w:t xml:space="preserve">操作期间严格佩戴口罩和一次性手套；</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食品加工用具使用过后及时清洗、归位</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4</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冰箱定期清洗、消毒，除异味</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工作区域保持通风，除异味，保证食堂空气清新</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6</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用餐结束后及时清理残渣，保持用餐区的整齐干净</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7</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投标人须保证食品干净卫生、人员健康卫生、用餐环境干净整洁</w:t>
      </w:r>
      <w:r>
        <w:rPr>
          <w:rFonts w:hint="eastAsia" w:ascii="宋体" w:hAnsi="宋体" w:eastAsia="宋体" w:cs="宋体"/>
          <w:b w:val="0"/>
          <w:bCs w:val="0"/>
          <w:sz w:val="24"/>
          <w:lang w:eastAsia="zh-CN"/>
        </w:rPr>
        <w:t xml:space="preserve">；垃圾处理及时妥当、食堂环境保持整洁无污染等。</w:t>
      </w:r>
      <w:r/>
    </w:p>
    <w:p>
      <w:pPr>
        <w:ind w:firstLine="480"/>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2、食品卫生要求</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①生、熟、半成品分开存放，生、熟食品工具、容器分开使用，水池、水箱标识齐全；</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②冷荤部必须做到“五专”（专人、专室、专工具、专冷藏、专消毒）；</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③净料、成品、半成品的存放要离地上架；</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④剩饭、剩菜、处理得当，充分加热后使用；</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⑤食品防尘、防蝇、无变质；</w:t>
      </w:r>
      <w:r/>
    </w:p>
    <w:p>
      <w:pPr>
        <w:ind w:firstLine="480"/>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3、环境卫生要求</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①饭厅、饭道的门窗及桌椅、地面、墙面整齐清洁，洗碗无残渣油垢，用餐后及时清扫餐桌和地面；</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②库房物品码放整齐，货架分类，隔地离墙，通风换气，有防灭鼠措施，冰箱生熟及半成品分开，无变质食品；</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③食堂沟、池畅通，地面整洁无垃圾，消灭蚊、蝇孳生地；</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④食堂内外划分责任区并责任到人，做到活完脚下清。每周大扫除，坚持月末卫生日活动；</w:t>
      </w:r>
      <w:r/>
    </w:p>
    <w:p>
      <w:pPr>
        <w:ind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⑤食堂内无烟尘、烟头、痰迹、油垢、杂物，无老鼠、蟑螂等虫害。</w:t>
      </w:r>
      <w:r/>
    </w:p>
    <w:p>
      <w:pPr>
        <w:ind w:firstLine="480"/>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4、个人卫生要求</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①持证上岗（健康证）；</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②做到勤洗手剪指甲、勤洗澡理发、勤换工作服；</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③穿戴好工作服、工作帽，不随地吐痰、不吸烟、不穿拖鞋、不戴首饰，操作前后及大小便后必须洗净双手；</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④不准穿工作服上厕所，更衣柜内只能存放个人衣物；</w:t>
      </w:r>
      <w:r/>
    </w:p>
    <w:p>
      <w:pPr>
        <w:ind w:firstLine="480"/>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5、设备、炊具、餐酒茶具卫生要求</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①炊事机械设备使用中生熟分开，使用后必须刷洗干净保持清洁，做到无锈、无油渍、无腐物，定位整齐，防止污染；</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②炊用具使用前必须清洗，使用中生熟分开，使用后洗净保持清洁，定位、盖布存放，每周进行消毒，消毒次数随季节增减；</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③餐酒茶具要到达光、洁、涩、干，每餐消毒并达到检验标准，密闭储存；</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④成品，半成品和净料容器（盆、盘、筐）定位存放，每周消毒，消毒次数随季节增减；</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整个食堂的卫生防疫、就餐环境卫生等级必须达到市卫生监督部门要求的卫生标准，采购人有权监督，并定时检查。</w:t>
      </w:r>
      <w:r/>
    </w:p>
    <w:p>
      <w:pPr>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eastAsia="zh-CN"/>
        </w:rPr>
        <w:t xml:space="preserve">（五）</w:t>
      </w:r>
      <w:r>
        <w:rPr>
          <w:rFonts w:hint="eastAsia" w:ascii="宋体" w:hAnsi="宋体" w:eastAsia="宋体" w:cs="宋体"/>
          <w:b/>
          <w:bCs/>
          <w:sz w:val="24"/>
          <w:lang w:val="en-US" w:eastAsia="zh-CN"/>
        </w:rPr>
        <w:t xml:space="preserve">人员配备及职责要求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1、人员数量要求</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eastAsia="zh-CN"/>
        </w:rPr>
        <w:t xml:space="preserve">食堂厨房间劳务外包不少于6人，包括厨师2人、面点1人、勤杂人员（含打餐人员）3人。</w:t>
      </w:r>
      <w:r/>
    </w:p>
    <w:p>
      <w:pPr>
        <w:ind w:firstLine="480"/>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2、人员职责要求</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1</w:t>
      </w:r>
      <w:r>
        <w:rPr>
          <w:rFonts w:hint="eastAsia" w:ascii="宋体" w:hAnsi="宋体" w:eastAsia="宋体" w:cs="宋体"/>
          <w:b w:val="0"/>
          <w:bCs w:val="0"/>
          <w:sz w:val="24"/>
          <w:lang w:eastAsia="zh-CN"/>
        </w:rPr>
        <w:t xml:space="preserve">）主厨职责</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①兼任现场管理，有一定的组织、管理、协调、沟通能力，负责厨房工作人员的调配；</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②负责每天饭菜的烹制，保证食品质量；</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③</w:t>
      </w:r>
      <w:r>
        <w:rPr>
          <w:rFonts w:hint="eastAsia" w:ascii="宋体" w:hAnsi="宋体" w:eastAsia="宋体" w:cs="宋体"/>
          <w:b w:val="0"/>
          <w:bCs w:val="0"/>
          <w:sz w:val="24"/>
          <w:lang w:val="en-US" w:eastAsia="zh-CN"/>
        </w:rPr>
        <w:t xml:space="preserve">负责对其他</w:t>
      </w:r>
      <w:r>
        <w:rPr>
          <w:rFonts w:hint="eastAsia" w:ascii="宋体" w:hAnsi="宋体" w:eastAsia="宋体" w:cs="宋体"/>
          <w:b w:val="0"/>
          <w:bCs w:val="0"/>
          <w:sz w:val="24"/>
          <w:lang w:eastAsia="zh-CN"/>
        </w:rPr>
        <w:t xml:space="preserve">工作人员进行考核登记，做到奖罚分明。</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④制定每周食谱，加强厨房财产管理，掌握和控制食材成本用量；</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⑤维护管理厨房秩序，做到热情待人，妥善协调好内部关系。</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2</w:t>
      </w:r>
      <w:r>
        <w:rPr>
          <w:rFonts w:hint="eastAsia" w:ascii="宋体" w:hAnsi="宋体" w:eastAsia="宋体" w:cs="宋体"/>
          <w:b w:val="0"/>
          <w:bCs w:val="0"/>
          <w:sz w:val="24"/>
          <w:lang w:eastAsia="zh-CN"/>
        </w:rPr>
        <w:t xml:space="preserve">）副厨职责</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①服从主厨分配管理，按质、按量、按时烹制饭菜，做到饭菜可口，满足</w:t>
      </w:r>
      <w:r>
        <w:rPr>
          <w:rFonts w:hint="eastAsia" w:ascii="宋体" w:hAnsi="宋体" w:eastAsia="宋体" w:cs="宋体"/>
          <w:b w:val="0"/>
          <w:bCs w:val="0"/>
          <w:sz w:val="24"/>
          <w:lang w:val="en-US" w:eastAsia="zh-CN"/>
        </w:rPr>
        <w:t xml:space="preserve">大部分</w:t>
      </w:r>
      <w:r>
        <w:rPr>
          <w:rFonts w:hint="eastAsia" w:ascii="宋体" w:hAnsi="宋体" w:eastAsia="宋体" w:cs="宋体"/>
          <w:b w:val="0"/>
          <w:bCs w:val="0"/>
          <w:sz w:val="24"/>
          <w:lang w:eastAsia="zh-CN"/>
        </w:rPr>
        <w:t xml:space="preserve">员工的口味；</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②科学合理储存和处理食材原料，防止食物中毒；</w:t>
      </w:r>
      <w:r/>
    </w:p>
    <w:p>
      <w:pPr>
        <w:ind w:firstLine="720"/>
        <w:keepLines w:val="0"/>
        <w:keepNext w:val="0"/>
        <w:pageBreakBefore w:val="0"/>
        <w:spacing w:line="460" w:lineRule="exact"/>
        <w:widowControl w:val="off"/>
        <w:tabs>
          <w:tab w:val="left" w:pos="462" w:leader="none"/>
        </w:tabs>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③协助主厨做好每周食谱，并按菜谱要求进行加工；</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④熟练掌握各种烹饪技术，收集建议，不断改进菜品口味；</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⑤定期对设施设备检查，保养，检查天然气开关、炉头、消防设备，做好防火工作；</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3</w:t>
      </w:r>
      <w:r>
        <w:rPr>
          <w:rFonts w:hint="eastAsia" w:ascii="宋体" w:hAnsi="宋体" w:eastAsia="宋体" w:cs="宋体"/>
          <w:b w:val="0"/>
          <w:bCs w:val="0"/>
          <w:sz w:val="24"/>
          <w:lang w:eastAsia="zh-CN"/>
        </w:rPr>
        <w:t xml:space="preserve">）面点师职责</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①负责包子、馒头、花卷等</w:t>
      </w:r>
      <w:r>
        <w:rPr>
          <w:rFonts w:hint="eastAsia" w:ascii="宋体" w:hAnsi="宋体" w:eastAsia="宋体" w:cs="宋体"/>
          <w:b w:val="0"/>
          <w:bCs w:val="0"/>
          <w:sz w:val="24"/>
          <w:lang w:val="en-US" w:eastAsia="zh-CN"/>
        </w:rPr>
        <w:t xml:space="preserve">面点</w:t>
      </w:r>
      <w:r>
        <w:rPr>
          <w:rFonts w:hint="eastAsia" w:ascii="宋体" w:hAnsi="宋体" w:eastAsia="宋体" w:cs="宋体"/>
          <w:b w:val="0"/>
          <w:bCs w:val="0"/>
          <w:sz w:val="24"/>
          <w:lang w:eastAsia="zh-CN"/>
        </w:rPr>
        <w:t xml:space="preserve">的制作；</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②掌握面点的生产质量要求和标准，有效的控制成本； </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③熟悉面点原材料的种类、特点，计划面点食品的成本，检查库存情况，确保用料充足、不浪费。</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4</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lang w:val="en-US" w:eastAsia="zh-CN"/>
        </w:rPr>
        <w:t xml:space="preserve">勤杂人员职责</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①做好蔬菜加工清洗及原料粗加工；</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②做好工具、用具、盛具准备工作，负责接待用餐的传菜工作；</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③做好餐具的清洗、消毒工作；</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④保证餐具的正常使用，保证餐具完好；</w:t>
      </w:r>
      <w:r/>
    </w:p>
    <w:p>
      <w:pPr>
        <w:ind w:firstLine="72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eastAsia="zh-CN"/>
        </w:rPr>
        <w:t xml:space="preserve">⑤负责食堂及厨房间卫生清洁工作。</w:t>
      </w:r>
      <w:r/>
    </w:p>
    <w:p>
      <w:pPr>
        <w:ind w:firstLine="480"/>
        <w:keepLines w:val="0"/>
        <w:keepNext w:val="0"/>
        <w:pageBreakBefore w:val="0"/>
        <w:spacing w:line="460" w:lineRule="exact"/>
        <w:widowControl w:val="off"/>
        <w:rPr>
          <w:rFonts w:hint="eastAsia" w:ascii="宋体" w:hAnsi="宋体" w:eastAsia="宋体" w:cs="宋体"/>
          <w:b w:val="0"/>
          <w:bCs w:val="0"/>
          <w:color w:val="auto"/>
          <w:sz w:val="24"/>
          <w:lang w:val="en-US" w:eastAsia="zh-CN"/>
        </w:rPr>
      </w:pPr>
      <w:r>
        <w:rPr>
          <w:rFonts w:hint="eastAsia" w:ascii="宋体" w:hAnsi="宋体" w:eastAsia="宋体" w:cs="宋体"/>
          <w:b w:val="0"/>
          <w:bCs w:val="0"/>
          <w:color w:val="auto"/>
          <w:sz w:val="24"/>
          <w:lang w:val="en-US" w:eastAsia="zh-CN"/>
        </w:rPr>
        <w:t xml:space="preserve">3、人员其他要求</w:t>
      </w:r>
      <w:r/>
    </w:p>
    <w:p>
      <w:pPr>
        <w:ind w:firstLine="482"/>
        <w:keepLines w:val="0"/>
        <w:keepNext w:val="0"/>
        <w:pageBreakBefore w:val="0"/>
        <w:spacing w:line="460" w:lineRule="exact"/>
        <w:widowControl w:val="off"/>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 xml:space="preserve">（1）身体健康并持有本市卫生部门颁发的健康证，所有人员需提供与本公司签订的劳动合同或开标时间前6个月内任意1个月在本公司缴纳的社保证明材料。</w:t>
      </w:r>
      <w:r/>
    </w:p>
    <w:p>
      <w:pPr>
        <w:ind w:firstLine="480"/>
        <w:keepLines w:val="0"/>
        <w:keepNext w:val="0"/>
        <w:pageBreakBefore w:val="0"/>
        <w:spacing w:line="460" w:lineRule="exact"/>
        <w:widowControl w:val="off"/>
        <w:rPr>
          <w:rFonts w:hint="eastAsia" w:ascii="宋体" w:hAnsi="宋体" w:eastAsia="宋体" w:cs="宋体"/>
          <w:b w:val="0"/>
          <w:bCs w:val="0"/>
          <w:sz w:val="24"/>
          <w:lang w:val="en-US" w:eastAsia="zh-CN"/>
        </w:rPr>
      </w:pPr>
      <w:r>
        <w:rPr>
          <w:rFonts w:hint="eastAsia" w:ascii="宋体" w:hAnsi="宋体" w:eastAsia="宋体" w:cs="宋体"/>
          <w:b w:val="0"/>
          <w:bCs w:val="0"/>
          <w:sz w:val="24"/>
          <w:lang w:val="en-US" w:eastAsia="zh-CN"/>
        </w:rPr>
        <w:t xml:space="preserve">（2）厨师、面点师及勤杂人员不符合采购人要求的，采购人有权更换，供应商应及时响应。</w:t>
      </w:r>
      <w:r/>
    </w:p>
    <w:p>
      <w:pPr>
        <w:ind w:firstLine="241"/>
        <w:keepLines w:val="0"/>
        <w:keepNext w:val="0"/>
        <w:pageBreakBefore w:val="0"/>
        <w:spacing w:line="46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四、</w:t>
      </w:r>
      <w:r>
        <w:rPr>
          <w:rFonts w:hint="eastAsia" w:ascii="宋体" w:hAnsi="宋体" w:eastAsia="宋体" w:cs="宋体"/>
          <w:b/>
          <w:bCs/>
          <w:sz w:val="24"/>
        </w:rPr>
        <w:t xml:space="preserve">安全责任</w:t>
      </w:r>
      <w:r/>
    </w:p>
    <w:p>
      <w:pPr>
        <w:ind w:firstLine="480"/>
        <w:keepLines w:val="0"/>
        <w:keepNext w:val="0"/>
        <w:pageBreakBefore w:val="0"/>
        <w:spacing w:line="460" w:lineRule="exact"/>
        <w:widowControl w:val="off"/>
        <w:rPr>
          <w:rFonts w:hint="eastAsia" w:ascii="宋体" w:hAnsi="宋体" w:eastAsia="宋体" w:cs="宋体"/>
          <w:lang w:eastAsia="zh-CN"/>
        </w:rPr>
      </w:pPr>
      <w:r>
        <w:rPr>
          <w:rFonts w:hint="eastAsia" w:ascii="宋体" w:hAnsi="宋体" w:eastAsia="宋体" w:cs="宋体"/>
          <w:b w:val="0"/>
          <w:bCs w:val="0"/>
          <w:sz w:val="24"/>
          <w:lang w:val="en-US" w:eastAsia="zh-CN"/>
        </w:rPr>
        <w:t xml:space="preserve">（1）供应商提供</w:t>
      </w:r>
      <w:r>
        <w:rPr>
          <w:rFonts w:hint="eastAsia" w:ascii="宋体" w:hAnsi="宋体" w:eastAsia="宋体" w:cs="宋体"/>
          <w:b w:val="0"/>
          <w:bCs w:val="0"/>
          <w:sz w:val="24"/>
        </w:rPr>
        <w:t xml:space="preserve">服务所需</w:t>
      </w:r>
      <w:r>
        <w:rPr>
          <w:rFonts w:hint="eastAsia" w:ascii="宋体" w:hAnsi="宋体" w:eastAsia="宋体" w:cs="宋体"/>
          <w:b w:val="0"/>
          <w:bCs w:val="0"/>
          <w:sz w:val="24"/>
          <w:lang w:eastAsia="zh-CN"/>
        </w:rPr>
        <w:t xml:space="preserve">的</w:t>
      </w:r>
      <w:r>
        <w:rPr>
          <w:rFonts w:hint="eastAsia" w:ascii="宋体" w:hAnsi="宋体" w:eastAsia="宋体" w:cs="宋体"/>
          <w:b w:val="0"/>
          <w:bCs w:val="0"/>
          <w:sz w:val="24"/>
        </w:rPr>
        <w:t xml:space="preserve">用工必须符合《劳动法》和《劳动合同法》等法律法规的要求，依法用工。如发生用工纠纷，由投标人自行负责，采购人不承担责任，用工调整须报</w:t>
      </w:r>
      <w:r>
        <w:rPr>
          <w:rFonts w:hint="eastAsia" w:ascii="宋体" w:hAnsi="宋体" w:eastAsia="宋体" w:cs="宋体"/>
          <w:b w:val="0"/>
          <w:bCs w:val="0"/>
          <w:sz w:val="24"/>
          <w:lang w:val="en-US" w:eastAsia="zh-CN"/>
        </w:rPr>
        <w:t xml:space="preserve">采购人</w:t>
      </w:r>
      <w:r>
        <w:rPr>
          <w:rFonts w:hint="eastAsia" w:ascii="宋体" w:hAnsi="宋体" w:eastAsia="宋体" w:cs="宋体"/>
          <w:b w:val="0"/>
          <w:bCs w:val="0"/>
          <w:sz w:val="24"/>
        </w:rPr>
        <w:t xml:space="preserve">备案。食堂内的工作人员属于</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的职工，与采购人不存在任何雇佣、委托等劳动劳务关系，同时食堂工作人员在工作过程中的安全责任由</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负责。如用工、用电、用水等不注意安全引起生产事故或发生意外伤亡事故，</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承担全部责任和经济补偿，采购人概不承担任何责任。</w:t>
      </w:r>
      <w:r/>
    </w:p>
    <w:p>
      <w:pPr>
        <w:ind w:firstLine="24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（2）供应商</w:t>
      </w:r>
      <w:r>
        <w:rPr>
          <w:rFonts w:hint="eastAsia" w:ascii="宋体" w:hAnsi="宋体" w:eastAsia="宋体" w:cs="宋体"/>
          <w:b w:val="0"/>
          <w:bCs w:val="0"/>
          <w:sz w:val="24"/>
        </w:rPr>
        <w:t xml:space="preserve">应注重食品卫生安全</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负责用工、用水、用电、用气安全和消防安全，明确责任人，服从采购人职能部门的统一管理，确保安全无事故。如</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派驻人员人为造成食品安全、水电、燃气、消防安全等方面的安全事故，由</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承担全部责任，采购人概不负责。</w:t>
      </w:r>
      <w:r/>
    </w:p>
    <w:p>
      <w:pPr>
        <w:ind w:firstLine="241"/>
        <w:keepLines w:val="0"/>
        <w:keepNext w:val="0"/>
        <w:pageBreakBefore w:val="0"/>
        <w:spacing w:line="460" w:lineRule="exact"/>
        <w:widowControl w:val="off"/>
        <w:rPr>
          <w:rFonts w:hint="eastAsia" w:ascii="宋体" w:hAnsi="宋体" w:eastAsia="宋体" w:cs="宋体"/>
          <w:b/>
          <w:bCs/>
          <w:sz w:val="24"/>
        </w:rPr>
      </w:pPr>
      <w:r>
        <w:rPr>
          <w:rFonts w:hint="eastAsia" w:ascii="宋体" w:hAnsi="宋体" w:eastAsia="宋体" w:cs="宋体"/>
          <w:b/>
          <w:bCs/>
          <w:sz w:val="24"/>
          <w:lang w:val="en-US" w:eastAsia="zh-CN"/>
        </w:rPr>
        <w:t xml:space="preserve">五、</w:t>
      </w:r>
      <w:r>
        <w:rPr>
          <w:rFonts w:hint="eastAsia" w:ascii="宋体" w:hAnsi="宋体" w:eastAsia="宋体" w:cs="宋体"/>
          <w:b/>
          <w:bCs/>
          <w:sz w:val="24"/>
        </w:rPr>
        <w:t xml:space="preserve">应急处理</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1、成交供应商应配合采购人做好重大应急活动的就餐保障工作。</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2、成交供应商应制定食物中毒应急预案。食物中毒应急预案至少应包括：及时救治食物中毒人员、及时逐级报告、保护现场保留样品、如实反映状况、对中毒食物处理、对中毒场所采取相应的消毒处理等几项内容。</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3、成交供应商应制定防范食物中毒方案。防范食物中毒方案应包括以下内容：　</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（1）严把食品原料进货关。采购人员要严格把关，定点采购，确保所采购的原料贴合有关的规定，从源头上把好食品卫生关。</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2）严把食堂仓库关。食堂仓库的钥匙由专人保管，职责落实到人，库房门口有明显标记，规定非食堂工作人员不准进入食堂库房。定期对库房里的原料进行检查，发现变质原料，及时处理，坚决杜绝变质的原料流入餐桌。</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（3）严把餐具消毒关。食堂对餐具按规定进行严格消毒，确保餐具清洁卫生，防止出现因交叉感染而引发的食物中毒事故。</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（4）对每餐每种的饭菜要做好留样，取每餐每种的饭菜250克密封好在冷藏箱内保存48小时。</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①食堂应对食品加强卫生管理，特别是肉类、鱼类和奶类等动物性食品，要防止再生产加工和销售过程中污染。食堂人员要重视个人卫生，定期按规定进行身体检查，发现有不适宜从事食堂工作的病患者或带病者及时调换工作。</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②控制细菌污染。控制细菌生长繁殖措施，主要是低温保藏。按照食品低温保藏的卫生要求贮存食品。防止食品腐烂变质。</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③杀灭病原菌。杀灭病原菌的措施主要是高温灭菌，当肉类食品深部温度达80度时，经12分钟可彻底杀死沙门氏菌。各餐的熟食品和剩饭，在销售或使用前务必充分加热。</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5）采购人负责提供各阶段就餐的大约人数，一旦有较大人员变动时立即通知成交供应商。成交供应商应在收到采购人通知后立即响应并有计划的实施。各响应供应商应在响应文件的《应急方案》中提供针对此项要求的实施方案。</w:t>
      </w:r>
      <w:r/>
    </w:p>
    <w:p>
      <w:pPr>
        <w:pStyle w:val="1104"/>
        <w:ind w:firstLine="480"/>
        <w:keepLines w:val="0"/>
        <w:keepNext w:val="0"/>
        <w:pageBreakBefore w:val="0"/>
        <w:spacing w:after="0" w:line="460" w:lineRule="exact"/>
        <w:rPr>
          <w:rFonts w:hint="eastAsia" w:ascii="宋体" w:hAnsi="宋体" w:eastAsia="宋体" w:cs="宋体"/>
          <w:color w:val="auto"/>
          <w:sz w:val="24"/>
        </w:rPr>
      </w:pPr>
      <w:r>
        <w:rPr>
          <w:rFonts w:hint="eastAsia" w:ascii="宋体" w:hAnsi="宋体" w:eastAsia="宋体" w:cs="宋体"/>
          <w:color w:val="auto"/>
          <w:sz w:val="24"/>
        </w:rPr>
        <w:t xml:space="preserve">（6）成交供应商应按照消防部门的要求，制定消防应急预案。</w:t>
      </w:r>
      <w:r/>
    </w:p>
    <w:p>
      <w:pPr>
        <w:keepLines w:val="0"/>
        <w:keepNext w:val="0"/>
        <w:pageBreakBefore w:val="0"/>
        <w:spacing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eastAsia="zh-CN"/>
        </w:rPr>
        <w:t xml:space="preserve">六、</w:t>
      </w:r>
      <w:r>
        <w:rPr>
          <w:rFonts w:hint="eastAsia" w:ascii="宋体" w:hAnsi="宋体" w:eastAsia="宋体" w:cs="宋体"/>
          <w:b/>
          <w:bCs/>
          <w:sz w:val="24"/>
          <w:lang w:val="en-US" w:eastAsia="zh-CN"/>
        </w:rPr>
        <w:t xml:space="preserve">其他要求</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rPr>
        <w:t xml:space="preserve">1</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不得将</w:t>
      </w:r>
      <w:r>
        <w:rPr>
          <w:rFonts w:hint="eastAsia" w:ascii="宋体" w:hAnsi="宋体" w:eastAsia="宋体" w:cs="宋体"/>
          <w:b w:val="0"/>
          <w:bCs w:val="0"/>
          <w:sz w:val="24"/>
          <w:lang w:val="en-US" w:eastAsia="zh-CN"/>
        </w:rPr>
        <w:t xml:space="preserve">本项目</w:t>
      </w:r>
      <w:r>
        <w:rPr>
          <w:rFonts w:hint="eastAsia" w:ascii="宋体" w:hAnsi="宋体" w:eastAsia="宋体" w:cs="宋体"/>
          <w:b w:val="0"/>
          <w:bCs w:val="0"/>
          <w:sz w:val="24"/>
        </w:rPr>
        <w:t xml:space="preserve">私自转让或委托他人承包，不</w:t>
      </w:r>
      <w:r>
        <w:rPr>
          <w:rFonts w:hint="eastAsia" w:ascii="宋体" w:hAnsi="宋体" w:eastAsia="宋体" w:cs="宋体"/>
          <w:b w:val="0"/>
          <w:bCs w:val="0"/>
          <w:sz w:val="24"/>
          <w:lang w:val="en-US" w:eastAsia="zh-CN"/>
        </w:rPr>
        <w:t xml:space="preserve">得</w:t>
      </w:r>
      <w:r>
        <w:rPr>
          <w:rFonts w:hint="eastAsia" w:ascii="宋体" w:hAnsi="宋体" w:eastAsia="宋体" w:cs="宋体"/>
          <w:b w:val="0"/>
          <w:bCs w:val="0"/>
          <w:sz w:val="24"/>
        </w:rPr>
        <w:t xml:space="preserve">在食堂内搞不法经营</w:t>
      </w:r>
      <w:r>
        <w:rPr>
          <w:rFonts w:hint="eastAsia" w:ascii="宋体" w:hAnsi="宋体" w:eastAsia="宋体" w:cs="宋体"/>
          <w:b w:val="0"/>
          <w:bCs w:val="0"/>
          <w:sz w:val="24"/>
          <w:lang w:val="en-US" w:eastAsia="zh-CN"/>
        </w:rPr>
        <w:t xml:space="preserve">及</w:t>
      </w:r>
      <w:r>
        <w:rPr>
          <w:rFonts w:hint="eastAsia" w:ascii="宋体" w:hAnsi="宋体" w:eastAsia="宋体" w:cs="宋体"/>
          <w:b w:val="0"/>
          <w:bCs w:val="0"/>
          <w:sz w:val="24"/>
        </w:rPr>
        <w:t xml:space="preserve">对外经营</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2.服务</w:t>
      </w:r>
      <w:r>
        <w:rPr>
          <w:rFonts w:hint="eastAsia" w:ascii="宋体" w:hAnsi="宋体" w:eastAsia="宋体" w:cs="宋体"/>
          <w:b w:val="0"/>
          <w:bCs w:val="0"/>
          <w:sz w:val="24"/>
        </w:rPr>
        <w:t xml:space="preserve">人员</w:t>
      </w:r>
      <w:r>
        <w:rPr>
          <w:rFonts w:hint="eastAsia" w:ascii="宋体" w:hAnsi="宋体" w:eastAsia="宋体" w:cs="宋体"/>
          <w:b w:val="0"/>
          <w:bCs w:val="0"/>
          <w:sz w:val="24"/>
          <w:lang w:val="en-US" w:eastAsia="zh-CN"/>
        </w:rPr>
        <w:t xml:space="preserve">应</w:t>
      </w:r>
      <w:r>
        <w:rPr>
          <w:rFonts w:hint="eastAsia" w:ascii="宋体" w:hAnsi="宋体" w:eastAsia="宋体" w:cs="宋体"/>
          <w:b w:val="0"/>
          <w:bCs w:val="0"/>
          <w:sz w:val="24"/>
        </w:rPr>
        <w:t xml:space="preserve">遵守采购人的规章制度，主动热情、周到服务</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3.保证饭菜足量、优质，做到品种多样，美味可口，并定期更换不同的菜品，不得出现少餐、缺餐；供应商应</w:t>
      </w:r>
      <w:r>
        <w:rPr>
          <w:rFonts w:hint="eastAsia" w:ascii="宋体" w:hAnsi="宋体" w:eastAsia="宋体" w:cs="宋体"/>
          <w:b w:val="0"/>
          <w:bCs w:val="0"/>
          <w:sz w:val="24"/>
        </w:rPr>
        <w:t xml:space="preserve">提前一周将菜单给采购人审核，经</w:t>
      </w:r>
      <w:r>
        <w:rPr>
          <w:rFonts w:hint="eastAsia" w:ascii="宋体" w:hAnsi="宋体" w:eastAsia="宋体" w:cs="宋体"/>
          <w:b w:val="0"/>
          <w:bCs w:val="0"/>
          <w:sz w:val="24"/>
          <w:lang w:val="en-US" w:eastAsia="zh-CN"/>
        </w:rPr>
        <w:t xml:space="preserve">审核</w:t>
      </w:r>
      <w:r>
        <w:rPr>
          <w:rFonts w:hint="eastAsia" w:ascii="宋体" w:hAnsi="宋体" w:eastAsia="宋体" w:cs="宋体"/>
          <w:b w:val="0"/>
          <w:bCs w:val="0"/>
          <w:sz w:val="24"/>
        </w:rPr>
        <w:t xml:space="preserve">后在食堂内公布</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4.</w:t>
      </w:r>
      <w:r>
        <w:rPr>
          <w:rFonts w:hint="eastAsia" w:ascii="宋体" w:hAnsi="宋体" w:eastAsia="宋体" w:cs="宋体"/>
          <w:b w:val="0"/>
          <w:bCs w:val="0"/>
          <w:sz w:val="24"/>
        </w:rPr>
        <w:t xml:space="preserve">制作、加工的食品质量必须符合国家</w:t>
      </w:r>
      <w:r>
        <w:rPr>
          <w:rFonts w:hint="eastAsia" w:ascii="宋体" w:hAnsi="宋体" w:eastAsia="宋体" w:cs="宋体"/>
          <w:b w:val="0"/>
          <w:bCs w:val="0"/>
          <w:sz w:val="24"/>
          <w:lang w:val="en-US" w:eastAsia="zh-CN"/>
        </w:rPr>
        <w:t xml:space="preserve">相关</w:t>
      </w:r>
      <w:r>
        <w:rPr>
          <w:rFonts w:hint="eastAsia" w:ascii="宋体" w:hAnsi="宋体" w:eastAsia="宋体" w:cs="宋体"/>
          <w:b w:val="0"/>
          <w:bCs w:val="0"/>
          <w:sz w:val="24"/>
        </w:rPr>
        <w:t xml:space="preserve">卫生、安全标准</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5.</w:t>
      </w:r>
      <w:r>
        <w:rPr>
          <w:rFonts w:hint="eastAsia" w:ascii="宋体" w:hAnsi="宋体" w:eastAsia="宋体" w:cs="宋体"/>
          <w:b w:val="0"/>
          <w:bCs w:val="0"/>
          <w:sz w:val="24"/>
        </w:rPr>
        <w:t xml:space="preserve">为确保饮食安全，采购人将对食堂卫生情况、</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服务质量、饭菜品种及口味进行监督和提出改善意见，</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必须接受采购人的监督检查，对采购人提出的问题和员工投诉及时整改纠正</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6.供应商</w:t>
      </w:r>
      <w:r>
        <w:rPr>
          <w:rFonts w:hint="eastAsia" w:ascii="宋体" w:hAnsi="宋体" w:eastAsia="宋体" w:cs="宋体"/>
          <w:b w:val="0"/>
          <w:bCs w:val="0"/>
          <w:sz w:val="24"/>
          <w:lang w:eastAsia="zh-CN"/>
        </w:rPr>
        <w:t xml:space="preserve">负责承包区域</w:t>
      </w:r>
      <w:r>
        <w:rPr>
          <w:rFonts w:hint="eastAsia" w:ascii="宋体" w:hAnsi="宋体" w:eastAsia="宋体" w:cs="宋体"/>
          <w:b w:val="0"/>
          <w:bCs w:val="0"/>
          <w:sz w:val="24"/>
          <w:lang w:val="en-US" w:eastAsia="zh-CN"/>
        </w:rPr>
        <w:t xml:space="preserve">内的</w:t>
      </w:r>
      <w:r>
        <w:rPr>
          <w:rFonts w:hint="eastAsia" w:ascii="宋体" w:hAnsi="宋体" w:eastAsia="宋体" w:cs="宋体"/>
          <w:b w:val="0"/>
          <w:bCs w:val="0"/>
          <w:sz w:val="24"/>
          <w:lang w:eastAsia="zh-CN"/>
        </w:rPr>
        <w:t xml:space="preserve">治安保卫、安全防火、防盗等工作，服从采购人的统一管理，确保安全无事故；</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7.服务期间</w:t>
      </w:r>
      <w:r>
        <w:rPr>
          <w:rFonts w:hint="eastAsia" w:ascii="宋体" w:hAnsi="宋体" w:eastAsia="宋体" w:cs="宋体"/>
          <w:b w:val="0"/>
          <w:bCs w:val="0"/>
          <w:sz w:val="24"/>
          <w:lang w:eastAsia="zh-CN"/>
        </w:rPr>
        <w:t xml:space="preserve">，由供应商采购所需的原材料（米、面、粮、油、菜等所有原材料），</w:t>
      </w:r>
      <w:r>
        <w:rPr>
          <w:rFonts w:hint="eastAsia" w:ascii="宋体" w:hAnsi="宋体" w:eastAsia="宋体" w:cs="宋体"/>
          <w:b w:val="0"/>
          <w:bCs w:val="0"/>
          <w:sz w:val="24"/>
          <w:lang w:val="en-US" w:eastAsia="zh-CN"/>
        </w:rPr>
        <w:t xml:space="preserve">并</w:t>
      </w:r>
      <w:r>
        <w:rPr>
          <w:rFonts w:hint="eastAsia" w:ascii="宋体" w:hAnsi="宋体" w:eastAsia="宋体" w:cs="宋体"/>
          <w:b w:val="0"/>
          <w:bCs w:val="0"/>
          <w:sz w:val="24"/>
          <w:lang w:eastAsia="zh-CN"/>
        </w:rPr>
        <w:t xml:space="preserve">保存</w:t>
      </w:r>
      <w:r>
        <w:rPr>
          <w:rFonts w:hint="eastAsia" w:ascii="宋体" w:hAnsi="宋体" w:eastAsia="宋体" w:cs="宋体"/>
          <w:b w:val="0"/>
          <w:bCs w:val="0"/>
          <w:sz w:val="24"/>
          <w:lang w:val="en-US" w:eastAsia="zh-CN"/>
        </w:rPr>
        <w:t xml:space="preserve">好</w:t>
      </w:r>
      <w:r>
        <w:rPr>
          <w:rFonts w:hint="eastAsia" w:ascii="宋体" w:hAnsi="宋体" w:eastAsia="宋体" w:cs="宋体"/>
          <w:b w:val="0"/>
          <w:bCs w:val="0"/>
          <w:sz w:val="24"/>
          <w:lang w:eastAsia="zh-CN"/>
        </w:rPr>
        <w:t xml:space="preserve">相应采购票据备查。食堂水、电、排烟等基础设施以及餐桌、餐具、厨具等由采购人提供，供应商对采购人提供的厨具设备、设施应及时进行保养、维修，延长其使用年限，注意节约能源和各种原材料。</w:t>
      </w:r>
      <w:r>
        <w:rPr>
          <w:rFonts w:hint="eastAsia" w:ascii="宋体" w:hAnsi="宋体" w:eastAsia="宋体" w:cs="宋体"/>
          <w:b w:val="0"/>
          <w:bCs w:val="0"/>
          <w:sz w:val="24"/>
          <w:lang w:val="en-US" w:eastAsia="zh-CN"/>
        </w:rPr>
        <w:t xml:space="preserve">服务期</w:t>
      </w:r>
      <w:r>
        <w:rPr>
          <w:rFonts w:hint="eastAsia" w:ascii="宋体" w:hAnsi="宋体" w:eastAsia="宋体" w:cs="宋体"/>
          <w:b w:val="0"/>
          <w:bCs w:val="0"/>
          <w:sz w:val="24"/>
          <w:lang w:eastAsia="zh-CN"/>
        </w:rPr>
        <w:t xml:space="preserve">满后，保证房屋、设备、设施、墙面、地面的完好，若有损坏须承担由此产生的相关费用。</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8.</w:t>
      </w:r>
      <w:r>
        <w:rPr>
          <w:rFonts w:hint="eastAsia" w:ascii="宋体" w:hAnsi="宋体" w:eastAsia="宋体" w:cs="宋体"/>
          <w:b w:val="0"/>
          <w:bCs w:val="0"/>
          <w:sz w:val="24"/>
        </w:rPr>
        <w:t xml:space="preserve">报价包含但不限于完成本项服务工作所需的全部服务成本、经营成本、法定税费和管理企业的利润、合同包含的所有风险、责任等各项应有费用</w:t>
      </w:r>
      <w:r>
        <w:rPr>
          <w:rFonts w:hint="eastAsia" w:ascii="宋体" w:hAnsi="宋体" w:eastAsia="宋体" w:cs="宋体"/>
          <w:b w:val="0"/>
          <w:bCs w:val="0"/>
          <w:sz w:val="24"/>
          <w:lang w:eastAsia="zh-CN"/>
        </w:rPr>
        <w:t xml:space="preserve">，</w:t>
      </w:r>
      <w:r>
        <w:rPr>
          <w:rFonts w:hint="eastAsia" w:ascii="宋体" w:hAnsi="宋体" w:eastAsia="宋体" w:cs="宋体"/>
          <w:b w:val="0"/>
          <w:bCs w:val="0"/>
          <w:sz w:val="24"/>
        </w:rPr>
        <w:t xml:space="preserve">服务费采用“包干制”，一旦成交，在项目实施中出现任何遗漏，均由</w:t>
      </w:r>
      <w:r>
        <w:rPr>
          <w:rFonts w:hint="eastAsia" w:ascii="宋体" w:hAnsi="宋体" w:eastAsia="宋体" w:cs="宋体"/>
          <w:b w:val="0"/>
          <w:bCs w:val="0"/>
          <w:sz w:val="24"/>
          <w:lang w:val="en-US" w:eastAsia="zh-CN"/>
        </w:rPr>
        <w:t xml:space="preserve">供应商自行承担</w:t>
      </w:r>
      <w:r>
        <w:rPr>
          <w:rFonts w:hint="eastAsia" w:ascii="宋体" w:hAnsi="宋体" w:eastAsia="宋体" w:cs="宋体"/>
          <w:b w:val="0"/>
          <w:bCs w:val="0"/>
          <w:sz w:val="24"/>
        </w:rPr>
        <w:t xml:space="preserve">，采购人不再支付任何费用</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rPr>
      </w:pPr>
      <w:r>
        <w:rPr>
          <w:rFonts w:hint="eastAsia" w:ascii="宋体" w:hAnsi="宋体" w:eastAsia="宋体" w:cs="宋体"/>
          <w:b w:val="0"/>
          <w:bCs w:val="0"/>
          <w:sz w:val="24"/>
          <w:lang w:val="en-US" w:eastAsia="zh-CN"/>
        </w:rPr>
        <w:t xml:space="preserve">9.</w:t>
      </w:r>
      <w:r>
        <w:rPr>
          <w:rFonts w:hint="eastAsia" w:ascii="宋体" w:hAnsi="宋体" w:eastAsia="宋体" w:cs="宋体"/>
          <w:b w:val="0"/>
          <w:bCs w:val="0"/>
          <w:sz w:val="24"/>
        </w:rPr>
        <w:t xml:space="preserve">对于</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的</w:t>
      </w:r>
      <w:r>
        <w:rPr>
          <w:rFonts w:hint="eastAsia" w:ascii="宋体" w:hAnsi="宋体" w:eastAsia="宋体" w:cs="宋体"/>
          <w:b w:val="0"/>
          <w:bCs w:val="0"/>
          <w:sz w:val="24"/>
          <w:lang w:val="en-US" w:eastAsia="zh-CN"/>
        </w:rPr>
        <w:t xml:space="preserve">实施</w:t>
      </w:r>
      <w:r>
        <w:rPr>
          <w:rFonts w:hint="eastAsia" w:ascii="宋体" w:hAnsi="宋体" w:eastAsia="宋体" w:cs="宋体"/>
          <w:b w:val="0"/>
          <w:bCs w:val="0"/>
          <w:sz w:val="24"/>
        </w:rPr>
        <w:t xml:space="preserve">方案，采购</w:t>
      </w:r>
      <w:r>
        <w:rPr>
          <w:rFonts w:hint="eastAsia" w:ascii="宋体" w:hAnsi="宋体" w:eastAsia="宋体" w:cs="宋体"/>
          <w:b w:val="0"/>
          <w:bCs w:val="0"/>
          <w:sz w:val="24"/>
          <w:lang w:val="en-US" w:eastAsia="zh-CN"/>
        </w:rPr>
        <w:t xml:space="preserve">人</w:t>
      </w:r>
      <w:r>
        <w:rPr>
          <w:rFonts w:hint="eastAsia" w:ascii="宋体" w:hAnsi="宋体" w:eastAsia="宋体" w:cs="宋体"/>
          <w:b w:val="0"/>
          <w:bCs w:val="0"/>
          <w:sz w:val="24"/>
        </w:rPr>
        <w:t xml:space="preserve">有权要求进行修改和调整以便达到实际采购需求，</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应无条件全力配合</w:t>
      </w:r>
      <w:r>
        <w:rPr>
          <w:rFonts w:hint="eastAsia" w:ascii="宋体" w:hAnsi="宋体" w:eastAsia="宋体" w:cs="宋体"/>
          <w:b w:val="0"/>
          <w:bCs w:val="0"/>
          <w:sz w:val="24"/>
          <w:lang w:eastAsia="zh-CN"/>
        </w:rPr>
        <w:t xml:space="preserve">；</w:t>
      </w:r>
      <w:r/>
    </w:p>
    <w:p>
      <w:pPr>
        <w:ind w:firstLine="480"/>
        <w:keepLines w:val="0"/>
        <w:keepNext w:val="0"/>
        <w:pageBreakBefore w:val="0"/>
        <w:spacing w:line="460" w:lineRule="exact"/>
        <w:widowControl w:val="off"/>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10.供应商</w:t>
      </w:r>
      <w:r>
        <w:rPr>
          <w:rFonts w:hint="eastAsia" w:ascii="宋体" w:hAnsi="宋体" w:eastAsia="宋体" w:cs="宋体"/>
          <w:b w:val="0"/>
          <w:bCs w:val="0"/>
          <w:sz w:val="24"/>
        </w:rPr>
        <w:t xml:space="preserve">对服务缺陷不予更正，采购人有权另请其他单位更正，所发生的费用由</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支付</w:t>
      </w:r>
      <w:r>
        <w:rPr>
          <w:rFonts w:hint="eastAsia" w:ascii="宋体" w:hAnsi="宋体" w:eastAsia="宋体" w:cs="宋体"/>
          <w:b w:val="0"/>
          <w:bCs w:val="0"/>
          <w:sz w:val="24"/>
          <w:lang w:eastAsia="zh-CN"/>
        </w:rPr>
        <w:t xml:space="preserve">；</w:t>
      </w:r>
      <w:r/>
    </w:p>
    <w:p>
      <w:pPr>
        <w:ind w:firstLine="480"/>
        <w:spacing w:line="440" w:lineRule="exact"/>
        <w:rPr>
          <w:rFonts w:hint="eastAsia" w:ascii="宋体" w:hAnsi="宋体" w:eastAsia="宋体" w:cs="宋体"/>
          <w:b w:val="0"/>
          <w:bCs w:val="0"/>
          <w:sz w:val="24"/>
          <w:lang w:eastAsia="zh-CN"/>
        </w:rPr>
      </w:pPr>
      <w:r>
        <w:rPr>
          <w:rFonts w:hint="eastAsia" w:ascii="宋体" w:hAnsi="宋体" w:eastAsia="宋体" w:cs="宋体"/>
          <w:b w:val="0"/>
          <w:bCs w:val="0"/>
          <w:sz w:val="24"/>
          <w:lang w:val="en-US" w:eastAsia="zh-CN"/>
        </w:rPr>
        <w:t xml:space="preserve">11.</w:t>
      </w:r>
      <w:r>
        <w:rPr>
          <w:rFonts w:hint="eastAsia" w:ascii="宋体" w:hAnsi="宋体" w:eastAsia="宋体" w:cs="宋体"/>
          <w:b w:val="0"/>
          <w:bCs w:val="0"/>
          <w:sz w:val="24"/>
        </w:rPr>
        <w:t xml:space="preserve">如遇服务范围内有大的调整或迁移等重大情况，采购</w:t>
      </w:r>
      <w:r>
        <w:rPr>
          <w:rFonts w:hint="eastAsia" w:ascii="宋体" w:hAnsi="宋体" w:eastAsia="宋体" w:cs="宋体"/>
          <w:b w:val="0"/>
          <w:bCs w:val="0"/>
          <w:sz w:val="24"/>
          <w:lang w:val="en-US" w:eastAsia="zh-CN"/>
        </w:rPr>
        <w:t xml:space="preserve">人</w:t>
      </w:r>
      <w:r>
        <w:rPr>
          <w:rFonts w:hint="eastAsia" w:ascii="宋体" w:hAnsi="宋体" w:eastAsia="宋体" w:cs="宋体"/>
          <w:b w:val="0"/>
          <w:bCs w:val="0"/>
          <w:sz w:val="24"/>
        </w:rPr>
        <w:t xml:space="preserve">将提前告知</w:t>
      </w:r>
      <w:r>
        <w:rPr>
          <w:rFonts w:hint="eastAsia" w:ascii="宋体" w:hAnsi="宋体" w:eastAsia="宋体" w:cs="宋体"/>
          <w:b w:val="0"/>
          <w:bCs w:val="0"/>
          <w:sz w:val="24"/>
          <w:lang w:val="en-US" w:eastAsia="zh-CN"/>
        </w:rPr>
        <w:t xml:space="preserve">供应商</w:t>
      </w:r>
      <w:r>
        <w:rPr>
          <w:rFonts w:hint="eastAsia" w:ascii="宋体" w:hAnsi="宋体" w:eastAsia="宋体" w:cs="宋体"/>
          <w:b w:val="0"/>
          <w:bCs w:val="0"/>
          <w:sz w:val="24"/>
        </w:rPr>
        <w:t xml:space="preserve">，合同内容经双方协商调整</w:t>
      </w:r>
      <w:r>
        <w:rPr>
          <w:rFonts w:hint="eastAsia" w:ascii="宋体" w:hAnsi="宋体" w:eastAsia="宋体" w:cs="宋体"/>
          <w:b w:val="0"/>
          <w:bCs w:val="0"/>
          <w:sz w:val="24"/>
          <w:lang w:eastAsia="zh-CN"/>
        </w:rPr>
        <w:t xml:space="preserve">；</w:t>
      </w:r>
      <w:r/>
    </w:p>
    <w:p>
      <w:pPr>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lang w:eastAsia="zh-CN"/>
        </w:rPr>
        <w:t xml:space="preserve">七、</w:t>
      </w:r>
      <w:r>
        <w:rPr>
          <w:rFonts w:hint="eastAsia" w:ascii="宋体" w:hAnsi="宋体" w:eastAsia="宋体" w:cs="宋体"/>
          <w:b/>
          <w:bCs/>
          <w:color w:val="000000"/>
          <w:sz w:val="24"/>
        </w:rPr>
        <w:t xml:space="preserve">其它</w:t>
      </w:r>
      <w:r>
        <w:rPr>
          <w:rFonts w:hint="eastAsia" w:ascii="宋体" w:hAnsi="宋体" w:eastAsia="宋体" w:cs="宋体"/>
          <w:b/>
          <w:bCs/>
          <w:color w:val="000000"/>
          <w:sz w:val="24"/>
          <w:lang w:eastAsia="zh-CN"/>
        </w:rPr>
        <w:t xml:space="preserve">需求事项</w:t>
      </w:r>
      <w:r>
        <w:rPr>
          <w:rFonts w:hint="eastAsia" w:ascii="宋体" w:hAnsi="宋体" w:eastAsia="宋体" w:cs="宋体"/>
          <w:b/>
          <w:bCs/>
          <w:color w:val="000000"/>
          <w:sz w:val="24"/>
        </w:rPr>
        <w:t xml:space="preserve">详见《拟签订的合同文本》。</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spacing w:line="57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6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
          <w:color w:val="auto"/>
          <w:sz w:val="30"/>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auto"/>
          <w:sz w:val="30"/>
          <w:highlight w:val="none"/>
        </w:rPr>
        <w:br w:type="page" w:clear="all"/>
      </w:r>
      <w:r/>
    </w:p>
    <w:p>
      <w:pPr>
        <w:numPr>
          <w:ilvl w:val="0"/>
          <w:numId w:val="4"/>
        </w:numPr>
        <w:jc w:val="center"/>
        <w:spacing w:line="360" w:lineRule="auto"/>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投标文件相关格式</w:t>
      </w:r>
      <w:r/>
    </w:p>
    <w:p>
      <w:pPr>
        <w:jc w:val="center"/>
        <w:keepLines w:val="0"/>
        <w:keepNext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目录</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法定代表人授权书</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开标一览表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分项价格表</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具备履行合同所必需的设备和专业技术能力</w:t>
      </w:r>
      <w:r>
        <w:rPr>
          <w:rFonts w:hint="eastAsia" w:ascii="宋体" w:hAnsi="宋体" w:eastAsia="宋体" w:cs="宋体"/>
          <w:color w:val="auto"/>
          <w:sz w:val="24"/>
          <w:highlight w:val="none"/>
          <w:lang w:val="en-US" w:eastAsia="zh-CN"/>
        </w:rPr>
        <w:t xml:space="preserve">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投标人参加政府采购活动前3年内在经营活动中没有重大违法记录的书面声明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偏离表</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残疾人福利性单位声明函</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投标人书面声明</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相关承诺</w:t>
      </w:r>
      <w:r/>
    </w:p>
    <w:p>
      <w:pPr>
        <w:keepLines w:val="0"/>
        <w:keepNext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12、用工、卫生及安全责任承诺书</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预付款保函支付条款</w:t>
      </w:r>
      <w:r>
        <w:rPr>
          <w:rFonts w:hint="eastAsia" w:ascii="宋体" w:hAnsi="宋体" w:cs="宋体"/>
          <w:color w:val="auto"/>
          <w:sz w:val="24"/>
          <w:highlight w:val="none"/>
          <w:lang w:eastAsia="zh-CN"/>
        </w:rPr>
        <w:t xml:space="preserve">模板</w:t>
      </w:r>
      <w:r/>
    </w:p>
    <w:p>
      <w:pP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91"/>
        <w:numPr>
          <w:ilvl w:val="0"/>
          <w:numId w:val="0"/>
        </w:numPr>
        <w:contextualSpacing/>
        <w:jc w:val="left"/>
        <w:spacing w:line="360" w:lineRule="atLeast"/>
        <w:rPr>
          <w:rFonts w:hint="eastAsia" w:ascii="宋体" w:hAnsi="宋体" w:eastAsia="宋体" w:cs="宋体"/>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投标函</w:t>
      </w:r>
      <w:r/>
    </w:p>
    <w:p>
      <w:pP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江苏大正房地产土地造价资产咨询评估有限公司</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JSZC-320390-DZGS-G2026-0001</w:t>
      </w:r>
      <w:r>
        <w:rPr>
          <w:rFonts w:hint="eastAsia" w:ascii="宋体" w:hAnsi="宋体" w:eastAsia="宋体" w:cs="宋体"/>
          <w:color w:val="auto"/>
          <w:sz w:val="24"/>
          <w:highlight w:val="none"/>
        </w:rPr>
        <w:t xml:space="preserve">]招标文件，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代表我方</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 w:val="24"/>
          <w:highlight w:val="none"/>
        </w:rPr>
        <w:t xml:space="preserve">（投标人的名称）全权处理本次投标的有关事宜。</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据此函，投标人承诺并同意如下：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投标人唯一投标报价见《开标一览表》。</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投标人将按招标文件的规定履行合同责任和义务。</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投标人已详细审查全部招标文件，包括第[插入编号] [补遗书][如果有的话]。投标人完全理解并同意放弃对这方面有不明及误解的权力。</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投标有效期为90天。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投标人同意提供按照贵方可能要求的与其投标有关的一切数据或资料，完全理解贵方不一定接受最低价的投标或收到的任何投标。</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、江苏大正房地产土地造价资产咨询评估有限公司</w:t>
      </w:r>
      <w:r>
        <w:rPr>
          <w:rFonts w:hint="eastAsia" w:ascii="宋体" w:hAnsi="宋体" w:eastAsia="宋体" w:cs="宋体"/>
          <w:color w:val="auto"/>
          <w:sz w:val="24"/>
          <w:highlight w:val="none"/>
        </w:rPr>
        <w:t xml:space="preserve">有权将我单位本项目的《开标一览表》和《分项价格表》予以公示，公示的方式由</w:t>
      </w:r>
      <w:r>
        <w:rPr>
          <w:rFonts w:hint="eastAsia" w:ascii="宋体" w:hAnsi="宋体" w:eastAsia="宋体" w:cs="宋体"/>
          <w:color w:val="auto"/>
          <w:sz w:val="24"/>
          <w:highlight w:val="none"/>
          <w:lang w:eastAsia="zh-CN"/>
        </w:rPr>
        <w:t xml:space="preserve">江苏大正房地产土地造价资产咨询评估有限公司</w:t>
      </w:r>
      <w:r>
        <w:rPr>
          <w:rFonts w:hint="eastAsia" w:ascii="宋体" w:hAnsi="宋体" w:eastAsia="宋体" w:cs="宋体"/>
          <w:color w:val="auto"/>
          <w:sz w:val="24"/>
          <w:highlight w:val="none"/>
        </w:rPr>
        <w:t xml:space="preserve">确定。如我单位被确定为中标、成交供应商，</w:t>
      </w:r>
      <w:r>
        <w:rPr>
          <w:rFonts w:hint="eastAsia" w:ascii="宋体" w:hAnsi="宋体" w:eastAsia="宋体" w:cs="宋体"/>
          <w:color w:val="auto"/>
          <w:sz w:val="24"/>
          <w:highlight w:val="none"/>
          <w:lang w:eastAsia="zh-CN"/>
        </w:rPr>
        <w:t xml:space="preserve">江苏大正房地产土地造价资产咨询评估有限公司</w:t>
      </w:r>
      <w:r>
        <w:rPr>
          <w:rFonts w:hint="eastAsia" w:ascii="宋体" w:hAnsi="宋体" w:eastAsia="宋体" w:cs="宋体"/>
          <w:color w:val="auto"/>
          <w:sz w:val="24"/>
          <w:highlight w:val="none"/>
        </w:rPr>
        <w:t xml:space="preserve">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与本投标有关的一切正式往来信函请寄：</w:t>
      </w:r>
      <w:r/>
    </w:p>
    <w:p>
      <w:pP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p>
    <w:p>
      <w:pP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 </w:t>
      </w:r>
      <w:r/>
    </w:p>
    <w:p>
      <w:pP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 </w:t>
      </w:r>
      <w:r/>
    </w:p>
    <w:p>
      <w:pPr>
        <w:ind w:firstLine="330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keepNext w:val="0"/>
        <w:pageBreakBefore w:val="0"/>
        <w:spacing w:line="400" w:lineRule="exac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keepNext w:val="0"/>
        <w:pageBreakBefore w:val="0"/>
        <w:spacing w:line="400" w:lineRule="exact"/>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法定代表人授权书</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委托人：</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地  址：</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               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统一社会信用代码：</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受托人：                   性别：男（女）  </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年龄：  岁                 民族</w:t>
      </w:r>
      <w:r>
        <w:rPr>
          <w:rFonts w:hint="eastAsia" w:ascii="宋体" w:hAnsi="宋体" w:eastAsia="宋体" w:cs="宋体"/>
          <w:bCs/>
          <w:color w:val="auto"/>
          <w:sz w:val="24"/>
          <w:highlight w:val="none"/>
          <w:lang w:eastAsia="zh-CN"/>
        </w:rPr>
        <w:t xml:space="preserve">：  </w:t>
      </w:r>
      <w:r>
        <w:rPr>
          <w:rFonts w:hint="eastAsia" w:ascii="宋体" w:hAnsi="宋体" w:eastAsia="宋体" w:cs="宋体"/>
          <w:bCs/>
          <w:color w:val="auto"/>
          <w:sz w:val="24"/>
          <w:highlight w:val="none"/>
        </w:rPr>
        <w:t xml:space="preserve">   族</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职务：</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身份证号：</w:t>
      </w:r>
      <w:r/>
    </w:p>
    <w:p>
      <w:pP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联系方式（手机号）：</w:t>
      </w:r>
      <w:r/>
    </w:p>
    <w:p>
      <w:pPr>
        <w:ind w:left="0" w:right="0" w:firstLine="0"/>
        <w:jc w:val="both"/>
        <w:keepLines w:val="0"/>
        <w:keepNext w:val="0"/>
        <w:spacing w:before="0" w:after="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rPr>
        <w:t xml:space="preserve">兹委托（       ）全权代表我企业（公司）参与（</w:t>
      </w:r>
      <w:r>
        <w:rPr>
          <w:rFonts w:hint="eastAsia" w:ascii="宋体" w:hAnsi="宋体" w:cs="宋体"/>
          <w:color w:val="000000"/>
          <w:sz w:val="24"/>
          <w:highlight w:val="none"/>
          <w:u w:val="single"/>
          <w:lang w:eastAsia="zh-CN"/>
        </w:rPr>
        <w:t xml:space="preserve">东环街道采购机关食堂服务项目</w:t>
      </w:r>
      <w:r>
        <w:rPr>
          <w:rFonts w:hint="eastAsia" w:ascii="宋体" w:hAnsi="宋体" w:eastAsia="宋体" w:cs="宋体"/>
          <w:bCs/>
          <w:color w:val="auto"/>
          <w:sz w:val="24"/>
          <w:highlight w:val="none"/>
        </w:rPr>
        <w:t xml:space="preserve">）项目（项目编号：</w:t>
      </w:r>
      <w:r>
        <w:rPr>
          <w:rFonts w:hint="eastAsia" w:ascii="宋体" w:hAnsi="宋体" w:cs="宋体"/>
          <w:bCs/>
          <w:color w:val="auto"/>
          <w:sz w:val="24"/>
          <w:highlight w:val="none"/>
          <w:u w:val="single"/>
          <w:lang w:eastAsia="zh-CN"/>
        </w:rPr>
        <w:t xml:space="preserve">JSZC-320390-DZGS-G2026-0001</w:t>
      </w:r>
      <w:r>
        <w:rPr>
          <w:rFonts w:hint="eastAsia" w:ascii="宋体" w:hAnsi="宋体" w:eastAsia="宋体" w:cs="宋体"/>
          <w:bCs/>
          <w:color w:val="auto"/>
          <w:sz w:val="24"/>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特此授权委托。</w:t>
      </w:r>
      <w:r/>
    </w:p>
    <w:p>
      <w:pPr>
        <w:ind w:firstLine="630"/>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委托人（加盖单位电子盖章）：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         </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受托人（签字或加盖电子盖章）：</w:t>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r>
      <w:r/>
    </w:p>
    <w:p>
      <w:pPr>
        <w:ind w:left="0" w:right="0" w:firstLine="0"/>
        <w:jc w:val="both"/>
        <w:keepLines w:val="0"/>
        <w:keepNext w:val="0"/>
        <w:spacing w:before="0" w:after="0" w:line="360" w:lineRule="auto"/>
        <w:rPr>
          <w:rFonts w:hint="eastAsia" w:ascii="宋体" w:hAnsi="宋体" w:eastAsia="宋体" w:cs="宋体"/>
          <w:bCs/>
          <w:color w:val="auto"/>
          <w:sz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u w:val="none"/>
          <w:lang w:eastAsia="zh-CN"/>
        </w:rPr>
        <w:t xml:space="preserve">法定代表人（签字或加盖电子盖章）：</w:t>
      </w:r>
      <w:r/>
    </w:p>
    <w:p>
      <w:pPr>
        <w:pStyle w:val="886"/>
        <w:rPr>
          <w:rFonts w:hint="eastAsia" w:ascii="宋体" w:hAnsi="宋体" w:eastAsia="宋体" w:cs="宋体"/>
        </w:rPr>
      </w:pPr>
      <w:r>
        <w:rPr>
          <w:rFonts w:hint="eastAsia" w:ascii="宋体" w:hAnsi="宋体" w:eastAsia="宋体" w:cs="宋体"/>
        </w:rPr>
      </w:r>
      <w:r/>
    </w:p>
    <w:p>
      <w:pPr>
        <w:ind w:firstLine="720"/>
        <w:jc w:val="right"/>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w:t>
      </w:r>
      <w:r/>
    </w:p>
    <w:p>
      <w:pPr>
        <w:jc w:val="center"/>
        <w:keepLines w:val="0"/>
        <w:keepNext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受托人身份证原件扫描件附后</w:t>
      </w:r>
      <w:r>
        <w:rPr>
          <w:rFonts w:hint="eastAsia" w:ascii="宋体" w:hAnsi="宋体" w:eastAsia="宋体" w:cs="宋体"/>
          <w:bCs/>
          <w:color w:val="auto"/>
          <w:sz w:val="24"/>
          <w:highlight w:val="none"/>
          <w:lang w:eastAsia="zh-CN"/>
        </w:rPr>
        <w:t xml:space="preserve">）</w:t>
      </w:r>
      <w:r/>
    </w:p>
    <w:p>
      <w:pPr>
        <w:ind w:firstLine="3900"/>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rPr>
        <w:t xml:space="preserve">3</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开标一览表</w:t>
      </w:r>
      <w:r/>
    </w:p>
    <w:p>
      <w:pPr>
        <w:jc w:val="left"/>
        <w:keepLines w:val="0"/>
        <w:keepNext w:val="0"/>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none"/>
          <w:lang w:eastAsia="zh-CN"/>
        </w:rPr>
        <w:t xml:space="preserve">东环街道采购机关食堂服务项目</w:t>
      </w:r>
      <w:r/>
    </w:p>
    <w:p>
      <w:pPr>
        <w:jc w:val="left"/>
        <w:keepLines w:val="0"/>
        <w:keepNext w:val="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JSZC-320390-DZGS-G2026-0001</w:t>
      </w:r>
      <w:r/>
    </w:p>
    <w:p>
      <w:pPr>
        <w:jc w:val="left"/>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货币单位：人民币</w:t>
      </w:r>
      <w:r/>
    </w:p>
    <w:tbl>
      <w:tblPr>
        <w:tblStyle w:val="864"/>
        <w:tblW w:w="877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67"/>
        <w:gridCol w:w="2397"/>
        <w:gridCol w:w="3314"/>
      </w:tblGrid>
      <w:tr>
        <w:trPr>
          <w:cantSplit/>
          <w:jc w:val="center"/>
          <w:trHeight w:val="1712"/>
        </w:trPr>
        <w:tc>
          <w:tcPr>
            <w:tcW w:w="306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项目名称</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项目内容</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 xml:space="preserve">小写（元）</w:t>
            </w:r>
            <w:r/>
          </w:p>
        </w:tc>
      </w:tr>
      <w:tr>
        <w:trPr>
          <w:cantSplit/>
          <w:jc w:val="center"/>
          <w:trHeight w:val="1760"/>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东环街道采购机关食堂服务项目</w:t>
            </w:r>
            <w:r/>
          </w:p>
        </w:tc>
        <w:tc>
          <w:tcPr>
            <w:tcW w:w="239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详见投标文件</w:t>
            </w:r>
            <w:r/>
          </w:p>
        </w:tc>
        <w:tc>
          <w:tcPr>
            <w:tcW w:w="3314"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jc w:val="center"/>
          <w:trHeight w:val="2116"/>
        </w:trPr>
        <w:tc>
          <w:tcPr>
            <w:tcW w:w="3067"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大写</w:t>
            </w:r>
            <w:r>
              <w:rPr>
                <w:rFonts w:hint="eastAsia" w:ascii="宋体" w:hAnsi="宋体" w:eastAsia="宋体" w:cs="宋体"/>
                <w:color w:val="auto"/>
                <w:sz w:val="24"/>
                <w:highlight w:val="none"/>
              </w:rPr>
              <w:t xml:space="preserve">：</w:t>
            </w:r>
            <w:r/>
          </w:p>
        </w:tc>
        <w:tc>
          <w:tcPr>
            <w:gridSpan w:val="2"/>
            <w:tcW w:w="5711" w:type="dxa"/>
            <w:vAlign w:val="center"/>
            <w:textDirection w:val="lrTb"/>
            <w:noWrap w:val="false"/>
          </w:tcPr>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报价说明：</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1、报价包括完成项目的所有费用。采购人不再支付报价以外的任何费用；</w:t>
      </w:r>
      <w:r/>
    </w:p>
    <w:p>
      <w:pPr>
        <w:spacing w:line="480" w:lineRule="exact"/>
        <w:rPr>
          <w:rFonts w:hint="eastAsia" w:ascii="宋体" w:hAnsi="宋体" w:eastAsia="宋体" w:cs="宋体"/>
          <w:sz w:val="24"/>
          <w:szCs w:val="22"/>
        </w:rPr>
      </w:pPr>
      <w:r>
        <w:rPr>
          <w:rFonts w:hint="eastAsia" w:ascii="宋体" w:hAnsi="宋体" w:eastAsia="宋体" w:cs="宋体"/>
          <w:sz w:val="24"/>
          <w:szCs w:val="22"/>
        </w:rPr>
        <w:t xml:space="preserve">2、报价以总价为准，大小写不一致以大写为准；</w:t>
      </w:r>
      <w:r/>
    </w:p>
    <w:p>
      <w:pPr>
        <w:spacing w:line="480" w:lineRule="exact"/>
        <w:rPr>
          <w:rFonts w:hint="eastAsia" w:ascii="宋体" w:hAnsi="宋体" w:eastAsia="宋体" w:cs="宋体"/>
          <w:sz w:val="24"/>
          <w:szCs w:val="22"/>
          <w:lang w:eastAsia="zh-CN"/>
        </w:rPr>
      </w:pPr>
      <w:r>
        <w:rPr>
          <w:rFonts w:hint="eastAsia" w:ascii="宋体" w:hAnsi="宋体" w:eastAsia="宋体" w:cs="宋体"/>
          <w:sz w:val="24"/>
          <w:szCs w:val="22"/>
        </w:rPr>
        <w:t xml:space="preserve">3、偏离说明：详见《偏离表》</w:t>
      </w:r>
      <w:r>
        <w:rPr>
          <w:rFonts w:hint="eastAsia" w:ascii="宋体" w:hAnsi="宋体" w:eastAsia="宋体" w:cs="宋体"/>
          <w:sz w:val="24"/>
          <w:szCs w:val="22"/>
          <w:lang w:eastAsia="zh-CN"/>
        </w:rPr>
        <w:t xml:space="preserve">。</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keepLines w:val="0"/>
        <w:spacing w:line="276" w:lineRule="auto"/>
        <w:rPr>
          <w:rFonts w:hint="eastAsia" w:ascii="宋体" w:hAnsi="宋体" w:eastAsia="宋体" w:cs="宋体"/>
          <w:b/>
          <w:bCs/>
          <w:color w:val="auto"/>
          <w:sz w:val="24"/>
          <w:highlight w:val="none"/>
        </w:rPr>
      </w:pPr>
      <w:r>
        <w:rPr>
          <w:rFonts w:hint="eastAsia" w:ascii="宋体" w:hAnsi="宋体" w:eastAsia="宋体" w:cs="宋体"/>
          <w:sz w:val="24"/>
          <w:highlight w:val="none"/>
        </w:rPr>
        <w:t xml:space="preserve"> </w:t>
      </w:r>
      <w:r/>
    </w:p>
    <w:p>
      <w:pPr>
        <w:keepLines w:val="0"/>
        <w:keepNext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日期：  年  月  日</w:t>
      </w:r>
      <w:r/>
    </w:p>
    <w:p>
      <w:pPr>
        <w:pStyle w:val="886"/>
        <w:rPr>
          <w:rFonts w:hint="eastAsia"/>
        </w:rPr>
      </w:pPr>
      <w:r>
        <w:rPr>
          <w:rFonts w:hint="eastAsia"/>
        </w:rPr>
      </w:r>
      <w:r/>
    </w:p>
    <w:p>
      <w:pPr>
        <w:jc w:val="center"/>
        <w:widowControl/>
        <w:rPr>
          <w:rFonts w:hint="eastAsia" w:ascii="宋体" w:hAnsi="宋体" w:cs="宋体"/>
          <w:b/>
          <w:bCs/>
          <w:sz w:val="28"/>
          <w:szCs w:val="28"/>
        </w:rPr>
      </w:pPr>
      <w:r>
        <w:rPr>
          <w:rFonts w:hint="eastAsia" w:ascii="宋体" w:hAnsi="宋体" w:cs="宋体"/>
          <w:b/>
          <w:bCs/>
          <w:sz w:val="28"/>
          <w:szCs w:val="28"/>
          <w:lang w:val="en-US" w:eastAsia="zh-CN"/>
        </w:rPr>
        <w:t xml:space="preserve">4</w:t>
      </w:r>
      <w:r>
        <w:rPr>
          <w:rFonts w:hint="eastAsia" w:ascii="宋体" w:hAnsi="宋体" w:cs="宋体"/>
          <w:b/>
          <w:bCs/>
          <w:sz w:val="28"/>
          <w:szCs w:val="28"/>
        </w:rPr>
        <w:t xml:space="preserve">、分项价格表</w:t>
      </w:r>
      <w:r/>
    </w:p>
    <w:p>
      <w:pPr>
        <w:ind w:firstLine="600"/>
        <w:spacing w:line="480" w:lineRule="exact"/>
        <w:rPr>
          <w:rFonts w:hint="eastAsia" w:ascii="仿宋" w:hAnsi="仿宋" w:eastAsia="仿宋"/>
          <w:sz w:val="30"/>
          <w:szCs w:val="30"/>
        </w:rPr>
      </w:pPr>
      <w:r>
        <w:rPr>
          <w:rFonts w:hint="eastAsia" w:ascii="仿宋" w:hAnsi="仿宋" w:eastAsia="仿宋"/>
          <w:sz w:val="30"/>
          <w:szCs w:val="30"/>
        </w:rPr>
      </w:r>
      <w:r/>
    </w:p>
    <w:p>
      <w:pPr>
        <w:spacing w:line="480" w:lineRule="exact"/>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东环街道采购机关食堂服务项目</w:t>
      </w:r>
      <w:r>
        <w:rPr>
          <w:rFonts w:hint="eastAsia" w:ascii="宋体" w:hAnsi="宋体" w:cs="宋体"/>
          <w:sz w:val="24"/>
        </w:rPr>
        <w:t xml:space="preserve">  </w:t>
      </w:r>
      <w:r/>
    </w:p>
    <w:p>
      <w:pPr>
        <w:spacing w:line="480" w:lineRule="exact"/>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lang w:eastAsia="zh-CN"/>
        </w:rPr>
        <w:t xml:space="preserve">JSZC-320390-DZGS-G2026-0001</w:t>
      </w:r>
      <w:r>
        <w:rPr>
          <w:rFonts w:hint="eastAsia" w:ascii="宋体" w:hAnsi="宋体" w:cs="宋体"/>
          <w:sz w:val="24"/>
        </w:rPr>
        <w:t xml:space="preserve">   </w:t>
      </w:r>
      <w:r/>
    </w:p>
    <w:p>
      <w:pPr>
        <w:spacing w:line="480" w:lineRule="exact"/>
        <w:rPr>
          <w:rFonts w:hint="eastAsia" w:ascii="宋体" w:hAnsi="宋体" w:cs="宋体"/>
          <w:sz w:val="24"/>
        </w:rPr>
      </w:pPr>
      <w:r>
        <w:rPr>
          <w:rFonts w:hint="eastAsia" w:ascii="宋体" w:hAnsi="宋体" w:cs="宋体"/>
          <w:sz w:val="24"/>
        </w:rPr>
        <w:t xml:space="preserve">货币单位：人民币元</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格式自拟。</w:t>
      </w:r>
      <w:r/>
    </w:p>
    <w:p>
      <w:pPr>
        <w:ind w:firstLine="2850"/>
        <w:spacing w:line="480" w:lineRule="exact"/>
        <w:rPr>
          <w:rFonts w:hint="eastAsia" w:ascii="宋体" w:hAnsi="宋体" w:cs="宋体"/>
          <w:sz w:val="24"/>
        </w:rPr>
      </w:pPr>
      <w:r>
        <w:rPr>
          <w:rFonts w:hint="eastAsia" w:ascii="宋体" w:hAnsi="宋体" w:cs="宋体"/>
          <w:sz w:val="24"/>
        </w:rPr>
      </w:r>
      <w:r/>
    </w:p>
    <w:p>
      <w:pPr>
        <w:pStyle w:val="902"/>
        <w:ind w:left="1470" w:right="1470"/>
        <w:rPr>
          <w:rFonts w:hint="eastAsia" w:ascii="宋体" w:hAnsi="宋体" w:cs="宋体"/>
          <w:sz w:val="24"/>
        </w:rPr>
      </w:pPr>
      <w:r>
        <w:rPr>
          <w:rFonts w:hint="eastAsia" w:ascii="宋体" w:hAnsi="宋体" w:cs="宋体"/>
          <w:sz w:val="24"/>
        </w:rPr>
      </w:r>
      <w:r/>
    </w:p>
    <w:p>
      <w:pPr>
        <w:ind w:firstLine="285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600"/>
        <w:spacing w:line="480" w:lineRule="exact"/>
        <w:rPr>
          <w:rFonts w:hint="eastAsia" w:ascii="宋体" w:hAnsi="宋体" w:cs="宋体"/>
          <w:sz w:val="24"/>
        </w:rPr>
      </w:pPr>
      <w:r>
        <w:rPr>
          <w:rFonts w:hint="eastAsia" w:ascii="宋体" w:hAnsi="宋体" w:cs="宋体"/>
          <w:sz w:val="24"/>
        </w:rPr>
        <w:t xml:space="preserve">               </w:t>
      </w:r>
      <w:r/>
    </w:p>
    <w:p>
      <w:pPr>
        <w:ind w:firstLine="3900"/>
        <w:spacing w:line="480" w:lineRule="exact"/>
        <w:rPr>
          <w:rFonts w:hint="eastAsia" w:ascii="宋体" w:hAnsi="宋体" w:cs="宋体"/>
          <w:sz w:val="24"/>
        </w:rPr>
      </w:pPr>
      <w:r>
        <w:rPr>
          <w:rFonts w:hint="eastAsia" w:ascii="宋体" w:hAnsi="宋体" w:cs="宋体"/>
          <w:sz w:val="24"/>
        </w:rPr>
        <w:t xml:space="preserve">日期：   年  月  日</w:t>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r>
      <w:r/>
    </w:p>
    <w:p>
      <w:pPr>
        <w:ind w:firstLine="600"/>
        <w:spacing w:line="480" w:lineRule="exact"/>
        <w:rPr>
          <w:rFonts w:hint="eastAsia" w:ascii="宋体" w:hAnsi="宋体" w:cs="宋体"/>
          <w:sz w:val="24"/>
        </w:rPr>
      </w:pPr>
      <w:r>
        <w:rPr>
          <w:rFonts w:hint="eastAsia" w:ascii="宋体" w:hAnsi="宋体" w:cs="宋体"/>
          <w:sz w:val="24"/>
        </w:rPr>
        <w:t xml:space="preserve">注：</w:t>
      </w:r>
      <w:r/>
    </w:p>
    <w:p>
      <w:pPr>
        <w:ind w:firstLine="600"/>
        <w:spacing w:line="480" w:lineRule="exact"/>
        <w:rPr>
          <w:rFonts w:hint="eastAsia" w:ascii="宋体" w:hAnsi="宋体" w:cs="宋体"/>
          <w:b/>
          <w:bCs/>
          <w:sz w:val="24"/>
        </w:rPr>
      </w:pPr>
      <w:r>
        <w:rPr>
          <w:rFonts w:hint="eastAsia" w:ascii="宋体" w:hAnsi="宋体" w:cs="宋体"/>
          <w:b/>
          <w:bCs/>
          <w:sz w:val="24"/>
        </w:rPr>
        <w:t xml:space="preserve">1.如果不提供详细分项报价的，将视为没有实质性响应招标文件；</w:t>
      </w:r>
      <w:r/>
    </w:p>
    <w:p>
      <w:pPr>
        <w:ind w:firstLine="600"/>
        <w:spacing w:line="480" w:lineRule="exact"/>
        <w:rPr>
          <w:rFonts w:hint="eastAsia" w:ascii="宋体" w:hAnsi="宋体" w:cs="宋体"/>
          <w:sz w:val="24"/>
        </w:rPr>
      </w:pPr>
      <w:r>
        <w:rPr>
          <w:rFonts w:hint="eastAsia" w:ascii="宋体" w:hAnsi="宋体" w:cs="宋体"/>
          <w:sz w:val="24"/>
        </w:rPr>
        <w:t xml:space="preserve">2.投标人对以上数据的真实性负责；</w:t>
      </w:r>
      <w:r/>
    </w:p>
    <w:p>
      <w:pPr>
        <w:ind w:firstLine="600"/>
        <w:spacing w:line="480" w:lineRule="exact"/>
        <w:rPr>
          <w:rFonts w:hint="eastAsia" w:ascii="仿宋" w:hAnsi="仿宋" w:eastAsia="仿宋"/>
          <w:sz w:val="30"/>
          <w:szCs w:val="30"/>
        </w:rPr>
      </w:pPr>
      <w:r>
        <w:rPr>
          <w:rFonts w:hint="eastAsia" w:ascii="宋体" w:hAnsi="宋体" w:cs="宋体"/>
          <w:sz w:val="24"/>
        </w:rPr>
        <w:t xml:space="preserve">3.采购代理机构有权将以上内容进行公示。</w:t>
      </w:r>
      <w:r/>
    </w:p>
    <w:p>
      <w:pPr>
        <w:ind w:firstLine="560"/>
        <w:jc w:val="cente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p>
    <w:p>
      <w:pPr>
        <w:numPr>
          <w:ilvl w:val="0"/>
          <w:numId w:val="0"/>
        </w:numPr>
        <w:jc w:val="center"/>
        <w:keepLines w:val="0"/>
        <w:keepNext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val="en-US" w:eastAsia="zh-CN" w:bidi="ar-SA"/>
        </w:rPr>
        <w:t xml:space="preserve">5、</w:t>
      </w:r>
      <w:r>
        <w:rPr>
          <w:rFonts w:hint="eastAsia" w:ascii="宋体" w:hAnsi="宋体" w:eastAsia="宋体" w:cs="宋体"/>
          <w:b/>
          <w:bCs/>
          <w:color w:val="auto"/>
          <w:sz w:val="28"/>
          <w:szCs w:val="28"/>
          <w:highlight w:val="none"/>
          <w:lang w:eastAsia="zh-CN"/>
        </w:rPr>
        <w:t xml:space="preserve">具备履行合同所必需的设备和专业技术能力的书面声明</w:t>
      </w:r>
      <w:r/>
    </w:p>
    <w:p>
      <w:pPr>
        <w:numPr>
          <w:ilvl w:val="0"/>
          <w:numId w:val="0"/>
        </w:num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8"/>
          <w:szCs w:val="28"/>
          <w:highlight w:val="none"/>
          <w:lang w:eastAsia="zh-CN"/>
        </w:rPr>
        <w:t xml:space="preserve">（附证明材料扫描件）</w:t>
      </w:r>
      <w:r/>
    </w:p>
    <w:p>
      <w:pPr>
        <w:jc w:val="left"/>
        <w:keepLines w:val="0"/>
        <w:keepNext w:val="0"/>
        <w:spacing w:line="360" w:lineRule="auto"/>
        <w:widowControl/>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u w:val="single"/>
          <w:lang w:eastAsia="zh-CN"/>
        </w:rPr>
        <w:t xml:space="preserve">东环街道采购机关食堂服务项目</w:t>
      </w:r>
      <w:r/>
    </w:p>
    <w:p>
      <w:pPr>
        <w:jc w:val="left"/>
        <w:keepLines w:val="0"/>
        <w:keepNext w:val="0"/>
        <w:spacing w:line="360" w:lineRule="auto"/>
        <w:widowControl/>
        <w:rPr>
          <w:rFonts w:hint="eastAsia" w:ascii="宋体" w:hAnsi="宋体" w:eastAsia="宋体" w:cs="宋体"/>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JSZC-320390-DZGS-G2026-0001</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我单位郑重声明：我单位具备履行合同（项目名称：</w:t>
      </w:r>
      <w:r>
        <w:rPr>
          <w:rFonts w:hint="eastAsia" w:ascii="宋体" w:hAnsi="宋体" w:cs="宋体"/>
          <w:color w:val="auto"/>
          <w:sz w:val="24"/>
          <w:highlight w:val="none"/>
          <w:u w:val="single"/>
          <w:lang w:eastAsia="zh-CN"/>
        </w:rPr>
        <w:t xml:space="preserve">东环街道采购机关食堂服务项目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JSZC-320390-DZGS-G2026-0001</w:t>
      </w:r>
      <w:r>
        <w:rPr>
          <w:rFonts w:hint="eastAsia" w:ascii="宋体" w:hAnsi="宋体" w:eastAsia="宋体" w:cs="宋体"/>
          <w:color w:val="auto"/>
          <w:sz w:val="24"/>
          <w:highlight w:val="none"/>
        </w:rPr>
        <w:t xml:space="preserve">）所必需的设备和专业技术能力</w:t>
      </w:r>
      <w:r>
        <w:rPr>
          <w:rFonts w:hint="eastAsia" w:ascii="宋体" w:hAnsi="宋体" w:eastAsia="宋体" w:cs="宋体"/>
          <w:color w:val="auto"/>
          <w:sz w:val="24"/>
          <w:highlight w:val="none"/>
          <w:lang w:eastAsia="zh-CN"/>
        </w:rPr>
        <w:t xml:space="preserve">，具体为：</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pStyle w:val="879"/>
        <w:keepLines w:val="0"/>
        <w:keepNext w:val="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 </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keepLines w:val="0"/>
        <w:keepNext w:val="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pStyle w:val="879"/>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ind w:firstLine="300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ind w:firstLine="480"/>
        <w:spacing w:line="500" w:lineRule="exact"/>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tabs>
          <w:tab w:val="left" w:pos="720" w:leader="none"/>
          <w:tab w:val="left" w:pos="900"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907"/>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jc w:val="both"/>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keepLines w:val="0"/>
        <w:keepNext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投标人参加政府采购活动前3年内在经营活动中没有重大违法记录的书面声明</w:t>
      </w:r>
      <w:r/>
    </w:p>
    <w:p>
      <w:pPr>
        <w:jc w:val="center"/>
        <w:keepLines w:val="0"/>
        <w:keepNext w:val="0"/>
        <w:spacing w:line="360" w:lineRule="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东环街道采购机关食堂服务项目</w:t>
      </w:r>
      <w:r>
        <w:rPr>
          <w:rFonts w:hint="eastAsia" w:ascii="宋体" w:hAnsi="宋体" w:eastAsia="宋体" w:cs="宋体"/>
          <w:color w:val="auto"/>
          <w:sz w:val="24"/>
          <w:highlight w:val="none"/>
        </w:rPr>
        <w:t xml:space="preserve">）项目（项目编号：</w:t>
      </w:r>
      <w:r>
        <w:rPr>
          <w:rFonts w:hint="eastAsia" w:ascii="宋体" w:hAnsi="宋体" w:cs="宋体"/>
          <w:color w:val="auto"/>
          <w:sz w:val="24"/>
          <w:highlight w:val="none"/>
          <w:lang w:eastAsia="zh-CN"/>
        </w:rPr>
        <w:t xml:space="preserve">JSZC-320390-DZGS-G2026-0001</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keepLines w:val="0"/>
        <w:keepNext w:val="0"/>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firstLine="600"/>
        <w:jc w:val="left"/>
        <w:keepLines w:val="0"/>
        <w:keepNext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288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法定代表人或授权代表（签字或盖章）： </w:t>
      </w:r>
      <w:r/>
    </w:p>
    <w:p>
      <w:pPr>
        <w:ind w:firstLine="3300"/>
        <w:keepLines w:val="0"/>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spacing w:line="479" w:lineRule="atLeast"/>
        <w:rPr>
          <w:rFonts w:hint="eastAsia" w:ascii="宋体" w:hAnsi="宋体" w:eastAsia="宋体" w:cs="宋体"/>
          <w:b/>
          <w:bCs/>
          <w:color w:val="auto"/>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color w:val="auto"/>
          <w:sz w:val="30"/>
          <w:highlight w:val="none"/>
        </w:rPr>
      </w:r>
      <w:r/>
    </w:p>
    <w:p>
      <w:pPr>
        <w:jc w:val="center"/>
        <w:spacing w:line="479" w:lineRule="atLeast"/>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、偏离表</w:t>
      </w:r>
      <w:r/>
    </w:p>
    <w:p>
      <w:pPr>
        <w:spacing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JSZC-320390-DZGS-G2026-0001</w:t>
      </w:r>
      <w:r/>
    </w:p>
    <w:p>
      <w:pPr>
        <w:spacing w:line="47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东环街道采购机关食堂服务项目</w:t>
      </w:r>
      <w:r/>
    </w:p>
    <w:tbl>
      <w:tblPr>
        <w:tblStyle w:val="1081"/>
        <w:tblW w:w="8516"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注</w:t>
      </w:r>
      <w:r>
        <w:rPr>
          <w:rFonts w:hint="eastAsia" w:ascii="宋体" w:hAnsi="宋体" w:eastAsia="宋体" w:cs="宋体"/>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r>
      <w:r/>
    </w:p>
    <w:p>
      <w:pPr>
        <w:spacing w:line="71"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ind w:firstLine="3900"/>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 </w:t>
      </w:r>
      <w:r/>
    </w:p>
    <w:p>
      <w:pPr>
        <w:spacing w:line="85"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 年 月 日</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spacing w:before="100" w:after="100"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、中小企业声明函</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JSZC-320390-DZGS-G2026-0001</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东环街道采购机关食堂服务项目</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（标的名称），属于（</w:t>
      </w:r>
      <w:r>
        <w:rPr>
          <w:rFonts w:hint="eastAsia" w:ascii="宋体" w:hAnsi="宋体" w:eastAsia="宋体" w:cs="宋体"/>
          <w:b/>
          <w:bCs/>
          <w:color w:val="auto"/>
          <w:sz w:val="24"/>
          <w:highlight w:val="none"/>
          <w:u w:val="single"/>
          <w:lang w:eastAsia="zh-CN"/>
        </w:rPr>
        <w:t xml:space="preserve">餐饮业</w:t>
      </w:r>
      <w:r>
        <w:rPr>
          <w:rFonts w:hint="eastAsia" w:ascii="宋体" w:hAnsi="宋体" w:eastAsia="宋体" w:cs="宋体"/>
          <w:color w:val="auto"/>
          <w:sz w:val="24"/>
          <w:highlight w:val="none"/>
          <w:lang w:eastAsia="zh-CN"/>
        </w:rPr>
        <w:t xml:space="preserve">）；</w:t>
      </w:r>
      <w:r>
        <w:rPr>
          <w:rFonts w:hint="eastAsia" w:ascii="宋体" w:hAnsi="宋体" w:eastAsia="宋体" w:cs="宋体"/>
          <w:color w:val="000000"/>
          <w:sz w:val="24"/>
          <w:szCs w:val="24"/>
        </w:rPr>
        <w:t xml:space="preserve">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auto"/>
          <w:sz w:val="24"/>
          <w:highlight w:val="none"/>
          <w:lang w:eastAsia="zh-CN"/>
        </w:rPr>
        <w:t xml:space="preserve">，从业人员</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人，营业收入为</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lang w:eastAsia="zh-CN"/>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eastAsia="zh-CN"/>
        </w:rPr>
        <w:t xml:space="preserve">万元，属于（□中型企业、□小型企业、□微型企业，请勾选！））；</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以上企业，不属于大企业的分支机构，不存在控股股东为大企业的情形，也不存在与大企业的负责人为同一人的情形。</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本企业对上述声明内容的真实性负责。如有虚假，将依法承担相应责任。</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企业名称（盖单位电子签章）：</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                         日期：</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注：本项目采购的服务属于</w:t>
      </w:r>
      <w:r>
        <w:rPr>
          <w:rFonts w:hint="eastAsia" w:ascii="宋体" w:hAnsi="宋体" w:eastAsia="宋体" w:cs="宋体"/>
          <w:b/>
          <w:bCs/>
          <w:color w:val="auto"/>
          <w:sz w:val="24"/>
          <w:highlight w:val="none"/>
          <w:u w:val="single"/>
          <w:lang w:eastAsia="zh-CN"/>
        </w:rPr>
        <w:t xml:space="preserve">餐饮业</w:t>
      </w:r>
      <w:r>
        <w:rPr>
          <w:rFonts w:hint="eastAsia" w:ascii="宋体" w:hAnsi="宋体" w:eastAsia="宋体" w:cs="宋体"/>
          <w:color w:val="auto"/>
          <w:sz w:val="24"/>
          <w:highlight w:val="none"/>
          <w:lang w:eastAsia="zh-CN"/>
        </w:rPr>
        <w:t xml:space="preserve">。</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备注：</w:t>
      </w:r>
      <w:r/>
    </w:p>
    <w:p>
      <w:pPr>
        <w:pStyle w:val="913"/>
        <w:ind w:left="0"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13"/>
        <w:ind w:left="0"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13"/>
        <w:ind w:left="0"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13"/>
        <w:ind w:left="0"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13"/>
        <w:ind w:left="0" w:firstLine="48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keepLines w:val="0"/>
        <w:keepNext w:val="0"/>
        <w:pageBreakBefore w:val="0"/>
        <w:spacing w:line="400" w:lineRule="exact"/>
        <w:widowControl w:val="off"/>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《中小企业声明函》查询渠道用微信搜索“中小企业规模类型自测小程序”。</w:t>
      </w:r>
      <w:r/>
    </w:p>
    <w:p>
      <w:pPr>
        <w:pStyle w:val="1107"/>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4174490" cy="7140575"/>
                <wp:effectExtent l="0" t="0" r="16510" b="3175"/>
                <wp:docPr id="6"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8"/>
                        <a:srcRect l="0" t="4498" r="0" b="0"/>
                        <a:stretch/>
                      </pic:blipFill>
                      <pic:spPr bwMode="auto">
                        <a:xfrm>
                          <a:off x="0" y="0"/>
                          <a:ext cx="4174490" cy="7140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28.7pt;height:562.2pt;mso-wrap-distance-left:0.0pt;mso-wrap-distance-top:0.0pt;mso-wrap-distance-right:0.0pt;mso-wrap-distance-bottom:0.0pt;" stroked="f">
                <v:path textboxrect="0,0,0,0"/>
                <v:imagedata r:id="rId18" o:title=""/>
              </v:shape>
            </w:pict>
          </mc:Fallback>
        </mc:AlternateContent>
      </w:r>
      <w:r/>
    </w:p>
    <w:p>
      <w:pPr>
        <w:jc w:val="center"/>
        <w:spacing w:line="479" w:lineRule="atLeast"/>
        <w:rPr>
          <w:rFonts w:hint="eastAsia" w:ascii="宋体" w:hAnsi="宋体" w:eastAsia="宋体" w:cs="宋体"/>
          <w:b/>
          <w:bCs/>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cs="宋体"/>
          <w:b/>
          <w:bCs/>
          <w:color w:val="auto"/>
          <w:sz w:val="28"/>
          <w:szCs w:val="28"/>
          <w:highlight w:val="none"/>
          <w:lang w:val="en-US" w:eastAsia="zh-CN"/>
        </w:rPr>
        <w:t xml:space="preserve">9</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（如投标人不属于残疾人福利性单位不需要提供此声明函）</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JSZC-320390-DZGS-G2026-0001</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东环街道采购机关食堂服务项目</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keepLines w:val="0"/>
        <w:keepNext w:val="0"/>
        <w:spacing w:line="360" w:lineRule="auto"/>
        <w:rPr>
          <w:rFonts w:hint="eastAsia" w:ascii="宋体" w:hAnsi="宋体" w:eastAsia="宋体" w:cs="宋体"/>
          <w:color w:val="auto"/>
          <w:sz w:val="24"/>
          <w:highlight w:val="none"/>
        </w:rPr>
      </w:pPr>
      <w:r/>
      <w:bookmarkStart w:id="7" w:name="_GoBack"/>
      <w:r/>
      <w:bookmarkEnd w:id="7"/>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           （电子签章）</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jc w:val="center"/>
        <w:rPr>
          <w:rFonts w:hint="eastAsia" w:ascii="宋体" w:hAnsi="宋体" w:eastAsia="宋体" w:cs="宋体"/>
          <w:color w:val="auto"/>
          <w:sz w:val="30"/>
          <w:highlight w:val="none"/>
        </w:rPr>
      </w:pPr>
      <w:r>
        <w:rPr>
          <w:rFonts w:hint="eastAsia" w:ascii="宋体" w:hAnsi="宋体" w:eastAsia="宋体" w:cs="宋体"/>
          <w:color w:val="auto"/>
          <w:sz w:val="30"/>
          <w:highlight w:val="none"/>
        </w:rPr>
      </w:r>
      <w:r/>
    </w:p>
    <w:p>
      <w:pP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br w:type="page" w:clear="all"/>
      </w:r>
      <w:r/>
    </w:p>
    <w:p>
      <w:pPr>
        <w:jc w:val="center"/>
        <w:spacing w:line="479" w:lineRule="atLeast"/>
        <w:rPr>
          <w:rFonts w:hint="eastAsia" w:ascii="宋体" w:hAnsi="宋体" w:eastAsia="宋体" w:cs="宋体"/>
          <w:b/>
          <w:bCs/>
          <w:color w:val="auto"/>
          <w:sz w:val="28"/>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2"/>
          <w:highlight w:val="none"/>
          <w:lang w:val="en-US" w:eastAsia="zh-CN"/>
        </w:rPr>
        <w:t xml:space="preserve">10</w:t>
      </w:r>
      <w:r>
        <w:rPr>
          <w:rFonts w:hint="eastAsia" w:ascii="宋体" w:hAnsi="宋体" w:eastAsia="宋体" w:cs="宋体"/>
          <w:b/>
          <w:bCs/>
          <w:color w:val="auto"/>
          <w:sz w:val="28"/>
          <w:szCs w:val="22"/>
          <w:highlight w:val="none"/>
        </w:rPr>
        <w:t xml:space="preserve">、投标人书面声明</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 </w:t>
      </w:r>
      <w:r>
        <w:rPr>
          <w:rFonts w:hint="eastAsia" w:ascii="宋体" w:hAnsi="宋体" w:eastAsia="宋体" w:cs="宋体"/>
          <w:color w:val="auto"/>
          <w:sz w:val="24"/>
          <w:highlight w:val="none"/>
          <w:lang w:eastAsia="zh-CN"/>
        </w:rPr>
        <w:t xml:space="preserve">东环街道采购机关食堂服务项目</w:t>
      </w:r>
      <w:r>
        <w:rPr>
          <w:rFonts w:hint="eastAsia" w:ascii="宋体" w:hAnsi="宋体" w:eastAsia="宋体" w:cs="宋体"/>
          <w:color w:val="auto"/>
          <w:sz w:val="24"/>
          <w:highlight w:val="none"/>
        </w:rPr>
        <w:t xml:space="preserve"> </w:t>
      </w:r>
      <w:r/>
    </w:p>
    <w:p>
      <w:pPr>
        <w:ind w:firstLine="480"/>
        <w:keepLines w:val="0"/>
        <w:keepNext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 </w:t>
      </w:r>
      <w:r>
        <w:rPr>
          <w:rFonts w:hint="eastAsia" w:ascii="宋体" w:hAnsi="宋体" w:eastAsia="宋体" w:cs="宋体"/>
          <w:color w:val="auto"/>
          <w:sz w:val="24"/>
          <w:highlight w:val="none"/>
          <w:lang w:eastAsia="zh-CN"/>
        </w:rPr>
        <w:t xml:space="preserve">JSZC-320390-DZGS-G2026-0001</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我单位不是为本采购项目提供整体设计、规范编制或者项目管理、监理、检测等服务的供应商。</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keepLines w:val="0"/>
        <w:keepNext w:val="0"/>
        <w:spacing w:line="360" w:lineRule="auto"/>
        <w:rPr>
          <w:rFonts w:hint="eastAsia" w:ascii="宋体" w:hAnsi="宋体" w:eastAsia="宋体" w:cs="宋体"/>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highlight w:val="none"/>
        </w:rPr>
        <w:t xml:space="preserve">我单位对上述声明的真实性负责。如有虚假，将依法承担相应责任。</w:t>
      </w:r>
      <w:r/>
    </w:p>
    <w:p>
      <w:pPr>
        <w:ind w:left="497" w:right="0" w:firstLine="0"/>
        <w:jc w:val="center"/>
        <w:spacing w:before="240" w:after="24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1</w:t>
      </w:r>
      <w:r>
        <w:rPr>
          <w:rFonts w:hint="eastAsia" w:ascii="宋体" w:hAnsi="宋体" w:eastAsia="宋体" w:cs="宋体"/>
          <w:b/>
          <w:color w:val="000000"/>
          <w:sz w:val="28"/>
          <w:lang w:val="en-US" w:eastAsia="zh-CN"/>
        </w:rPr>
        <w:t xml:space="preserve">1</w:t>
      </w:r>
      <w:r>
        <w:rPr>
          <w:rFonts w:ascii="宋体" w:hAnsi="宋体" w:eastAsia="宋体" w:cs="宋体"/>
          <w:b/>
          <w:color w:val="000000"/>
          <w:sz w:val="28"/>
        </w:rPr>
        <w:t xml:space="preserve">、</w:t>
      </w:r>
      <w:r>
        <w:rPr>
          <w:rFonts w:hint="eastAsia" w:ascii="宋体" w:hAnsi="宋体" w:eastAsia="宋体" w:cs="宋体"/>
          <w:b/>
          <w:color w:val="000000"/>
          <w:sz w:val="28"/>
          <w:lang w:eastAsia="zh-CN"/>
        </w:rPr>
        <w:t xml:space="preserve">投标人</w:t>
      </w:r>
      <w:r>
        <w:rPr>
          <w:rFonts w:ascii="宋体" w:hAnsi="宋体" w:eastAsia="宋体" w:cs="宋体"/>
          <w:b/>
          <w:color w:val="000000"/>
          <w:sz w:val="28"/>
        </w:rPr>
        <w:t xml:space="preserve">相关承诺</w:t>
      </w:r>
      <w:r/>
    </w:p>
    <w:p>
      <w:pPr>
        <w:ind w:left="0" w:right="0" w:firstLine="0"/>
        <w:spacing w:before="220" w:after="200" w:line="2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line="250" w:lineRule="atLeast"/>
        <w:rPr>
          <w:rFonts w:hint="eastAsia"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rPr>
          <w:rFonts w:hint="eastAsia" w:ascii="宋体" w:hAnsi="宋体" w:eastAsia="宋体" w:cs="宋体"/>
          <w:color w:val="000000"/>
          <w:sz w:val="24"/>
          <w:lang w:eastAsia="zh-CN"/>
        </w:rPr>
        <w:t xml:space="preserve">东环街道采购机关食堂服务项目</w:t>
      </w:r>
      <w:r/>
    </w:p>
    <w:p>
      <w:pPr>
        <w:ind w:left="0" w:right="0" w:firstLine="480"/>
        <w:spacing w:before="240" w:after="240" w:line="25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rPr>
          <w:rFonts w:hint="eastAsia" w:ascii="宋体" w:hAnsi="宋体" w:eastAsia="宋体" w:cs="宋体"/>
          <w:color w:val="000000"/>
          <w:sz w:val="24"/>
          <w:lang w:eastAsia="zh-CN"/>
        </w:rPr>
        <w:t xml:space="preserve">JSZC-320390-DZGS-G2026-0001</w:t>
      </w:r>
      <w:r/>
    </w:p>
    <w:p>
      <w:pPr>
        <w:ind w:left="0" w:right="0" w:firstLine="584"/>
        <w:spacing w:before="220" w:after="20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我单位承诺：</w:t>
      </w:r>
      <w:r/>
    </w:p>
    <w:p>
      <w:pPr>
        <w:ind w:left="0" w:right="0" w:firstLine="584"/>
        <w:spacing w:before="220" w:after="20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84"/>
        <w:spacing w:before="220" w:after="20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 </w:t>
      </w:r>
      <w:r/>
    </w:p>
    <w:p>
      <w:pPr>
        <w:ind w:left="0" w:right="0" w:firstLine="584"/>
        <w:spacing w:before="220" w:after="20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我单位对上述承诺负责，并依法承担相应责任。</w:t>
      </w:r>
      <w:r/>
    </w:p>
    <w:p>
      <w:pPr>
        <w:pStyle w:val="902"/>
        <w:rPr>
          <w:rFonts w:hint="eastAsia"/>
        </w:rPr>
      </w:pPr>
      <w:r>
        <w:rPr>
          <w:rFonts w:hint="eastAsia"/>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                  （电子签章） </w:t>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keepLines w:val="0"/>
        <w:keepNext w:val="0"/>
        <w:spacing w:line="360" w:lineRule="auto"/>
        <w:rPr>
          <w:rFonts w:hint="eastAsia" w:ascii="宋体" w:hAnsi="宋体" w:eastAsia="宋体" w:cs="宋体"/>
          <w:color w:val="auto"/>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highlight w:val="none"/>
        </w:rPr>
        <w:t xml:space="preserve">日期：   年  月  日</w:t>
      </w:r>
      <w:r/>
    </w:p>
    <w:p>
      <w:pPr>
        <w:pStyle w:val="877"/>
        <w:jc w:val="center"/>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 xml:space="preserve">12、用工、卫生及安全责任承诺书</w:t>
      </w:r>
      <w:r/>
    </w:p>
    <w:p>
      <w:pPr>
        <w:pStyle w:val="877"/>
        <w:ind w:firstLine="482"/>
        <w:jc w:val="center"/>
        <w:keepLines w:val="0"/>
        <w:keepNext w:val="0"/>
        <w:pageBreakBefore w:val="0"/>
        <w:spacing w:line="480" w:lineRule="exact"/>
        <w:widowControl/>
        <w:rPr>
          <w:rFonts w:hint="eastAsia" w:ascii="宋体" w:eastAsia="宋体" w:cs="Times New Roman"/>
          <w:b/>
          <w:bCs/>
          <w:sz w:val="24"/>
          <w:szCs w:val="24"/>
          <w:lang w:val="en-US" w:eastAsia="zh-CN"/>
        </w:rPr>
      </w:pPr>
      <w:r>
        <w:rPr>
          <w:rFonts w:hint="eastAsia" w:ascii="宋体" w:eastAsia="宋体" w:cs="Times New Roman"/>
          <w:b/>
          <w:bCs/>
          <w:sz w:val="24"/>
          <w:szCs w:val="24"/>
          <w:lang w:val="en-US" w:eastAsia="zh-CN"/>
        </w:rPr>
      </w:r>
      <w:r/>
    </w:p>
    <w:p>
      <w:pPr>
        <w:pStyle w:val="877"/>
        <w:ind w:firstLine="482"/>
        <w:jc w:val="center"/>
        <w:keepLines w:val="0"/>
        <w:keepNext w:val="0"/>
        <w:pageBreakBefore w:val="0"/>
        <w:spacing w:line="480" w:lineRule="exact"/>
        <w:widowControl/>
        <w:rPr>
          <w:rFonts w:hint="eastAsia" w:ascii="宋体" w:eastAsia="宋体" w:cs="Times New Roman"/>
          <w:b/>
          <w:bCs/>
          <w:sz w:val="24"/>
          <w:szCs w:val="24"/>
          <w:lang w:val="en-US" w:eastAsia="zh-CN"/>
        </w:rPr>
      </w:pPr>
      <w:r>
        <w:rPr>
          <w:rFonts w:hint="eastAsia" w:ascii="宋体" w:eastAsia="宋体" w:cs="Times New Roman"/>
          <w:b/>
          <w:bCs/>
          <w:sz w:val="24"/>
          <w:szCs w:val="24"/>
          <w:lang w:val="en-US" w:eastAsia="zh-CN"/>
        </w:rPr>
        <w:t xml:space="preserve">本承诺为实质性要求，如有任何一项不满足或负偏离则按照无效投标处理。</w:t>
      </w:r>
      <w:r/>
    </w:p>
    <w:p>
      <w:pPr>
        <w:pStyle w:val="877"/>
        <w:ind w:left="0" w:firstLine="480"/>
        <w:keepLines w:val="0"/>
        <w:keepNext w:val="0"/>
        <w:pageBreakBefore w:val="0"/>
        <w:spacing w:line="480" w:lineRule="exact"/>
        <w:widowControl/>
        <w:tabs>
          <w:tab w:val="left" w:pos="2592" w:leader="none"/>
        </w:tabs>
        <w:rPr>
          <w:rFonts w:hint="eastAsia"/>
          <w:sz w:val="24"/>
          <w:szCs w:val="24"/>
          <w:lang w:val="en-US" w:eastAsia="zh-CN"/>
        </w:rPr>
      </w:pPr>
      <w:r>
        <w:rPr>
          <w:rFonts w:hint="eastAsia"/>
          <w:sz w:val="24"/>
          <w:szCs w:val="24"/>
          <w:lang w:val="en-US" w:eastAsia="zh-CN"/>
        </w:rPr>
        <w:t xml:space="preserve">我单位在参加</w:t>
      </w:r>
      <w:r>
        <w:rPr>
          <w:rFonts w:hint="eastAsia"/>
          <w:sz w:val="24"/>
          <w:szCs w:val="24"/>
          <w:u w:val="single"/>
          <w:lang w:val="en-US" w:eastAsia="zh-CN"/>
        </w:rPr>
        <w:t xml:space="preserve">东环街道采购机关食堂服务项目</w:t>
      </w:r>
      <w:r>
        <w:rPr>
          <w:rFonts w:hint="eastAsia"/>
          <w:sz w:val="24"/>
          <w:szCs w:val="24"/>
          <w:lang w:val="en-US" w:eastAsia="zh-CN"/>
        </w:rPr>
        <w:t xml:space="preserve">（项目编号：JSZC-320390-DZGS-G2026-0001）承诺如下： </w:t>
      </w:r>
      <w:r/>
    </w:p>
    <w:p>
      <w:pPr>
        <w:pStyle w:val="877"/>
        <w:ind w:firstLine="480"/>
        <w:keepLines w:val="0"/>
        <w:keepNext w:val="0"/>
        <w:pageBreakBefore w:val="0"/>
        <w:spacing w:line="480" w:lineRule="exact"/>
        <w:widowControl/>
        <w:rPr>
          <w:rFonts w:hint="eastAsia"/>
          <w:sz w:val="24"/>
          <w:szCs w:val="24"/>
          <w:lang w:val="en-US" w:eastAsia="zh-CN"/>
        </w:rPr>
      </w:pPr>
      <w:r>
        <w:rPr>
          <w:rFonts w:hint="eastAsia"/>
          <w:sz w:val="24"/>
          <w:szCs w:val="24"/>
          <w:lang w:val="en-US" w:eastAsia="zh-CN"/>
        </w:rPr>
        <w:t xml:space="preserve">1.投标人服务所需用工必须符合《劳动合同法》要求，依法用工。如发生用工纠纷，由投标人自行负责，采购人不承担连带责任，用工调整须报采购人备案。 </w:t>
      </w:r>
      <w:r/>
    </w:p>
    <w:p>
      <w:pPr>
        <w:pStyle w:val="877"/>
        <w:ind w:firstLine="480"/>
        <w:keepLines w:val="0"/>
        <w:keepNext w:val="0"/>
        <w:pageBreakBefore w:val="0"/>
        <w:spacing w:line="480" w:lineRule="exact"/>
        <w:widowControl/>
        <w:rPr>
          <w:rFonts w:hint="eastAsia"/>
          <w:sz w:val="24"/>
          <w:szCs w:val="24"/>
          <w:lang w:val="en-US" w:eastAsia="zh-CN"/>
        </w:rPr>
      </w:pPr>
      <w:r>
        <w:rPr>
          <w:rFonts w:hint="eastAsia"/>
          <w:sz w:val="24"/>
          <w:szCs w:val="24"/>
          <w:lang w:val="en-US" w:eastAsia="zh-CN"/>
        </w:rPr>
        <w:t xml:space="preserve">2.安全责任：投标人应注重食品卫生安全。投标人应负责用工、用水、用电、用气安全和消防安全，明确责任人，服从采购人职能部门的统一管理，确保安全无事故。如发生食品安全、水电、消防安全等方面的安全事故，由投标人承担全部责任，采购人概不负责。投标人应注重落实门禁、监控等安全措施。 </w:t>
      </w:r>
      <w:r/>
    </w:p>
    <w:p>
      <w:pPr>
        <w:pStyle w:val="877"/>
        <w:ind w:firstLine="480"/>
        <w:keepLines w:val="0"/>
        <w:keepNext w:val="0"/>
        <w:pageBreakBefore w:val="0"/>
        <w:spacing w:line="480" w:lineRule="exact"/>
        <w:widowControl/>
        <w:rPr>
          <w:rFonts w:hint="eastAsia"/>
          <w:sz w:val="24"/>
          <w:szCs w:val="24"/>
          <w:lang w:val="en-US" w:eastAsia="zh-CN"/>
        </w:rPr>
      </w:pPr>
      <w:r>
        <w:rPr>
          <w:rFonts w:hint="eastAsia"/>
          <w:sz w:val="24"/>
          <w:szCs w:val="24"/>
          <w:lang w:val="en-US" w:eastAsia="zh-CN"/>
        </w:rPr>
        <w:t xml:space="preserve">3.食堂内的工作人员属于投标人的职工，与采购人不存在任何雇佣、委托等劳动关系，同时食堂工作人员在工作过程中的安全责任由投标人负责。如用工、用电、用水、等不注意安全引起生产事故，或发生意外伤亡事故，投标人承担全部责任和经济补偿，采购人概不承担任何责任。 </w:t>
      </w:r>
      <w:r/>
    </w:p>
    <w:p>
      <w:pPr>
        <w:pStyle w:val="877"/>
        <w:ind w:firstLine="480"/>
        <w:keepLines w:val="0"/>
        <w:keepNext w:val="0"/>
        <w:pageBreakBefore w:val="0"/>
        <w:spacing w:line="480" w:lineRule="exact"/>
        <w:widowControl/>
        <w:rPr>
          <w:rFonts w:hint="eastAsia"/>
          <w:sz w:val="24"/>
          <w:szCs w:val="24"/>
          <w:lang w:val="en-US" w:eastAsia="zh-CN"/>
        </w:rPr>
      </w:pPr>
      <w:r>
        <w:rPr>
          <w:rFonts w:hint="eastAsia"/>
          <w:sz w:val="24"/>
          <w:szCs w:val="24"/>
          <w:lang w:val="en-US" w:eastAsia="zh-CN"/>
        </w:rPr>
        <w:t xml:space="preserve">4.整个食堂的卫生防疫、就餐环境卫生等级必须达到市卫生监督部门要求的卫生标准，采购人有权监督，并定时检查。 </w:t>
      </w:r>
      <w:r/>
    </w:p>
    <w:p>
      <w:pPr>
        <w:pStyle w:val="877"/>
        <w:ind w:firstLine="480"/>
        <w:keepLines w:val="0"/>
        <w:keepNext w:val="0"/>
        <w:pageBreakBefore w:val="0"/>
        <w:spacing w:line="480" w:lineRule="exact"/>
        <w:widowControl/>
        <w:rPr>
          <w:rFonts w:hint="eastAsia"/>
          <w:lang w:val="en-US" w:eastAsia="zh-CN"/>
        </w:rPr>
      </w:pPr>
      <w:r>
        <w:rPr>
          <w:rFonts w:hint="eastAsia"/>
          <w:sz w:val="24"/>
          <w:szCs w:val="24"/>
          <w:lang w:val="en-US" w:eastAsia="zh-CN"/>
        </w:rPr>
        <w:t xml:space="preserve">我单位对上述承诺的真实性负责。如有虚假，将依法承担相应责任。</w:t>
      </w:r>
      <w:r>
        <w:rPr>
          <w:rFonts w:hint="eastAsia"/>
          <w:lang w:val="en-US" w:eastAsia="zh-CN"/>
        </w:rPr>
        <w:t xml:space="preserve"> </w:t>
      </w:r>
      <w:r/>
    </w:p>
    <w:p>
      <w:pPr>
        <w:pStyle w:val="877"/>
        <w:rPr>
          <w:rFonts w:hint="eastAsia"/>
          <w:lang w:val="en-US" w:eastAsia="zh-CN"/>
        </w:rPr>
      </w:pPr>
      <w:r>
        <w:rPr>
          <w:rFonts w:hint="eastAsia"/>
          <w:lang w:val="en-US" w:eastAsia="zh-CN"/>
        </w:rPr>
      </w:r>
      <w:r/>
    </w:p>
    <w:p>
      <w:pPr>
        <w:ind w:firstLine="3974"/>
        <w:spacing w:line="480" w:lineRule="exact"/>
        <w:rPr>
          <w:rFonts w:hint="eastAsia" w:ascii="宋体" w:hAnsi="宋体" w:eastAsia="宋体" w:cs="宋体"/>
          <w:sz w:val="24"/>
        </w:rPr>
      </w:pPr>
      <w:r>
        <w:rPr>
          <w:rFonts w:hint="eastAsia" w:ascii="宋体" w:hAnsi="宋体" w:eastAsia="宋体" w:cs="宋体"/>
          <w:sz w:val="24"/>
        </w:rPr>
      </w:r>
      <w:r/>
    </w:p>
    <w:p>
      <w:pPr>
        <w:ind w:firstLine="3974"/>
        <w:spacing w:line="480" w:lineRule="exact"/>
        <w:rPr>
          <w:rFonts w:hint="eastAsia"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（电子签章）  </w:t>
      </w:r>
      <w:r/>
    </w:p>
    <w:p>
      <w:pPr>
        <w:ind w:firstLine="4950"/>
        <w:spacing w:line="480" w:lineRule="exact"/>
        <w:rPr>
          <w:rFonts w:hint="eastAsia" w:ascii="宋体" w:hAnsi="宋体" w:eastAsia="宋体" w:cs="宋体"/>
          <w:sz w:val="24"/>
        </w:rPr>
      </w:pPr>
      <w:r>
        <w:rPr>
          <w:rFonts w:hint="eastAsia" w:ascii="宋体" w:hAnsi="宋体" w:eastAsia="宋体" w:cs="宋体"/>
          <w:sz w:val="24"/>
        </w:rPr>
        <w:t xml:space="preserve">日期：   年  月  日</w:t>
      </w:r>
      <w:r/>
    </w:p>
    <w:p>
      <w:pPr>
        <w:ind w:left="0" w:firstLine="4410"/>
        <w:jc w:val="both"/>
        <w:spacing w:line="360" w:lineRule="auto"/>
        <w:rPr>
          <w:rFonts w:hint="eastAsia"/>
          <w:lang w:eastAsia="zh-CN"/>
        </w:rPr>
        <w:sectPr>
          <w:footnotePr/>
          <w:endnotePr/>
          <w:type w:val="nextPage"/>
          <w:pgSz w:w="11906" w:h="16838" w:orient="portrait"/>
          <w:pgMar w:top="1440" w:right="1803" w:bottom="1440" w:left="1803" w:header="851" w:footer="992" w:gutter="0"/>
          <w:cols w:num="1" w:sep="0" w:space="0" w:equalWidth="1"/>
          <w:docGrid w:linePitch="360"/>
        </w:sectPr>
      </w:pPr>
      <w:r>
        <w:rPr>
          <w:rFonts w:hint="eastAsia"/>
          <w:lang w:eastAsia="zh-CN"/>
        </w:rPr>
      </w:r>
      <w:r/>
    </w:p>
    <w:p>
      <w:pPr>
        <w:jc w:val="center"/>
        <w:spacing w:line="479" w:lineRule="atLeast"/>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13</w:t>
      </w:r>
      <w:r>
        <w:rPr>
          <w:rFonts w:hint="eastAsia" w:ascii="宋体" w:hAnsi="宋体" w:eastAsia="宋体" w:cs="宋体"/>
          <w:b/>
          <w:bCs/>
          <w:color w:val="auto"/>
          <w:sz w:val="28"/>
          <w:szCs w:val="28"/>
          <w:highlight w:val="none"/>
        </w:rPr>
        <w:t xml:space="preserve">、预付款保函支付条款模板</w:t>
      </w:r>
      <w:r/>
    </w:p>
    <w:p>
      <w:pPr>
        <w:ind w:firstLine="605"/>
        <w:spacing w:line="479" w:lineRule="atLeast"/>
        <w:rPr>
          <w:rFonts w:hint="eastAsia" w:ascii="宋体" w:hAnsi="宋体" w:eastAsia="宋体" w:cs="宋体"/>
          <w:b/>
          <w:color w:val="auto"/>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0"/>
          <w:highlight w:val="none"/>
        </w:rPr>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符合条件一：提交预付款保函的</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（1）合同签订且乙方向甲方出具预付款保函后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个工作日内，甲方应支付合同价款的百分之</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XX（</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XX%），小写￥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大写：人民币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乙方需提交的支付文件：乙方出具的全额正式发票。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（2）验收合格后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个工作日内，甲方应支付合同价款的百分之XX（</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XX%），小写￥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大写：人民币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符合条件二：不提交预付款保函的</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（1）合同签订后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个工作日内，甲方应支付合同价款的百分之XX（</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XX%），小写￥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大写：人民币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乙方需提交的支付文件：乙方出具的全额正式发票。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（2）验收合格后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个工作日内，甲方应支付合同价款的百分之XX（</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XX%），小写￥</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大写：人民币</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1、付款条件一中，出具预付款保函后支付的合同款应当与保函金额一致。</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0"/>
          <w:highlight w:val="none"/>
        </w:rPr>
        <w:t xml:space="preserve"> </w:t>
      </w:r>
      <w:r/>
    </w:p>
    <w:p>
      <w:pPr>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ourier New">
    <w:panose1 w:val="02070309020205020404"/>
  </w:font>
  <w:font w:name="Symbol">
    <w:panose1 w:val="05050102010706020507"/>
  </w:font>
  <w:font w:name="新宋体">
    <w:panose1 w:val="02010609030101010101"/>
  </w:font>
  <w:font w:name="Calibri Light">
    <w:panose1 w:val="020F03020202040302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10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4"/>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4"/>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both"/>
      <w:rPr>
        <w:rFonts w:ascii="隶书" w:eastAsia="隶书"/>
        <w:sz w:val="21"/>
        <w:u w:val="single"/>
      </w:rPr>
    </w:pPr>
    <w:r>
      <w:rPr>
        <w:rFonts w:ascii="隶书" w:eastAsia="隶书"/>
        <w:sz w:val="21"/>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Heading 1 Char"/>
    <w:basedOn w:val="863"/>
    <w:link w:val="854"/>
    <w:uiPriority w:val="9"/>
    <w:rPr>
      <w:rFonts w:ascii="Arial" w:hAnsi="Arial" w:eastAsia="Arial" w:cs="Arial"/>
      <w:sz w:val="40"/>
      <w:szCs w:val="40"/>
    </w:rPr>
  </w:style>
  <w:style w:type="character" w:styleId="817">
    <w:name w:val="Heading 2 Char"/>
    <w:basedOn w:val="863"/>
    <w:link w:val="855"/>
    <w:uiPriority w:val="9"/>
    <w:rPr>
      <w:rFonts w:ascii="Arial" w:hAnsi="Arial" w:eastAsia="Arial" w:cs="Arial"/>
      <w:sz w:val="34"/>
    </w:rPr>
  </w:style>
  <w:style w:type="character" w:styleId="818">
    <w:name w:val="Heading 3 Char"/>
    <w:basedOn w:val="863"/>
    <w:link w:val="856"/>
    <w:uiPriority w:val="9"/>
    <w:rPr>
      <w:rFonts w:ascii="Arial" w:hAnsi="Arial" w:eastAsia="Arial" w:cs="Arial"/>
      <w:sz w:val="30"/>
      <w:szCs w:val="30"/>
    </w:rPr>
  </w:style>
  <w:style w:type="character" w:styleId="819">
    <w:name w:val="Heading 4 Char"/>
    <w:basedOn w:val="863"/>
    <w:link w:val="857"/>
    <w:uiPriority w:val="9"/>
    <w:rPr>
      <w:rFonts w:ascii="Arial" w:hAnsi="Arial" w:eastAsia="Arial" w:cs="Arial"/>
      <w:b/>
      <w:bCs/>
      <w:sz w:val="26"/>
      <w:szCs w:val="26"/>
    </w:rPr>
  </w:style>
  <w:style w:type="character" w:styleId="820">
    <w:name w:val="Heading 5 Char"/>
    <w:basedOn w:val="863"/>
    <w:link w:val="858"/>
    <w:uiPriority w:val="9"/>
    <w:rPr>
      <w:rFonts w:ascii="Arial" w:hAnsi="Arial" w:eastAsia="Arial" w:cs="Arial"/>
      <w:b/>
      <w:bCs/>
      <w:sz w:val="24"/>
      <w:szCs w:val="24"/>
    </w:rPr>
  </w:style>
  <w:style w:type="character" w:styleId="821">
    <w:name w:val="Heading 6 Char"/>
    <w:basedOn w:val="863"/>
    <w:link w:val="859"/>
    <w:uiPriority w:val="9"/>
    <w:rPr>
      <w:rFonts w:ascii="Arial" w:hAnsi="Arial" w:eastAsia="Arial" w:cs="Arial"/>
      <w:b/>
      <w:bCs/>
      <w:sz w:val="22"/>
      <w:szCs w:val="22"/>
    </w:rPr>
  </w:style>
  <w:style w:type="character" w:styleId="822">
    <w:name w:val="Heading 7 Char"/>
    <w:basedOn w:val="863"/>
    <w:link w:val="860"/>
    <w:uiPriority w:val="9"/>
    <w:rPr>
      <w:rFonts w:ascii="Arial" w:hAnsi="Arial" w:eastAsia="Arial" w:cs="Arial"/>
      <w:b/>
      <w:bCs/>
      <w:i/>
      <w:iCs/>
      <w:sz w:val="22"/>
      <w:szCs w:val="22"/>
    </w:rPr>
  </w:style>
  <w:style w:type="character" w:styleId="823">
    <w:name w:val="Heading 8 Char"/>
    <w:basedOn w:val="863"/>
    <w:link w:val="861"/>
    <w:uiPriority w:val="9"/>
    <w:rPr>
      <w:rFonts w:ascii="Arial" w:hAnsi="Arial" w:eastAsia="Arial" w:cs="Arial"/>
      <w:i/>
      <w:iCs/>
      <w:sz w:val="22"/>
      <w:szCs w:val="22"/>
    </w:rPr>
  </w:style>
  <w:style w:type="character" w:styleId="824">
    <w:name w:val="Heading 9 Char"/>
    <w:basedOn w:val="863"/>
    <w:link w:val="862"/>
    <w:uiPriority w:val="9"/>
    <w:rPr>
      <w:rFonts w:ascii="Arial" w:hAnsi="Arial" w:eastAsia="Arial" w:cs="Arial"/>
      <w:i/>
      <w:iCs/>
      <w:sz w:val="21"/>
      <w:szCs w:val="21"/>
    </w:rPr>
  </w:style>
  <w:style w:type="character" w:styleId="825">
    <w:name w:val="Title Char"/>
    <w:basedOn w:val="863"/>
    <w:link w:val="896"/>
    <w:uiPriority w:val="10"/>
    <w:rPr>
      <w:sz w:val="48"/>
      <w:szCs w:val="48"/>
    </w:rPr>
  </w:style>
  <w:style w:type="character" w:styleId="826">
    <w:name w:val="Subtitle Char"/>
    <w:basedOn w:val="863"/>
    <w:link w:val="888"/>
    <w:uiPriority w:val="11"/>
    <w:rPr>
      <w:sz w:val="24"/>
      <w:szCs w:val="24"/>
    </w:rPr>
  </w:style>
  <w:style w:type="character" w:styleId="827">
    <w:name w:val="Quote Char"/>
    <w:link w:val="936"/>
    <w:uiPriority w:val="29"/>
    <w:rPr>
      <w:i/>
    </w:rPr>
  </w:style>
  <w:style w:type="character" w:styleId="828">
    <w:name w:val="Intense Quote Char"/>
    <w:link w:val="938"/>
    <w:uiPriority w:val="30"/>
    <w:rPr>
      <w:i/>
    </w:rPr>
  </w:style>
  <w:style w:type="character" w:styleId="829">
    <w:name w:val="Header Char"/>
    <w:basedOn w:val="863"/>
    <w:link w:val="885"/>
    <w:uiPriority w:val="99"/>
  </w:style>
  <w:style w:type="character" w:styleId="830">
    <w:name w:val="Caption Char"/>
    <w:basedOn w:val="867"/>
    <w:link w:val="884"/>
    <w:uiPriority w:val="99"/>
  </w:style>
  <w:style w:type="table" w:styleId="831">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6">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7">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8">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2">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3">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5">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0">
    <w:name w:val="Footnote Text Char"/>
    <w:link w:val="889"/>
    <w:uiPriority w:val="99"/>
    <w:rPr>
      <w:sz w:val="18"/>
    </w:rPr>
  </w:style>
  <w:style w:type="character" w:styleId="851">
    <w:name w:val="Endnote Text Char"/>
    <w:link w:val="883"/>
    <w:uiPriority w:val="99"/>
    <w:rPr>
      <w:sz w:val="20"/>
    </w:rPr>
  </w:style>
  <w:style w:type="paragraph" w:styleId="852">
    <w:name w:val="TOC Heading"/>
    <w:uiPriority w:val="39"/>
    <w:unhideWhenUsed/>
  </w:style>
  <w:style w:type="paragraph" w:styleId="853" w:default="1">
    <w:name w:val="Normal"/>
    <w:link w:val="1105"/>
    <w:uiPriority w:val="0"/>
    <w:qFormat/>
    <w:pPr>
      <w:jc w:val="both"/>
      <w:widowControl w:val="off"/>
    </w:pPr>
    <w:rPr>
      <w:rFonts w:ascii="Times New Roman" w:hAnsi="Times New Roman" w:eastAsia="宋体" w:cs="Times New Roman"/>
      <w:sz w:val="21"/>
      <w:szCs w:val="24"/>
      <w:lang w:val="en-US" w:eastAsia="zh-CN" w:bidi="ar-SA"/>
    </w:rPr>
  </w:style>
  <w:style w:type="paragraph" w:styleId="854">
    <w:name w:val="Heading 1"/>
    <w:basedOn w:val="853"/>
    <w:next w:val="853"/>
    <w:link w:val="923"/>
    <w:uiPriority w:val="9"/>
    <w:qFormat/>
    <w:pPr>
      <w:keepLines/>
      <w:keepNext/>
      <w:spacing w:before="480" w:after="200"/>
      <w:outlineLvl w:val="0"/>
    </w:pPr>
    <w:rPr>
      <w:rFonts w:ascii="Arial" w:hAnsi="Arial" w:eastAsia="Arial" w:cs="Arial"/>
      <w:sz w:val="40"/>
      <w:szCs w:val="40"/>
    </w:rPr>
  </w:style>
  <w:style w:type="paragraph" w:styleId="855">
    <w:name w:val="Heading 2"/>
    <w:basedOn w:val="853"/>
    <w:next w:val="853"/>
    <w:link w:val="924"/>
    <w:uiPriority w:val="9"/>
    <w:unhideWhenUsed/>
    <w:qFormat/>
    <w:pPr>
      <w:keepLines/>
      <w:keepNext/>
      <w:spacing w:before="360" w:after="200"/>
      <w:outlineLvl w:val="1"/>
    </w:pPr>
    <w:rPr>
      <w:rFonts w:ascii="Arial" w:hAnsi="Arial" w:eastAsia="Arial" w:cs="Arial"/>
      <w:sz w:val="34"/>
    </w:rPr>
  </w:style>
  <w:style w:type="paragraph" w:styleId="856">
    <w:name w:val="Heading 3"/>
    <w:basedOn w:val="853"/>
    <w:next w:val="853"/>
    <w:link w:val="925"/>
    <w:uiPriority w:val="9"/>
    <w:unhideWhenUsed/>
    <w:qFormat/>
    <w:pPr>
      <w:keepLines/>
      <w:keepNext/>
      <w:spacing w:before="320" w:after="200"/>
      <w:outlineLvl w:val="2"/>
    </w:pPr>
    <w:rPr>
      <w:rFonts w:ascii="Arial" w:hAnsi="Arial" w:eastAsia="Arial" w:cs="Arial"/>
      <w:sz w:val="30"/>
      <w:szCs w:val="30"/>
    </w:rPr>
  </w:style>
  <w:style w:type="paragraph" w:styleId="857">
    <w:name w:val="Heading 4"/>
    <w:basedOn w:val="853"/>
    <w:next w:val="853"/>
    <w:link w:val="926"/>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927"/>
    <w:uiPriority w:val="9"/>
    <w:unhideWhenUsed/>
    <w:qFormat/>
    <w:pPr>
      <w:keepLines/>
      <w:keepNext/>
      <w:spacing w:before="320" w:after="200"/>
      <w:outlineLvl w:val="4"/>
    </w:pPr>
    <w:rPr>
      <w:rFonts w:ascii="Arial" w:hAnsi="Arial" w:eastAsia="Arial" w:cs="Arial"/>
      <w:b/>
      <w:bCs/>
      <w:sz w:val="24"/>
    </w:rPr>
  </w:style>
  <w:style w:type="paragraph" w:styleId="859">
    <w:name w:val="Heading 6"/>
    <w:basedOn w:val="853"/>
    <w:next w:val="853"/>
    <w:link w:val="928"/>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929"/>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30"/>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31"/>
    <w:uiPriority w:val="9"/>
    <w:unhideWhenUsed/>
    <w:qFormat/>
    <w:pPr>
      <w:keepLines/>
      <w:keepNext/>
      <w:spacing w:before="320" w:after="200"/>
      <w:outlineLvl w:val="8"/>
    </w:pPr>
    <w:rPr>
      <w:rFonts w:ascii="Arial" w:hAnsi="Arial" w:eastAsia="Arial" w:cs="Arial"/>
      <w:i/>
      <w:iCs/>
      <w:szCs w:val="21"/>
    </w:rPr>
  </w:style>
  <w:style w:type="character" w:styleId="863" w:default="1">
    <w:name w:val="Default Paragraph Font"/>
    <w:uiPriority w:val="1"/>
    <w:semiHidden/>
    <w:unhideWhenUsed/>
    <w:qFormat/>
  </w:style>
  <w:style w:type="table" w:styleId="864" w:default="1">
    <w:name w:val="Normal Table"/>
    <w:uiPriority w:val="99"/>
    <w:semiHidden/>
    <w:unhideWhenUsed/>
    <w:qFormat/>
    <w:tblPr>
      <w:tblCellMar>
        <w:left w:w="108" w:type="dxa"/>
        <w:top w:w="0" w:type="dxa"/>
        <w:right w:w="108" w:type="dxa"/>
        <w:bottom w:w="0" w:type="dxa"/>
      </w:tblCellMar>
    </w:tblPr>
  </w:style>
  <w:style w:type="paragraph" w:styleId="865">
    <w:name w:val="toc 7"/>
    <w:basedOn w:val="853"/>
    <w:next w:val="853"/>
    <w:uiPriority w:val="39"/>
    <w:unhideWhenUsed/>
    <w:qFormat/>
    <w:pPr>
      <w:ind w:left="1701"/>
      <w:spacing w:after="57"/>
    </w:pPr>
  </w:style>
  <w:style w:type="paragraph" w:styleId="866">
    <w:name w:val="Normal Indent"/>
    <w:basedOn w:val="853"/>
    <w:uiPriority w:val="0"/>
    <w:qFormat/>
    <w:pPr>
      <w:ind w:firstLine="420"/>
    </w:pPr>
  </w:style>
  <w:style w:type="paragraph" w:styleId="867">
    <w:name w:val="Caption"/>
    <w:basedOn w:val="853"/>
    <w:next w:val="8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annotation text"/>
    <w:basedOn w:val="853"/>
    <w:uiPriority w:val="99"/>
    <w:unhideWhenUsed/>
    <w:qFormat/>
    <w:pPr>
      <w:jc w:val="left"/>
    </w:pPr>
  </w:style>
  <w:style w:type="paragraph" w:styleId="869">
    <w:name w:val="Body Text"/>
    <w:basedOn w:val="853"/>
    <w:next w:val="870"/>
    <w:uiPriority w:val="0"/>
    <w:semiHidden/>
    <w:qFormat/>
    <w:rPr>
      <w:rFonts w:ascii="宋体" w:hAnsi="宋体" w:cs="宋体"/>
      <w:sz w:val="24"/>
      <w:lang w:eastAsia="en-US"/>
    </w:rPr>
  </w:style>
  <w:style w:type="paragraph" w:styleId="870" w:customStyle="1">
    <w:name w:val="一级条标题"/>
    <w:basedOn w:val="871"/>
    <w:next w:val="877"/>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871" w:customStyle="1">
    <w:name w:val="章标题"/>
    <w:basedOn w:val="872"/>
    <w:next w:val="853"/>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72" w:customStyle="1">
    <w:name w:val="正文112"/>
    <w:next w:val="873"/>
    <w:uiPriority w:val="0"/>
    <w:qFormat/>
    <w:pPr>
      <w:jc w:val="both"/>
      <w:widowControl w:val="off"/>
    </w:pPr>
    <w:rPr>
      <w:rFonts w:ascii="Times New Roman" w:hAnsi="Times New Roman" w:eastAsia="宋体" w:cs="Times New Roman"/>
      <w:sz w:val="21"/>
      <w:szCs w:val="24"/>
      <w:lang w:val="en-US" w:eastAsia="zh-CN" w:bidi="ar-SA"/>
    </w:rPr>
  </w:style>
  <w:style w:type="paragraph" w:styleId="873" w:customStyle="1">
    <w:name w:val="正文文本11"/>
    <w:basedOn w:val="874"/>
    <w:next w:val="853"/>
    <w:uiPriority w:val="0"/>
    <w:qFormat/>
    <w:pPr>
      <w:spacing w:after="120"/>
    </w:pPr>
    <w:rPr>
      <w:rFonts w:ascii="Calibri" w:hAnsi="Calibri"/>
    </w:rPr>
  </w:style>
  <w:style w:type="paragraph" w:styleId="874" w:customStyle="1">
    <w:name w:val="正文11"/>
    <w:next w:val="875"/>
    <w:uiPriority w:val="0"/>
    <w:qFormat/>
    <w:pPr>
      <w:jc w:val="both"/>
    </w:pPr>
    <w:rPr>
      <w:rFonts w:ascii="Times New Roman" w:hAnsi="Times New Roman" w:eastAsia="宋体" w:cs="Times New Roman"/>
      <w:lang w:val="en-US" w:eastAsia="zh-CN" w:bidi="ar-SA"/>
    </w:rPr>
  </w:style>
  <w:style w:type="paragraph" w:styleId="875" w:customStyle="1">
    <w:name w:val="标题 211"/>
    <w:basedOn w:val="876"/>
    <w:next w:val="874"/>
    <w:uiPriority w:val="0"/>
    <w:qFormat/>
    <w:pPr>
      <w:keepLines/>
      <w:keepNext/>
      <w:spacing w:before="260" w:after="260" w:line="416" w:lineRule="auto"/>
      <w:outlineLvl w:val="1"/>
    </w:pPr>
    <w:rPr>
      <w:rFonts w:ascii="Calibri Light" w:hAnsi="Calibri Light"/>
      <w:bCs/>
      <w:sz w:val="32"/>
      <w:szCs w:val="32"/>
    </w:rPr>
  </w:style>
  <w:style w:type="paragraph" w:styleId="876" w:customStyle="1">
    <w:name w:val="正文1111"/>
    <w:next w:val="875"/>
    <w:uiPriority w:val="0"/>
    <w:qFormat/>
    <w:pPr>
      <w:jc w:val="both"/>
      <w:widowControl w:val="off"/>
    </w:pPr>
    <w:rPr>
      <w:rFonts w:ascii="Times New Roman" w:hAnsi="Times New Roman" w:eastAsia="宋体" w:cs="Times New Roman"/>
      <w:sz w:val="21"/>
      <w:szCs w:val="24"/>
      <w:lang w:val="en-US" w:eastAsia="zh-CN" w:bidi="ar-SA"/>
    </w:rPr>
  </w:style>
  <w:style w:type="paragraph" w:styleId="877" w:customStyle="1">
    <w:name w:val="段"/>
    <w:basedOn w:val="874"/>
    <w:next w:val="853"/>
    <w:uiPriority w:val="0"/>
    <w:qFormat/>
    <w:pPr>
      <w:ind w:firstLine="200"/>
    </w:pPr>
    <w:rPr>
      <w:rFonts w:hAnsi="Times New Roman"/>
      <w:sz w:val="20"/>
    </w:rPr>
  </w:style>
  <w:style w:type="paragraph" w:styleId="878">
    <w:name w:val="Body Text Indent"/>
    <w:basedOn w:val="853"/>
    <w:uiPriority w:val="0"/>
    <w:qFormat/>
    <w:pPr>
      <w:ind w:left="420"/>
      <w:spacing w:after="120"/>
    </w:pPr>
  </w:style>
  <w:style w:type="paragraph" w:styleId="879">
    <w:name w:val="Block Text"/>
    <w:basedOn w:val="853"/>
    <w:next w:val="853"/>
    <w:uiPriority w:val="0"/>
    <w:qFormat/>
    <w:pPr>
      <w:ind w:left="256" w:right="6" w:firstLine="624"/>
    </w:pPr>
    <w:rPr>
      <w:rFonts w:eastAsia="仿宋_GB2312"/>
      <w:sz w:val="28"/>
      <w:szCs w:val="20"/>
    </w:rPr>
  </w:style>
  <w:style w:type="paragraph" w:styleId="880">
    <w:name w:val="toc 5"/>
    <w:basedOn w:val="853"/>
    <w:next w:val="853"/>
    <w:uiPriority w:val="39"/>
    <w:unhideWhenUsed/>
    <w:qFormat/>
    <w:pPr>
      <w:ind w:left="1134"/>
      <w:spacing w:after="57"/>
    </w:pPr>
  </w:style>
  <w:style w:type="paragraph" w:styleId="881">
    <w:name w:val="toc 3"/>
    <w:basedOn w:val="853"/>
    <w:next w:val="853"/>
    <w:uiPriority w:val="39"/>
    <w:unhideWhenUsed/>
    <w:qFormat/>
    <w:pPr>
      <w:ind w:left="567"/>
      <w:spacing w:after="57"/>
    </w:pPr>
  </w:style>
  <w:style w:type="paragraph" w:styleId="882">
    <w:name w:val="toc 8"/>
    <w:basedOn w:val="853"/>
    <w:next w:val="853"/>
    <w:uiPriority w:val="39"/>
    <w:unhideWhenUsed/>
    <w:qFormat/>
    <w:pPr>
      <w:ind w:left="1984"/>
      <w:spacing w:after="57"/>
    </w:pPr>
  </w:style>
  <w:style w:type="paragraph" w:styleId="883">
    <w:name w:val="endnote text"/>
    <w:basedOn w:val="853"/>
    <w:link w:val="1069"/>
    <w:uiPriority w:val="99"/>
    <w:semiHidden/>
    <w:unhideWhenUsed/>
    <w:qFormat/>
    <w:rPr>
      <w:sz w:val="20"/>
    </w:rPr>
  </w:style>
  <w:style w:type="paragraph" w:styleId="884">
    <w:name w:val="Footer"/>
    <w:basedOn w:val="853"/>
    <w:link w:val="942"/>
    <w:uiPriority w:val="99"/>
    <w:unhideWhenUsed/>
    <w:qFormat/>
    <w:pPr>
      <w:tabs>
        <w:tab w:val="center" w:pos="7143" w:leader="none"/>
        <w:tab w:val="right" w:pos="14287" w:leader="none"/>
      </w:tabs>
    </w:pPr>
  </w:style>
  <w:style w:type="paragraph" w:styleId="885">
    <w:name w:val="Header"/>
    <w:basedOn w:val="853"/>
    <w:link w:val="940"/>
    <w:uiPriority w:val="99"/>
    <w:unhideWhenUsed/>
    <w:qFormat/>
    <w:pPr>
      <w:tabs>
        <w:tab w:val="center" w:pos="7143" w:leader="none"/>
        <w:tab w:val="right" w:pos="14287" w:leader="none"/>
      </w:tabs>
    </w:pPr>
  </w:style>
  <w:style w:type="paragraph" w:styleId="886">
    <w:name w:val="toc 1"/>
    <w:basedOn w:val="853"/>
    <w:next w:val="853"/>
    <w:uiPriority w:val="39"/>
    <w:unhideWhenUsed/>
    <w:qFormat/>
    <w:pPr>
      <w:spacing w:after="57"/>
    </w:pPr>
  </w:style>
  <w:style w:type="paragraph" w:styleId="887">
    <w:name w:val="toc 4"/>
    <w:basedOn w:val="853"/>
    <w:next w:val="853"/>
    <w:uiPriority w:val="39"/>
    <w:unhideWhenUsed/>
    <w:qFormat/>
    <w:pPr>
      <w:ind w:left="850"/>
      <w:spacing w:after="57"/>
    </w:pPr>
  </w:style>
  <w:style w:type="paragraph" w:styleId="888">
    <w:name w:val="Subtitle"/>
    <w:basedOn w:val="853"/>
    <w:next w:val="853"/>
    <w:link w:val="935"/>
    <w:uiPriority w:val="11"/>
    <w:qFormat/>
    <w:pPr>
      <w:spacing w:before="200" w:after="200"/>
    </w:pPr>
    <w:rPr>
      <w:sz w:val="24"/>
    </w:rPr>
  </w:style>
  <w:style w:type="paragraph" w:styleId="889">
    <w:name w:val="footnote text"/>
    <w:basedOn w:val="853"/>
    <w:link w:val="1068"/>
    <w:uiPriority w:val="99"/>
    <w:semiHidden/>
    <w:unhideWhenUsed/>
    <w:qFormat/>
    <w:pPr>
      <w:spacing w:after="40"/>
    </w:pPr>
    <w:rPr>
      <w:sz w:val="18"/>
    </w:rPr>
  </w:style>
  <w:style w:type="paragraph" w:styleId="890">
    <w:name w:val="toc 6"/>
    <w:basedOn w:val="853"/>
    <w:next w:val="853"/>
    <w:uiPriority w:val="39"/>
    <w:unhideWhenUsed/>
    <w:qFormat/>
    <w:pPr>
      <w:ind w:left="1417"/>
      <w:spacing w:after="57"/>
    </w:pPr>
  </w:style>
  <w:style w:type="paragraph" w:styleId="891">
    <w:name w:val="table of figures"/>
    <w:basedOn w:val="853"/>
    <w:next w:val="853"/>
    <w:uiPriority w:val="99"/>
    <w:unhideWhenUsed/>
    <w:qFormat/>
  </w:style>
  <w:style w:type="paragraph" w:styleId="892">
    <w:name w:val="toc 2"/>
    <w:basedOn w:val="853"/>
    <w:next w:val="853"/>
    <w:uiPriority w:val="39"/>
    <w:unhideWhenUsed/>
    <w:qFormat/>
    <w:pPr>
      <w:ind w:left="283"/>
      <w:spacing w:after="57"/>
    </w:pPr>
  </w:style>
  <w:style w:type="paragraph" w:styleId="893">
    <w:name w:val="toc 9"/>
    <w:basedOn w:val="853"/>
    <w:next w:val="853"/>
    <w:uiPriority w:val="39"/>
    <w:unhideWhenUsed/>
    <w:qFormat/>
    <w:pPr>
      <w:ind w:left="2268"/>
      <w:spacing w:after="57"/>
    </w:pPr>
  </w:style>
  <w:style w:type="paragraph" w:styleId="894">
    <w:name w:val="Body Text 2"/>
    <w:basedOn w:val="853"/>
    <w:next w:val="869"/>
    <w:uiPriority w:val="99"/>
    <w:qFormat/>
    <w:pPr>
      <w:spacing w:after="120" w:line="480" w:lineRule="auto"/>
    </w:pPr>
    <w:rPr>
      <w:sz w:val="20"/>
      <w:szCs w:val="20"/>
    </w:rPr>
  </w:style>
  <w:style w:type="paragraph" w:styleId="895">
    <w:name w:val="Normal (Web)"/>
    <w:basedOn w:val="853"/>
    <w:uiPriority w:val="0"/>
    <w:qFormat/>
    <w:pPr>
      <w:jc w:val="left"/>
      <w:spacing w:beforeAutospacing="1" w:afterAutospacing="1"/>
    </w:pPr>
    <w:rPr>
      <w:sz w:val="24"/>
    </w:rPr>
  </w:style>
  <w:style w:type="paragraph" w:styleId="896">
    <w:name w:val="Title"/>
    <w:basedOn w:val="853"/>
    <w:next w:val="853"/>
    <w:link w:val="934"/>
    <w:uiPriority w:val="10"/>
    <w:qFormat/>
    <w:pPr>
      <w:contextualSpacing/>
      <w:spacing w:before="300" w:after="200"/>
    </w:pPr>
    <w:rPr>
      <w:sz w:val="48"/>
      <w:szCs w:val="48"/>
    </w:rPr>
  </w:style>
  <w:style w:type="table" w:styleId="8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Strong"/>
    <w:basedOn w:val="863"/>
    <w:uiPriority w:val="22"/>
    <w:qFormat/>
    <w:rPr>
      <w:b/>
    </w:rPr>
  </w:style>
  <w:style w:type="character" w:styleId="899">
    <w:name w:val="endnote reference"/>
    <w:uiPriority w:val="99"/>
    <w:semiHidden/>
    <w:unhideWhenUsed/>
    <w:qFormat/>
    <w:rPr>
      <w:vertAlign w:val="superscript"/>
    </w:rPr>
  </w:style>
  <w:style w:type="character" w:styleId="900">
    <w:name w:val="Hyperlink"/>
    <w:uiPriority w:val="99"/>
    <w:unhideWhenUsed/>
    <w:qFormat/>
    <w:rPr>
      <w:color w:val="0000ff" w:themeColor="hyperlink"/>
      <w:u w:val="single"/>
      <w14:textFill>
        <w14:solidFill>
          <w14:schemeClr w14:val="hlink"/>
        </w14:solidFill>
      </w14:textFill>
    </w:rPr>
  </w:style>
  <w:style w:type="character" w:styleId="901">
    <w:name w:val="footnote reference"/>
    <w:uiPriority w:val="99"/>
    <w:unhideWhenUsed/>
    <w:qFormat/>
    <w:rPr>
      <w:vertAlign w:val="superscript"/>
    </w:rPr>
  </w:style>
  <w:style w:type="paragraph" w:styleId="902" w:customStyle="1">
    <w:name w:val="文本块11"/>
    <w:basedOn w:val="903"/>
    <w:uiPriority w:val="0"/>
    <w:qFormat/>
    <w:pPr>
      <w:ind w:left="1440" w:right="1440"/>
      <w:spacing w:after="120"/>
    </w:pPr>
    <w:rPr>
      <w:rFonts w:ascii="Calibri" w:hAnsi="Calibri"/>
    </w:rPr>
  </w:style>
  <w:style w:type="paragraph" w:styleId="903" w:customStyle="1">
    <w:name w:val="正文12"/>
    <w:next w:val="902"/>
    <w:uiPriority w:val="0"/>
    <w:qFormat/>
    <w:pPr>
      <w:jc w:val="both"/>
      <w:widowControl w:val="off"/>
    </w:pPr>
    <w:rPr>
      <w:rFonts w:ascii="Times New Roman" w:hAnsi="Times New Roman" w:eastAsia="宋体" w:cs="Times New Roman"/>
      <w:sz w:val="21"/>
      <w:szCs w:val="24"/>
      <w:lang w:val="en-US" w:eastAsia="zh-CN" w:bidi="ar-SA"/>
    </w:rPr>
  </w:style>
  <w:style w:type="paragraph" w:styleId="904" w:customStyle="1">
    <w:name w:val="正文1"/>
    <w:basedOn w:val="874"/>
    <w:next w:val="905"/>
    <w:uiPriority w:val="0"/>
    <w:qFormat/>
    <w:pPr>
      <w:jc w:val="left"/>
      <w:spacing w:line="360" w:lineRule="atLeast"/>
    </w:pPr>
    <w:rPr>
      <w:rFonts w:ascii="宋体" w:hAnsi="Calibri"/>
      <w:sz w:val="24"/>
    </w:rPr>
  </w:style>
  <w:style w:type="paragraph" w:styleId="905" w:customStyle="1">
    <w:name w:val="正文文本1"/>
    <w:basedOn w:val="906"/>
    <w:next w:val="870"/>
    <w:uiPriority w:val="99"/>
    <w:qFormat/>
    <w:pPr>
      <w:spacing w:after="120"/>
    </w:pPr>
    <w:rPr>
      <w:rFonts w:ascii="Calibri"/>
    </w:rPr>
  </w:style>
  <w:style w:type="paragraph" w:styleId="906" w:customStyle="1">
    <w:name w:val="正文13"/>
    <w:next w:val="9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7" w:customStyle="1">
    <w:name w:val="正文首行缩进1"/>
    <w:basedOn w:val="873"/>
    <w:uiPriority w:val="0"/>
    <w:qFormat/>
    <w:pPr>
      <w:ind w:firstLine="420"/>
    </w:pPr>
    <w:rPr>
      <w:rFonts w:ascii="仿宋_GB2312" w:eastAsia="仿宋_GB2312"/>
      <w:sz w:val="30"/>
      <w:szCs w:val="30"/>
    </w:rPr>
  </w:style>
  <w:style w:type="paragraph" w:styleId="908" w:customStyle="1">
    <w:name w:val="目录 11"/>
    <w:basedOn w:val="903"/>
    <w:next w:val="874"/>
    <w:uiPriority w:val="0"/>
    <w:qFormat/>
    <w:pPr>
      <w:spacing w:before="120" w:after="120"/>
      <w:widowControl/>
    </w:pPr>
    <w:rPr>
      <w:rFonts w:ascii="Calibri" w:cs="Calibri"/>
      <w:b/>
      <w:bCs/>
      <w:caps/>
      <w:sz w:val="20"/>
    </w:rPr>
  </w:style>
  <w:style w:type="paragraph" w:styleId="909" w:customStyle="1">
    <w:name w:val="正文首行缩进 211"/>
    <w:basedOn w:val="910"/>
    <w:next w:val="872"/>
    <w:uiPriority w:val="99"/>
    <w:qFormat/>
    <w:pPr>
      <w:ind w:left="0" w:firstLine="420"/>
      <w:spacing w:after="0" w:line="360" w:lineRule="auto"/>
    </w:pPr>
    <w:rPr>
      <w:rFonts w:ascii="宋体" w:hAnsi="宋体"/>
    </w:rPr>
  </w:style>
  <w:style w:type="paragraph" w:styleId="910" w:customStyle="1">
    <w:name w:val="正文文本缩进11"/>
    <w:basedOn w:val="872"/>
    <w:next w:val="872"/>
    <w:uiPriority w:val="0"/>
    <w:qFormat/>
    <w:pPr>
      <w:ind w:left="420"/>
      <w:spacing w:after="120"/>
    </w:pPr>
    <w:rPr>
      <w:rFonts w:ascii="Calibri" w:hAnsi="Calibri"/>
    </w:rPr>
  </w:style>
  <w:style w:type="paragraph" w:styleId="911" w:customStyle="1">
    <w:name w:val="标题 21"/>
    <w:basedOn w:val="912"/>
    <w:next w:val="903"/>
    <w:uiPriority w:val="0"/>
    <w:qFormat/>
    <w:pPr>
      <w:ind w:firstLine="600"/>
      <w:spacing w:line="520" w:lineRule="exact"/>
      <w:outlineLvl w:val="1"/>
    </w:pPr>
    <w:rPr>
      <w:rFonts w:ascii="黑体" w:hAnsi="黑体" w:eastAsia="黑体"/>
      <w:sz w:val="30"/>
      <w:szCs w:val="30"/>
    </w:rPr>
  </w:style>
  <w:style w:type="paragraph" w:styleId="912" w:customStyle="1">
    <w:name w:val="正文111"/>
    <w:next w:val="913"/>
    <w:uiPriority w:val="0"/>
    <w:qFormat/>
    <w:pPr>
      <w:jc w:val="both"/>
      <w:widowControl w:val="off"/>
    </w:pPr>
    <w:rPr>
      <w:rFonts w:ascii="Calibri" w:hAnsi="Calibri" w:eastAsia="宋体" w:cs="Calibri"/>
      <w:color w:val="000000"/>
      <w:sz w:val="22"/>
      <w:szCs w:val="22"/>
      <w:lang w:val="en-US" w:eastAsia="zh-CN" w:bidi="ar-SA"/>
    </w:rPr>
  </w:style>
  <w:style w:type="paragraph" w:styleId="913" w:customStyle="1">
    <w:name w:val="正文文本缩进1"/>
    <w:basedOn w:val="874"/>
    <w:next w:val="914"/>
    <w:uiPriority w:val="0"/>
    <w:qFormat/>
    <w:pPr>
      <w:ind w:left="420"/>
      <w:spacing w:after="120"/>
    </w:pPr>
    <w:rPr>
      <w:rFonts w:ascii="Calibri" w:hAnsi="Calibri"/>
    </w:rPr>
  </w:style>
  <w:style w:type="paragraph" w:styleId="914" w:customStyle="1">
    <w:name w:val="寄信人地址1"/>
    <w:basedOn w:val="904"/>
    <w:uiPriority w:val="0"/>
    <w:qFormat/>
    <w:rPr>
      <w:rFonts w:ascii="Arial" w:hAnsi="Arial"/>
    </w:rPr>
  </w:style>
  <w:style w:type="paragraph" w:styleId="915" w:customStyle="1">
    <w:name w:val="标题 41"/>
    <w:basedOn w:val="903"/>
    <w:next w:val="874"/>
    <w:uiPriority w:val="9"/>
    <w:qFormat/>
    <w:pPr>
      <w:keepLines/>
      <w:keepNext/>
      <w:spacing w:before="320" w:after="200"/>
      <w:outlineLvl w:val="3"/>
    </w:pPr>
    <w:rPr>
      <w:rFonts w:ascii="Arial" w:hAnsi="Arial" w:eastAsia="Arial" w:cs="Arial"/>
      <w:b/>
      <w:bCs/>
      <w:sz w:val="26"/>
      <w:szCs w:val="26"/>
    </w:rPr>
  </w:style>
  <w:style w:type="paragraph" w:styleId="916" w:customStyle="1">
    <w:name w:val="文本块1"/>
    <w:basedOn w:val="912"/>
    <w:next w:val="915"/>
    <w:uiPriority w:val="99"/>
    <w:qFormat/>
    <w:pPr>
      <w:ind w:left="1440" w:right="1440"/>
      <w:spacing w:after="120"/>
    </w:pPr>
  </w:style>
  <w:style w:type="paragraph" w:styleId="917" w:customStyle="1">
    <w:name w:val="标题 111"/>
    <w:basedOn w:val="874"/>
    <w:next w:val="874"/>
    <w:uiPriority w:val="0"/>
    <w:qFormat/>
    <w:pPr>
      <w:jc w:val="center"/>
      <w:keepLines/>
      <w:keepNext/>
      <w:spacing w:line="578" w:lineRule="auto"/>
      <w:outlineLvl w:val="0"/>
    </w:pPr>
    <w:rPr>
      <w:rFonts w:eastAsia="新宋体"/>
      <w:b/>
      <w:bCs/>
      <w:sz w:val="30"/>
      <w:szCs w:val="44"/>
    </w:rPr>
  </w:style>
  <w:style w:type="paragraph" w:styleId="918" w:customStyle="1">
    <w:name w:val="脚注文本1"/>
    <w:basedOn w:val="876"/>
    <w:next w:val="919"/>
    <w:uiPriority w:val="0"/>
    <w:qFormat/>
    <w:pPr>
      <w:jc w:val="left"/>
    </w:pPr>
    <w:rPr>
      <w:rFonts w:ascii="宋体" w:eastAsia="Times New Roman"/>
      <w:sz w:val="18"/>
      <w:szCs w:val="18"/>
    </w:rPr>
  </w:style>
  <w:style w:type="paragraph" w:styleId="919" w:customStyle="1">
    <w:name w:val="索引 51"/>
    <w:basedOn w:val="912"/>
    <w:next w:val="904"/>
    <w:uiPriority w:val="0"/>
    <w:qFormat/>
    <w:pPr>
      <w:ind w:left="798"/>
      <w:jc w:val="left"/>
    </w:pPr>
    <w:rPr>
      <w:rFonts w:cs="Times New Roman"/>
    </w:rPr>
  </w:style>
  <w:style w:type="paragraph" w:styleId="920" w:customStyle="1">
    <w:name w:val="正文121"/>
    <w:next w:val="921"/>
    <w:uiPriority w:val="0"/>
    <w:qFormat/>
    <w:rPr>
      <w:rFonts w:ascii="Times New Roman" w:hAnsi="Times New Roman" w:eastAsia="宋体" w:cs="Times New Roman"/>
      <w:lang w:val="en-US" w:eastAsia="zh-CN" w:bidi="ar-SA"/>
    </w:rPr>
  </w:style>
  <w:style w:type="paragraph" w:styleId="921" w:customStyle="1">
    <w:name w:val="BlockQuote1"/>
    <w:basedOn w:val="920"/>
    <w:uiPriority w:val="0"/>
    <w:qFormat/>
    <w:pPr>
      <w:ind w:left="256" w:right="6" w:firstLine="624"/>
    </w:pPr>
    <w:rPr>
      <w:rFonts w:eastAsia="仿宋_GB2312"/>
      <w:sz w:val="28"/>
    </w:rPr>
  </w:style>
  <w:style w:type="paragraph" w:styleId="922" w:customStyle="1">
    <w:name w:val="正文首行缩进 21"/>
    <w:basedOn w:val="913"/>
    <w:uiPriority w:val="0"/>
    <w:qFormat/>
    <w:pPr>
      <w:ind w:firstLine="420"/>
      <w:spacing w:line="360" w:lineRule="auto"/>
    </w:pPr>
    <w:rPr>
      <w:color w:val="000000"/>
    </w:rPr>
  </w:style>
  <w:style w:type="character" w:styleId="923" w:customStyle="1">
    <w:name w:val="标题 1 字符"/>
    <w:link w:val="854"/>
    <w:uiPriority w:val="9"/>
    <w:qFormat/>
    <w:rPr>
      <w:rFonts w:ascii="Arial" w:hAnsi="Arial" w:eastAsia="Arial" w:cs="Arial"/>
      <w:sz w:val="40"/>
      <w:szCs w:val="40"/>
    </w:rPr>
  </w:style>
  <w:style w:type="character" w:styleId="924" w:customStyle="1">
    <w:name w:val="标题 2 字符"/>
    <w:link w:val="855"/>
    <w:uiPriority w:val="9"/>
    <w:qFormat/>
    <w:rPr>
      <w:rFonts w:ascii="Arial" w:hAnsi="Arial" w:eastAsia="Arial" w:cs="Arial"/>
      <w:sz w:val="34"/>
    </w:rPr>
  </w:style>
  <w:style w:type="character" w:styleId="925" w:customStyle="1">
    <w:name w:val="标题 3 字符"/>
    <w:link w:val="856"/>
    <w:uiPriority w:val="9"/>
    <w:qFormat/>
    <w:rPr>
      <w:rFonts w:ascii="Arial" w:hAnsi="Arial" w:eastAsia="Arial" w:cs="Arial"/>
      <w:sz w:val="30"/>
      <w:szCs w:val="30"/>
    </w:rPr>
  </w:style>
  <w:style w:type="character" w:styleId="926" w:customStyle="1">
    <w:name w:val="标题 4 字符"/>
    <w:link w:val="857"/>
    <w:uiPriority w:val="9"/>
    <w:qFormat/>
    <w:rPr>
      <w:rFonts w:ascii="Arial" w:hAnsi="Arial" w:eastAsia="Arial" w:cs="Arial"/>
      <w:b/>
      <w:bCs/>
      <w:sz w:val="26"/>
      <w:szCs w:val="26"/>
    </w:rPr>
  </w:style>
  <w:style w:type="character" w:styleId="927" w:customStyle="1">
    <w:name w:val="标题 5 字符"/>
    <w:link w:val="858"/>
    <w:uiPriority w:val="9"/>
    <w:qFormat/>
    <w:rPr>
      <w:rFonts w:ascii="Arial" w:hAnsi="Arial" w:eastAsia="Arial" w:cs="Arial"/>
      <w:b/>
      <w:bCs/>
      <w:sz w:val="24"/>
      <w:szCs w:val="24"/>
    </w:rPr>
  </w:style>
  <w:style w:type="character" w:styleId="928" w:customStyle="1">
    <w:name w:val="标题 6 字符"/>
    <w:link w:val="859"/>
    <w:uiPriority w:val="9"/>
    <w:qFormat/>
    <w:rPr>
      <w:rFonts w:ascii="Arial" w:hAnsi="Arial" w:eastAsia="Arial" w:cs="Arial"/>
      <w:b/>
      <w:bCs/>
      <w:sz w:val="22"/>
      <w:szCs w:val="22"/>
    </w:rPr>
  </w:style>
  <w:style w:type="character" w:styleId="929" w:customStyle="1">
    <w:name w:val="标题 7 字符"/>
    <w:link w:val="860"/>
    <w:uiPriority w:val="9"/>
    <w:qFormat/>
    <w:rPr>
      <w:rFonts w:ascii="Arial" w:hAnsi="Arial" w:eastAsia="Arial" w:cs="Arial"/>
      <w:b/>
      <w:bCs/>
      <w:i/>
      <w:iCs/>
      <w:sz w:val="22"/>
      <w:szCs w:val="22"/>
    </w:rPr>
  </w:style>
  <w:style w:type="character" w:styleId="930" w:customStyle="1">
    <w:name w:val="标题 8 字符"/>
    <w:link w:val="861"/>
    <w:uiPriority w:val="9"/>
    <w:qFormat/>
    <w:rPr>
      <w:rFonts w:ascii="Arial" w:hAnsi="Arial" w:eastAsia="Arial" w:cs="Arial"/>
      <w:i/>
      <w:iCs/>
      <w:sz w:val="22"/>
      <w:szCs w:val="22"/>
    </w:rPr>
  </w:style>
  <w:style w:type="character" w:styleId="931" w:customStyle="1">
    <w:name w:val="标题 9 字符"/>
    <w:link w:val="862"/>
    <w:uiPriority w:val="9"/>
    <w:qFormat/>
    <w:rPr>
      <w:rFonts w:ascii="Arial" w:hAnsi="Arial" w:eastAsia="Arial" w:cs="Arial"/>
      <w:i/>
      <w:iCs/>
      <w:sz w:val="21"/>
      <w:szCs w:val="21"/>
    </w:rPr>
  </w:style>
  <w:style w:type="paragraph" w:styleId="932">
    <w:name w:val="List Paragraph"/>
    <w:basedOn w:val="853"/>
    <w:uiPriority w:val="34"/>
    <w:qFormat/>
    <w:pPr>
      <w:contextualSpacing/>
      <w:ind w:left="720"/>
    </w:pPr>
  </w:style>
  <w:style w:type="paragraph" w:styleId="933">
    <w:name w:val="No Spacing"/>
    <w:uiPriority w:val="1"/>
    <w:qFormat/>
    <w:rPr>
      <w:rFonts w:ascii="Calibri" w:hAnsi="Calibri" w:eastAsia="宋体" w:cs="Times New Roman"/>
      <w:lang w:val="en-US" w:eastAsia="zh-CN" w:bidi="ar-SA"/>
    </w:rPr>
  </w:style>
  <w:style w:type="character" w:styleId="934" w:customStyle="1">
    <w:name w:val="标题 字符"/>
    <w:link w:val="896"/>
    <w:uiPriority w:val="10"/>
    <w:qFormat/>
    <w:rPr>
      <w:sz w:val="48"/>
      <w:szCs w:val="48"/>
    </w:rPr>
  </w:style>
  <w:style w:type="character" w:styleId="935" w:customStyle="1">
    <w:name w:val="副标题 字符"/>
    <w:link w:val="888"/>
    <w:uiPriority w:val="11"/>
    <w:qFormat/>
    <w:rPr>
      <w:sz w:val="24"/>
      <w:szCs w:val="24"/>
    </w:rPr>
  </w:style>
  <w:style w:type="paragraph" w:styleId="936">
    <w:name w:val="Quote"/>
    <w:basedOn w:val="853"/>
    <w:next w:val="853"/>
    <w:link w:val="937"/>
    <w:uiPriority w:val="29"/>
    <w:qFormat/>
    <w:pPr>
      <w:ind w:left="720" w:right="720"/>
    </w:pPr>
    <w:rPr>
      <w:i/>
    </w:rPr>
  </w:style>
  <w:style w:type="character" w:styleId="937" w:customStyle="1">
    <w:name w:val="引用 字符"/>
    <w:link w:val="936"/>
    <w:uiPriority w:val="29"/>
    <w:qFormat/>
    <w:rPr>
      <w:i/>
    </w:rPr>
  </w:style>
  <w:style w:type="paragraph" w:styleId="938">
    <w:name w:val="Intense Quote"/>
    <w:basedOn w:val="853"/>
    <w:next w:val="853"/>
    <w:link w:val="9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9" w:customStyle="1">
    <w:name w:val="明显引用 字符"/>
    <w:link w:val="938"/>
    <w:uiPriority w:val="30"/>
    <w:qFormat/>
    <w:rPr>
      <w:i/>
    </w:rPr>
  </w:style>
  <w:style w:type="character" w:styleId="940" w:customStyle="1">
    <w:name w:val="页眉 字符"/>
    <w:link w:val="885"/>
    <w:uiPriority w:val="99"/>
    <w:qFormat/>
  </w:style>
  <w:style w:type="character" w:styleId="941" w:customStyle="1">
    <w:name w:val="Footer Char"/>
    <w:uiPriority w:val="99"/>
    <w:qFormat/>
  </w:style>
  <w:style w:type="character" w:styleId="942" w:customStyle="1">
    <w:name w:val="页脚 字符"/>
    <w:link w:val="884"/>
    <w:uiPriority w:val="99"/>
    <w:qFormat/>
  </w:style>
  <w:style w:type="table" w:styleId="9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8" w:customStyle="1">
    <w:name w:val="脚注文本 字符"/>
    <w:link w:val="889"/>
    <w:uiPriority w:val="99"/>
    <w:qFormat/>
    <w:rPr>
      <w:sz w:val="18"/>
    </w:rPr>
  </w:style>
  <w:style w:type="character" w:styleId="1069" w:customStyle="1">
    <w:name w:val="尾注文本 字符"/>
    <w:link w:val="883"/>
    <w:uiPriority w:val="99"/>
    <w:qFormat/>
    <w:rPr>
      <w:sz w:val="20"/>
    </w:rPr>
  </w:style>
  <w:style w:type="paragraph" w:styleId="1070" w:customStyle="1">
    <w:name w:val="TOC 标题1"/>
    <w:uiPriority w:val="39"/>
    <w:unhideWhenUsed/>
    <w:qFormat/>
    <w:rPr>
      <w:rFonts w:ascii="Calibri" w:hAnsi="Calibri" w:eastAsia="宋体" w:cs="Times New Roman"/>
      <w:lang w:val="en-US" w:eastAsia="zh-CN" w:bidi="ar-SA"/>
    </w:rPr>
  </w:style>
  <w:style w:type="character" w:styleId="1071" w:customStyle="1">
    <w:name w:val="默认段落字体11"/>
    <w:uiPriority w:val="0"/>
    <w:semiHidden/>
    <w:qFormat/>
  </w:style>
  <w:style w:type="table" w:styleId="1072" w:customStyle="1">
    <w:name w:val="普通表格11"/>
    <w:uiPriority w:val="0"/>
    <w:semiHidden/>
    <w:qFormat/>
    <w:tblPr>
      <w:tblCellMar>
        <w:left w:w="0" w:type="dxa"/>
        <w:top w:w="0" w:type="dxa"/>
        <w:right w:w="0" w:type="dxa"/>
        <w:bottom w:w="0" w:type="dxa"/>
      </w:tblCellMar>
    </w:tblPr>
  </w:style>
  <w:style w:type="paragraph" w:styleId="1073" w:customStyle="1">
    <w:name w:val="文本块12"/>
    <w:basedOn w:val="853"/>
    <w:next w:val="853"/>
    <w:uiPriority w:val="99"/>
    <w:qFormat/>
    <w:pPr>
      <w:ind w:left="1440" w:right="700"/>
      <w:spacing w:after="120"/>
    </w:pPr>
    <w:rPr>
      <w:rFonts w:eastAsia="仿宋_GB2312" w:cs="Arial"/>
      <w:sz w:val="28"/>
      <w:szCs w:val="20"/>
    </w:rPr>
  </w:style>
  <w:style w:type="paragraph" w:styleId="1074" w:customStyle="1">
    <w:name w:val="页脚11"/>
    <w:basedOn w:val="853"/>
    <w:uiPriority w:val="99"/>
    <w:qFormat/>
    <w:pPr>
      <w:tabs>
        <w:tab w:val="center" w:pos="7143" w:leader="none"/>
        <w:tab w:val="right" w:pos="14287" w:leader="none"/>
      </w:tabs>
    </w:pPr>
  </w:style>
  <w:style w:type="paragraph" w:styleId="1075" w:customStyle="1">
    <w:name w:val="正文文本 21"/>
    <w:uiPriority w:val="0"/>
    <w:qFormat/>
    <w:pPr>
      <w:jc w:val="both"/>
      <w:spacing w:after="120" w:line="480" w:lineRule="auto"/>
      <w:widowControl w:val="off"/>
    </w:pPr>
    <w:rPr>
      <w:rFonts w:ascii="Times New Roman" w:hAnsi="Times New Roman" w:eastAsia="宋体" w:cs="Times New Roman"/>
      <w:sz w:val="28"/>
      <w:szCs w:val="21"/>
      <w:lang w:val="en-US" w:eastAsia="zh-CN" w:bidi="ar-SA"/>
    </w:rPr>
  </w:style>
  <w:style w:type="paragraph" w:styleId="1076" w:customStyle="1">
    <w:name w:val="普通(网站)1"/>
    <w:basedOn w:val="853"/>
    <w:uiPriority w:val="7"/>
    <w:qFormat/>
    <w:pPr>
      <w:spacing w:before="100" w:beforeAutospacing="1" w:after="100" w:afterAutospacing="1"/>
    </w:pPr>
    <w:rPr>
      <w:rFonts w:ascii="宋体" w:hAnsi="宋体" w:cs="宋体"/>
    </w:rPr>
  </w:style>
  <w:style w:type="table" w:styleId="1077" w:customStyle="1">
    <w:name w:val="网格型11"/>
    <w:uiPriority w:val="59"/>
    <w:qFormat/>
    <w:tblPr>
      <w:tblCellMar>
        <w:left w:w="0" w:type="dxa"/>
        <w:top w:w="0" w:type="dxa"/>
        <w:right w:w="0" w:type="dxa"/>
        <w:bottom w:w="0" w:type="dxa"/>
      </w:tblCellMar>
    </w:tblPr>
  </w:style>
  <w:style w:type="paragraph" w:styleId="1078" w:customStyle="1">
    <w:name w:val="正文缩进1"/>
    <w:basedOn w:val="853"/>
    <w:uiPriority w:val="0"/>
    <w:qFormat/>
    <w:pPr>
      <w:ind w:firstLine="420"/>
    </w:pPr>
  </w:style>
  <w:style w:type="character" w:styleId="1079" w:customStyle="1">
    <w:name w:val="超链接1"/>
    <w:basedOn w:val="1080"/>
    <w:uiPriority w:val="99"/>
    <w:qFormat/>
    <w:rPr>
      <w:color w:val="0000ff"/>
      <w:u w:val="single"/>
    </w:rPr>
  </w:style>
  <w:style w:type="character" w:styleId="1080" w:customStyle="1">
    <w:name w:val="默认段落字体1"/>
    <w:uiPriority w:val="1"/>
    <w:qFormat/>
  </w:style>
  <w:style w:type="table" w:styleId="1081" w:customStyle="1">
    <w:name w:val="网格型1"/>
    <w:basedOn w:val="1082"/>
    <w:uiPriority w:val="39"/>
    <w:qFormat/>
    <w:tblPr>
      <w:tblCellMar>
        <w:left w:w="0" w:type="dxa"/>
        <w:top w:w="0" w:type="dxa"/>
        <w:right w:w="0" w:type="dxa"/>
        <w:bottom w:w="0" w:type="dxa"/>
      </w:tblCellMar>
    </w:tblPr>
  </w:style>
  <w:style w:type="table" w:styleId="1082" w:customStyle="1">
    <w:name w:val="普通表格1"/>
    <w:uiPriority w:val="99"/>
    <w:qFormat/>
    <w:tblPr>
      <w:tblCellMar>
        <w:left w:w="0" w:type="dxa"/>
        <w:top w:w="0" w:type="dxa"/>
        <w:right w:w="0" w:type="dxa"/>
        <w:bottom w:w="0" w:type="dxa"/>
      </w:tblCellMar>
    </w:tblPr>
  </w:style>
  <w:style w:type="paragraph" w:styleId="1083" w:customStyle="1">
    <w:name w:val="目录 111"/>
    <w:basedOn w:val="903"/>
    <w:next w:val="912"/>
    <w:uiPriority w:val="39"/>
    <w:qFormat/>
  </w:style>
  <w:style w:type="character" w:styleId="1084" w:customStyle="1">
    <w:name w:val="font11"/>
    <w:uiPriority w:val="0"/>
    <w:qFormat/>
    <w:rPr>
      <w:rFonts w:hint="eastAsia" w:ascii="仿宋_GB2312" w:hAnsi="Times New Roman" w:eastAsia="仿宋_GB2312" w:cs="仿宋_GB2312"/>
      <w:color w:val="000000"/>
      <w:sz w:val="21"/>
      <w:szCs w:val="21"/>
      <w:u w:val="none"/>
    </w:rPr>
  </w:style>
  <w:style w:type="paragraph" w:styleId="1085" w:customStyle="1">
    <w:name w:val="yf00正文"/>
    <w:uiPriority w:val="0"/>
    <w:qFormat/>
    <w:pPr>
      <w:ind w:firstLine="600"/>
      <w:jc w:val="both"/>
      <w:widowControl w:val="off"/>
    </w:pPr>
    <w:rPr>
      <w:rFonts w:ascii="Times New Roman" w:hAnsi="Times New Roman" w:eastAsia="宋体" w:cs="Times New Roman"/>
      <w:sz w:val="28"/>
      <w:szCs w:val="30"/>
      <w:lang w:val="en-US" w:eastAsia="zh-CN" w:bidi="ar-SA"/>
    </w:rPr>
  </w:style>
  <w:style w:type="paragraph" w:styleId="1086" w:customStyle="1">
    <w:name w:val="Other|1"/>
    <w:uiPriority w:val="0"/>
    <w:qFormat/>
    <w:pPr>
      <w:jc w:val="both"/>
      <w:spacing w:line="286" w:lineRule="auto"/>
      <w:widowControl w:val="off"/>
    </w:pPr>
    <w:rPr>
      <w:rFonts w:ascii="宋体" w:hAnsi="宋体" w:eastAsia="宋体" w:cs="宋体"/>
      <w:sz w:val="26"/>
      <w:szCs w:val="26"/>
      <w:lang w:val="zh-TW" w:eastAsia="zh-TW" w:bidi="zh-TW"/>
    </w:rPr>
  </w:style>
  <w:style w:type="paragraph" w:styleId="1087" w:customStyle="1">
    <w:name w:val="页眉1"/>
    <w:basedOn w:val="904"/>
    <w:uiPriority w:val="99"/>
    <w:qFormat/>
    <w:pPr>
      <w:jc w:val="center"/>
      <w:tabs>
        <w:tab w:val="center" w:pos="4153" w:leader="none"/>
        <w:tab w:val="right" w:pos="8306" w:leader="none"/>
      </w:tabs>
      <w:pBdr>
        <w:bottom w:val="single" w:color="000000" w:sz="6" w:space="1"/>
      </w:pBdr>
    </w:pPr>
    <w:rPr>
      <w:sz w:val="18"/>
      <w:szCs w:val="18"/>
    </w:rPr>
  </w:style>
  <w:style w:type="paragraph" w:styleId="1088" w:customStyle="1">
    <w:name w:val="页脚1"/>
    <w:basedOn w:val="853"/>
    <w:uiPriority w:val="99"/>
    <w:qFormat/>
    <w:pPr>
      <w:jc w:val="left"/>
      <w:tabs>
        <w:tab w:val="center" w:pos="4153" w:leader="none"/>
        <w:tab w:val="right" w:pos="8306" w:leader="none"/>
      </w:tabs>
    </w:pPr>
    <w:rPr>
      <w:sz w:val="18"/>
      <w:szCs w:val="18"/>
    </w:rPr>
  </w:style>
  <w:style w:type="paragraph" w:styleId="1089" w:customStyle="1">
    <w:name w:val="Table Text"/>
    <w:basedOn w:val="853"/>
    <w:uiPriority w:val="0"/>
    <w:semiHidden/>
    <w:qFormat/>
    <w:rPr>
      <w:rFonts w:ascii="宋体" w:hAnsi="宋体" w:cs="宋体"/>
      <w:sz w:val="25"/>
      <w:szCs w:val="25"/>
      <w:lang w:eastAsia="en-US"/>
    </w:rPr>
  </w:style>
  <w:style w:type="table" w:styleId="1090" w:customStyle="1">
    <w:name w:val="Table Normal"/>
    <w:uiPriority w:val="0"/>
    <w:semiHidden/>
    <w:unhideWhenUsed/>
    <w:qFormat/>
    <w:tblPr>
      <w:tblCellMar>
        <w:left w:w="0" w:type="dxa"/>
        <w:top w:w="0" w:type="dxa"/>
        <w:right w:w="0" w:type="dxa"/>
        <w:bottom w:w="0" w:type="dxa"/>
      </w:tblCellMar>
    </w:tblPr>
  </w:style>
  <w:style w:type="paragraph" w:styleId="1091" w:customStyle="1">
    <w:name w:val="列表段落1"/>
    <w:basedOn w:val="904"/>
    <w:next w:val="853"/>
    <w:uiPriority w:val="34"/>
    <w:qFormat/>
    <w:pPr>
      <w:contextualSpacing/>
      <w:ind w:left="720"/>
    </w:pPr>
  </w:style>
  <w:style w:type="paragraph" w:styleId="1092" w:customStyle="1">
    <w:name w:val="标题 11"/>
    <w:basedOn w:val="904"/>
    <w:next w:val="874"/>
    <w:uiPriority w:val="0"/>
    <w:qFormat/>
    <w:pPr>
      <w:jc w:val="center"/>
      <w:keepLines/>
      <w:keepNext/>
      <w:spacing w:line="578" w:lineRule="auto"/>
      <w:outlineLvl w:val="0"/>
    </w:pPr>
    <w:rPr>
      <w:rFonts w:eastAsia="新宋体"/>
      <w:b/>
      <w:bCs/>
      <w:sz w:val="30"/>
      <w:szCs w:val="44"/>
    </w:rPr>
  </w:style>
  <w:style w:type="character" w:styleId="1093" w:customStyle="1">
    <w:name w:val="NormalCharacter"/>
    <w:uiPriority w:val="0"/>
    <w:semiHidden/>
    <w:qFormat/>
  </w:style>
  <w:style w:type="paragraph" w:styleId="1094" w:customStyle="1">
    <w:name w:val="纯文本1"/>
    <w:basedOn w:val="853"/>
    <w:uiPriority w:val="0"/>
    <w:qFormat/>
    <w:rPr>
      <w:rFonts w:ascii="宋体" w:hAnsi="Courier New"/>
      <w:szCs w:val="21"/>
    </w:rPr>
  </w:style>
  <w:style w:type="paragraph" w:styleId="1095"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96" w:customStyle="1">
    <w:name w:val="列出段落1"/>
    <w:basedOn w:val="853"/>
    <w:uiPriority w:val="0"/>
    <w:qFormat/>
    <w:pPr>
      <w:ind w:firstLine="420"/>
    </w:pPr>
    <w:rPr>
      <w:szCs w:val="20"/>
    </w:rPr>
  </w:style>
  <w:style w:type="paragraph" w:styleId="1097" w:customStyle="1">
    <w:name w:val="Footer1"/>
    <w:basedOn w:val="853"/>
    <w:uiPriority w:val="99"/>
    <w:qFormat/>
    <w:pPr>
      <w:jc w:val="left"/>
      <w:tabs>
        <w:tab w:val="center" w:pos="4153" w:leader="none"/>
        <w:tab w:val="right" w:pos="8306" w:leader="none"/>
      </w:tabs>
    </w:pPr>
    <w:rPr>
      <w:sz w:val="18"/>
      <w:szCs w:val="18"/>
    </w:rPr>
  </w:style>
  <w:style w:type="paragraph" w:styleId="1098" w:customStyle="1">
    <w:name w:val="null3"/>
    <w:basedOn w:val="853"/>
    <w:uiPriority w:val="0"/>
    <w:qFormat/>
    <w:pPr>
      <w:jc w:val="left"/>
      <w:widowControl/>
    </w:pPr>
    <w:rPr>
      <w:sz w:val="24"/>
    </w:rPr>
  </w:style>
  <w:style w:type="character" w:styleId="1099" w:customStyle="1">
    <w:name w:val="font41"/>
    <w:basedOn w:val="863"/>
    <w:uiPriority w:val="0"/>
    <w:qFormat/>
    <w:rPr>
      <w:rFonts w:hint="eastAsia" w:ascii="宋体" w:hAnsi="宋体" w:eastAsia="宋体" w:cs="宋体"/>
      <w:color w:val="000000"/>
      <w:sz w:val="18"/>
      <w:szCs w:val="18"/>
      <w:u w:val="none"/>
    </w:rPr>
  </w:style>
  <w:style w:type="paragraph" w:styleId="1100" w:customStyle="1">
    <w:name w:val="Block Text1"/>
    <w:basedOn w:val="853"/>
    <w:next w:val="857"/>
    <w:uiPriority w:val="0"/>
    <w:qFormat/>
    <w:pPr>
      <w:ind w:left="256" w:right="6" w:firstLine="624"/>
    </w:pPr>
    <w:rPr>
      <w:rFonts w:eastAsia="仿宋"/>
      <w:sz w:val="28"/>
    </w:rPr>
  </w:style>
  <w:style w:type="paragraph" w:styleId="1101" w:customStyle="1">
    <w:name w:val="脚注文本11"/>
    <w:basedOn w:val="853"/>
    <w:next w:val="1102"/>
    <w:uiPriority w:val="99"/>
    <w:qFormat/>
    <w:pPr>
      <w:jc w:val="left"/>
    </w:pPr>
    <w:rPr>
      <w:rFonts w:ascii="宋体" w:eastAsia="Times New Roman"/>
      <w:sz w:val="18"/>
      <w:szCs w:val="18"/>
    </w:rPr>
  </w:style>
  <w:style w:type="paragraph" w:styleId="1102" w:customStyle="1">
    <w:name w:val="索引 511"/>
    <w:basedOn w:val="853"/>
    <w:next w:val="853"/>
    <w:uiPriority w:val="0"/>
    <w:qFormat/>
    <w:pPr>
      <w:ind w:left="798"/>
      <w:jc w:val="left"/>
    </w:pPr>
    <w:rPr>
      <w:rFonts w:ascii="Calibri" w:hAnsi="Calibri"/>
    </w:rPr>
  </w:style>
  <w:style w:type="paragraph" w:styleId="1103" w:customStyle="1">
    <w:name w:val="列表段落2"/>
    <w:basedOn w:val="903"/>
    <w:uiPriority w:val="0"/>
    <w:qFormat/>
    <w:pPr>
      <w:ind w:firstLine="420"/>
    </w:pPr>
  </w:style>
  <w:style w:type="paragraph" w:styleId="1104" w:customStyle="1">
    <w:name w:val="正文文本111"/>
    <w:basedOn w:val="853"/>
    <w:uiPriority w:val="0"/>
    <w:qFormat/>
    <w:pPr>
      <w:spacing w:after="120"/>
    </w:pPr>
  </w:style>
  <w:style w:type="character" w:styleId="1105" w:customStyle="1">
    <w:name w:val="页码1"/>
    <w:link w:val="853"/>
    <w:uiPriority w:val="0"/>
    <w:qFormat/>
    <w:rPr>
      <w:rFonts w:ascii="Times New Roman" w:hAnsi="Times New Roman" w:eastAsia="宋体" w:cs="Times New Roman"/>
      <w:sz w:val="21"/>
      <w:szCs w:val="24"/>
      <w:lang w:val="en-US" w:eastAsia="zh-CN" w:bidi="ar-SA"/>
    </w:rPr>
  </w:style>
  <w:style w:type="paragraph" w:styleId="1106" w:customStyle="1">
    <w:name w:val="正文文本12"/>
    <w:basedOn w:val="853"/>
    <w:next w:val="853"/>
    <w:uiPriority w:val="0"/>
    <w:qFormat/>
    <w:pPr>
      <w:spacing w:after="120"/>
    </w:pPr>
    <w:rPr>
      <w:rFonts w:ascii="Calibri" w:hAnsi="Calibri"/>
    </w:rPr>
  </w:style>
  <w:style w:type="paragraph" w:styleId="1107" w:customStyle="1">
    <w:name w:val="索引 5111"/>
    <w:basedOn w:val="853"/>
    <w:next w:val="853"/>
    <w:uiPriority w:val="0"/>
    <w:qFormat/>
    <w:pPr>
      <w:ind w:left="798"/>
      <w:jc w:val="left"/>
    </w:pPr>
    <w:rPr>
      <w:rFonts w:ascii="Calibri" w:hAnsi="Calibri"/>
    </w:rPr>
  </w:style>
  <w:style w:type="paragraph" w:styleId="1108" w:customStyle="1">
    <w:name w:val="标题 2112"/>
    <w:basedOn w:val="853"/>
    <w:next w:val="853"/>
    <w:uiPriority w:val="9"/>
    <w:unhideWhenUsed/>
    <w:qFormat/>
    <w:pPr>
      <w:keepLines/>
      <w:keepNext/>
      <w:spacing w:before="360" w:after="200"/>
      <w:outlineLvl w:val="1"/>
    </w:pPr>
    <w:rPr>
      <w:rFonts w:ascii="Arial" w:hAnsi="Arial" w:eastAsia="Arial" w:cs="Arial"/>
      <w:sz w:val="34"/>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杨亚蒙</cp:lastModifiedBy>
  <cp:revision>18</cp:revision>
  <dcterms:created xsi:type="dcterms:W3CDTF">2025-12-26T06:46:00Z</dcterms:created>
  <dcterms:modified xsi:type="dcterms:W3CDTF">2026-06-01T03:23:10Z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F112CDBBBA5F4FBBBDA8286ADF4C9970_13</vt:lpwstr>
  </property>
  <property fmtid="{D5CDD505-2E9C-101B-9397-08002B2CF9AE}" pid="4" name="KSOTemplateDocerSaveRecord">
    <vt:lpwstr>eyJoZGlkIjoiMDQwY2RiOTM1YzNkNzA4MTQyOWMyZTg0MDkwNjFmNmMiLCJ1c2VySWQiOiIxNDA4MzYyNjYxIn0=</vt:lpwstr>
  </property>
</Properties>
</file>