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F76E8">
      <w:pPr>
        <w:spacing w:line="240" w:lineRule="auto"/>
        <w:jc w:val="both"/>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江苏省睢宁高级中学新校区创新功能室设备</w:t>
      </w:r>
      <w:r>
        <w:rPr>
          <w:rFonts w:hint="eastAsia" w:ascii="宋体" w:hAnsi="宋体" w:eastAsia="宋体" w:cs="宋体"/>
          <w:b/>
          <w:bCs/>
          <w:color w:val="auto"/>
          <w:sz w:val="30"/>
          <w:szCs w:val="30"/>
          <w:highlight w:val="none"/>
          <w:lang w:val="en-US" w:eastAsia="zh-CN"/>
        </w:rPr>
        <w:t>及配套设施采购</w:t>
      </w:r>
    </w:p>
    <w:p w14:paraId="76182EF3">
      <w:pPr>
        <w:spacing w:line="240" w:lineRule="auto"/>
        <w:jc w:val="both"/>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项目</w:t>
      </w:r>
      <w:r>
        <w:rPr>
          <w:rFonts w:hint="eastAsia" w:ascii="宋体" w:hAnsi="宋体" w:eastAsia="宋体" w:cs="宋体"/>
          <w:b/>
          <w:bCs/>
          <w:color w:val="auto"/>
          <w:sz w:val="30"/>
          <w:szCs w:val="30"/>
          <w:highlight w:val="none"/>
          <w:lang w:val="en-US" w:eastAsia="zh-CN"/>
        </w:rPr>
        <w:t>附件：</w:t>
      </w:r>
    </w:p>
    <w:p w14:paraId="39D14804">
      <w:pPr>
        <w:spacing w:line="240" w:lineRule="auto"/>
        <w:jc w:val="center"/>
        <w:rPr>
          <w:rFonts w:hint="eastAsia" w:ascii="宋体" w:hAnsi="宋体" w:eastAsia="宋体" w:cs="宋体"/>
          <w:b/>
          <w:bCs/>
          <w:color w:val="auto"/>
          <w:sz w:val="30"/>
          <w:szCs w:val="30"/>
          <w:highlight w:val="none"/>
          <w:lang w:val="en-US" w:eastAsia="zh-CN"/>
        </w:rPr>
      </w:pPr>
      <w:r>
        <w:rPr>
          <w:rFonts w:hint="eastAsia" w:ascii="宋体" w:hAnsi="宋体" w:eastAsia="宋体" w:cs="宋体"/>
          <w:b/>
          <w:bCs/>
          <w:color w:val="auto"/>
          <w:sz w:val="30"/>
          <w:szCs w:val="30"/>
          <w:highlight w:val="none"/>
          <w:lang w:val="en-US" w:eastAsia="zh-CN"/>
        </w:rPr>
        <w:t>《江苏省睢宁高级中学新校区创新功能室设备及配套设施采购项目-采购清单及技术规格(性能)要求》</w:t>
      </w:r>
    </w:p>
    <w:p w14:paraId="3721E758">
      <w:pPr>
        <w:pStyle w:val="9"/>
        <w:numPr>
          <w:ilvl w:val="0"/>
          <w:numId w:val="0"/>
        </w:numPr>
        <w:spacing w:line="240" w:lineRule="auto"/>
        <w:rPr>
          <w:rFonts w:hint="eastAsia" w:ascii="宋体" w:hAnsi="宋体" w:cs="宋体"/>
          <w:b/>
          <w:bCs/>
          <w:color w:val="auto"/>
          <w:kern w:val="2"/>
          <w:sz w:val="32"/>
          <w:szCs w:val="32"/>
          <w:highlight w:val="none"/>
          <w:lang w:val="en-US" w:eastAsia="zh-CN"/>
          <w14:ligatures w14:val="standardContextual"/>
        </w:rPr>
      </w:pPr>
      <w:r>
        <w:rPr>
          <w:rFonts w:hint="eastAsia" w:ascii="宋体" w:hAnsi="宋体" w:eastAsia="宋体" w:cs="宋体"/>
          <w:b/>
          <w:bCs/>
          <w:color w:val="auto"/>
          <w:kern w:val="2"/>
          <w:sz w:val="32"/>
          <w:szCs w:val="32"/>
          <w:highlight w:val="none"/>
          <w14:ligatures w14:val="standardContextual"/>
        </w:rPr>
        <w:t>采购包</w:t>
      </w:r>
      <w:r>
        <w:rPr>
          <w:rFonts w:hint="eastAsia" w:ascii="宋体" w:hAnsi="宋体" w:cs="宋体"/>
          <w:b/>
          <w:bCs/>
          <w:color w:val="auto"/>
          <w:kern w:val="2"/>
          <w:sz w:val="32"/>
          <w:szCs w:val="32"/>
          <w:highlight w:val="none"/>
          <w:lang w:val="en-US" w:eastAsia="zh-CN"/>
          <w14:ligatures w14:val="standardContextual"/>
        </w:rPr>
        <w:t>1：江苏省睢宁高级中学新校区化学创新实验室设备及配套设施</w:t>
      </w:r>
    </w:p>
    <w:p w14:paraId="03756153">
      <w:pPr>
        <w:pStyle w:val="9"/>
        <w:numPr>
          <w:ilvl w:val="0"/>
          <w:numId w:val="0"/>
        </w:numPr>
        <w:spacing w:line="240" w:lineRule="auto"/>
        <w:rPr>
          <w:rFonts w:hint="eastAsia" w:ascii="宋体" w:hAnsi="宋体" w:eastAsia="宋体" w:cs="宋体"/>
          <w:b/>
          <w:bCs/>
          <w:color w:val="auto"/>
          <w:sz w:val="24"/>
          <w:szCs w:val="24"/>
          <w:highlight w:val="none"/>
          <w:lang w:val="en-US" w:eastAsia="zh-CN"/>
        </w:rPr>
      </w:pPr>
    </w:p>
    <w:p w14:paraId="4570E144">
      <w:pPr>
        <w:pStyle w:val="9"/>
        <w:numPr>
          <w:ilvl w:val="0"/>
          <w:numId w:val="0"/>
        </w:numPr>
        <w:spacing w:line="240" w:lineRule="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采购清单</w:t>
      </w:r>
      <w:r>
        <w:rPr>
          <w:rFonts w:hint="eastAsia" w:ascii="宋体" w:hAnsi="宋体" w:eastAsia="宋体" w:cs="宋体"/>
          <w:b/>
          <w:bCs/>
          <w:color w:val="auto"/>
          <w:sz w:val="24"/>
          <w:szCs w:val="24"/>
          <w:highlight w:val="none"/>
          <w:lang w:eastAsia="zh-CN"/>
        </w:rPr>
        <w:t>：</w:t>
      </w:r>
    </w:p>
    <w:p w14:paraId="1ADF8638">
      <w:pPr>
        <w:pStyle w:val="9"/>
        <w:numPr>
          <w:ilvl w:val="0"/>
          <w:numId w:val="0"/>
        </w:numPr>
        <w:spacing w:line="240" w:lineRule="auto"/>
        <w:rPr>
          <w:rFonts w:hint="eastAsia" w:ascii="宋体" w:hAnsi="宋体" w:eastAsia="宋体" w:cs="宋体"/>
          <w:b/>
          <w:bCs/>
          <w:color w:val="auto"/>
          <w:kern w:val="0"/>
          <w:sz w:val="24"/>
          <w:szCs w:val="24"/>
          <w:highlight w:val="none"/>
          <w:lang w:val="en-US" w:eastAsia="zh-CN"/>
          <w14:ligatures w14:val="none"/>
        </w:rPr>
      </w:pP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lang w:val="en-US" w:eastAsia="zh-CN"/>
          <w14:ligatures w14:val="none"/>
        </w:rPr>
        <w:t>一）总体要求：</w:t>
      </w:r>
    </w:p>
    <w:p w14:paraId="2F608B5C">
      <w:pPr>
        <w:spacing w:line="240" w:lineRule="auto"/>
        <w:jc w:val="both"/>
        <w:rPr>
          <w:rFonts w:hint="eastAsia" w:ascii="宋体" w:hAnsi="宋体" w:eastAsia="宋体" w:cs="宋体"/>
          <w:b/>
          <w:bCs/>
          <w:color w:val="auto"/>
          <w:sz w:val="24"/>
          <w:szCs w:val="24"/>
          <w:highlight w:val="none"/>
          <w:lang w:val="en-US" w:eastAsia="zh-CN"/>
        </w:rPr>
      </w:pPr>
    </w:p>
    <w:tbl>
      <w:tblPr>
        <w:tblStyle w:val="5"/>
        <w:tblW w:w="500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
        <w:gridCol w:w="4312"/>
        <w:gridCol w:w="1585"/>
        <w:gridCol w:w="1654"/>
      </w:tblGrid>
      <w:tr w14:paraId="520E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577" w:type="pct"/>
            <w:shd w:val="clear" w:color="auto" w:fill="auto"/>
            <w:vAlign w:val="center"/>
          </w:tcPr>
          <w:p w14:paraId="44BC05D0">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序号</w:t>
            </w:r>
          </w:p>
        </w:tc>
        <w:tc>
          <w:tcPr>
            <w:tcW w:w="2525" w:type="pct"/>
            <w:shd w:val="clear" w:color="auto" w:fill="auto"/>
            <w:vAlign w:val="center"/>
          </w:tcPr>
          <w:p w14:paraId="41F8BF1C">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需求名称</w:t>
            </w:r>
          </w:p>
        </w:tc>
        <w:tc>
          <w:tcPr>
            <w:tcW w:w="928" w:type="pct"/>
            <w:shd w:val="clear" w:color="auto" w:fill="auto"/>
            <w:vAlign w:val="center"/>
          </w:tcPr>
          <w:p w14:paraId="51D7A516">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数量</w:t>
            </w:r>
          </w:p>
        </w:tc>
        <w:tc>
          <w:tcPr>
            <w:tcW w:w="968" w:type="pct"/>
            <w:shd w:val="clear" w:color="auto" w:fill="auto"/>
            <w:vAlign w:val="center"/>
          </w:tcPr>
          <w:p w14:paraId="7720B13B">
            <w:pPr>
              <w:widowControl/>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单位</w:t>
            </w:r>
          </w:p>
        </w:tc>
      </w:tr>
      <w:tr w14:paraId="2A20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77" w:type="pct"/>
            <w:shd w:val="clear" w:color="auto" w:fill="auto"/>
            <w:vAlign w:val="center"/>
          </w:tcPr>
          <w:p w14:paraId="394DDBC5">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2525" w:type="pct"/>
            <w:shd w:val="clear" w:color="auto" w:fill="auto"/>
            <w:vAlign w:val="center"/>
          </w:tcPr>
          <w:p w14:paraId="51252261">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化学智能吊装实验室</w:t>
            </w:r>
          </w:p>
        </w:tc>
        <w:tc>
          <w:tcPr>
            <w:tcW w:w="928" w:type="pct"/>
            <w:shd w:val="clear" w:color="auto" w:fill="auto"/>
            <w:vAlign w:val="center"/>
          </w:tcPr>
          <w:p w14:paraId="06D90617">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968" w:type="pct"/>
            <w:shd w:val="clear" w:color="auto" w:fill="auto"/>
            <w:vAlign w:val="center"/>
          </w:tcPr>
          <w:p w14:paraId="17BFF2C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40EE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77" w:type="pct"/>
            <w:shd w:val="clear" w:color="auto" w:fill="auto"/>
            <w:vAlign w:val="center"/>
          </w:tcPr>
          <w:p w14:paraId="4CE67CE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w:t>
            </w:r>
          </w:p>
        </w:tc>
        <w:tc>
          <w:tcPr>
            <w:tcW w:w="2525" w:type="pct"/>
            <w:shd w:val="clear" w:color="auto" w:fill="auto"/>
            <w:vAlign w:val="center"/>
          </w:tcPr>
          <w:p w14:paraId="2662C8F9">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化学通风实验室</w:t>
            </w:r>
          </w:p>
        </w:tc>
        <w:tc>
          <w:tcPr>
            <w:tcW w:w="928" w:type="pct"/>
            <w:shd w:val="clear" w:color="auto" w:fill="auto"/>
            <w:vAlign w:val="center"/>
          </w:tcPr>
          <w:p w14:paraId="379623CF">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w:t>
            </w:r>
          </w:p>
        </w:tc>
        <w:tc>
          <w:tcPr>
            <w:tcW w:w="968" w:type="pct"/>
            <w:shd w:val="clear" w:color="auto" w:fill="auto"/>
            <w:vAlign w:val="center"/>
          </w:tcPr>
          <w:p w14:paraId="6DB06F4A">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4E31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77" w:type="pct"/>
            <w:shd w:val="clear" w:color="auto" w:fill="auto"/>
            <w:vAlign w:val="center"/>
          </w:tcPr>
          <w:p w14:paraId="75308B45">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w:t>
            </w:r>
          </w:p>
        </w:tc>
        <w:tc>
          <w:tcPr>
            <w:tcW w:w="2525" w:type="pct"/>
            <w:shd w:val="clear" w:color="auto" w:fill="auto"/>
            <w:vAlign w:val="center"/>
          </w:tcPr>
          <w:p w14:paraId="4CED3124">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化学数字化探究实验室</w:t>
            </w:r>
          </w:p>
        </w:tc>
        <w:tc>
          <w:tcPr>
            <w:tcW w:w="928" w:type="pct"/>
            <w:shd w:val="clear" w:color="auto" w:fill="auto"/>
            <w:vAlign w:val="center"/>
          </w:tcPr>
          <w:p w14:paraId="18DA0817">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968" w:type="pct"/>
            <w:shd w:val="clear" w:color="auto" w:fill="auto"/>
            <w:vAlign w:val="center"/>
          </w:tcPr>
          <w:p w14:paraId="70ED8455">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33C59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77" w:type="pct"/>
            <w:shd w:val="clear" w:color="auto" w:fill="auto"/>
            <w:vAlign w:val="center"/>
          </w:tcPr>
          <w:p w14:paraId="0426C03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w:t>
            </w:r>
          </w:p>
        </w:tc>
        <w:tc>
          <w:tcPr>
            <w:tcW w:w="2525" w:type="pct"/>
            <w:shd w:val="clear" w:color="auto" w:fill="auto"/>
            <w:vAlign w:val="center"/>
          </w:tcPr>
          <w:p w14:paraId="0377A941">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化学准备室</w:t>
            </w:r>
          </w:p>
        </w:tc>
        <w:tc>
          <w:tcPr>
            <w:tcW w:w="928" w:type="pct"/>
            <w:shd w:val="clear" w:color="auto" w:fill="auto"/>
            <w:vAlign w:val="center"/>
          </w:tcPr>
          <w:p w14:paraId="779833A3">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w:t>
            </w:r>
          </w:p>
        </w:tc>
        <w:tc>
          <w:tcPr>
            <w:tcW w:w="968" w:type="pct"/>
            <w:shd w:val="clear" w:color="auto" w:fill="auto"/>
            <w:vAlign w:val="center"/>
          </w:tcPr>
          <w:p w14:paraId="27C069CB">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6665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77" w:type="pct"/>
            <w:shd w:val="clear" w:color="auto" w:fill="auto"/>
            <w:vAlign w:val="center"/>
          </w:tcPr>
          <w:p w14:paraId="141EB92D">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w:t>
            </w:r>
          </w:p>
        </w:tc>
        <w:tc>
          <w:tcPr>
            <w:tcW w:w="2525" w:type="pct"/>
            <w:shd w:val="clear" w:color="auto" w:fill="auto"/>
            <w:vAlign w:val="center"/>
          </w:tcPr>
          <w:p w14:paraId="3143B552">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化学药品室</w:t>
            </w:r>
          </w:p>
        </w:tc>
        <w:tc>
          <w:tcPr>
            <w:tcW w:w="928" w:type="pct"/>
            <w:shd w:val="clear" w:color="auto" w:fill="auto"/>
            <w:vAlign w:val="center"/>
          </w:tcPr>
          <w:p w14:paraId="3800CDE6">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968" w:type="pct"/>
            <w:shd w:val="clear" w:color="auto" w:fill="auto"/>
            <w:vAlign w:val="center"/>
          </w:tcPr>
          <w:p w14:paraId="5B12822A">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0D00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77" w:type="pct"/>
            <w:shd w:val="clear" w:color="auto" w:fill="auto"/>
            <w:vAlign w:val="center"/>
          </w:tcPr>
          <w:p w14:paraId="12554C49">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w:t>
            </w:r>
          </w:p>
        </w:tc>
        <w:tc>
          <w:tcPr>
            <w:tcW w:w="2525" w:type="pct"/>
            <w:shd w:val="clear" w:color="auto" w:fill="auto"/>
            <w:vAlign w:val="center"/>
          </w:tcPr>
          <w:p w14:paraId="479C407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危化品室</w:t>
            </w:r>
          </w:p>
        </w:tc>
        <w:tc>
          <w:tcPr>
            <w:tcW w:w="928" w:type="pct"/>
            <w:shd w:val="clear" w:color="auto" w:fill="auto"/>
            <w:vAlign w:val="center"/>
          </w:tcPr>
          <w:p w14:paraId="68D964A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968" w:type="pct"/>
            <w:shd w:val="clear" w:color="auto" w:fill="auto"/>
            <w:vAlign w:val="center"/>
          </w:tcPr>
          <w:p w14:paraId="7897B92B">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782D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77" w:type="pct"/>
            <w:shd w:val="clear" w:color="auto" w:fill="auto"/>
            <w:vAlign w:val="center"/>
          </w:tcPr>
          <w:p w14:paraId="65635E80">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w:t>
            </w:r>
          </w:p>
        </w:tc>
        <w:tc>
          <w:tcPr>
            <w:tcW w:w="2525" w:type="pct"/>
            <w:shd w:val="clear" w:color="auto" w:fill="auto"/>
            <w:vAlign w:val="center"/>
          </w:tcPr>
          <w:p w14:paraId="2B24419E">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化学仪器室</w:t>
            </w:r>
          </w:p>
        </w:tc>
        <w:tc>
          <w:tcPr>
            <w:tcW w:w="928" w:type="pct"/>
            <w:shd w:val="clear" w:color="auto" w:fill="auto"/>
            <w:vAlign w:val="center"/>
          </w:tcPr>
          <w:p w14:paraId="2E2650FA">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968" w:type="pct"/>
            <w:shd w:val="clear" w:color="auto" w:fill="auto"/>
            <w:vAlign w:val="center"/>
          </w:tcPr>
          <w:p w14:paraId="6DB4ADE2">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间</w:t>
            </w:r>
          </w:p>
        </w:tc>
      </w:tr>
      <w:tr w14:paraId="3A58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77" w:type="pct"/>
            <w:shd w:val="clear" w:color="auto" w:fill="auto"/>
            <w:vAlign w:val="center"/>
          </w:tcPr>
          <w:p w14:paraId="3F7D265C">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8</w:t>
            </w:r>
          </w:p>
        </w:tc>
        <w:tc>
          <w:tcPr>
            <w:tcW w:w="2525" w:type="pct"/>
            <w:shd w:val="clear" w:color="auto" w:fill="auto"/>
            <w:vAlign w:val="center"/>
          </w:tcPr>
          <w:p w14:paraId="145979D2">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化学仪器</w:t>
            </w:r>
          </w:p>
        </w:tc>
        <w:tc>
          <w:tcPr>
            <w:tcW w:w="928" w:type="pct"/>
            <w:shd w:val="clear" w:color="auto" w:fill="auto"/>
            <w:vAlign w:val="center"/>
          </w:tcPr>
          <w:p w14:paraId="61E567C0">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968" w:type="pct"/>
            <w:shd w:val="clear" w:color="auto" w:fill="auto"/>
            <w:vAlign w:val="center"/>
          </w:tcPr>
          <w:p w14:paraId="5342BFDB">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批</w:t>
            </w:r>
          </w:p>
        </w:tc>
      </w:tr>
      <w:tr w14:paraId="2415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77" w:type="pct"/>
            <w:shd w:val="clear" w:color="auto" w:fill="auto"/>
            <w:vAlign w:val="center"/>
          </w:tcPr>
          <w:p w14:paraId="38D5FAC6">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w:t>
            </w:r>
          </w:p>
        </w:tc>
        <w:tc>
          <w:tcPr>
            <w:tcW w:w="2525" w:type="pct"/>
            <w:shd w:val="clear" w:color="auto" w:fill="auto"/>
            <w:vAlign w:val="center"/>
          </w:tcPr>
          <w:p w14:paraId="30561105">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废水处理设备</w:t>
            </w:r>
          </w:p>
        </w:tc>
        <w:tc>
          <w:tcPr>
            <w:tcW w:w="928" w:type="pct"/>
            <w:shd w:val="clear" w:color="auto" w:fill="auto"/>
            <w:vAlign w:val="center"/>
          </w:tcPr>
          <w:p w14:paraId="7827548D">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w:t>
            </w:r>
          </w:p>
        </w:tc>
        <w:tc>
          <w:tcPr>
            <w:tcW w:w="968" w:type="pct"/>
            <w:shd w:val="clear" w:color="auto" w:fill="auto"/>
            <w:vAlign w:val="center"/>
          </w:tcPr>
          <w:p w14:paraId="435DF281">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项</w:t>
            </w:r>
          </w:p>
        </w:tc>
      </w:tr>
    </w:tbl>
    <w:p w14:paraId="6F309657">
      <w:pPr>
        <w:numPr>
          <w:ilvl w:val="0"/>
          <w:numId w:val="0"/>
        </w:numPr>
        <w:tabs>
          <w:tab w:val="left" w:pos="0"/>
        </w:tabs>
        <w:spacing w:line="360" w:lineRule="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详细采购清单（所有产品的尺寸可上下浮动5%，已标明允许偏差的产品尺寸除外）：</w:t>
      </w:r>
    </w:p>
    <w:p w14:paraId="7A136BDB">
      <w:pPr>
        <w:tabs>
          <w:tab w:val="left" w:pos="0"/>
        </w:tabs>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1、化学智能吊装实验室</w:t>
      </w:r>
    </w:p>
    <w:tbl>
      <w:tblPr>
        <w:tblStyle w:val="5"/>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
        <w:gridCol w:w="4128"/>
        <w:gridCol w:w="905"/>
        <w:gridCol w:w="889"/>
        <w:gridCol w:w="1883"/>
      </w:tblGrid>
      <w:tr w14:paraId="2E81F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19343A89">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59" w:type="pct"/>
            <w:shd w:val="clear" w:color="000000" w:fill="FFFFFF"/>
            <w:noWrap/>
            <w:vAlign w:val="center"/>
          </w:tcPr>
          <w:p w14:paraId="6109D42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3F8A475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07" w:type="pct"/>
            <w:shd w:val="clear" w:color="000000" w:fill="FFFFFF"/>
            <w:noWrap/>
            <w:vAlign w:val="center"/>
          </w:tcPr>
          <w:p w14:paraId="4B54E3F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202EF5C6">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5F4C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4A648AE7">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一、学生实验操作区　</w:t>
            </w:r>
          </w:p>
        </w:tc>
        <w:tc>
          <w:tcPr>
            <w:tcW w:w="1076" w:type="pct"/>
            <w:shd w:val="clear" w:color="000000" w:fill="FFFFFF"/>
            <w:noWrap/>
            <w:vAlign w:val="center"/>
          </w:tcPr>
          <w:p w14:paraId="1DEEB778">
            <w:pPr>
              <w:widowControl/>
              <w:rPr>
                <w:rFonts w:hint="eastAsia" w:ascii="宋体" w:hAnsi="宋体" w:eastAsia="宋体" w:cs="宋体"/>
                <w:b/>
                <w:bCs/>
                <w:color w:val="auto"/>
                <w:sz w:val="24"/>
                <w:szCs w:val="24"/>
                <w:highlight w:val="none"/>
              </w:rPr>
            </w:pPr>
          </w:p>
        </w:tc>
      </w:tr>
      <w:tr w14:paraId="4F3A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20CE07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56BFE2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学生实验桌</w:t>
            </w:r>
          </w:p>
        </w:tc>
        <w:tc>
          <w:tcPr>
            <w:tcW w:w="517" w:type="pct"/>
            <w:shd w:val="clear" w:color="000000" w:fill="FFFFFF"/>
            <w:noWrap/>
            <w:vAlign w:val="center"/>
          </w:tcPr>
          <w:p w14:paraId="711860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507" w:type="pct"/>
            <w:shd w:val="clear" w:color="000000" w:fill="FFFFFF"/>
            <w:noWrap/>
            <w:vAlign w:val="center"/>
          </w:tcPr>
          <w:p w14:paraId="774EBA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44E8FF94">
            <w:pPr>
              <w:widowControl/>
              <w:jc w:val="center"/>
              <w:rPr>
                <w:rFonts w:hint="eastAsia" w:ascii="宋体" w:hAnsi="宋体" w:eastAsia="宋体" w:cs="宋体"/>
                <w:color w:val="auto"/>
                <w:sz w:val="24"/>
                <w:szCs w:val="24"/>
                <w:highlight w:val="none"/>
              </w:rPr>
            </w:pPr>
          </w:p>
        </w:tc>
      </w:tr>
      <w:tr w14:paraId="75DD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569CAE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0F9966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学生实验凳</w:t>
            </w:r>
          </w:p>
        </w:tc>
        <w:tc>
          <w:tcPr>
            <w:tcW w:w="517" w:type="pct"/>
            <w:shd w:val="clear" w:color="000000" w:fill="FFFFFF"/>
            <w:noWrap/>
            <w:vAlign w:val="center"/>
          </w:tcPr>
          <w:p w14:paraId="5AFC94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w:t>
            </w:r>
          </w:p>
        </w:tc>
        <w:tc>
          <w:tcPr>
            <w:tcW w:w="507" w:type="pct"/>
            <w:shd w:val="clear" w:color="000000" w:fill="FFFFFF"/>
            <w:noWrap/>
            <w:vAlign w:val="center"/>
          </w:tcPr>
          <w:p w14:paraId="5B36CD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9C695DC">
            <w:pPr>
              <w:widowControl/>
              <w:jc w:val="center"/>
              <w:rPr>
                <w:rFonts w:hint="eastAsia" w:ascii="宋体" w:hAnsi="宋体" w:eastAsia="宋体" w:cs="宋体"/>
                <w:color w:val="auto"/>
                <w:sz w:val="24"/>
                <w:szCs w:val="24"/>
                <w:highlight w:val="none"/>
              </w:rPr>
            </w:pPr>
          </w:p>
        </w:tc>
      </w:tr>
      <w:tr w14:paraId="17986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5ABDFE65">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二、吊顶安装可升降集成系统—控制系统</w:t>
            </w:r>
          </w:p>
        </w:tc>
        <w:tc>
          <w:tcPr>
            <w:tcW w:w="1076" w:type="pct"/>
            <w:shd w:val="clear" w:color="000000" w:fill="FFFFFF"/>
            <w:noWrap/>
            <w:vAlign w:val="center"/>
          </w:tcPr>
          <w:p w14:paraId="6C45E46C">
            <w:pPr>
              <w:widowControl/>
              <w:rPr>
                <w:rFonts w:hint="eastAsia" w:ascii="宋体" w:hAnsi="宋体" w:eastAsia="宋体" w:cs="宋体"/>
                <w:b/>
                <w:bCs/>
                <w:color w:val="auto"/>
                <w:sz w:val="24"/>
                <w:szCs w:val="24"/>
                <w:highlight w:val="none"/>
              </w:rPr>
            </w:pPr>
          </w:p>
        </w:tc>
      </w:tr>
      <w:tr w14:paraId="303A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75B42B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160A4F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智能控制柜</w:t>
            </w:r>
          </w:p>
        </w:tc>
        <w:tc>
          <w:tcPr>
            <w:tcW w:w="517" w:type="pct"/>
            <w:shd w:val="clear" w:color="000000" w:fill="FFFFFF"/>
            <w:noWrap/>
            <w:vAlign w:val="center"/>
          </w:tcPr>
          <w:p w14:paraId="72D995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79F4C5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C075836">
            <w:pPr>
              <w:widowControl/>
              <w:jc w:val="center"/>
              <w:rPr>
                <w:rFonts w:hint="eastAsia" w:ascii="宋体" w:hAnsi="宋体" w:eastAsia="宋体" w:cs="宋体"/>
                <w:color w:val="auto"/>
                <w:sz w:val="24"/>
                <w:szCs w:val="24"/>
                <w:highlight w:val="none"/>
              </w:rPr>
            </w:pPr>
          </w:p>
        </w:tc>
      </w:tr>
      <w:tr w14:paraId="2D0D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6A87C5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4F143D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控制面板</w:t>
            </w:r>
          </w:p>
        </w:tc>
        <w:tc>
          <w:tcPr>
            <w:tcW w:w="517" w:type="pct"/>
            <w:shd w:val="clear" w:color="000000" w:fill="FFFFFF"/>
            <w:noWrap/>
            <w:vAlign w:val="center"/>
          </w:tcPr>
          <w:p w14:paraId="20A56F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665169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28DB2A9">
            <w:pPr>
              <w:widowControl/>
              <w:jc w:val="center"/>
              <w:rPr>
                <w:rFonts w:hint="eastAsia" w:ascii="宋体" w:hAnsi="宋体" w:eastAsia="宋体" w:cs="宋体"/>
                <w:color w:val="auto"/>
                <w:sz w:val="24"/>
                <w:szCs w:val="24"/>
                <w:highlight w:val="none"/>
              </w:rPr>
            </w:pPr>
          </w:p>
        </w:tc>
      </w:tr>
      <w:tr w14:paraId="4730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3F5AD5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vAlign w:val="center"/>
          </w:tcPr>
          <w:p w14:paraId="1167FA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学生端分组控制系统</w:t>
            </w:r>
          </w:p>
        </w:tc>
        <w:tc>
          <w:tcPr>
            <w:tcW w:w="517" w:type="pct"/>
            <w:shd w:val="clear" w:color="000000" w:fill="FFFFFF"/>
            <w:vAlign w:val="center"/>
          </w:tcPr>
          <w:p w14:paraId="2014A2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vAlign w:val="center"/>
          </w:tcPr>
          <w:p w14:paraId="306F17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752B66D8">
            <w:pPr>
              <w:widowControl/>
              <w:jc w:val="center"/>
              <w:rPr>
                <w:rFonts w:hint="eastAsia" w:ascii="宋体" w:hAnsi="宋体" w:eastAsia="宋体" w:cs="宋体"/>
                <w:color w:val="auto"/>
                <w:sz w:val="24"/>
                <w:szCs w:val="24"/>
                <w:highlight w:val="none"/>
              </w:rPr>
            </w:pPr>
          </w:p>
        </w:tc>
      </w:tr>
      <w:tr w14:paraId="3A77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62FD60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vAlign w:val="center"/>
          </w:tcPr>
          <w:p w14:paraId="7B208F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远程控制系统</w:t>
            </w:r>
          </w:p>
        </w:tc>
        <w:tc>
          <w:tcPr>
            <w:tcW w:w="517" w:type="pct"/>
            <w:shd w:val="clear" w:color="000000" w:fill="FFFFFF"/>
            <w:vAlign w:val="center"/>
          </w:tcPr>
          <w:p w14:paraId="45403FB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vAlign w:val="center"/>
          </w:tcPr>
          <w:p w14:paraId="2D212C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vAlign w:val="center"/>
          </w:tcPr>
          <w:p w14:paraId="537C05F9">
            <w:pPr>
              <w:widowControl/>
              <w:jc w:val="center"/>
              <w:rPr>
                <w:rFonts w:hint="eastAsia" w:ascii="宋体" w:hAnsi="宋体" w:eastAsia="宋体" w:cs="宋体"/>
                <w:color w:val="auto"/>
                <w:sz w:val="24"/>
                <w:szCs w:val="24"/>
                <w:highlight w:val="none"/>
              </w:rPr>
            </w:pPr>
          </w:p>
        </w:tc>
      </w:tr>
      <w:tr w14:paraId="1D02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618AE2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vAlign w:val="center"/>
          </w:tcPr>
          <w:p w14:paraId="7752AD0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实验室安全监视系统</w:t>
            </w:r>
          </w:p>
        </w:tc>
        <w:tc>
          <w:tcPr>
            <w:tcW w:w="517" w:type="pct"/>
            <w:shd w:val="clear" w:color="000000" w:fill="FFFFFF"/>
            <w:vAlign w:val="center"/>
          </w:tcPr>
          <w:p w14:paraId="5AC8AD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vAlign w:val="center"/>
          </w:tcPr>
          <w:p w14:paraId="174E58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vAlign w:val="center"/>
          </w:tcPr>
          <w:p w14:paraId="6E2ABD52">
            <w:pPr>
              <w:widowControl/>
              <w:jc w:val="center"/>
              <w:rPr>
                <w:rFonts w:hint="eastAsia" w:ascii="宋体" w:hAnsi="宋体" w:eastAsia="宋体" w:cs="宋体"/>
                <w:color w:val="auto"/>
                <w:sz w:val="24"/>
                <w:szCs w:val="24"/>
                <w:highlight w:val="none"/>
              </w:rPr>
            </w:pPr>
          </w:p>
        </w:tc>
      </w:tr>
      <w:tr w14:paraId="53CF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2067DB28">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三、吊顶安装可升降集成系统—通风系统</w:t>
            </w:r>
          </w:p>
        </w:tc>
        <w:tc>
          <w:tcPr>
            <w:tcW w:w="1076" w:type="pct"/>
            <w:shd w:val="clear" w:color="000000" w:fill="FFFFFF"/>
            <w:noWrap/>
            <w:vAlign w:val="center"/>
          </w:tcPr>
          <w:p w14:paraId="1A2D3796">
            <w:pPr>
              <w:widowControl/>
              <w:rPr>
                <w:rFonts w:hint="eastAsia" w:ascii="宋体" w:hAnsi="宋体" w:eastAsia="宋体" w:cs="宋体"/>
                <w:b/>
                <w:bCs/>
                <w:color w:val="auto"/>
                <w:sz w:val="24"/>
                <w:szCs w:val="24"/>
                <w:highlight w:val="none"/>
              </w:rPr>
            </w:pPr>
          </w:p>
        </w:tc>
      </w:tr>
      <w:tr w14:paraId="166E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53A296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32CD06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实验室专用通风罩</w:t>
            </w:r>
          </w:p>
        </w:tc>
        <w:tc>
          <w:tcPr>
            <w:tcW w:w="517" w:type="pct"/>
            <w:shd w:val="clear" w:color="000000" w:fill="FFFFFF"/>
            <w:noWrap/>
            <w:vAlign w:val="center"/>
          </w:tcPr>
          <w:p w14:paraId="4768A1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507" w:type="pct"/>
            <w:shd w:val="clear" w:color="000000" w:fill="FFFFFF"/>
            <w:noWrap/>
            <w:vAlign w:val="center"/>
          </w:tcPr>
          <w:p w14:paraId="12EC74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B5A0C18">
            <w:pPr>
              <w:widowControl/>
              <w:jc w:val="center"/>
              <w:rPr>
                <w:rFonts w:hint="eastAsia" w:ascii="宋体" w:hAnsi="宋体" w:eastAsia="宋体" w:cs="宋体"/>
                <w:color w:val="auto"/>
                <w:sz w:val="24"/>
                <w:szCs w:val="24"/>
                <w:highlight w:val="none"/>
              </w:rPr>
            </w:pPr>
          </w:p>
        </w:tc>
      </w:tr>
      <w:tr w14:paraId="36E6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029EF1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40CBE0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吊装式通风管道</w:t>
            </w:r>
          </w:p>
        </w:tc>
        <w:tc>
          <w:tcPr>
            <w:tcW w:w="517" w:type="pct"/>
            <w:shd w:val="clear" w:color="000000" w:fill="FFFFFF"/>
            <w:noWrap/>
            <w:vAlign w:val="center"/>
          </w:tcPr>
          <w:p w14:paraId="64F1E0C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77874A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6E6C3FBB">
            <w:pPr>
              <w:widowControl/>
              <w:jc w:val="center"/>
              <w:rPr>
                <w:rFonts w:hint="eastAsia" w:ascii="宋体" w:hAnsi="宋体" w:eastAsia="宋体" w:cs="宋体"/>
                <w:color w:val="auto"/>
                <w:sz w:val="24"/>
                <w:szCs w:val="24"/>
                <w:highlight w:val="none"/>
              </w:rPr>
            </w:pPr>
          </w:p>
        </w:tc>
      </w:tr>
      <w:tr w14:paraId="7F8E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524C9D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vAlign w:val="center"/>
          </w:tcPr>
          <w:p w14:paraId="492A08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风机</w:t>
            </w:r>
          </w:p>
        </w:tc>
        <w:tc>
          <w:tcPr>
            <w:tcW w:w="517" w:type="pct"/>
            <w:shd w:val="clear" w:color="000000" w:fill="FFFFFF"/>
            <w:noWrap/>
            <w:vAlign w:val="center"/>
          </w:tcPr>
          <w:p w14:paraId="61CC85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1DD9DE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3F7C7D3A">
            <w:pPr>
              <w:widowControl/>
              <w:jc w:val="center"/>
              <w:rPr>
                <w:rFonts w:hint="eastAsia" w:ascii="宋体" w:hAnsi="宋体" w:eastAsia="宋体" w:cs="宋体"/>
                <w:color w:val="auto"/>
                <w:sz w:val="24"/>
                <w:szCs w:val="24"/>
                <w:highlight w:val="none"/>
              </w:rPr>
            </w:pPr>
          </w:p>
        </w:tc>
      </w:tr>
      <w:tr w14:paraId="5CBA6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6334FB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noWrap/>
            <w:vAlign w:val="center"/>
          </w:tcPr>
          <w:p w14:paraId="403917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风机控制线</w:t>
            </w:r>
          </w:p>
        </w:tc>
        <w:tc>
          <w:tcPr>
            <w:tcW w:w="517" w:type="pct"/>
            <w:shd w:val="clear" w:color="000000" w:fill="FFFFFF"/>
            <w:noWrap/>
            <w:vAlign w:val="center"/>
          </w:tcPr>
          <w:p w14:paraId="5EB3794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456D2A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3C91E223">
            <w:pPr>
              <w:widowControl/>
              <w:jc w:val="center"/>
              <w:rPr>
                <w:rFonts w:hint="eastAsia" w:ascii="宋体" w:hAnsi="宋体" w:eastAsia="宋体" w:cs="宋体"/>
                <w:color w:val="auto"/>
                <w:sz w:val="24"/>
                <w:szCs w:val="24"/>
                <w:highlight w:val="none"/>
              </w:rPr>
            </w:pPr>
          </w:p>
        </w:tc>
      </w:tr>
      <w:tr w14:paraId="682E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7D668718">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四、吊顶安装可升降集成系统—照明系统　</w:t>
            </w:r>
          </w:p>
        </w:tc>
        <w:tc>
          <w:tcPr>
            <w:tcW w:w="1076" w:type="pct"/>
            <w:shd w:val="clear" w:color="000000" w:fill="FFFFFF"/>
            <w:noWrap/>
            <w:vAlign w:val="center"/>
          </w:tcPr>
          <w:p w14:paraId="1F26D801">
            <w:pPr>
              <w:widowControl/>
              <w:rPr>
                <w:rFonts w:hint="eastAsia" w:ascii="宋体" w:hAnsi="宋体" w:eastAsia="宋体" w:cs="宋体"/>
                <w:b/>
                <w:bCs/>
                <w:color w:val="auto"/>
                <w:sz w:val="24"/>
                <w:szCs w:val="24"/>
                <w:highlight w:val="none"/>
              </w:rPr>
            </w:pPr>
          </w:p>
        </w:tc>
      </w:tr>
      <w:tr w14:paraId="1814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6B5F04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4A8726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照明光源</w:t>
            </w:r>
          </w:p>
        </w:tc>
        <w:tc>
          <w:tcPr>
            <w:tcW w:w="517" w:type="pct"/>
            <w:shd w:val="clear" w:color="000000" w:fill="FFFFFF"/>
            <w:noWrap/>
            <w:vAlign w:val="center"/>
          </w:tcPr>
          <w:p w14:paraId="66A52A1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7" w:type="pct"/>
            <w:shd w:val="clear" w:color="000000" w:fill="FFFFFF"/>
            <w:noWrap/>
            <w:vAlign w:val="center"/>
          </w:tcPr>
          <w:p w14:paraId="6CC62E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3D497B6">
            <w:pPr>
              <w:widowControl/>
              <w:jc w:val="center"/>
              <w:rPr>
                <w:rFonts w:hint="eastAsia" w:ascii="宋体" w:hAnsi="宋体" w:eastAsia="宋体" w:cs="宋体"/>
                <w:color w:val="auto"/>
                <w:sz w:val="24"/>
                <w:szCs w:val="24"/>
                <w:highlight w:val="none"/>
              </w:rPr>
            </w:pPr>
          </w:p>
        </w:tc>
      </w:tr>
      <w:tr w14:paraId="599A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4E4DB4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1CF21A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照明线路</w:t>
            </w:r>
          </w:p>
        </w:tc>
        <w:tc>
          <w:tcPr>
            <w:tcW w:w="517" w:type="pct"/>
            <w:shd w:val="clear" w:color="000000" w:fill="FFFFFF"/>
            <w:noWrap/>
            <w:vAlign w:val="center"/>
          </w:tcPr>
          <w:p w14:paraId="0BF3D2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361A01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63642E22">
            <w:pPr>
              <w:widowControl/>
              <w:jc w:val="center"/>
              <w:rPr>
                <w:rFonts w:hint="eastAsia" w:ascii="宋体" w:hAnsi="宋体" w:eastAsia="宋体" w:cs="宋体"/>
                <w:color w:val="auto"/>
                <w:sz w:val="24"/>
                <w:szCs w:val="24"/>
                <w:highlight w:val="none"/>
              </w:rPr>
            </w:pPr>
          </w:p>
        </w:tc>
      </w:tr>
      <w:tr w14:paraId="08DA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7BD2B2C9">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五、吊顶安装可升降集成系统—水电系统</w:t>
            </w:r>
          </w:p>
        </w:tc>
        <w:tc>
          <w:tcPr>
            <w:tcW w:w="1076" w:type="pct"/>
            <w:shd w:val="clear" w:color="000000" w:fill="FFFFFF"/>
            <w:noWrap/>
            <w:vAlign w:val="center"/>
          </w:tcPr>
          <w:p w14:paraId="131FFEFF">
            <w:pPr>
              <w:widowControl/>
              <w:rPr>
                <w:rFonts w:hint="eastAsia" w:ascii="宋体" w:hAnsi="宋体" w:eastAsia="宋体" w:cs="宋体"/>
                <w:b/>
                <w:bCs/>
                <w:color w:val="auto"/>
                <w:sz w:val="24"/>
                <w:szCs w:val="24"/>
                <w:highlight w:val="none"/>
              </w:rPr>
            </w:pPr>
          </w:p>
        </w:tc>
      </w:tr>
      <w:tr w14:paraId="7903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01DD88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73B6CB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摇臂升降机构</w:t>
            </w:r>
          </w:p>
        </w:tc>
        <w:tc>
          <w:tcPr>
            <w:tcW w:w="517" w:type="pct"/>
            <w:shd w:val="clear" w:color="000000" w:fill="FFFFFF"/>
            <w:noWrap/>
            <w:vAlign w:val="center"/>
          </w:tcPr>
          <w:p w14:paraId="2E00E4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507" w:type="pct"/>
            <w:shd w:val="clear" w:color="000000" w:fill="FFFFFF"/>
            <w:noWrap/>
            <w:vAlign w:val="center"/>
          </w:tcPr>
          <w:p w14:paraId="06815C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E048383">
            <w:pPr>
              <w:widowControl/>
              <w:jc w:val="center"/>
              <w:rPr>
                <w:rFonts w:hint="eastAsia" w:ascii="宋体" w:hAnsi="宋体" w:eastAsia="宋体" w:cs="宋体"/>
                <w:color w:val="auto"/>
                <w:sz w:val="24"/>
                <w:szCs w:val="24"/>
                <w:highlight w:val="none"/>
              </w:rPr>
            </w:pPr>
          </w:p>
        </w:tc>
      </w:tr>
      <w:tr w14:paraId="2FFF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38B8E8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45CBD9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多功能移动水槽台</w:t>
            </w:r>
          </w:p>
        </w:tc>
        <w:tc>
          <w:tcPr>
            <w:tcW w:w="517" w:type="pct"/>
            <w:shd w:val="clear" w:color="000000" w:fill="FFFFFF"/>
            <w:noWrap/>
            <w:vAlign w:val="center"/>
          </w:tcPr>
          <w:p w14:paraId="1D84AC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507" w:type="pct"/>
            <w:shd w:val="clear" w:color="000000" w:fill="FFFFFF"/>
            <w:noWrap/>
            <w:vAlign w:val="center"/>
          </w:tcPr>
          <w:p w14:paraId="6BF584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3051386">
            <w:pPr>
              <w:widowControl/>
              <w:jc w:val="center"/>
              <w:rPr>
                <w:rFonts w:hint="eastAsia" w:ascii="宋体" w:hAnsi="宋体" w:eastAsia="宋体" w:cs="宋体"/>
                <w:color w:val="auto"/>
                <w:sz w:val="24"/>
                <w:szCs w:val="24"/>
                <w:highlight w:val="none"/>
              </w:rPr>
            </w:pPr>
          </w:p>
        </w:tc>
      </w:tr>
      <w:tr w14:paraId="5522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192DC7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vAlign w:val="center"/>
          </w:tcPr>
          <w:p w14:paraId="094ABF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学生低压电源及网络智能控制系统</w:t>
            </w:r>
          </w:p>
        </w:tc>
        <w:tc>
          <w:tcPr>
            <w:tcW w:w="517" w:type="pct"/>
            <w:shd w:val="clear" w:color="000000" w:fill="FFFFFF"/>
            <w:noWrap/>
            <w:vAlign w:val="center"/>
          </w:tcPr>
          <w:p w14:paraId="201528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4E7489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7E7CAA9">
            <w:pPr>
              <w:widowControl/>
              <w:jc w:val="center"/>
              <w:rPr>
                <w:rFonts w:hint="eastAsia" w:ascii="宋体" w:hAnsi="宋体" w:eastAsia="宋体" w:cs="宋体"/>
                <w:color w:val="auto"/>
                <w:sz w:val="24"/>
                <w:szCs w:val="24"/>
                <w:highlight w:val="none"/>
              </w:rPr>
            </w:pPr>
          </w:p>
        </w:tc>
      </w:tr>
      <w:tr w14:paraId="1D9E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2349AE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vAlign w:val="center"/>
          </w:tcPr>
          <w:p w14:paraId="6C18D9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自动给排水系统</w:t>
            </w:r>
          </w:p>
        </w:tc>
        <w:tc>
          <w:tcPr>
            <w:tcW w:w="517" w:type="pct"/>
            <w:shd w:val="clear" w:color="000000" w:fill="FFFFFF"/>
            <w:noWrap/>
            <w:vAlign w:val="center"/>
          </w:tcPr>
          <w:p w14:paraId="4EED00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507" w:type="pct"/>
            <w:shd w:val="clear" w:color="000000" w:fill="FFFFFF"/>
            <w:noWrap/>
            <w:vAlign w:val="center"/>
          </w:tcPr>
          <w:p w14:paraId="778A81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1BBD5FF8">
            <w:pPr>
              <w:widowControl/>
              <w:jc w:val="center"/>
              <w:rPr>
                <w:rFonts w:hint="eastAsia" w:ascii="宋体" w:hAnsi="宋体" w:eastAsia="宋体" w:cs="宋体"/>
                <w:color w:val="auto"/>
                <w:sz w:val="24"/>
                <w:szCs w:val="24"/>
                <w:highlight w:val="none"/>
              </w:rPr>
            </w:pPr>
          </w:p>
        </w:tc>
      </w:tr>
      <w:tr w14:paraId="0548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3371BC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vAlign w:val="center"/>
          </w:tcPr>
          <w:p w14:paraId="0D0D1D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给排水布管</w:t>
            </w:r>
          </w:p>
        </w:tc>
        <w:tc>
          <w:tcPr>
            <w:tcW w:w="517" w:type="pct"/>
            <w:shd w:val="clear" w:color="000000" w:fill="FFFFFF"/>
            <w:noWrap/>
            <w:vAlign w:val="center"/>
          </w:tcPr>
          <w:p w14:paraId="10559C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46AEDC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2C41C9DE">
            <w:pPr>
              <w:widowControl/>
              <w:jc w:val="center"/>
              <w:rPr>
                <w:rFonts w:hint="eastAsia" w:ascii="宋体" w:hAnsi="宋体" w:eastAsia="宋体" w:cs="宋体"/>
                <w:color w:val="auto"/>
                <w:sz w:val="24"/>
                <w:szCs w:val="24"/>
                <w:highlight w:val="none"/>
              </w:rPr>
            </w:pPr>
          </w:p>
        </w:tc>
      </w:tr>
      <w:tr w14:paraId="130E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114C2C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vAlign w:val="center"/>
          </w:tcPr>
          <w:p w14:paraId="16AD4E1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供电线路</w:t>
            </w:r>
          </w:p>
        </w:tc>
        <w:tc>
          <w:tcPr>
            <w:tcW w:w="517" w:type="pct"/>
            <w:shd w:val="clear" w:color="000000" w:fill="FFFFFF"/>
            <w:noWrap/>
            <w:vAlign w:val="center"/>
          </w:tcPr>
          <w:p w14:paraId="1585D3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40792CB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6AAE929C">
            <w:pPr>
              <w:widowControl/>
              <w:jc w:val="center"/>
              <w:rPr>
                <w:rFonts w:hint="eastAsia" w:ascii="宋体" w:hAnsi="宋体" w:eastAsia="宋体" w:cs="宋体"/>
                <w:color w:val="auto"/>
                <w:sz w:val="24"/>
                <w:szCs w:val="24"/>
                <w:highlight w:val="none"/>
              </w:rPr>
            </w:pPr>
          </w:p>
        </w:tc>
      </w:tr>
      <w:tr w14:paraId="741C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583B1D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000000" w:fill="FFFFFF"/>
            <w:noWrap/>
            <w:vAlign w:val="center"/>
          </w:tcPr>
          <w:p w14:paraId="243A74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网络线路</w:t>
            </w:r>
          </w:p>
        </w:tc>
        <w:tc>
          <w:tcPr>
            <w:tcW w:w="517" w:type="pct"/>
            <w:shd w:val="clear" w:color="000000" w:fill="FFFFFF"/>
            <w:noWrap/>
            <w:vAlign w:val="center"/>
          </w:tcPr>
          <w:p w14:paraId="40A275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3EF007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4C887CF0">
            <w:pPr>
              <w:widowControl/>
              <w:jc w:val="center"/>
              <w:rPr>
                <w:rFonts w:hint="eastAsia" w:ascii="宋体" w:hAnsi="宋体" w:eastAsia="宋体" w:cs="宋体"/>
                <w:color w:val="auto"/>
                <w:sz w:val="24"/>
                <w:szCs w:val="24"/>
                <w:highlight w:val="none"/>
              </w:rPr>
            </w:pPr>
          </w:p>
        </w:tc>
      </w:tr>
      <w:tr w14:paraId="0143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650CC4BA">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六、吊顶安装可升降集成系统主体</w:t>
            </w:r>
          </w:p>
        </w:tc>
        <w:tc>
          <w:tcPr>
            <w:tcW w:w="1076" w:type="pct"/>
            <w:shd w:val="clear" w:color="000000" w:fill="FFFFFF"/>
            <w:noWrap/>
            <w:vAlign w:val="center"/>
          </w:tcPr>
          <w:p w14:paraId="37AC494E">
            <w:pPr>
              <w:widowControl/>
              <w:rPr>
                <w:rFonts w:hint="eastAsia" w:ascii="宋体" w:hAnsi="宋体" w:eastAsia="宋体" w:cs="宋体"/>
                <w:b/>
                <w:bCs/>
                <w:color w:val="auto"/>
                <w:sz w:val="24"/>
                <w:szCs w:val="24"/>
                <w:highlight w:val="none"/>
              </w:rPr>
            </w:pPr>
          </w:p>
        </w:tc>
      </w:tr>
      <w:tr w14:paraId="5177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557391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5A8220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吊装主体框架</w:t>
            </w:r>
          </w:p>
        </w:tc>
        <w:tc>
          <w:tcPr>
            <w:tcW w:w="517" w:type="pct"/>
            <w:shd w:val="clear" w:color="000000" w:fill="FFFFFF"/>
            <w:noWrap/>
            <w:vAlign w:val="center"/>
          </w:tcPr>
          <w:p w14:paraId="30A0BFE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507" w:type="pct"/>
            <w:shd w:val="clear" w:color="000000" w:fill="FFFFFF"/>
            <w:noWrap/>
            <w:vAlign w:val="center"/>
          </w:tcPr>
          <w:p w14:paraId="0D2527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w:t>
            </w:r>
          </w:p>
        </w:tc>
        <w:tc>
          <w:tcPr>
            <w:tcW w:w="1076" w:type="pct"/>
            <w:shd w:val="clear" w:color="000000" w:fill="FFFFFF"/>
            <w:noWrap/>
            <w:vAlign w:val="center"/>
          </w:tcPr>
          <w:p w14:paraId="35CA36DF">
            <w:pPr>
              <w:widowControl/>
              <w:jc w:val="center"/>
              <w:rPr>
                <w:rFonts w:hint="eastAsia" w:ascii="宋体" w:hAnsi="宋体" w:eastAsia="宋体" w:cs="宋体"/>
                <w:color w:val="auto"/>
                <w:sz w:val="24"/>
                <w:szCs w:val="24"/>
                <w:highlight w:val="none"/>
              </w:rPr>
            </w:pPr>
          </w:p>
        </w:tc>
      </w:tr>
      <w:tr w14:paraId="5BB2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59DF55C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3AA477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主体保护罩</w:t>
            </w:r>
          </w:p>
        </w:tc>
        <w:tc>
          <w:tcPr>
            <w:tcW w:w="517" w:type="pct"/>
            <w:shd w:val="clear" w:color="000000" w:fill="FFFFFF"/>
            <w:noWrap/>
            <w:vAlign w:val="center"/>
          </w:tcPr>
          <w:p w14:paraId="78D29A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507" w:type="pct"/>
            <w:shd w:val="clear" w:color="000000" w:fill="FFFFFF"/>
            <w:noWrap/>
            <w:vAlign w:val="center"/>
          </w:tcPr>
          <w:p w14:paraId="3364A4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w:t>
            </w:r>
          </w:p>
        </w:tc>
        <w:tc>
          <w:tcPr>
            <w:tcW w:w="1076" w:type="pct"/>
            <w:shd w:val="clear" w:color="000000" w:fill="FFFFFF"/>
            <w:noWrap/>
            <w:vAlign w:val="center"/>
          </w:tcPr>
          <w:p w14:paraId="12BD5E7E">
            <w:pPr>
              <w:widowControl/>
              <w:jc w:val="center"/>
              <w:rPr>
                <w:rFonts w:hint="eastAsia" w:ascii="宋体" w:hAnsi="宋体" w:eastAsia="宋体" w:cs="宋体"/>
                <w:color w:val="auto"/>
                <w:sz w:val="24"/>
                <w:szCs w:val="24"/>
                <w:highlight w:val="none"/>
              </w:rPr>
            </w:pPr>
          </w:p>
        </w:tc>
      </w:tr>
      <w:tr w14:paraId="0358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1CD012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vAlign w:val="center"/>
          </w:tcPr>
          <w:p w14:paraId="0BB85B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系统安装辅件</w:t>
            </w:r>
          </w:p>
        </w:tc>
        <w:tc>
          <w:tcPr>
            <w:tcW w:w="517" w:type="pct"/>
            <w:shd w:val="clear" w:color="000000" w:fill="FFFFFF"/>
            <w:noWrap/>
            <w:vAlign w:val="center"/>
          </w:tcPr>
          <w:p w14:paraId="5433DE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02CD69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624FA089">
            <w:pPr>
              <w:widowControl/>
              <w:jc w:val="center"/>
              <w:rPr>
                <w:rFonts w:hint="eastAsia" w:ascii="宋体" w:hAnsi="宋体" w:eastAsia="宋体" w:cs="宋体"/>
                <w:color w:val="auto"/>
                <w:sz w:val="24"/>
                <w:szCs w:val="24"/>
                <w:highlight w:val="none"/>
              </w:rPr>
            </w:pPr>
          </w:p>
        </w:tc>
      </w:tr>
      <w:tr w14:paraId="5CE4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269E51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vAlign w:val="center"/>
          </w:tcPr>
          <w:p w14:paraId="73FC8C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w:t>
            </w:r>
          </w:p>
        </w:tc>
        <w:tc>
          <w:tcPr>
            <w:tcW w:w="517" w:type="pct"/>
            <w:shd w:val="clear" w:color="000000" w:fill="FFFFFF"/>
            <w:vAlign w:val="center"/>
          </w:tcPr>
          <w:p w14:paraId="08A4BC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vAlign w:val="center"/>
          </w:tcPr>
          <w:p w14:paraId="7840747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vAlign w:val="center"/>
          </w:tcPr>
          <w:p w14:paraId="2361AE2C">
            <w:pPr>
              <w:widowControl/>
              <w:jc w:val="center"/>
              <w:rPr>
                <w:rFonts w:hint="eastAsia" w:ascii="宋体" w:hAnsi="宋体" w:eastAsia="宋体" w:cs="宋体"/>
                <w:color w:val="auto"/>
                <w:sz w:val="24"/>
                <w:szCs w:val="24"/>
                <w:highlight w:val="none"/>
              </w:rPr>
            </w:pPr>
          </w:p>
        </w:tc>
      </w:tr>
      <w:tr w14:paraId="68CD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245E14FB">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七、实验室防护设备</w:t>
            </w:r>
          </w:p>
        </w:tc>
        <w:tc>
          <w:tcPr>
            <w:tcW w:w="1076" w:type="pct"/>
            <w:shd w:val="clear" w:color="000000" w:fill="FFFFFF"/>
            <w:noWrap/>
            <w:vAlign w:val="center"/>
          </w:tcPr>
          <w:p w14:paraId="707D1888">
            <w:pPr>
              <w:widowControl/>
              <w:rPr>
                <w:rFonts w:hint="eastAsia" w:ascii="宋体" w:hAnsi="宋体" w:eastAsia="宋体" w:cs="宋体"/>
                <w:b/>
                <w:bCs/>
                <w:color w:val="auto"/>
                <w:sz w:val="24"/>
                <w:szCs w:val="24"/>
                <w:highlight w:val="none"/>
              </w:rPr>
            </w:pPr>
          </w:p>
        </w:tc>
      </w:tr>
      <w:tr w14:paraId="65C5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671F43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721157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517" w:type="pct"/>
            <w:shd w:val="clear" w:color="000000" w:fill="FFFFFF"/>
            <w:noWrap/>
            <w:vAlign w:val="center"/>
          </w:tcPr>
          <w:p w14:paraId="1158AC6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35C802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5D643A77">
            <w:pPr>
              <w:widowControl/>
              <w:jc w:val="center"/>
              <w:rPr>
                <w:rFonts w:hint="eastAsia" w:ascii="宋体" w:hAnsi="宋体" w:eastAsia="宋体" w:cs="宋体"/>
                <w:color w:val="auto"/>
                <w:sz w:val="24"/>
                <w:szCs w:val="24"/>
                <w:highlight w:val="none"/>
              </w:rPr>
            </w:pPr>
          </w:p>
        </w:tc>
      </w:tr>
      <w:tr w14:paraId="3EC1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00F88172">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2359" w:type="pct"/>
            <w:shd w:val="clear" w:color="000000" w:fill="FFFFFF"/>
            <w:vAlign w:val="center"/>
          </w:tcPr>
          <w:p w14:paraId="7D82D8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化学警示标识展板</w:t>
            </w:r>
          </w:p>
        </w:tc>
        <w:tc>
          <w:tcPr>
            <w:tcW w:w="517" w:type="pct"/>
            <w:shd w:val="clear" w:color="000000" w:fill="FFFFFF"/>
            <w:vAlign w:val="center"/>
          </w:tcPr>
          <w:p w14:paraId="7C4DF1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vAlign w:val="center"/>
          </w:tcPr>
          <w:p w14:paraId="1C9221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4C3C43C7">
            <w:pPr>
              <w:widowControl/>
              <w:jc w:val="center"/>
              <w:rPr>
                <w:rFonts w:hint="eastAsia" w:ascii="宋体" w:hAnsi="宋体" w:eastAsia="宋体" w:cs="宋体"/>
                <w:color w:val="auto"/>
                <w:sz w:val="24"/>
                <w:szCs w:val="24"/>
                <w:highlight w:val="none"/>
              </w:rPr>
            </w:pPr>
          </w:p>
        </w:tc>
      </w:tr>
      <w:tr w14:paraId="6CB7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48173D94">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2359" w:type="pct"/>
            <w:shd w:val="clear" w:color="000000" w:fill="FFFFFF"/>
            <w:vAlign w:val="center"/>
          </w:tcPr>
          <w:p w14:paraId="119FED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沙箱</w:t>
            </w:r>
          </w:p>
        </w:tc>
        <w:tc>
          <w:tcPr>
            <w:tcW w:w="517" w:type="pct"/>
            <w:shd w:val="clear" w:color="000000" w:fill="FFFFFF"/>
            <w:vAlign w:val="center"/>
          </w:tcPr>
          <w:p w14:paraId="485DD0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vAlign w:val="center"/>
          </w:tcPr>
          <w:p w14:paraId="303045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24C7D037">
            <w:pPr>
              <w:widowControl/>
              <w:jc w:val="center"/>
              <w:rPr>
                <w:rFonts w:hint="eastAsia" w:ascii="宋体" w:hAnsi="宋体" w:eastAsia="宋体" w:cs="宋体"/>
                <w:color w:val="auto"/>
                <w:sz w:val="24"/>
                <w:szCs w:val="24"/>
                <w:highlight w:val="none"/>
              </w:rPr>
            </w:pPr>
          </w:p>
        </w:tc>
      </w:tr>
      <w:tr w14:paraId="17B5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7200481C">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八、环创物品</w:t>
            </w:r>
          </w:p>
        </w:tc>
        <w:tc>
          <w:tcPr>
            <w:tcW w:w="1076" w:type="pct"/>
            <w:shd w:val="clear" w:color="000000" w:fill="FFFFFF"/>
            <w:noWrap/>
            <w:vAlign w:val="center"/>
          </w:tcPr>
          <w:p w14:paraId="1D5F4BD0">
            <w:pPr>
              <w:widowControl/>
              <w:rPr>
                <w:rFonts w:hint="eastAsia" w:ascii="宋体" w:hAnsi="宋体" w:eastAsia="宋体" w:cs="宋体"/>
                <w:b/>
                <w:bCs/>
                <w:color w:val="auto"/>
                <w:sz w:val="24"/>
                <w:szCs w:val="24"/>
                <w:highlight w:val="none"/>
              </w:rPr>
            </w:pPr>
          </w:p>
        </w:tc>
      </w:tr>
      <w:tr w14:paraId="3FE6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17C28C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105A79E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实验室管理制度展板</w:t>
            </w:r>
          </w:p>
        </w:tc>
        <w:tc>
          <w:tcPr>
            <w:tcW w:w="517" w:type="pct"/>
            <w:shd w:val="clear" w:color="000000" w:fill="FFFFFF"/>
            <w:noWrap/>
            <w:vAlign w:val="center"/>
          </w:tcPr>
          <w:p w14:paraId="4B92BA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1EF186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3E3DCFF2">
            <w:pPr>
              <w:widowControl/>
              <w:jc w:val="center"/>
              <w:rPr>
                <w:rFonts w:hint="eastAsia" w:ascii="宋体" w:hAnsi="宋体" w:eastAsia="宋体" w:cs="宋体"/>
                <w:color w:val="auto"/>
                <w:sz w:val="24"/>
                <w:szCs w:val="24"/>
                <w:highlight w:val="none"/>
              </w:rPr>
            </w:pPr>
          </w:p>
        </w:tc>
      </w:tr>
      <w:tr w14:paraId="324E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7755CF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7C4FE6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教师端挂物洞洞板</w:t>
            </w:r>
          </w:p>
        </w:tc>
        <w:tc>
          <w:tcPr>
            <w:tcW w:w="517" w:type="pct"/>
            <w:shd w:val="clear" w:color="000000" w:fill="FFFFFF"/>
            <w:noWrap/>
            <w:vAlign w:val="center"/>
          </w:tcPr>
          <w:p w14:paraId="469416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285CB3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35CE98D7">
            <w:pPr>
              <w:widowControl/>
              <w:jc w:val="center"/>
              <w:rPr>
                <w:rFonts w:hint="eastAsia" w:ascii="宋体" w:hAnsi="宋体" w:eastAsia="宋体" w:cs="宋体"/>
                <w:color w:val="auto"/>
                <w:sz w:val="24"/>
                <w:szCs w:val="24"/>
                <w:highlight w:val="none"/>
              </w:rPr>
            </w:pPr>
          </w:p>
        </w:tc>
      </w:tr>
      <w:tr w14:paraId="4B61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034992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vAlign w:val="center"/>
          </w:tcPr>
          <w:p w14:paraId="13ED54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化学知识展板</w:t>
            </w:r>
          </w:p>
        </w:tc>
        <w:tc>
          <w:tcPr>
            <w:tcW w:w="517" w:type="pct"/>
            <w:shd w:val="clear" w:color="000000" w:fill="FFFFFF"/>
            <w:noWrap/>
            <w:vAlign w:val="center"/>
          </w:tcPr>
          <w:p w14:paraId="071A3F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5327E1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2C303991">
            <w:pPr>
              <w:widowControl/>
              <w:jc w:val="center"/>
              <w:rPr>
                <w:rFonts w:hint="eastAsia" w:ascii="宋体" w:hAnsi="宋体" w:eastAsia="宋体" w:cs="宋体"/>
                <w:color w:val="auto"/>
                <w:sz w:val="24"/>
                <w:szCs w:val="24"/>
                <w:highlight w:val="none"/>
              </w:rPr>
            </w:pPr>
          </w:p>
        </w:tc>
      </w:tr>
      <w:tr w14:paraId="6E075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7526AB1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vAlign w:val="center"/>
          </w:tcPr>
          <w:p w14:paraId="7A169F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实验室信息公告栏</w:t>
            </w:r>
          </w:p>
        </w:tc>
        <w:tc>
          <w:tcPr>
            <w:tcW w:w="517" w:type="pct"/>
            <w:shd w:val="clear" w:color="000000" w:fill="FFFFFF"/>
            <w:noWrap/>
            <w:vAlign w:val="center"/>
          </w:tcPr>
          <w:p w14:paraId="4BBAD1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402976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6CA8E5F2">
            <w:pPr>
              <w:widowControl/>
              <w:jc w:val="center"/>
              <w:rPr>
                <w:rFonts w:hint="eastAsia" w:ascii="宋体" w:hAnsi="宋体" w:eastAsia="宋体" w:cs="宋体"/>
                <w:color w:val="auto"/>
                <w:sz w:val="24"/>
                <w:szCs w:val="24"/>
                <w:highlight w:val="none"/>
              </w:rPr>
            </w:pPr>
          </w:p>
        </w:tc>
      </w:tr>
      <w:tr w14:paraId="2D2A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30CD90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vAlign w:val="center"/>
          </w:tcPr>
          <w:p w14:paraId="218D42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配电箱贴</w:t>
            </w:r>
          </w:p>
        </w:tc>
        <w:tc>
          <w:tcPr>
            <w:tcW w:w="517" w:type="pct"/>
            <w:shd w:val="clear" w:color="000000" w:fill="FFFFFF"/>
            <w:noWrap/>
            <w:vAlign w:val="center"/>
          </w:tcPr>
          <w:p w14:paraId="5732BD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5C77C0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39B64405">
            <w:pPr>
              <w:widowControl/>
              <w:jc w:val="center"/>
              <w:rPr>
                <w:rFonts w:hint="eastAsia" w:ascii="宋体" w:hAnsi="宋体" w:eastAsia="宋体" w:cs="宋体"/>
                <w:color w:val="auto"/>
                <w:sz w:val="24"/>
                <w:szCs w:val="24"/>
                <w:highlight w:val="none"/>
              </w:rPr>
            </w:pPr>
          </w:p>
        </w:tc>
      </w:tr>
      <w:tr w14:paraId="0328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0E0408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vAlign w:val="center"/>
          </w:tcPr>
          <w:p w14:paraId="575DB01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教师演示台背板logo</w:t>
            </w:r>
          </w:p>
        </w:tc>
        <w:tc>
          <w:tcPr>
            <w:tcW w:w="517" w:type="pct"/>
            <w:shd w:val="clear" w:color="000000" w:fill="FFFFFF"/>
            <w:noWrap/>
            <w:vAlign w:val="center"/>
          </w:tcPr>
          <w:p w14:paraId="53F2AD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26CA1B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56A81736">
            <w:pPr>
              <w:widowControl/>
              <w:jc w:val="center"/>
              <w:rPr>
                <w:rFonts w:hint="eastAsia" w:ascii="宋体" w:hAnsi="宋体" w:eastAsia="宋体" w:cs="宋体"/>
                <w:color w:val="auto"/>
                <w:sz w:val="24"/>
                <w:szCs w:val="24"/>
                <w:highlight w:val="none"/>
              </w:rPr>
            </w:pPr>
          </w:p>
        </w:tc>
      </w:tr>
      <w:tr w14:paraId="29A2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32D0FC91">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九、环境布展</w:t>
            </w:r>
          </w:p>
        </w:tc>
        <w:tc>
          <w:tcPr>
            <w:tcW w:w="1076" w:type="pct"/>
            <w:shd w:val="clear" w:color="000000" w:fill="FFFFFF"/>
            <w:noWrap/>
            <w:vAlign w:val="center"/>
          </w:tcPr>
          <w:p w14:paraId="4F387DA0">
            <w:pPr>
              <w:widowControl/>
              <w:rPr>
                <w:rFonts w:hint="eastAsia" w:ascii="宋体" w:hAnsi="宋体" w:eastAsia="宋体" w:cs="宋体"/>
                <w:b/>
                <w:bCs/>
                <w:color w:val="auto"/>
                <w:sz w:val="24"/>
                <w:szCs w:val="24"/>
                <w:highlight w:val="none"/>
              </w:rPr>
            </w:pPr>
          </w:p>
        </w:tc>
      </w:tr>
      <w:tr w14:paraId="505F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37AE0B64">
            <w:pPr>
              <w:widowControl/>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noWrap/>
            <w:vAlign w:val="center"/>
          </w:tcPr>
          <w:p w14:paraId="4015B35D">
            <w:pPr>
              <w:widowControl/>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环境布展</w:t>
            </w:r>
          </w:p>
        </w:tc>
        <w:tc>
          <w:tcPr>
            <w:tcW w:w="517" w:type="pct"/>
            <w:shd w:val="clear" w:color="000000" w:fill="FFFFFF"/>
            <w:noWrap/>
            <w:vAlign w:val="center"/>
          </w:tcPr>
          <w:p w14:paraId="71563E11">
            <w:pPr>
              <w:widowControl/>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noWrap/>
            <w:vAlign w:val="center"/>
          </w:tcPr>
          <w:p w14:paraId="61DD84D3">
            <w:pPr>
              <w:widowControl/>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7B8327DA">
            <w:pPr>
              <w:widowControl/>
              <w:jc w:val="center"/>
              <w:rPr>
                <w:rFonts w:hint="eastAsia" w:ascii="宋体" w:hAnsi="宋体" w:eastAsia="宋体" w:cs="宋体"/>
                <w:color w:val="auto"/>
                <w:sz w:val="24"/>
                <w:szCs w:val="24"/>
                <w:highlight w:val="none"/>
              </w:rPr>
            </w:pPr>
          </w:p>
        </w:tc>
      </w:tr>
      <w:tr w14:paraId="3228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1F95032B">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十、教师演示授课区</w:t>
            </w:r>
          </w:p>
        </w:tc>
        <w:tc>
          <w:tcPr>
            <w:tcW w:w="1076" w:type="pct"/>
            <w:shd w:val="clear" w:color="000000" w:fill="FFFFFF"/>
            <w:noWrap/>
            <w:vAlign w:val="center"/>
          </w:tcPr>
          <w:p w14:paraId="13C54485">
            <w:pPr>
              <w:widowControl/>
              <w:rPr>
                <w:rFonts w:hint="eastAsia" w:ascii="宋体" w:hAnsi="宋体" w:eastAsia="宋体" w:cs="宋体"/>
                <w:b/>
                <w:bCs/>
                <w:color w:val="auto"/>
                <w:sz w:val="24"/>
                <w:szCs w:val="24"/>
                <w:highlight w:val="none"/>
              </w:rPr>
            </w:pPr>
          </w:p>
        </w:tc>
      </w:tr>
      <w:tr w14:paraId="27D8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57B6F7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6B45BE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w:t>
            </w:r>
          </w:p>
        </w:tc>
        <w:tc>
          <w:tcPr>
            <w:tcW w:w="517" w:type="pct"/>
            <w:shd w:val="clear" w:color="000000" w:fill="FFFFFF"/>
            <w:vAlign w:val="center"/>
          </w:tcPr>
          <w:p w14:paraId="670A6C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vAlign w:val="center"/>
          </w:tcPr>
          <w:p w14:paraId="07A2CD6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vAlign w:val="center"/>
          </w:tcPr>
          <w:p w14:paraId="6BC8925A">
            <w:pPr>
              <w:widowControl/>
              <w:jc w:val="center"/>
              <w:rPr>
                <w:rFonts w:hint="eastAsia" w:ascii="宋体" w:hAnsi="宋体" w:eastAsia="宋体" w:cs="宋体"/>
                <w:color w:val="auto"/>
                <w:sz w:val="24"/>
                <w:szCs w:val="24"/>
                <w:highlight w:val="none"/>
              </w:rPr>
            </w:pPr>
          </w:p>
        </w:tc>
      </w:tr>
      <w:tr w14:paraId="6C0B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394683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617496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教师座椅</w:t>
            </w:r>
          </w:p>
        </w:tc>
        <w:tc>
          <w:tcPr>
            <w:tcW w:w="517" w:type="pct"/>
            <w:shd w:val="clear" w:color="000000" w:fill="FFFFFF"/>
            <w:vAlign w:val="center"/>
          </w:tcPr>
          <w:p w14:paraId="302854D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vAlign w:val="center"/>
          </w:tcPr>
          <w:p w14:paraId="44FB1F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把</w:t>
            </w:r>
          </w:p>
        </w:tc>
        <w:tc>
          <w:tcPr>
            <w:tcW w:w="1076" w:type="pct"/>
            <w:shd w:val="clear" w:color="000000" w:fill="FFFFFF"/>
            <w:vAlign w:val="center"/>
          </w:tcPr>
          <w:p w14:paraId="6AF13556">
            <w:pPr>
              <w:widowControl/>
              <w:jc w:val="center"/>
              <w:rPr>
                <w:rFonts w:hint="eastAsia" w:ascii="宋体" w:hAnsi="宋体" w:eastAsia="宋体" w:cs="宋体"/>
                <w:color w:val="auto"/>
                <w:sz w:val="24"/>
                <w:szCs w:val="24"/>
                <w:highlight w:val="none"/>
              </w:rPr>
            </w:pPr>
          </w:p>
        </w:tc>
      </w:tr>
      <w:tr w14:paraId="58105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63A99E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vAlign w:val="center"/>
          </w:tcPr>
          <w:p w14:paraId="259D6A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实验操作教学演示系统</w:t>
            </w:r>
          </w:p>
        </w:tc>
        <w:tc>
          <w:tcPr>
            <w:tcW w:w="517" w:type="pct"/>
            <w:shd w:val="clear" w:color="000000" w:fill="FFFFFF"/>
            <w:vAlign w:val="center"/>
          </w:tcPr>
          <w:p w14:paraId="3FB925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vAlign w:val="center"/>
          </w:tcPr>
          <w:p w14:paraId="26E8BB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1F56A027">
            <w:pPr>
              <w:widowControl/>
              <w:jc w:val="center"/>
              <w:rPr>
                <w:rFonts w:hint="eastAsia" w:ascii="宋体" w:hAnsi="宋体" w:eastAsia="宋体" w:cs="宋体"/>
                <w:color w:val="auto"/>
                <w:sz w:val="24"/>
                <w:szCs w:val="24"/>
                <w:highlight w:val="none"/>
              </w:rPr>
            </w:pPr>
          </w:p>
        </w:tc>
      </w:tr>
      <w:tr w14:paraId="3C38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2112FC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vAlign w:val="center"/>
          </w:tcPr>
          <w:p w14:paraId="0AD118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实验操作视频资源库</w:t>
            </w:r>
          </w:p>
        </w:tc>
        <w:tc>
          <w:tcPr>
            <w:tcW w:w="517" w:type="pct"/>
            <w:shd w:val="clear" w:color="000000" w:fill="FFFFFF"/>
            <w:vAlign w:val="center"/>
          </w:tcPr>
          <w:p w14:paraId="75F429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vAlign w:val="center"/>
          </w:tcPr>
          <w:p w14:paraId="250395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5F10E9CA">
            <w:pPr>
              <w:widowControl/>
              <w:jc w:val="center"/>
              <w:rPr>
                <w:rFonts w:hint="eastAsia" w:ascii="宋体" w:hAnsi="宋体" w:eastAsia="宋体" w:cs="宋体"/>
                <w:color w:val="auto"/>
                <w:sz w:val="24"/>
                <w:szCs w:val="24"/>
                <w:highlight w:val="none"/>
              </w:rPr>
            </w:pPr>
          </w:p>
        </w:tc>
      </w:tr>
      <w:tr w14:paraId="4B33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5CED00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vAlign w:val="center"/>
          </w:tcPr>
          <w:p w14:paraId="57569B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AI大模型实验教学助手</w:t>
            </w:r>
          </w:p>
        </w:tc>
        <w:tc>
          <w:tcPr>
            <w:tcW w:w="517" w:type="pct"/>
            <w:shd w:val="clear" w:color="000000" w:fill="FFFFFF"/>
            <w:vAlign w:val="center"/>
          </w:tcPr>
          <w:p w14:paraId="700DEF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vAlign w:val="center"/>
          </w:tcPr>
          <w:p w14:paraId="34F12D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6E5FF011">
            <w:pPr>
              <w:widowControl/>
              <w:jc w:val="center"/>
              <w:rPr>
                <w:rFonts w:hint="eastAsia" w:ascii="宋体" w:hAnsi="宋体" w:eastAsia="宋体" w:cs="宋体"/>
                <w:color w:val="auto"/>
                <w:sz w:val="24"/>
                <w:szCs w:val="24"/>
                <w:highlight w:val="none"/>
              </w:rPr>
            </w:pPr>
          </w:p>
        </w:tc>
      </w:tr>
      <w:tr w14:paraId="29A1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9" w:type="pct"/>
            <w:shd w:val="clear" w:color="000000" w:fill="FFFFFF"/>
            <w:noWrap/>
            <w:vAlign w:val="center"/>
          </w:tcPr>
          <w:p w14:paraId="7E17953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vAlign w:val="center"/>
          </w:tcPr>
          <w:p w14:paraId="42DA51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实验操作视频采集终端</w:t>
            </w:r>
          </w:p>
        </w:tc>
        <w:tc>
          <w:tcPr>
            <w:tcW w:w="517" w:type="pct"/>
            <w:shd w:val="clear" w:color="000000" w:fill="FFFFFF"/>
            <w:vAlign w:val="center"/>
          </w:tcPr>
          <w:p w14:paraId="6D6E8B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7" w:type="pct"/>
            <w:shd w:val="clear" w:color="000000" w:fill="FFFFFF"/>
            <w:vAlign w:val="center"/>
          </w:tcPr>
          <w:p w14:paraId="3AA6E4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451CD86D">
            <w:pPr>
              <w:widowControl/>
              <w:jc w:val="center"/>
              <w:rPr>
                <w:rFonts w:hint="eastAsia" w:ascii="宋体" w:hAnsi="宋体" w:eastAsia="宋体" w:cs="宋体"/>
                <w:color w:val="auto"/>
                <w:sz w:val="24"/>
                <w:szCs w:val="24"/>
                <w:highlight w:val="none"/>
              </w:rPr>
            </w:pPr>
          </w:p>
        </w:tc>
      </w:tr>
    </w:tbl>
    <w:p w14:paraId="3598A15C">
      <w:pPr>
        <w:rPr>
          <w:rFonts w:hint="eastAsia" w:ascii="宋体" w:hAnsi="宋体" w:eastAsia="宋体" w:cs="宋体"/>
          <w:b/>
          <w:bCs/>
          <w:color w:val="auto"/>
          <w:sz w:val="24"/>
          <w:szCs w:val="24"/>
          <w:highlight w:val="none"/>
        </w:rPr>
      </w:pPr>
    </w:p>
    <w:p w14:paraId="102DFDF8">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2、化学通风实验室</w:t>
      </w:r>
    </w:p>
    <w:tbl>
      <w:tblPr>
        <w:tblStyle w:val="5"/>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4128"/>
        <w:gridCol w:w="905"/>
        <w:gridCol w:w="898"/>
        <w:gridCol w:w="1883"/>
      </w:tblGrid>
      <w:tr w14:paraId="094D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B03C366">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59" w:type="pct"/>
            <w:shd w:val="clear" w:color="000000" w:fill="FFFFFF"/>
            <w:noWrap/>
            <w:vAlign w:val="center"/>
          </w:tcPr>
          <w:p w14:paraId="7933684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6DC8FAF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12" w:type="pct"/>
            <w:shd w:val="clear" w:color="000000" w:fill="FFFFFF"/>
            <w:noWrap/>
            <w:vAlign w:val="center"/>
          </w:tcPr>
          <w:p w14:paraId="64FF297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1C2AF76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02AD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7F4987ED">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一、教师演示授课区　</w:t>
            </w:r>
          </w:p>
        </w:tc>
        <w:tc>
          <w:tcPr>
            <w:tcW w:w="1076" w:type="pct"/>
            <w:shd w:val="clear" w:color="000000" w:fill="FFFFFF"/>
            <w:noWrap/>
            <w:vAlign w:val="center"/>
          </w:tcPr>
          <w:p w14:paraId="1982CD05">
            <w:pPr>
              <w:widowControl/>
              <w:rPr>
                <w:rFonts w:hint="eastAsia" w:ascii="宋体" w:hAnsi="宋体" w:eastAsia="宋体" w:cs="宋体"/>
                <w:b/>
                <w:bCs/>
                <w:color w:val="auto"/>
                <w:sz w:val="24"/>
                <w:szCs w:val="24"/>
                <w:highlight w:val="none"/>
              </w:rPr>
            </w:pPr>
          </w:p>
        </w:tc>
      </w:tr>
      <w:tr w14:paraId="60EF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3B647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noWrap w:val="0"/>
            <w:vAlign w:val="center"/>
          </w:tcPr>
          <w:p w14:paraId="4C74EA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w:t>
            </w:r>
          </w:p>
        </w:tc>
        <w:tc>
          <w:tcPr>
            <w:tcW w:w="517" w:type="pct"/>
            <w:shd w:val="clear" w:color="000000" w:fill="FFFFFF"/>
            <w:noWrap/>
            <w:vAlign w:val="center"/>
          </w:tcPr>
          <w:p w14:paraId="7666A9F7">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53B771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4DAE6A58">
            <w:pPr>
              <w:widowControl/>
              <w:jc w:val="center"/>
              <w:rPr>
                <w:rFonts w:hint="eastAsia" w:ascii="宋体" w:hAnsi="宋体" w:eastAsia="宋体" w:cs="宋体"/>
                <w:color w:val="auto"/>
                <w:sz w:val="24"/>
                <w:szCs w:val="24"/>
                <w:highlight w:val="none"/>
              </w:rPr>
            </w:pPr>
          </w:p>
        </w:tc>
      </w:tr>
      <w:tr w14:paraId="7618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4DBC8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noWrap w:val="0"/>
            <w:vAlign w:val="center"/>
          </w:tcPr>
          <w:p w14:paraId="25BFF5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教师总控台</w:t>
            </w:r>
          </w:p>
        </w:tc>
        <w:tc>
          <w:tcPr>
            <w:tcW w:w="517" w:type="pct"/>
            <w:shd w:val="clear" w:color="000000" w:fill="FFFFFF"/>
            <w:noWrap/>
            <w:vAlign w:val="center"/>
          </w:tcPr>
          <w:p w14:paraId="2D393E73">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100701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35848740">
            <w:pPr>
              <w:widowControl/>
              <w:jc w:val="center"/>
              <w:rPr>
                <w:rFonts w:hint="eastAsia" w:ascii="宋体" w:hAnsi="宋体" w:eastAsia="宋体" w:cs="宋体"/>
                <w:color w:val="auto"/>
                <w:sz w:val="24"/>
                <w:szCs w:val="24"/>
                <w:highlight w:val="none"/>
              </w:rPr>
            </w:pPr>
          </w:p>
        </w:tc>
      </w:tr>
      <w:tr w14:paraId="2BE6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E7011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noWrap w:val="0"/>
            <w:vAlign w:val="center"/>
          </w:tcPr>
          <w:p w14:paraId="182F8A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讲台水槽</w:t>
            </w:r>
          </w:p>
        </w:tc>
        <w:tc>
          <w:tcPr>
            <w:tcW w:w="517" w:type="pct"/>
            <w:shd w:val="clear" w:color="000000" w:fill="FFFFFF"/>
            <w:noWrap/>
            <w:vAlign w:val="center"/>
          </w:tcPr>
          <w:p w14:paraId="15F862C8">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16FC65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61A7472">
            <w:pPr>
              <w:widowControl/>
              <w:jc w:val="center"/>
              <w:rPr>
                <w:rFonts w:hint="eastAsia" w:ascii="宋体" w:hAnsi="宋体" w:eastAsia="宋体" w:cs="宋体"/>
                <w:color w:val="auto"/>
                <w:sz w:val="24"/>
                <w:szCs w:val="24"/>
                <w:highlight w:val="none"/>
              </w:rPr>
            </w:pPr>
          </w:p>
        </w:tc>
      </w:tr>
      <w:tr w14:paraId="13C9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7AED5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noWrap w:val="0"/>
            <w:vAlign w:val="center"/>
          </w:tcPr>
          <w:p w14:paraId="6E513C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三联水嘴</w:t>
            </w:r>
          </w:p>
        </w:tc>
        <w:tc>
          <w:tcPr>
            <w:tcW w:w="517" w:type="pct"/>
            <w:shd w:val="clear" w:color="000000" w:fill="FFFFFF"/>
            <w:noWrap/>
            <w:vAlign w:val="center"/>
          </w:tcPr>
          <w:p w14:paraId="59F9D336">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711169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EB862E2">
            <w:pPr>
              <w:widowControl/>
              <w:jc w:val="center"/>
              <w:rPr>
                <w:rFonts w:hint="eastAsia" w:ascii="宋体" w:hAnsi="宋体" w:eastAsia="宋体" w:cs="宋体"/>
                <w:color w:val="auto"/>
                <w:sz w:val="24"/>
                <w:szCs w:val="24"/>
                <w:highlight w:val="none"/>
              </w:rPr>
            </w:pPr>
          </w:p>
        </w:tc>
      </w:tr>
      <w:tr w14:paraId="0AB44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B5279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noWrap w:val="0"/>
            <w:vAlign w:val="center"/>
          </w:tcPr>
          <w:p w14:paraId="529B95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洗眼器</w:t>
            </w:r>
          </w:p>
        </w:tc>
        <w:tc>
          <w:tcPr>
            <w:tcW w:w="517" w:type="pct"/>
            <w:shd w:val="clear" w:color="000000" w:fill="FFFFFF"/>
            <w:noWrap/>
            <w:vAlign w:val="center"/>
          </w:tcPr>
          <w:p w14:paraId="5DA3BAE8">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6107E6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E555471">
            <w:pPr>
              <w:widowControl/>
              <w:jc w:val="center"/>
              <w:rPr>
                <w:rFonts w:hint="eastAsia" w:ascii="宋体" w:hAnsi="宋体" w:eastAsia="宋体" w:cs="宋体"/>
                <w:color w:val="auto"/>
                <w:sz w:val="24"/>
                <w:szCs w:val="24"/>
                <w:highlight w:val="none"/>
              </w:rPr>
            </w:pPr>
          </w:p>
        </w:tc>
      </w:tr>
      <w:tr w14:paraId="0F5FC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5F35F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noWrap w:val="0"/>
            <w:vAlign w:val="center"/>
          </w:tcPr>
          <w:p w14:paraId="1CD3B5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教师座椅</w:t>
            </w:r>
          </w:p>
        </w:tc>
        <w:tc>
          <w:tcPr>
            <w:tcW w:w="517" w:type="pct"/>
            <w:shd w:val="clear" w:color="000000" w:fill="FFFFFF"/>
            <w:noWrap/>
            <w:vAlign w:val="center"/>
          </w:tcPr>
          <w:p w14:paraId="19D231AE">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47F23B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把</w:t>
            </w:r>
          </w:p>
        </w:tc>
        <w:tc>
          <w:tcPr>
            <w:tcW w:w="1076" w:type="pct"/>
            <w:shd w:val="clear" w:color="000000" w:fill="FFFFFF"/>
            <w:noWrap/>
            <w:vAlign w:val="center"/>
          </w:tcPr>
          <w:p w14:paraId="1ED32BB0">
            <w:pPr>
              <w:widowControl/>
              <w:jc w:val="center"/>
              <w:rPr>
                <w:rFonts w:hint="eastAsia" w:ascii="宋体" w:hAnsi="宋体" w:eastAsia="宋体" w:cs="宋体"/>
                <w:color w:val="auto"/>
                <w:sz w:val="24"/>
                <w:szCs w:val="24"/>
                <w:highlight w:val="none"/>
              </w:rPr>
            </w:pPr>
          </w:p>
        </w:tc>
      </w:tr>
      <w:tr w14:paraId="127F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48C22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000000" w:fill="FFFFFF"/>
            <w:noWrap w:val="0"/>
            <w:vAlign w:val="center"/>
          </w:tcPr>
          <w:p w14:paraId="6FAF31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实验操作教学演示系统</w:t>
            </w:r>
          </w:p>
        </w:tc>
        <w:tc>
          <w:tcPr>
            <w:tcW w:w="517" w:type="pct"/>
            <w:shd w:val="clear" w:color="000000" w:fill="FFFFFF"/>
            <w:noWrap/>
            <w:vAlign w:val="center"/>
          </w:tcPr>
          <w:p w14:paraId="377E3BA0">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1A7EED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E0ECC61">
            <w:pPr>
              <w:widowControl/>
              <w:jc w:val="center"/>
              <w:rPr>
                <w:rFonts w:hint="eastAsia" w:ascii="宋体" w:hAnsi="宋体" w:eastAsia="宋体" w:cs="宋体"/>
                <w:color w:val="auto"/>
                <w:sz w:val="24"/>
                <w:szCs w:val="24"/>
                <w:highlight w:val="none"/>
              </w:rPr>
            </w:pPr>
          </w:p>
        </w:tc>
      </w:tr>
      <w:tr w14:paraId="2595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6874B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000000" w:fill="FFFFFF"/>
            <w:noWrap w:val="0"/>
            <w:vAlign w:val="center"/>
          </w:tcPr>
          <w:p w14:paraId="01EC0F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实验操作视频资源库</w:t>
            </w:r>
          </w:p>
        </w:tc>
        <w:tc>
          <w:tcPr>
            <w:tcW w:w="517" w:type="pct"/>
            <w:shd w:val="clear" w:color="000000" w:fill="FFFFFF"/>
            <w:noWrap/>
            <w:vAlign w:val="center"/>
          </w:tcPr>
          <w:p w14:paraId="554065EC">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0D24AA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85B23AD">
            <w:pPr>
              <w:widowControl/>
              <w:jc w:val="center"/>
              <w:rPr>
                <w:rFonts w:hint="eastAsia" w:ascii="宋体" w:hAnsi="宋体" w:eastAsia="宋体" w:cs="宋体"/>
                <w:color w:val="auto"/>
                <w:sz w:val="24"/>
                <w:szCs w:val="24"/>
                <w:highlight w:val="none"/>
              </w:rPr>
            </w:pPr>
          </w:p>
        </w:tc>
      </w:tr>
      <w:tr w14:paraId="2EEE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BDD8E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59" w:type="pct"/>
            <w:shd w:val="clear" w:color="000000" w:fill="FFFFFF"/>
            <w:noWrap w:val="0"/>
            <w:vAlign w:val="center"/>
          </w:tcPr>
          <w:p w14:paraId="1D73A5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AI大模型实验教学助手</w:t>
            </w:r>
          </w:p>
        </w:tc>
        <w:tc>
          <w:tcPr>
            <w:tcW w:w="517" w:type="pct"/>
            <w:shd w:val="clear" w:color="000000" w:fill="FFFFFF"/>
            <w:noWrap/>
            <w:vAlign w:val="center"/>
          </w:tcPr>
          <w:p w14:paraId="3CCE7965">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3BC485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3AD7056">
            <w:pPr>
              <w:widowControl/>
              <w:jc w:val="center"/>
              <w:rPr>
                <w:rFonts w:hint="eastAsia" w:ascii="宋体" w:hAnsi="宋体" w:eastAsia="宋体" w:cs="宋体"/>
                <w:color w:val="auto"/>
                <w:sz w:val="24"/>
                <w:szCs w:val="24"/>
                <w:highlight w:val="none"/>
              </w:rPr>
            </w:pPr>
          </w:p>
        </w:tc>
      </w:tr>
      <w:tr w14:paraId="552DD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E4E97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59" w:type="pct"/>
            <w:shd w:val="clear" w:color="000000" w:fill="FFFFFF"/>
            <w:noWrap w:val="0"/>
            <w:vAlign w:val="center"/>
          </w:tcPr>
          <w:p w14:paraId="3A28B8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实验操作视频采集终端</w:t>
            </w:r>
          </w:p>
        </w:tc>
        <w:tc>
          <w:tcPr>
            <w:tcW w:w="517" w:type="pct"/>
            <w:shd w:val="clear" w:color="000000" w:fill="FFFFFF"/>
            <w:noWrap/>
            <w:vAlign w:val="center"/>
          </w:tcPr>
          <w:p w14:paraId="545AB307">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4ABC63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1D4875C">
            <w:pPr>
              <w:widowControl/>
              <w:jc w:val="center"/>
              <w:rPr>
                <w:rFonts w:hint="eastAsia" w:ascii="宋体" w:hAnsi="宋体" w:eastAsia="宋体" w:cs="宋体"/>
                <w:color w:val="auto"/>
                <w:sz w:val="24"/>
                <w:szCs w:val="24"/>
                <w:highlight w:val="none"/>
              </w:rPr>
            </w:pPr>
          </w:p>
        </w:tc>
      </w:tr>
      <w:tr w14:paraId="13F0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47E3FF83">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二、学生实验操作区</w:t>
            </w:r>
          </w:p>
        </w:tc>
        <w:tc>
          <w:tcPr>
            <w:tcW w:w="1076" w:type="pct"/>
            <w:shd w:val="clear" w:color="000000" w:fill="FFFFFF"/>
            <w:noWrap/>
            <w:vAlign w:val="center"/>
          </w:tcPr>
          <w:p w14:paraId="21459E72">
            <w:pPr>
              <w:widowControl/>
              <w:rPr>
                <w:rFonts w:hint="eastAsia" w:ascii="宋体" w:hAnsi="宋体" w:eastAsia="宋体" w:cs="宋体"/>
                <w:b/>
                <w:bCs/>
                <w:color w:val="auto"/>
                <w:sz w:val="24"/>
                <w:szCs w:val="24"/>
                <w:highlight w:val="none"/>
              </w:rPr>
            </w:pPr>
          </w:p>
        </w:tc>
      </w:tr>
      <w:tr w14:paraId="796E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F8C8B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noWrap w:val="0"/>
            <w:vAlign w:val="center"/>
          </w:tcPr>
          <w:p w14:paraId="16BCE982">
            <w:pPr>
              <w:widowControl/>
              <w:jc w:val="center"/>
              <w:rPr>
                <w:rFonts w:hint="eastAsia" w:ascii="宋体" w:hAnsi="宋体" w:eastAsia="宋体" w:cs="宋体"/>
                <w:color w:val="auto"/>
                <w:sz w:val="24"/>
                <w:szCs w:val="24"/>
                <w:highlight w:val="none"/>
              </w:rPr>
            </w:pPr>
            <w:bookmarkStart w:id="0" w:name="_Hlk228266882"/>
            <w:r>
              <w:rPr>
                <w:rFonts w:hint="eastAsia" w:ascii="宋体" w:hAnsi="宋体" w:eastAsia="宋体" w:cs="宋体"/>
                <w:color w:val="auto"/>
                <w:sz w:val="24"/>
                <w:szCs w:val="24"/>
                <w:highlight w:val="none"/>
              </w:rPr>
              <w:t>学生实验桌</w:t>
            </w:r>
            <w:bookmarkEnd w:id="0"/>
          </w:p>
        </w:tc>
        <w:tc>
          <w:tcPr>
            <w:tcW w:w="517" w:type="pct"/>
            <w:shd w:val="clear" w:color="000000" w:fill="FFFFFF"/>
            <w:noWrap/>
            <w:vAlign w:val="center"/>
          </w:tcPr>
          <w:p w14:paraId="0825972E">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112</w:t>
            </w:r>
          </w:p>
        </w:tc>
        <w:tc>
          <w:tcPr>
            <w:tcW w:w="512" w:type="pct"/>
            <w:shd w:val="clear" w:color="000000" w:fill="FFFFFF"/>
            <w:noWrap/>
            <w:vAlign w:val="center"/>
          </w:tcPr>
          <w:p w14:paraId="336AF6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6F8546AC">
            <w:pPr>
              <w:widowControl/>
              <w:jc w:val="center"/>
              <w:rPr>
                <w:rFonts w:hint="eastAsia" w:ascii="宋体" w:hAnsi="宋体" w:eastAsia="宋体" w:cs="宋体"/>
                <w:color w:val="auto"/>
                <w:sz w:val="24"/>
                <w:szCs w:val="24"/>
                <w:highlight w:val="none"/>
              </w:rPr>
            </w:pPr>
          </w:p>
        </w:tc>
      </w:tr>
      <w:tr w14:paraId="7A57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6CE41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noWrap w:val="0"/>
            <w:vAlign w:val="center"/>
          </w:tcPr>
          <w:p w14:paraId="566314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学生实验凳</w:t>
            </w:r>
          </w:p>
        </w:tc>
        <w:tc>
          <w:tcPr>
            <w:tcW w:w="517" w:type="pct"/>
            <w:shd w:val="clear" w:color="000000" w:fill="FFFFFF"/>
            <w:noWrap/>
            <w:vAlign w:val="center"/>
          </w:tcPr>
          <w:p w14:paraId="49027385">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224</w:t>
            </w:r>
          </w:p>
        </w:tc>
        <w:tc>
          <w:tcPr>
            <w:tcW w:w="512" w:type="pct"/>
            <w:shd w:val="clear" w:color="000000" w:fill="FFFFFF"/>
            <w:noWrap/>
            <w:vAlign w:val="center"/>
          </w:tcPr>
          <w:p w14:paraId="3F8AFC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ECA35F2">
            <w:pPr>
              <w:widowControl/>
              <w:jc w:val="center"/>
              <w:rPr>
                <w:rFonts w:hint="eastAsia" w:ascii="宋体" w:hAnsi="宋体" w:eastAsia="宋体" w:cs="宋体"/>
                <w:color w:val="auto"/>
                <w:sz w:val="24"/>
                <w:szCs w:val="24"/>
                <w:highlight w:val="none"/>
              </w:rPr>
            </w:pPr>
          </w:p>
        </w:tc>
      </w:tr>
      <w:tr w14:paraId="6942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8D73D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noWrap w:val="0"/>
            <w:vAlign w:val="center"/>
          </w:tcPr>
          <w:p w14:paraId="48645B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多功能柱</w:t>
            </w:r>
          </w:p>
        </w:tc>
        <w:tc>
          <w:tcPr>
            <w:tcW w:w="517" w:type="pct"/>
            <w:shd w:val="clear" w:color="000000" w:fill="FFFFFF"/>
            <w:noWrap w:val="0"/>
            <w:vAlign w:val="center"/>
          </w:tcPr>
          <w:p w14:paraId="167687CB">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112</w:t>
            </w:r>
          </w:p>
        </w:tc>
        <w:tc>
          <w:tcPr>
            <w:tcW w:w="512" w:type="pct"/>
            <w:shd w:val="clear" w:color="000000" w:fill="FFFFFF"/>
            <w:noWrap w:val="0"/>
            <w:vAlign w:val="center"/>
          </w:tcPr>
          <w:p w14:paraId="0BA192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0"/>
            <w:vAlign w:val="center"/>
          </w:tcPr>
          <w:p w14:paraId="2BCCF9BF">
            <w:pPr>
              <w:widowControl/>
              <w:jc w:val="center"/>
              <w:rPr>
                <w:rFonts w:hint="eastAsia" w:ascii="宋体" w:hAnsi="宋体" w:eastAsia="宋体" w:cs="宋体"/>
                <w:color w:val="auto"/>
                <w:sz w:val="24"/>
                <w:szCs w:val="24"/>
                <w:highlight w:val="none"/>
              </w:rPr>
            </w:pPr>
          </w:p>
        </w:tc>
      </w:tr>
      <w:tr w14:paraId="2A9B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F938D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noWrap w:val="0"/>
            <w:vAlign w:val="center"/>
          </w:tcPr>
          <w:p w14:paraId="7F9146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学生安全电源</w:t>
            </w:r>
          </w:p>
        </w:tc>
        <w:tc>
          <w:tcPr>
            <w:tcW w:w="517" w:type="pct"/>
            <w:shd w:val="clear" w:color="000000" w:fill="FFFFFF"/>
            <w:noWrap w:val="0"/>
            <w:vAlign w:val="center"/>
          </w:tcPr>
          <w:p w14:paraId="129E2A13">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112</w:t>
            </w:r>
          </w:p>
        </w:tc>
        <w:tc>
          <w:tcPr>
            <w:tcW w:w="512" w:type="pct"/>
            <w:shd w:val="clear" w:color="000000" w:fill="FFFFFF"/>
            <w:noWrap w:val="0"/>
            <w:vAlign w:val="center"/>
          </w:tcPr>
          <w:p w14:paraId="609193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0"/>
            <w:vAlign w:val="center"/>
          </w:tcPr>
          <w:p w14:paraId="152E5233">
            <w:pPr>
              <w:widowControl/>
              <w:jc w:val="center"/>
              <w:rPr>
                <w:rFonts w:hint="eastAsia" w:ascii="宋体" w:hAnsi="宋体" w:eastAsia="宋体" w:cs="宋体"/>
                <w:color w:val="auto"/>
                <w:sz w:val="24"/>
                <w:szCs w:val="24"/>
                <w:highlight w:val="none"/>
              </w:rPr>
            </w:pPr>
          </w:p>
        </w:tc>
      </w:tr>
      <w:tr w14:paraId="7D58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3900474F">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三、通风、供水系统</w:t>
            </w:r>
          </w:p>
        </w:tc>
        <w:tc>
          <w:tcPr>
            <w:tcW w:w="1076" w:type="pct"/>
            <w:shd w:val="clear" w:color="000000" w:fill="FFFFFF"/>
            <w:noWrap/>
            <w:vAlign w:val="center"/>
          </w:tcPr>
          <w:p w14:paraId="056566D1">
            <w:pPr>
              <w:widowControl/>
              <w:rPr>
                <w:rFonts w:hint="eastAsia" w:ascii="宋体" w:hAnsi="宋体" w:eastAsia="宋体" w:cs="宋体"/>
                <w:b/>
                <w:bCs/>
                <w:color w:val="auto"/>
                <w:sz w:val="24"/>
                <w:szCs w:val="24"/>
                <w:highlight w:val="none"/>
              </w:rPr>
            </w:pPr>
          </w:p>
        </w:tc>
      </w:tr>
      <w:tr w14:paraId="285F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12552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noWrap w:val="0"/>
            <w:vAlign w:val="center"/>
          </w:tcPr>
          <w:p w14:paraId="24E93F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三联水嘴</w:t>
            </w:r>
          </w:p>
        </w:tc>
        <w:tc>
          <w:tcPr>
            <w:tcW w:w="517" w:type="pct"/>
            <w:shd w:val="clear" w:color="000000" w:fill="FFFFFF"/>
            <w:noWrap/>
            <w:vAlign w:val="center"/>
          </w:tcPr>
          <w:p w14:paraId="33AFAAA8">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56</w:t>
            </w:r>
          </w:p>
        </w:tc>
        <w:tc>
          <w:tcPr>
            <w:tcW w:w="512" w:type="pct"/>
            <w:shd w:val="clear" w:color="000000" w:fill="FFFFFF"/>
            <w:noWrap/>
            <w:vAlign w:val="center"/>
          </w:tcPr>
          <w:p w14:paraId="3CC10C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EDA6B5A">
            <w:pPr>
              <w:widowControl/>
              <w:jc w:val="center"/>
              <w:rPr>
                <w:rFonts w:hint="eastAsia" w:ascii="宋体" w:hAnsi="宋体" w:eastAsia="宋体" w:cs="宋体"/>
                <w:color w:val="auto"/>
                <w:sz w:val="24"/>
                <w:szCs w:val="24"/>
                <w:highlight w:val="none"/>
              </w:rPr>
            </w:pPr>
          </w:p>
        </w:tc>
      </w:tr>
      <w:tr w14:paraId="459A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F5F93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noWrap w:val="0"/>
            <w:vAlign w:val="center"/>
          </w:tcPr>
          <w:p w14:paraId="488D873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水槽柜</w:t>
            </w:r>
          </w:p>
        </w:tc>
        <w:tc>
          <w:tcPr>
            <w:tcW w:w="517" w:type="pct"/>
            <w:shd w:val="clear" w:color="000000" w:fill="FFFFFF"/>
            <w:noWrap/>
            <w:vAlign w:val="center"/>
          </w:tcPr>
          <w:p w14:paraId="0D99E97E">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56</w:t>
            </w:r>
          </w:p>
        </w:tc>
        <w:tc>
          <w:tcPr>
            <w:tcW w:w="512" w:type="pct"/>
            <w:shd w:val="clear" w:color="000000" w:fill="FFFFFF"/>
            <w:noWrap/>
            <w:vAlign w:val="center"/>
          </w:tcPr>
          <w:p w14:paraId="011E75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FC7CFEB">
            <w:pPr>
              <w:widowControl/>
              <w:jc w:val="center"/>
              <w:rPr>
                <w:rFonts w:hint="eastAsia" w:ascii="宋体" w:hAnsi="宋体" w:eastAsia="宋体" w:cs="宋体"/>
                <w:color w:val="auto"/>
                <w:sz w:val="24"/>
                <w:szCs w:val="24"/>
                <w:highlight w:val="none"/>
              </w:rPr>
            </w:pPr>
          </w:p>
        </w:tc>
      </w:tr>
      <w:tr w14:paraId="51EF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0EE6AE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noWrap w:val="0"/>
            <w:vAlign w:val="center"/>
          </w:tcPr>
          <w:p w14:paraId="3D628B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pp塑料离心风机</w:t>
            </w:r>
          </w:p>
        </w:tc>
        <w:tc>
          <w:tcPr>
            <w:tcW w:w="517" w:type="pct"/>
            <w:shd w:val="clear" w:color="000000" w:fill="FFFFFF"/>
            <w:noWrap/>
            <w:vAlign w:val="center"/>
          </w:tcPr>
          <w:p w14:paraId="10670888">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03CF16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68507F38">
            <w:pPr>
              <w:widowControl/>
              <w:jc w:val="center"/>
              <w:rPr>
                <w:rFonts w:hint="eastAsia" w:ascii="宋体" w:hAnsi="宋体" w:eastAsia="宋体" w:cs="宋体"/>
                <w:color w:val="auto"/>
                <w:sz w:val="24"/>
                <w:szCs w:val="24"/>
                <w:highlight w:val="none"/>
              </w:rPr>
            </w:pPr>
          </w:p>
        </w:tc>
      </w:tr>
      <w:tr w14:paraId="47A4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5D48B6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noWrap/>
            <w:vAlign w:val="center"/>
          </w:tcPr>
          <w:p w14:paraId="009543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变频器</w:t>
            </w:r>
          </w:p>
        </w:tc>
        <w:tc>
          <w:tcPr>
            <w:tcW w:w="517" w:type="pct"/>
            <w:shd w:val="clear" w:color="000000" w:fill="FFFFFF"/>
            <w:noWrap/>
            <w:vAlign w:val="center"/>
          </w:tcPr>
          <w:p w14:paraId="29E4235D">
            <w:pPr>
              <w:widowControl/>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207CBB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E5D1B19">
            <w:pPr>
              <w:widowControl/>
              <w:jc w:val="center"/>
              <w:rPr>
                <w:rFonts w:hint="eastAsia" w:ascii="宋体" w:hAnsi="宋体" w:eastAsia="宋体" w:cs="宋体"/>
                <w:color w:val="auto"/>
                <w:sz w:val="24"/>
                <w:szCs w:val="24"/>
                <w:highlight w:val="none"/>
              </w:rPr>
            </w:pPr>
          </w:p>
        </w:tc>
      </w:tr>
      <w:tr w14:paraId="5196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AEEF6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noWrap/>
            <w:vAlign w:val="center"/>
          </w:tcPr>
          <w:p w14:paraId="68242E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吸风装置</w:t>
            </w:r>
          </w:p>
        </w:tc>
        <w:tc>
          <w:tcPr>
            <w:tcW w:w="517" w:type="pct"/>
            <w:shd w:val="clear" w:color="000000" w:fill="FFFFFF"/>
            <w:noWrap/>
            <w:vAlign w:val="center"/>
          </w:tcPr>
          <w:p w14:paraId="22E99421">
            <w:pPr>
              <w:widowControl/>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116</w:t>
            </w:r>
          </w:p>
        </w:tc>
        <w:tc>
          <w:tcPr>
            <w:tcW w:w="512" w:type="pct"/>
            <w:shd w:val="clear" w:color="000000" w:fill="FFFFFF"/>
            <w:noWrap/>
            <w:vAlign w:val="center"/>
          </w:tcPr>
          <w:p w14:paraId="1AAC7B7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F351FBA">
            <w:pPr>
              <w:widowControl/>
              <w:jc w:val="center"/>
              <w:rPr>
                <w:rFonts w:hint="eastAsia" w:ascii="宋体" w:hAnsi="宋体" w:eastAsia="宋体" w:cs="宋体"/>
                <w:color w:val="auto"/>
                <w:sz w:val="24"/>
                <w:szCs w:val="24"/>
                <w:highlight w:val="none"/>
              </w:rPr>
            </w:pPr>
          </w:p>
        </w:tc>
      </w:tr>
      <w:tr w14:paraId="722B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0D5E7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noWrap/>
            <w:vAlign w:val="center"/>
          </w:tcPr>
          <w:p w14:paraId="0BD87A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主通风管道配件</w:t>
            </w:r>
          </w:p>
        </w:tc>
        <w:tc>
          <w:tcPr>
            <w:tcW w:w="517" w:type="pct"/>
            <w:shd w:val="clear" w:color="000000" w:fill="FFFFFF"/>
            <w:noWrap/>
            <w:vAlign w:val="center"/>
          </w:tcPr>
          <w:p w14:paraId="74B74DCE">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220E51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批</w:t>
            </w:r>
          </w:p>
        </w:tc>
        <w:tc>
          <w:tcPr>
            <w:tcW w:w="1076" w:type="pct"/>
            <w:shd w:val="clear" w:color="000000" w:fill="FFFFFF"/>
            <w:noWrap/>
            <w:vAlign w:val="center"/>
          </w:tcPr>
          <w:p w14:paraId="2A85BCC8">
            <w:pPr>
              <w:widowControl/>
              <w:jc w:val="center"/>
              <w:rPr>
                <w:rFonts w:hint="eastAsia" w:ascii="宋体" w:hAnsi="宋体" w:eastAsia="宋体" w:cs="宋体"/>
                <w:color w:val="auto"/>
                <w:sz w:val="24"/>
                <w:szCs w:val="24"/>
                <w:highlight w:val="none"/>
              </w:rPr>
            </w:pPr>
          </w:p>
        </w:tc>
      </w:tr>
      <w:tr w14:paraId="74D0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1A850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000000" w:fill="FFFFFF"/>
            <w:noWrap/>
            <w:vAlign w:val="center"/>
          </w:tcPr>
          <w:p w14:paraId="590E41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室内通风管道配件</w:t>
            </w:r>
          </w:p>
        </w:tc>
        <w:tc>
          <w:tcPr>
            <w:tcW w:w="517" w:type="pct"/>
            <w:shd w:val="clear" w:color="000000" w:fill="FFFFFF"/>
            <w:noWrap/>
            <w:vAlign w:val="center"/>
          </w:tcPr>
          <w:p w14:paraId="3A9121E8">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3EF5AE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批</w:t>
            </w:r>
          </w:p>
        </w:tc>
        <w:tc>
          <w:tcPr>
            <w:tcW w:w="1076" w:type="pct"/>
            <w:shd w:val="clear" w:color="000000" w:fill="FFFFFF"/>
            <w:noWrap/>
            <w:vAlign w:val="center"/>
          </w:tcPr>
          <w:p w14:paraId="216F1862">
            <w:pPr>
              <w:widowControl/>
              <w:jc w:val="center"/>
              <w:rPr>
                <w:rFonts w:hint="eastAsia" w:ascii="宋体" w:hAnsi="宋体" w:eastAsia="宋体" w:cs="宋体"/>
                <w:color w:val="auto"/>
                <w:sz w:val="24"/>
                <w:szCs w:val="24"/>
                <w:highlight w:val="none"/>
              </w:rPr>
            </w:pPr>
          </w:p>
        </w:tc>
      </w:tr>
      <w:tr w14:paraId="4C53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43FF6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000000" w:fill="FFFFFF"/>
            <w:noWrap/>
            <w:vAlign w:val="center"/>
          </w:tcPr>
          <w:p w14:paraId="4CBD11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电气布线</w:t>
            </w:r>
          </w:p>
        </w:tc>
        <w:tc>
          <w:tcPr>
            <w:tcW w:w="517" w:type="pct"/>
            <w:shd w:val="clear" w:color="000000" w:fill="FFFFFF"/>
            <w:noWrap/>
            <w:vAlign w:val="center"/>
          </w:tcPr>
          <w:p w14:paraId="66C20A60">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0836E3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4DFD9D79">
            <w:pPr>
              <w:widowControl/>
              <w:jc w:val="center"/>
              <w:rPr>
                <w:rFonts w:hint="eastAsia" w:ascii="宋体" w:hAnsi="宋体" w:eastAsia="宋体" w:cs="宋体"/>
                <w:color w:val="auto"/>
                <w:sz w:val="24"/>
                <w:szCs w:val="24"/>
                <w:highlight w:val="none"/>
              </w:rPr>
            </w:pPr>
          </w:p>
        </w:tc>
      </w:tr>
      <w:tr w14:paraId="151B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D8A63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59" w:type="pct"/>
            <w:shd w:val="clear" w:color="000000" w:fill="FFFFFF"/>
            <w:noWrap/>
            <w:vAlign w:val="center"/>
          </w:tcPr>
          <w:p w14:paraId="086FCA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网络线路</w:t>
            </w:r>
          </w:p>
        </w:tc>
        <w:tc>
          <w:tcPr>
            <w:tcW w:w="517" w:type="pct"/>
            <w:shd w:val="clear" w:color="000000" w:fill="FFFFFF"/>
            <w:noWrap/>
            <w:vAlign w:val="center"/>
          </w:tcPr>
          <w:p w14:paraId="777E0D9E">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3C15EB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5620816C">
            <w:pPr>
              <w:widowControl/>
              <w:jc w:val="center"/>
              <w:rPr>
                <w:rFonts w:hint="eastAsia" w:ascii="宋体" w:hAnsi="宋体" w:eastAsia="宋体" w:cs="宋体"/>
                <w:color w:val="auto"/>
                <w:sz w:val="24"/>
                <w:szCs w:val="24"/>
                <w:highlight w:val="none"/>
              </w:rPr>
            </w:pPr>
          </w:p>
        </w:tc>
      </w:tr>
      <w:tr w14:paraId="7E73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7F2FB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59" w:type="pct"/>
            <w:shd w:val="clear" w:color="000000" w:fill="FFFFFF"/>
            <w:noWrap/>
            <w:vAlign w:val="center"/>
          </w:tcPr>
          <w:p w14:paraId="7AF96A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给排水系统</w:t>
            </w:r>
          </w:p>
        </w:tc>
        <w:tc>
          <w:tcPr>
            <w:tcW w:w="517" w:type="pct"/>
            <w:shd w:val="clear" w:color="000000" w:fill="FFFFFF"/>
            <w:noWrap/>
            <w:vAlign w:val="center"/>
          </w:tcPr>
          <w:p w14:paraId="3D6BEFD8">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543AC6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批</w:t>
            </w:r>
          </w:p>
        </w:tc>
        <w:tc>
          <w:tcPr>
            <w:tcW w:w="1076" w:type="pct"/>
            <w:shd w:val="clear" w:color="000000" w:fill="FFFFFF"/>
            <w:noWrap/>
            <w:vAlign w:val="center"/>
          </w:tcPr>
          <w:p w14:paraId="5A2F3B7B">
            <w:pPr>
              <w:widowControl/>
              <w:jc w:val="center"/>
              <w:rPr>
                <w:rFonts w:hint="eastAsia" w:ascii="宋体" w:hAnsi="宋体" w:eastAsia="宋体" w:cs="宋体"/>
                <w:color w:val="auto"/>
                <w:sz w:val="24"/>
                <w:szCs w:val="24"/>
                <w:highlight w:val="none"/>
              </w:rPr>
            </w:pPr>
          </w:p>
        </w:tc>
      </w:tr>
      <w:tr w14:paraId="37A2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A4381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359" w:type="pct"/>
            <w:shd w:val="clear" w:color="000000" w:fill="FFFFFF"/>
            <w:noWrap/>
            <w:vAlign w:val="center"/>
          </w:tcPr>
          <w:p w14:paraId="5BFBD6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w:t>
            </w:r>
          </w:p>
        </w:tc>
        <w:tc>
          <w:tcPr>
            <w:tcW w:w="517" w:type="pct"/>
            <w:shd w:val="clear" w:color="000000" w:fill="FFFFFF"/>
            <w:noWrap/>
            <w:vAlign w:val="center"/>
          </w:tcPr>
          <w:p w14:paraId="047F8F3F">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087E9F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0085592B">
            <w:pPr>
              <w:widowControl/>
              <w:jc w:val="center"/>
              <w:rPr>
                <w:rFonts w:hint="eastAsia" w:ascii="宋体" w:hAnsi="宋体" w:eastAsia="宋体" w:cs="宋体"/>
                <w:color w:val="auto"/>
                <w:sz w:val="24"/>
                <w:szCs w:val="24"/>
                <w:highlight w:val="none"/>
              </w:rPr>
            </w:pPr>
          </w:p>
        </w:tc>
      </w:tr>
      <w:tr w14:paraId="1557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22FBAFF1">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四、实验室防护设备　</w:t>
            </w:r>
          </w:p>
        </w:tc>
        <w:tc>
          <w:tcPr>
            <w:tcW w:w="1076" w:type="pct"/>
            <w:shd w:val="clear" w:color="000000" w:fill="FFFFFF"/>
            <w:noWrap/>
            <w:vAlign w:val="center"/>
          </w:tcPr>
          <w:p w14:paraId="04C5BBA3">
            <w:pPr>
              <w:widowControl/>
              <w:rPr>
                <w:rFonts w:hint="eastAsia" w:ascii="宋体" w:hAnsi="宋体" w:eastAsia="宋体" w:cs="宋体"/>
                <w:b/>
                <w:bCs/>
                <w:color w:val="auto"/>
                <w:sz w:val="24"/>
                <w:szCs w:val="24"/>
                <w:highlight w:val="none"/>
              </w:rPr>
            </w:pPr>
          </w:p>
        </w:tc>
      </w:tr>
      <w:tr w14:paraId="51AC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7B0C3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noWrap w:val="0"/>
            <w:vAlign w:val="center"/>
          </w:tcPr>
          <w:p w14:paraId="3CD42F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517" w:type="pct"/>
            <w:shd w:val="clear" w:color="000000" w:fill="FFFFFF"/>
            <w:noWrap/>
            <w:vAlign w:val="center"/>
          </w:tcPr>
          <w:p w14:paraId="2397AF26">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076598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4EA199B">
            <w:pPr>
              <w:widowControl/>
              <w:jc w:val="center"/>
              <w:rPr>
                <w:rFonts w:hint="eastAsia" w:ascii="宋体" w:hAnsi="宋体" w:eastAsia="宋体" w:cs="宋体"/>
                <w:color w:val="auto"/>
                <w:sz w:val="24"/>
                <w:szCs w:val="24"/>
                <w:highlight w:val="none"/>
              </w:rPr>
            </w:pPr>
          </w:p>
        </w:tc>
      </w:tr>
      <w:tr w14:paraId="12DF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35463ADA">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2359" w:type="pct"/>
            <w:shd w:val="clear" w:color="000000" w:fill="FFFFFF"/>
            <w:noWrap w:val="0"/>
            <w:vAlign w:val="center"/>
          </w:tcPr>
          <w:p w14:paraId="319922D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化学警示标识展板</w:t>
            </w:r>
          </w:p>
        </w:tc>
        <w:tc>
          <w:tcPr>
            <w:tcW w:w="517" w:type="pct"/>
            <w:shd w:val="clear" w:color="000000" w:fill="FFFFFF"/>
            <w:noWrap/>
            <w:vAlign w:val="center"/>
          </w:tcPr>
          <w:p w14:paraId="3E8D6D7A">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2DE089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1FAB995F">
            <w:pPr>
              <w:widowControl/>
              <w:jc w:val="center"/>
              <w:rPr>
                <w:rFonts w:hint="eastAsia" w:ascii="宋体" w:hAnsi="宋体" w:eastAsia="宋体" w:cs="宋体"/>
                <w:color w:val="auto"/>
                <w:sz w:val="24"/>
                <w:szCs w:val="24"/>
                <w:highlight w:val="none"/>
              </w:rPr>
            </w:pPr>
          </w:p>
        </w:tc>
      </w:tr>
      <w:tr w14:paraId="6174B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CD0FC40">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2359" w:type="pct"/>
            <w:shd w:val="clear" w:color="000000" w:fill="FFFFFF"/>
            <w:noWrap w:val="0"/>
            <w:vAlign w:val="center"/>
          </w:tcPr>
          <w:p w14:paraId="75BCCF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沙箱</w:t>
            </w:r>
          </w:p>
        </w:tc>
        <w:tc>
          <w:tcPr>
            <w:tcW w:w="517" w:type="pct"/>
            <w:shd w:val="clear" w:color="000000" w:fill="FFFFFF"/>
            <w:noWrap/>
            <w:vAlign w:val="center"/>
          </w:tcPr>
          <w:p w14:paraId="45F51E18">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35FC81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A7B6CC1">
            <w:pPr>
              <w:widowControl/>
              <w:jc w:val="center"/>
              <w:rPr>
                <w:rFonts w:hint="eastAsia" w:ascii="宋体" w:hAnsi="宋体" w:eastAsia="宋体" w:cs="宋体"/>
                <w:color w:val="auto"/>
                <w:sz w:val="24"/>
                <w:szCs w:val="24"/>
                <w:highlight w:val="none"/>
              </w:rPr>
            </w:pPr>
          </w:p>
        </w:tc>
      </w:tr>
      <w:tr w14:paraId="3979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26FA40EE">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五、环创物品</w:t>
            </w:r>
          </w:p>
        </w:tc>
        <w:tc>
          <w:tcPr>
            <w:tcW w:w="1076" w:type="pct"/>
            <w:shd w:val="clear" w:color="000000" w:fill="FFFFFF"/>
            <w:noWrap/>
            <w:vAlign w:val="center"/>
          </w:tcPr>
          <w:p w14:paraId="011D69EE">
            <w:pPr>
              <w:widowControl/>
              <w:rPr>
                <w:rFonts w:hint="eastAsia" w:ascii="宋体" w:hAnsi="宋体" w:eastAsia="宋体" w:cs="宋体"/>
                <w:b/>
                <w:bCs/>
                <w:color w:val="auto"/>
                <w:sz w:val="24"/>
                <w:szCs w:val="24"/>
                <w:highlight w:val="none"/>
              </w:rPr>
            </w:pPr>
          </w:p>
        </w:tc>
      </w:tr>
      <w:tr w14:paraId="724B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DE626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noWrap w:val="0"/>
            <w:vAlign w:val="center"/>
          </w:tcPr>
          <w:p w14:paraId="6B2DAD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实验室管理制度展板</w:t>
            </w:r>
          </w:p>
        </w:tc>
        <w:tc>
          <w:tcPr>
            <w:tcW w:w="517" w:type="pct"/>
            <w:shd w:val="clear" w:color="000000" w:fill="FFFFFF"/>
            <w:noWrap/>
            <w:vAlign w:val="center"/>
          </w:tcPr>
          <w:p w14:paraId="282983A3">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0154C4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062E7439">
            <w:pPr>
              <w:widowControl/>
              <w:jc w:val="center"/>
              <w:rPr>
                <w:rFonts w:hint="eastAsia" w:ascii="宋体" w:hAnsi="宋体" w:eastAsia="宋体" w:cs="宋体"/>
                <w:color w:val="auto"/>
                <w:sz w:val="24"/>
                <w:szCs w:val="24"/>
                <w:highlight w:val="none"/>
              </w:rPr>
            </w:pPr>
          </w:p>
        </w:tc>
      </w:tr>
      <w:tr w14:paraId="2BB8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7B998B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noWrap w:val="0"/>
            <w:vAlign w:val="center"/>
          </w:tcPr>
          <w:p w14:paraId="0BE36C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教师端挂物洞洞板</w:t>
            </w:r>
          </w:p>
        </w:tc>
        <w:tc>
          <w:tcPr>
            <w:tcW w:w="517" w:type="pct"/>
            <w:shd w:val="clear" w:color="000000" w:fill="FFFFFF"/>
            <w:noWrap/>
            <w:vAlign w:val="center"/>
          </w:tcPr>
          <w:p w14:paraId="5126806C">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6B3FFC7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4640C152">
            <w:pPr>
              <w:widowControl/>
              <w:jc w:val="center"/>
              <w:rPr>
                <w:rFonts w:hint="eastAsia" w:ascii="宋体" w:hAnsi="宋体" w:eastAsia="宋体" w:cs="宋体"/>
                <w:color w:val="auto"/>
                <w:sz w:val="24"/>
                <w:szCs w:val="24"/>
                <w:highlight w:val="none"/>
              </w:rPr>
            </w:pPr>
          </w:p>
        </w:tc>
      </w:tr>
      <w:tr w14:paraId="78B2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17ECC9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noWrap w:val="0"/>
            <w:vAlign w:val="center"/>
          </w:tcPr>
          <w:p w14:paraId="5E2309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化学知识展板</w:t>
            </w:r>
          </w:p>
        </w:tc>
        <w:tc>
          <w:tcPr>
            <w:tcW w:w="517" w:type="pct"/>
            <w:shd w:val="clear" w:color="000000" w:fill="FFFFFF"/>
            <w:noWrap/>
            <w:vAlign w:val="center"/>
          </w:tcPr>
          <w:p w14:paraId="4942786A">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50CFCB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3C714535">
            <w:pPr>
              <w:widowControl/>
              <w:jc w:val="center"/>
              <w:rPr>
                <w:rFonts w:hint="eastAsia" w:ascii="宋体" w:hAnsi="宋体" w:eastAsia="宋体" w:cs="宋体"/>
                <w:color w:val="auto"/>
                <w:sz w:val="24"/>
                <w:szCs w:val="24"/>
                <w:highlight w:val="none"/>
              </w:rPr>
            </w:pPr>
          </w:p>
        </w:tc>
      </w:tr>
      <w:tr w14:paraId="586E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D1200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noWrap w:val="0"/>
            <w:vAlign w:val="center"/>
          </w:tcPr>
          <w:p w14:paraId="7168B8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实验室信息公告栏</w:t>
            </w:r>
          </w:p>
        </w:tc>
        <w:tc>
          <w:tcPr>
            <w:tcW w:w="517" w:type="pct"/>
            <w:shd w:val="clear" w:color="000000" w:fill="FFFFFF"/>
            <w:noWrap/>
            <w:vAlign w:val="center"/>
          </w:tcPr>
          <w:p w14:paraId="6797E3D4">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4AC2DB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44FA31E3">
            <w:pPr>
              <w:widowControl/>
              <w:jc w:val="center"/>
              <w:rPr>
                <w:rFonts w:hint="eastAsia" w:ascii="宋体" w:hAnsi="宋体" w:eastAsia="宋体" w:cs="宋体"/>
                <w:color w:val="auto"/>
                <w:sz w:val="24"/>
                <w:szCs w:val="24"/>
                <w:highlight w:val="none"/>
              </w:rPr>
            </w:pPr>
          </w:p>
        </w:tc>
      </w:tr>
      <w:tr w14:paraId="0B35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69C8B26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noWrap w:val="0"/>
            <w:vAlign w:val="center"/>
          </w:tcPr>
          <w:p w14:paraId="2964A2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配电箱贴</w:t>
            </w:r>
          </w:p>
        </w:tc>
        <w:tc>
          <w:tcPr>
            <w:tcW w:w="517" w:type="pct"/>
            <w:shd w:val="clear" w:color="000000" w:fill="FFFFFF"/>
            <w:noWrap/>
            <w:vAlign w:val="center"/>
          </w:tcPr>
          <w:p w14:paraId="64D91A7A">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1E82D7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238D093E">
            <w:pPr>
              <w:widowControl/>
              <w:jc w:val="center"/>
              <w:rPr>
                <w:rFonts w:hint="eastAsia" w:ascii="宋体" w:hAnsi="宋体" w:eastAsia="宋体" w:cs="宋体"/>
                <w:color w:val="auto"/>
                <w:sz w:val="24"/>
                <w:szCs w:val="24"/>
                <w:highlight w:val="none"/>
              </w:rPr>
            </w:pPr>
          </w:p>
        </w:tc>
      </w:tr>
      <w:tr w14:paraId="18313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43C06E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noWrap w:val="0"/>
            <w:vAlign w:val="center"/>
          </w:tcPr>
          <w:p w14:paraId="2A65C4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教师演示台背板logo</w:t>
            </w:r>
          </w:p>
        </w:tc>
        <w:tc>
          <w:tcPr>
            <w:tcW w:w="517" w:type="pct"/>
            <w:shd w:val="clear" w:color="000000" w:fill="FFFFFF"/>
            <w:noWrap/>
            <w:vAlign w:val="center"/>
          </w:tcPr>
          <w:p w14:paraId="44F45455">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6306ED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459E0A2C">
            <w:pPr>
              <w:widowControl/>
              <w:jc w:val="center"/>
              <w:rPr>
                <w:rFonts w:hint="eastAsia" w:ascii="宋体" w:hAnsi="宋体" w:eastAsia="宋体" w:cs="宋体"/>
                <w:color w:val="auto"/>
                <w:sz w:val="24"/>
                <w:szCs w:val="24"/>
                <w:highlight w:val="none"/>
              </w:rPr>
            </w:pPr>
          </w:p>
        </w:tc>
      </w:tr>
      <w:tr w14:paraId="4E111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079E7149">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六、环境布展</w:t>
            </w:r>
          </w:p>
        </w:tc>
        <w:tc>
          <w:tcPr>
            <w:tcW w:w="1076" w:type="pct"/>
            <w:shd w:val="clear" w:color="000000" w:fill="FFFFFF"/>
            <w:noWrap/>
            <w:vAlign w:val="center"/>
          </w:tcPr>
          <w:p w14:paraId="5A944EDE">
            <w:pPr>
              <w:widowControl/>
              <w:rPr>
                <w:rFonts w:hint="eastAsia" w:ascii="宋体" w:hAnsi="宋体" w:eastAsia="宋体" w:cs="宋体"/>
                <w:b/>
                <w:bCs/>
                <w:color w:val="auto"/>
                <w:sz w:val="24"/>
                <w:szCs w:val="24"/>
                <w:highlight w:val="none"/>
              </w:rPr>
            </w:pPr>
          </w:p>
        </w:tc>
      </w:tr>
      <w:tr w14:paraId="705B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4" w:type="pct"/>
            <w:shd w:val="clear" w:color="000000" w:fill="FFFFFF"/>
            <w:noWrap/>
            <w:vAlign w:val="center"/>
          </w:tcPr>
          <w:p w14:paraId="21A6D9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noWrap w:val="0"/>
            <w:vAlign w:val="center"/>
          </w:tcPr>
          <w:p w14:paraId="068ABD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环境布展</w:t>
            </w:r>
          </w:p>
        </w:tc>
        <w:tc>
          <w:tcPr>
            <w:tcW w:w="517" w:type="pct"/>
            <w:shd w:val="clear" w:color="000000" w:fill="FFFFFF"/>
            <w:noWrap/>
            <w:vAlign w:val="center"/>
          </w:tcPr>
          <w:p w14:paraId="5B8EEB0C">
            <w:pPr>
              <w:widowControl/>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512" w:type="pct"/>
            <w:shd w:val="clear" w:color="000000" w:fill="FFFFFF"/>
            <w:noWrap/>
            <w:vAlign w:val="center"/>
          </w:tcPr>
          <w:p w14:paraId="3A4EE1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34A36FE7">
            <w:pPr>
              <w:widowControl/>
              <w:jc w:val="center"/>
              <w:rPr>
                <w:rFonts w:hint="eastAsia" w:ascii="宋体" w:hAnsi="宋体" w:eastAsia="宋体" w:cs="宋体"/>
                <w:color w:val="auto"/>
                <w:sz w:val="24"/>
                <w:szCs w:val="24"/>
                <w:highlight w:val="none"/>
              </w:rPr>
            </w:pPr>
          </w:p>
        </w:tc>
      </w:tr>
    </w:tbl>
    <w:p w14:paraId="50B8F1B7">
      <w:pPr>
        <w:rPr>
          <w:rFonts w:hint="eastAsia" w:ascii="宋体" w:hAnsi="宋体" w:eastAsia="宋体" w:cs="宋体"/>
          <w:b/>
          <w:bCs/>
          <w:color w:val="auto"/>
          <w:sz w:val="24"/>
          <w:szCs w:val="24"/>
          <w:highlight w:val="none"/>
        </w:rPr>
      </w:pPr>
    </w:p>
    <w:p w14:paraId="7E30D315">
      <w:pPr>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3、化学数字化探究实验室</w:t>
      </w:r>
    </w:p>
    <w:tbl>
      <w:tblPr>
        <w:tblStyle w:val="5"/>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4128"/>
        <w:gridCol w:w="905"/>
        <w:gridCol w:w="896"/>
        <w:gridCol w:w="1883"/>
      </w:tblGrid>
      <w:tr w14:paraId="5C1C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trPr>
        <w:tc>
          <w:tcPr>
            <w:tcW w:w="535" w:type="pct"/>
            <w:shd w:val="clear" w:color="000000" w:fill="FFFFFF"/>
            <w:noWrap/>
            <w:vAlign w:val="center"/>
          </w:tcPr>
          <w:p w14:paraId="1B70C11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59" w:type="pct"/>
            <w:shd w:val="clear" w:color="000000" w:fill="FFFFFF"/>
            <w:noWrap/>
            <w:vAlign w:val="center"/>
          </w:tcPr>
          <w:p w14:paraId="350062E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1723F8F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11" w:type="pct"/>
            <w:shd w:val="clear" w:color="000000" w:fill="FFFFFF"/>
            <w:noWrap/>
            <w:vAlign w:val="center"/>
          </w:tcPr>
          <w:p w14:paraId="5BB591B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059C9959">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765E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02E4AED5">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一、教师演示授课区　</w:t>
            </w:r>
          </w:p>
        </w:tc>
        <w:tc>
          <w:tcPr>
            <w:tcW w:w="1076" w:type="pct"/>
            <w:shd w:val="clear" w:color="000000" w:fill="FFFFFF"/>
            <w:noWrap/>
            <w:vAlign w:val="center"/>
          </w:tcPr>
          <w:p w14:paraId="2A6A3AFA">
            <w:pPr>
              <w:widowControl/>
              <w:rPr>
                <w:rFonts w:hint="eastAsia" w:ascii="宋体" w:hAnsi="宋体" w:eastAsia="宋体" w:cs="宋体"/>
                <w:b/>
                <w:bCs/>
                <w:color w:val="auto"/>
                <w:sz w:val="24"/>
                <w:szCs w:val="24"/>
                <w:highlight w:val="none"/>
              </w:rPr>
            </w:pPr>
          </w:p>
        </w:tc>
      </w:tr>
      <w:tr w14:paraId="28DE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0BEC48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183483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w:t>
            </w:r>
          </w:p>
        </w:tc>
        <w:tc>
          <w:tcPr>
            <w:tcW w:w="517" w:type="pct"/>
            <w:shd w:val="clear" w:color="000000" w:fill="FFFFFF"/>
            <w:noWrap/>
            <w:vAlign w:val="center"/>
          </w:tcPr>
          <w:p w14:paraId="74B4C8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7B5CEB8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0253D74D">
            <w:pPr>
              <w:widowControl/>
              <w:jc w:val="center"/>
              <w:rPr>
                <w:rFonts w:hint="eastAsia" w:ascii="宋体" w:hAnsi="宋体" w:eastAsia="宋体" w:cs="宋体"/>
                <w:color w:val="auto"/>
                <w:sz w:val="24"/>
                <w:szCs w:val="24"/>
                <w:highlight w:val="none"/>
              </w:rPr>
            </w:pPr>
          </w:p>
        </w:tc>
      </w:tr>
      <w:tr w14:paraId="7EFE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64C9BA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54509E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教师座椅</w:t>
            </w:r>
          </w:p>
        </w:tc>
        <w:tc>
          <w:tcPr>
            <w:tcW w:w="517" w:type="pct"/>
            <w:shd w:val="clear" w:color="000000" w:fill="FFFFFF"/>
            <w:noWrap/>
            <w:vAlign w:val="center"/>
          </w:tcPr>
          <w:p w14:paraId="4B567A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1CBDA9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把</w:t>
            </w:r>
          </w:p>
        </w:tc>
        <w:tc>
          <w:tcPr>
            <w:tcW w:w="1076" w:type="pct"/>
            <w:shd w:val="clear" w:color="000000" w:fill="FFFFFF"/>
            <w:noWrap/>
            <w:vAlign w:val="center"/>
          </w:tcPr>
          <w:p w14:paraId="5DE5A804">
            <w:pPr>
              <w:widowControl/>
              <w:jc w:val="center"/>
              <w:rPr>
                <w:rFonts w:hint="eastAsia" w:ascii="宋体" w:hAnsi="宋体" w:eastAsia="宋体" w:cs="宋体"/>
                <w:color w:val="auto"/>
                <w:sz w:val="24"/>
                <w:szCs w:val="24"/>
                <w:highlight w:val="none"/>
              </w:rPr>
            </w:pPr>
          </w:p>
        </w:tc>
      </w:tr>
      <w:tr w14:paraId="7096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64E7A3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vAlign w:val="center"/>
          </w:tcPr>
          <w:p w14:paraId="56B4A8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讲台水槽</w:t>
            </w:r>
          </w:p>
        </w:tc>
        <w:tc>
          <w:tcPr>
            <w:tcW w:w="517" w:type="pct"/>
            <w:shd w:val="clear" w:color="000000" w:fill="FFFFFF"/>
            <w:noWrap/>
            <w:vAlign w:val="center"/>
          </w:tcPr>
          <w:p w14:paraId="550F8F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7FBC25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90A72B0">
            <w:pPr>
              <w:widowControl/>
              <w:jc w:val="center"/>
              <w:rPr>
                <w:rFonts w:hint="eastAsia" w:ascii="宋体" w:hAnsi="宋体" w:eastAsia="宋体" w:cs="宋体"/>
                <w:color w:val="auto"/>
                <w:sz w:val="24"/>
                <w:szCs w:val="24"/>
                <w:highlight w:val="none"/>
              </w:rPr>
            </w:pPr>
          </w:p>
        </w:tc>
      </w:tr>
      <w:tr w14:paraId="6D1E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506ED6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vAlign w:val="center"/>
          </w:tcPr>
          <w:p w14:paraId="000CB1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三联水嘴</w:t>
            </w:r>
          </w:p>
        </w:tc>
        <w:tc>
          <w:tcPr>
            <w:tcW w:w="517" w:type="pct"/>
            <w:shd w:val="clear" w:color="000000" w:fill="FFFFFF"/>
            <w:noWrap/>
            <w:vAlign w:val="center"/>
          </w:tcPr>
          <w:p w14:paraId="120A32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436E2D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1545A87">
            <w:pPr>
              <w:widowControl/>
              <w:jc w:val="center"/>
              <w:rPr>
                <w:rFonts w:hint="eastAsia" w:ascii="宋体" w:hAnsi="宋体" w:eastAsia="宋体" w:cs="宋体"/>
                <w:color w:val="auto"/>
                <w:sz w:val="24"/>
                <w:szCs w:val="24"/>
                <w:highlight w:val="none"/>
              </w:rPr>
            </w:pPr>
          </w:p>
        </w:tc>
      </w:tr>
      <w:tr w14:paraId="2EE0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4E3719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vAlign w:val="center"/>
          </w:tcPr>
          <w:p w14:paraId="6F51C0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桌面电源</w:t>
            </w:r>
          </w:p>
        </w:tc>
        <w:tc>
          <w:tcPr>
            <w:tcW w:w="517" w:type="pct"/>
            <w:shd w:val="clear" w:color="000000" w:fill="FFFFFF"/>
            <w:noWrap/>
            <w:vAlign w:val="center"/>
          </w:tcPr>
          <w:p w14:paraId="7C1502C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371D89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684D93DF">
            <w:pPr>
              <w:widowControl/>
              <w:jc w:val="center"/>
              <w:rPr>
                <w:rFonts w:hint="eastAsia" w:ascii="宋体" w:hAnsi="宋体" w:eastAsia="宋体" w:cs="宋体"/>
                <w:color w:val="auto"/>
                <w:sz w:val="24"/>
                <w:szCs w:val="24"/>
                <w:highlight w:val="none"/>
              </w:rPr>
            </w:pPr>
          </w:p>
        </w:tc>
      </w:tr>
      <w:tr w14:paraId="20D1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17CE5C11">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二、学生实验操作区</w:t>
            </w:r>
          </w:p>
        </w:tc>
        <w:tc>
          <w:tcPr>
            <w:tcW w:w="1076" w:type="pct"/>
            <w:shd w:val="clear" w:color="000000" w:fill="FFFFFF"/>
            <w:noWrap/>
            <w:vAlign w:val="center"/>
          </w:tcPr>
          <w:p w14:paraId="0FE7C79A">
            <w:pPr>
              <w:widowControl/>
              <w:rPr>
                <w:rFonts w:hint="eastAsia" w:ascii="宋体" w:hAnsi="宋体" w:eastAsia="宋体" w:cs="宋体"/>
                <w:b/>
                <w:bCs/>
                <w:color w:val="auto"/>
                <w:sz w:val="24"/>
                <w:szCs w:val="24"/>
                <w:highlight w:val="none"/>
              </w:rPr>
            </w:pPr>
          </w:p>
        </w:tc>
      </w:tr>
      <w:tr w14:paraId="0C2E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2A5337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1D7F6E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学生实验桌</w:t>
            </w:r>
          </w:p>
        </w:tc>
        <w:tc>
          <w:tcPr>
            <w:tcW w:w="517" w:type="pct"/>
            <w:shd w:val="clear" w:color="000000" w:fill="FFFFFF"/>
            <w:noWrap/>
            <w:vAlign w:val="center"/>
          </w:tcPr>
          <w:p w14:paraId="71C598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noWrap/>
            <w:vAlign w:val="center"/>
          </w:tcPr>
          <w:p w14:paraId="70F947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6FB6A9E7">
            <w:pPr>
              <w:widowControl/>
              <w:jc w:val="center"/>
              <w:rPr>
                <w:rFonts w:hint="eastAsia" w:ascii="宋体" w:hAnsi="宋体" w:eastAsia="宋体" w:cs="宋体"/>
                <w:color w:val="auto"/>
                <w:sz w:val="24"/>
                <w:szCs w:val="24"/>
                <w:highlight w:val="none"/>
              </w:rPr>
            </w:pPr>
          </w:p>
        </w:tc>
      </w:tr>
      <w:tr w14:paraId="35FB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44A8BA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75B843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学生实验凳</w:t>
            </w:r>
          </w:p>
        </w:tc>
        <w:tc>
          <w:tcPr>
            <w:tcW w:w="517" w:type="pct"/>
            <w:shd w:val="clear" w:color="000000" w:fill="FFFFFF"/>
            <w:noWrap/>
            <w:vAlign w:val="center"/>
          </w:tcPr>
          <w:p w14:paraId="635F77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w:t>
            </w:r>
          </w:p>
        </w:tc>
        <w:tc>
          <w:tcPr>
            <w:tcW w:w="511" w:type="pct"/>
            <w:shd w:val="clear" w:color="auto" w:fill="auto"/>
            <w:noWrap/>
            <w:vAlign w:val="center"/>
          </w:tcPr>
          <w:p w14:paraId="1D5AF2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956E295">
            <w:pPr>
              <w:widowControl/>
              <w:jc w:val="center"/>
              <w:rPr>
                <w:rFonts w:hint="eastAsia" w:ascii="宋体" w:hAnsi="宋体" w:eastAsia="宋体" w:cs="宋体"/>
                <w:color w:val="auto"/>
                <w:sz w:val="24"/>
                <w:szCs w:val="24"/>
                <w:highlight w:val="none"/>
              </w:rPr>
            </w:pPr>
          </w:p>
        </w:tc>
      </w:tr>
      <w:tr w14:paraId="63F4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7CAA1F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vAlign w:val="center"/>
          </w:tcPr>
          <w:p w14:paraId="59E26B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水槽台</w:t>
            </w:r>
          </w:p>
        </w:tc>
        <w:tc>
          <w:tcPr>
            <w:tcW w:w="517" w:type="pct"/>
            <w:shd w:val="clear" w:color="000000" w:fill="FFFFFF"/>
            <w:vAlign w:val="center"/>
          </w:tcPr>
          <w:p w14:paraId="31D2E8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051050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vAlign w:val="center"/>
          </w:tcPr>
          <w:p w14:paraId="43746D82">
            <w:pPr>
              <w:widowControl/>
              <w:jc w:val="center"/>
              <w:rPr>
                <w:rFonts w:hint="eastAsia" w:ascii="宋体" w:hAnsi="宋体" w:eastAsia="宋体" w:cs="宋体"/>
                <w:color w:val="auto"/>
                <w:sz w:val="24"/>
                <w:szCs w:val="24"/>
                <w:highlight w:val="none"/>
              </w:rPr>
            </w:pPr>
          </w:p>
        </w:tc>
      </w:tr>
      <w:tr w14:paraId="4869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02D0CA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vAlign w:val="center"/>
          </w:tcPr>
          <w:p w14:paraId="7E1E3D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收纳柜</w:t>
            </w:r>
          </w:p>
        </w:tc>
        <w:tc>
          <w:tcPr>
            <w:tcW w:w="517" w:type="pct"/>
            <w:shd w:val="clear" w:color="000000" w:fill="FFFFFF"/>
            <w:vAlign w:val="center"/>
          </w:tcPr>
          <w:p w14:paraId="042CE5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vAlign w:val="center"/>
          </w:tcPr>
          <w:p w14:paraId="25FFD9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vAlign w:val="center"/>
          </w:tcPr>
          <w:p w14:paraId="1213D15D">
            <w:pPr>
              <w:widowControl/>
              <w:jc w:val="center"/>
              <w:rPr>
                <w:rFonts w:hint="eastAsia" w:ascii="宋体" w:hAnsi="宋体" w:eastAsia="宋体" w:cs="宋体"/>
                <w:color w:val="auto"/>
                <w:sz w:val="24"/>
                <w:szCs w:val="24"/>
                <w:highlight w:val="none"/>
              </w:rPr>
            </w:pPr>
          </w:p>
        </w:tc>
      </w:tr>
      <w:tr w14:paraId="7AAA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4A477D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vAlign w:val="center"/>
          </w:tcPr>
          <w:p w14:paraId="457071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桌面电源</w:t>
            </w:r>
          </w:p>
        </w:tc>
        <w:tc>
          <w:tcPr>
            <w:tcW w:w="517" w:type="pct"/>
            <w:shd w:val="clear" w:color="000000" w:fill="FFFFFF"/>
            <w:vAlign w:val="center"/>
          </w:tcPr>
          <w:p w14:paraId="2580B8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4458CC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1FD9E641">
            <w:pPr>
              <w:widowControl/>
              <w:jc w:val="center"/>
              <w:rPr>
                <w:rFonts w:hint="eastAsia" w:ascii="宋体" w:hAnsi="宋体" w:eastAsia="宋体" w:cs="宋体"/>
                <w:color w:val="auto"/>
                <w:sz w:val="24"/>
                <w:szCs w:val="24"/>
                <w:highlight w:val="none"/>
              </w:rPr>
            </w:pPr>
          </w:p>
        </w:tc>
      </w:tr>
      <w:tr w14:paraId="2F5D8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6FA120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vAlign w:val="center"/>
          </w:tcPr>
          <w:p w14:paraId="00CE8D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实验室供排水系统</w:t>
            </w:r>
          </w:p>
        </w:tc>
        <w:tc>
          <w:tcPr>
            <w:tcW w:w="517" w:type="pct"/>
            <w:shd w:val="clear" w:color="000000" w:fill="FFFFFF"/>
            <w:vAlign w:val="center"/>
          </w:tcPr>
          <w:p w14:paraId="1AC25A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vAlign w:val="center"/>
          </w:tcPr>
          <w:p w14:paraId="1C6551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室</w:t>
            </w:r>
          </w:p>
        </w:tc>
        <w:tc>
          <w:tcPr>
            <w:tcW w:w="1076" w:type="pct"/>
            <w:shd w:val="clear" w:color="000000" w:fill="FFFFFF"/>
            <w:vAlign w:val="center"/>
          </w:tcPr>
          <w:p w14:paraId="41342423">
            <w:pPr>
              <w:widowControl/>
              <w:jc w:val="center"/>
              <w:rPr>
                <w:rFonts w:hint="eastAsia" w:ascii="宋体" w:hAnsi="宋体" w:eastAsia="宋体" w:cs="宋体"/>
                <w:color w:val="auto"/>
                <w:sz w:val="24"/>
                <w:szCs w:val="24"/>
                <w:highlight w:val="none"/>
              </w:rPr>
            </w:pPr>
          </w:p>
        </w:tc>
      </w:tr>
      <w:tr w14:paraId="6E49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023D0F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000000" w:fill="FFFFFF"/>
            <w:vAlign w:val="center"/>
          </w:tcPr>
          <w:p w14:paraId="244BA5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供电线路</w:t>
            </w:r>
          </w:p>
        </w:tc>
        <w:tc>
          <w:tcPr>
            <w:tcW w:w="517" w:type="pct"/>
            <w:shd w:val="clear" w:color="000000" w:fill="FFFFFF"/>
            <w:vAlign w:val="center"/>
          </w:tcPr>
          <w:p w14:paraId="596A12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vAlign w:val="center"/>
          </w:tcPr>
          <w:p w14:paraId="0B95E8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vAlign w:val="center"/>
          </w:tcPr>
          <w:p w14:paraId="6EDB74E9">
            <w:pPr>
              <w:widowControl/>
              <w:jc w:val="center"/>
              <w:rPr>
                <w:rFonts w:hint="eastAsia" w:ascii="宋体" w:hAnsi="宋体" w:eastAsia="宋体" w:cs="宋体"/>
                <w:color w:val="auto"/>
                <w:sz w:val="24"/>
                <w:szCs w:val="24"/>
                <w:highlight w:val="none"/>
              </w:rPr>
            </w:pPr>
          </w:p>
        </w:tc>
      </w:tr>
      <w:tr w14:paraId="2231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trPr>
        <w:tc>
          <w:tcPr>
            <w:tcW w:w="535" w:type="pct"/>
            <w:shd w:val="clear" w:color="000000" w:fill="FFFFFF"/>
            <w:noWrap/>
            <w:vAlign w:val="center"/>
          </w:tcPr>
          <w:p w14:paraId="0E9AF4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000000" w:fill="FFFFFF"/>
            <w:vAlign w:val="center"/>
          </w:tcPr>
          <w:p w14:paraId="7A6DCBC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网络线路</w:t>
            </w:r>
          </w:p>
        </w:tc>
        <w:tc>
          <w:tcPr>
            <w:tcW w:w="517" w:type="pct"/>
            <w:shd w:val="clear" w:color="000000" w:fill="FFFFFF"/>
            <w:vAlign w:val="center"/>
          </w:tcPr>
          <w:p w14:paraId="14348C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vAlign w:val="center"/>
          </w:tcPr>
          <w:p w14:paraId="2DF30F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vAlign w:val="center"/>
          </w:tcPr>
          <w:p w14:paraId="2D1E4A4D">
            <w:pPr>
              <w:widowControl/>
              <w:jc w:val="center"/>
              <w:rPr>
                <w:rFonts w:hint="eastAsia" w:ascii="宋体" w:hAnsi="宋体" w:eastAsia="宋体" w:cs="宋体"/>
                <w:color w:val="auto"/>
                <w:sz w:val="24"/>
                <w:szCs w:val="24"/>
                <w:highlight w:val="none"/>
              </w:rPr>
            </w:pPr>
          </w:p>
        </w:tc>
      </w:tr>
      <w:tr w14:paraId="4780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trPr>
        <w:tc>
          <w:tcPr>
            <w:tcW w:w="3923" w:type="pct"/>
            <w:gridSpan w:val="4"/>
            <w:shd w:val="clear" w:color="000000" w:fill="FFFFFF"/>
            <w:noWrap/>
            <w:vAlign w:val="center"/>
          </w:tcPr>
          <w:p w14:paraId="788FC144">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三、实验室防护设备</w:t>
            </w:r>
          </w:p>
        </w:tc>
        <w:tc>
          <w:tcPr>
            <w:tcW w:w="1076" w:type="pct"/>
            <w:shd w:val="clear" w:color="000000" w:fill="FFFFFF"/>
            <w:noWrap/>
            <w:vAlign w:val="center"/>
          </w:tcPr>
          <w:p w14:paraId="1F458D7A">
            <w:pPr>
              <w:widowControl/>
              <w:rPr>
                <w:rFonts w:hint="eastAsia" w:ascii="宋体" w:hAnsi="宋体" w:eastAsia="宋体" w:cs="宋体"/>
                <w:b/>
                <w:bCs/>
                <w:color w:val="auto"/>
                <w:sz w:val="24"/>
                <w:szCs w:val="24"/>
                <w:highlight w:val="none"/>
              </w:rPr>
            </w:pPr>
          </w:p>
        </w:tc>
      </w:tr>
      <w:tr w14:paraId="4112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6FBAED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063593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517" w:type="pct"/>
            <w:shd w:val="clear" w:color="000000" w:fill="FFFFFF"/>
            <w:noWrap/>
            <w:vAlign w:val="center"/>
          </w:tcPr>
          <w:p w14:paraId="7557EE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5D2E58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C65C60B">
            <w:pPr>
              <w:widowControl/>
              <w:jc w:val="center"/>
              <w:rPr>
                <w:rFonts w:hint="eastAsia" w:ascii="宋体" w:hAnsi="宋体" w:eastAsia="宋体" w:cs="宋体"/>
                <w:color w:val="auto"/>
                <w:sz w:val="24"/>
                <w:szCs w:val="24"/>
                <w:highlight w:val="none"/>
              </w:rPr>
            </w:pPr>
          </w:p>
        </w:tc>
      </w:tr>
      <w:tr w14:paraId="3805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320438EC">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四、环境布展　</w:t>
            </w:r>
          </w:p>
        </w:tc>
        <w:tc>
          <w:tcPr>
            <w:tcW w:w="1076" w:type="pct"/>
            <w:shd w:val="clear" w:color="000000" w:fill="FFFFFF"/>
            <w:noWrap/>
            <w:vAlign w:val="center"/>
          </w:tcPr>
          <w:p w14:paraId="242ADAD5">
            <w:pPr>
              <w:widowControl/>
              <w:rPr>
                <w:rFonts w:hint="eastAsia" w:ascii="宋体" w:hAnsi="宋体" w:eastAsia="宋体" w:cs="宋体"/>
                <w:b/>
                <w:bCs/>
                <w:color w:val="auto"/>
                <w:sz w:val="24"/>
                <w:szCs w:val="24"/>
                <w:highlight w:val="none"/>
              </w:rPr>
            </w:pPr>
          </w:p>
        </w:tc>
      </w:tr>
      <w:tr w14:paraId="5E54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488F5F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37B144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环境布展</w:t>
            </w:r>
          </w:p>
        </w:tc>
        <w:tc>
          <w:tcPr>
            <w:tcW w:w="517" w:type="pct"/>
            <w:shd w:val="clear" w:color="000000" w:fill="FFFFFF"/>
            <w:noWrap/>
            <w:vAlign w:val="center"/>
          </w:tcPr>
          <w:p w14:paraId="7367CF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000000" w:fill="FFFFFF"/>
            <w:noWrap/>
            <w:vAlign w:val="center"/>
          </w:tcPr>
          <w:p w14:paraId="76B665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6E377A92">
            <w:pPr>
              <w:widowControl/>
              <w:jc w:val="center"/>
              <w:rPr>
                <w:rFonts w:hint="eastAsia" w:ascii="宋体" w:hAnsi="宋体" w:eastAsia="宋体" w:cs="宋体"/>
                <w:color w:val="auto"/>
                <w:sz w:val="24"/>
                <w:szCs w:val="24"/>
                <w:highlight w:val="none"/>
              </w:rPr>
            </w:pPr>
          </w:p>
        </w:tc>
      </w:tr>
      <w:tr w14:paraId="6941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65E34925">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五、教师端探究仪器</w:t>
            </w:r>
          </w:p>
        </w:tc>
        <w:tc>
          <w:tcPr>
            <w:tcW w:w="1076" w:type="pct"/>
            <w:shd w:val="clear" w:color="000000" w:fill="FFFFFF"/>
            <w:noWrap/>
            <w:vAlign w:val="center"/>
          </w:tcPr>
          <w:p w14:paraId="37B3357D">
            <w:pPr>
              <w:widowControl/>
              <w:rPr>
                <w:rFonts w:hint="eastAsia" w:ascii="宋体" w:hAnsi="宋体" w:eastAsia="宋体" w:cs="宋体"/>
                <w:b/>
                <w:bCs/>
                <w:color w:val="auto"/>
                <w:sz w:val="24"/>
                <w:szCs w:val="24"/>
                <w:highlight w:val="none"/>
              </w:rPr>
            </w:pPr>
          </w:p>
        </w:tc>
      </w:tr>
      <w:tr w14:paraId="5BFA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5031CA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168B6B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无线彩屏气压传感器</w:t>
            </w:r>
          </w:p>
        </w:tc>
        <w:tc>
          <w:tcPr>
            <w:tcW w:w="517" w:type="pct"/>
            <w:shd w:val="clear" w:color="000000" w:fill="FFFFFF"/>
            <w:noWrap/>
            <w:vAlign w:val="center"/>
          </w:tcPr>
          <w:p w14:paraId="09E836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46E59C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B3D3713">
            <w:pPr>
              <w:widowControl/>
              <w:jc w:val="center"/>
              <w:rPr>
                <w:rFonts w:hint="eastAsia" w:ascii="宋体" w:hAnsi="宋体" w:eastAsia="宋体" w:cs="宋体"/>
                <w:color w:val="auto"/>
                <w:sz w:val="24"/>
                <w:szCs w:val="24"/>
                <w:highlight w:val="none"/>
              </w:rPr>
            </w:pPr>
          </w:p>
        </w:tc>
      </w:tr>
      <w:tr w14:paraId="4EED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2B4E04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021FD9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无线彩屏温度传感器</w:t>
            </w:r>
          </w:p>
        </w:tc>
        <w:tc>
          <w:tcPr>
            <w:tcW w:w="517" w:type="pct"/>
            <w:shd w:val="clear" w:color="000000" w:fill="FFFFFF"/>
            <w:noWrap/>
            <w:vAlign w:val="center"/>
          </w:tcPr>
          <w:p w14:paraId="116FA1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5B05A9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6D8B77DF">
            <w:pPr>
              <w:widowControl/>
              <w:jc w:val="center"/>
              <w:rPr>
                <w:rFonts w:hint="eastAsia" w:ascii="宋体" w:hAnsi="宋体" w:eastAsia="宋体" w:cs="宋体"/>
                <w:color w:val="auto"/>
                <w:sz w:val="24"/>
                <w:szCs w:val="24"/>
                <w:highlight w:val="none"/>
              </w:rPr>
            </w:pPr>
          </w:p>
        </w:tc>
      </w:tr>
      <w:tr w14:paraId="09740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46FD8A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vAlign w:val="center"/>
          </w:tcPr>
          <w:p w14:paraId="030C7E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无线彩屏高温传感器</w:t>
            </w:r>
          </w:p>
        </w:tc>
        <w:tc>
          <w:tcPr>
            <w:tcW w:w="517" w:type="pct"/>
            <w:shd w:val="clear" w:color="000000" w:fill="FFFFFF"/>
            <w:noWrap/>
            <w:vAlign w:val="center"/>
          </w:tcPr>
          <w:p w14:paraId="34FF1C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30C80D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6A3127F6">
            <w:pPr>
              <w:widowControl/>
              <w:jc w:val="center"/>
              <w:rPr>
                <w:rFonts w:hint="eastAsia" w:ascii="宋体" w:hAnsi="宋体" w:eastAsia="宋体" w:cs="宋体"/>
                <w:color w:val="auto"/>
                <w:sz w:val="24"/>
                <w:szCs w:val="24"/>
                <w:highlight w:val="none"/>
              </w:rPr>
            </w:pPr>
          </w:p>
        </w:tc>
      </w:tr>
      <w:tr w14:paraId="4436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4F5618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vAlign w:val="center"/>
          </w:tcPr>
          <w:p w14:paraId="11EF29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无线彩屏湿度传感器</w:t>
            </w:r>
          </w:p>
        </w:tc>
        <w:tc>
          <w:tcPr>
            <w:tcW w:w="517" w:type="pct"/>
            <w:shd w:val="clear" w:color="000000" w:fill="FFFFFF"/>
            <w:noWrap/>
            <w:vAlign w:val="center"/>
          </w:tcPr>
          <w:p w14:paraId="52D6ECC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0D15B5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52B9011E">
            <w:pPr>
              <w:widowControl/>
              <w:jc w:val="center"/>
              <w:rPr>
                <w:rFonts w:hint="eastAsia" w:ascii="宋体" w:hAnsi="宋体" w:eastAsia="宋体" w:cs="宋体"/>
                <w:color w:val="auto"/>
                <w:sz w:val="24"/>
                <w:szCs w:val="24"/>
                <w:highlight w:val="none"/>
              </w:rPr>
            </w:pPr>
          </w:p>
        </w:tc>
      </w:tr>
      <w:tr w14:paraId="4CF6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45729F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vAlign w:val="center"/>
          </w:tcPr>
          <w:p w14:paraId="5F6EF3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无线彩屏pH传感器</w:t>
            </w:r>
          </w:p>
        </w:tc>
        <w:tc>
          <w:tcPr>
            <w:tcW w:w="517" w:type="pct"/>
            <w:shd w:val="clear" w:color="000000" w:fill="FFFFFF"/>
            <w:noWrap/>
            <w:vAlign w:val="center"/>
          </w:tcPr>
          <w:p w14:paraId="7B7F68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7F71A7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7AD3C52D">
            <w:pPr>
              <w:widowControl/>
              <w:jc w:val="center"/>
              <w:rPr>
                <w:rFonts w:hint="eastAsia" w:ascii="宋体" w:hAnsi="宋体" w:eastAsia="宋体" w:cs="宋体"/>
                <w:color w:val="auto"/>
                <w:sz w:val="24"/>
                <w:szCs w:val="24"/>
                <w:highlight w:val="none"/>
              </w:rPr>
            </w:pPr>
          </w:p>
        </w:tc>
      </w:tr>
      <w:tr w14:paraId="3C59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6AC4FB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vAlign w:val="center"/>
          </w:tcPr>
          <w:p w14:paraId="0180A3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无线彩屏电导率传感器</w:t>
            </w:r>
          </w:p>
        </w:tc>
        <w:tc>
          <w:tcPr>
            <w:tcW w:w="517" w:type="pct"/>
            <w:shd w:val="clear" w:color="000000" w:fill="FFFFFF"/>
            <w:noWrap/>
            <w:vAlign w:val="center"/>
          </w:tcPr>
          <w:p w14:paraId="1E98B5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700F1D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41443924">
            <w:pPr>
              <w:widowControl/>
              <w:jc w:val="center"/>
              <w:rPr>
                <w:rFonts w:hint="eastAsia" w:ascii="宋体" w:hAnsi="宋体" w:eastAsia="宋体" w:cs="宋体"/>
                <w:color w:val="auto"/>
                <w:sz w:val="24"/>
                <w:szCs w:val="24"/>
                <w:highlight w:val="none"/>
              </w:rPr>
            </w:pPr>
          </w:p>
        </w:tc>
      </w:tr>
      <w:tr w14:paraId="65BB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629968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000000" w:fill="FFFFFF"/>
            <w:vAlign w:val="center"/>
          </w:tcPr>
          <w:p w14:paraId="602E01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无线彩屏氧气传感器</w:t>
            </w:r>
          </w:p>
        </w:tc>
        <w:tc>
          <w:tcPr>
            <w:tcW w:w="517" w:type="pct"/>
            <w:shd w:val="clear" w:color="000000" w:fill="FFFFFF"/>
            <w:noWrap/>
            <w:vAlign w:val="center"/>
          </w:tcPr>
          <w:p w14:paraId="56C40D3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49B398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03D2224F">
            <w:pPr>
              <w:widowControl/>
              <w:jc w:val="center"/>
              <w:rPr>
                <w:rFonts w:hint="eastAsia" w:ascii="宋体" w:hAnsi="宋体" w:eastAsia="宋体" w:cs="宋体"/>
                <w:color w:val="auto"/>
                <w:sz w:val="24"/>
                <w:szCs w:val="24"/>
                <w:highlight w:val="none"/>
              </w:rPr>
            </w:pPr>
          </w:p>
        </w:tc>
      </w:tr>
      <w:tr w14:paraId="045E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016F035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000000" w:fill="FFFFFF"/>
            <w:vAlign w:val="center"/>
          </w:tcPr>
          <w:p w14:paraId="2419FB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无线彩屏二氧化碳传感器</w:t>
            </w:r>
          </w:p>
        </w:tc>
        <w:tc>
          <w:tcPr>
            <w:tcW w:w="517" w:type="pct"/>
            <w:shd w:val="clear" w:color="000000" w:fill="FFFFFF"/>
            <w:noWrap/>
            <w:vAlign w:val="center"/>
          </w:tcPr>
          <w:p w14:paraId="23CD78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51BA20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75E97654">
            <w:pPr>
              <w:widowControl/>
              <w:jc w:val="center"/>
              <w:rPr>
                <w:rFonts w:hint="eastAsia" w:ascii="宋体" w:hAnsi="宋体" w:eastAsia="宋体" w:cs="宋体"/>
                <w:color w:val="auto"/>
                <w:sz w:val="24"/>
                <w:szCs w:val="24"/>
                <w:highlight w:val="none"/>
              </w:rPr>
            </w:pPr>
          </w:p>
        </w:tc>
      </w:tr>
      <w:tr w14:paraId="07278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379808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59" w:type="pct"/>
            <w:shd w:val="clear" w:color="000000" w:fill="FFFFFF"/>
            <w:vAlign w:val="center"/>
          </w:tcPr>
          <w:p w14:paraId="58E7CA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无线彩屏溶解氧传感器</w:t>
            </w:r>
          </w:p>
        </w:tc>
        <w:tc>
          <w:tcPr>
            <w:tcW w:w="517" w:type="pct"/>
            <w:shd w:val="clear" w:color="000000" w:fill="FFFFFF"/>
            <w:noWrap/>
            <w:vAlign w:val="center"/>
          </w:tcPr>
          <w:p w14:paraId="75F59A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748507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596B110F">
            <w:pPr>
              <w:widowControl/>
              <w:jc w:val="center"/>
              <w:rPr>
                <w:rFonts w:hint="eastAsia" w:ascii="宋体" w:hAnsi="宋体" w:eastAsia="宋体" w:cs="宋体"/>
                <w:color w:val="auto"/>
                <w:sz w:val="24"/>
                <w:szCs w:val="24"/>
                <w:highlight w:val="none"/>
              </w:rPr>
            </w:pPr>
          </w:p>
        </w:tc>
      </w:tr>
      <w:tr w14:paraId="1E102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4B2BFF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59" w:type="pct"/>
            <w:shd w:val="clear" w:color="000000" w:fill="FFFFFF"/>
            <w:vAlign w:val="center"/>
          </w:tcPr>
          <w:p w14:paraId="078597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无线彩屏氧化还原传感器</w:t>
            </w:r>
          </w:p>
        </w:tc>
        <w:tc>
          <w:tcPr>
            <w:tcW w:w="517" w:type="pct"/>
            <w:shd w:val="clear" w:color="000000" w:fill="FFFFFF"/>
            <w:noWrap/>
            <w:vAlign w:val="center"/>
          </w:tcPr>
          <w:p w14:paraId="626793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1E0D95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38FDB5D">
            <w:pPr>
              <w:widowControl/>
              <w:jc w:val="center"/>
              <w:rPr>
                <w:rFonts w:hint="eastAsia" w:ascii="宋体" w:hAnsi="宋体" w:eastAsia="宋体" w:cs="宋体"/>
                <w:color w:val="auto"/>
                <w:sz w:val="24"/>
                <w:szCs w:val="24"/>
                <w:highlight w:val="none"/>
              </w:rPr>
            </w:pPr>
          </w:p>
        </w:tc>
      </w:tr>
      <w:tr w14:paraId="0991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3C4556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359" w:type="pct"/>
            <w:shd w:val="clear" w:color="000000" w:fill="FFFFFF"/>
            <w:vAlign w:val="center"/>
          </w:tcPr>
          <w:p w14:paraId="29222E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无线彩屏溶解二氧化碳传感器</w:t>
            </w:r>
          </w:p>
        </w:tc>
        <w:tc>
          <w:tcPr>
            <w:tcW w:w="517" w:type="pct"/>
            <w:shd w:val="clear" w:color="000000" w:fill="FFFFFF"/>
            <w:noWrap/>
            <w:vAlign w:val="center"/>
          </w:tcPr>
          <w:p w14:paraId="66F2A2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4E5AC7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51AD8576">
            <w:pPr>
              <w:widowControl/>
              <w:jc w:val="center"/>
              <w:rPr>
                <w:rFonts w:hint="eastAsia" w:ascii="宋体" w:hAnsi="宋体" w:eastAsia="宋体" w:cs="宋体"/>
                <w:color w:val="auto"/>
                <w:sz w:val="24"/>
                <w:szCs w:val="24"/>
                <w:highlight w:val="none"/>
              </w:rPr>
            </w:pPr>
          </w:p>
        </w:tc>
      </w:tr>
      <w:tr w14:paraId="558A9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6FF85C7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2359" w:type="pct"/>
            <w:shd w:val="clear" w:color="000000" w:fill="FFFFFF"/>
            <w:vAlign w:val="center"/>
          </w:tcPr>
          <w:p w14:paraId="43F821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酒精传感器</w:t>
            </w:r>
          </w:p>
        </w:tc>
        <w:tc>
          <w:tcPr>
            <w:tcW w:w="517" w:type="pct"/>
            <w:shd w:val="clear" w:color="000000" w:fill="FFFFFF"/>
            <w:noWrap/>
            <w:vAlign w:val="center"/>
          </w:tcPr>
          <w:p w14:paraId="0CA4DA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3A034F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3A148E6">
            <w:pPr>
              <w:widowControl/>
              <w:jc w:val="center"/>
              <w:rPr>
                <w:rFonts w:hint="eastAsia" w:ascii="宋体" w:hAnsi="宋体" w:eastAsia="宋体" w:cs="宋体"/>
                <w:color w:val="auto"/>
                <w:sz w:val="24"/>
                <w:szCs w:val="24"/>
                <w:highlight w:val="none"/>
              </w:rPr>
            </w:pPr>
          </w:p>
        </w:tc>
      </w:tr>
      <w:tr w14:paraId="1BD6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6ACBD6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2359" w:type="pct"/>
            <w:shd w:val="clear" w:color="000000" w:fill="FFFFFF"/>
            <w:vAlign w:val="center"/>
          </w:tcPr>
          <w:p w14:paraId="716932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二氧化硫传感器</w:t>
            </w:r>
          </w:p>
        </w:tc>
        <w:tc>
          <w:tcPr>
            <w:tcW w:w="517" w:type="pct"/>
            <w:shd w:val="clear" w:color="000000" w:fill="FFFFFF"/>
            <w:noWrap/>
            <w:vAlign w:val="center"/>
          </w:tcPr>
          <w:p w14:paraId="20C4E6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1E69C9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9C0919B">
            <w:pPr>
              <w:widowControl/>
              <w:jc w:val="center"/>
              <w:rPr>
                <w:rFonts w:hint="eastAsia" w:ascii="宋体" w:hAnsi="宋体" w:eastAsia="宋体" w:cs="宋体"/>
                <w:color w:val="auto"/>
                <w:sz w:val="24"/>
                <w:szCs w:val="24"/>
                <w:highlight w:val="none"/>
              </w:rPr>
            </w:pPr>
          </w:p>
        </w:tc>
      </w:tr>
      <w:tr w14:paraId="447C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324B3D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2359" w:type="pct"/>
            <w:shd w:val="clear" w:color="000000" w:fill="FFFFFF"/>
            <w:vAlign w:val="center"/>
          </w:tcPr>
          <w:p w14:paraId="498747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氢气传感器</w:t>
            </w:r>
          </w:p>
        </w:tc>
        <w:tc>
          <w:tcPr>
            <w:tcW w:w="517" w:type="pct"/>
            <w:shd w:val="clear" w:color="000000" w:fill="FFFFFF"/>
            <w:noWrap/>
            <w:vAlign w:val="center"/>
          </w:tcPr>
          <w:p w14:paraId="2615BE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62E7ECC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9804897">
            <w:pPr>
              <w:widowControl/>
              <w:jc w:val="center"/>
              <w:rPr>
                <w:rFonts w:hint="eastAsia" w:ascii="宋体" w:hAnsi="宋体" w:eastAsia="宋体" w:cs="宋体"/>
                <w:color w:val="auto"/>
                <w:sz w:val="24"/>
                <w:szCs w:val="24"/>
                <w:highlight w:val="none"/>
              </w:rPr>
            </w:pPr>
          </w:p>
        </w:tc>
      </w:tr>
      <w:tr w14:paraId="316C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34D2F4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359" w:type="pct"/>
            <w:shd w:val="clear" w:color="000000" w:fill="FFFFFF"/>
            <w:vAlign w:val="center"/>
          </w:tcPr>
          <w:p w14:paraId="3955ED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色度计传感器</w:t>
            </w:r>
          </w:p>
        </w:tc>
        <w:tc>
          <w:tcPr>
            <w:tcW w:w="517" w:type="pct"/>
            <w:shd w:val="clear" w:color="000000" w:fill="FFFFFF"/>
            <w:noWrap/>
            <w:vAlign w:val="center"/>
          </w:tcPr>
          <w:p w14:paraId="5AC06B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074B7C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D5AE683">
            <w:pPr>
              <w:widowControl/>
              <w:jc w:val="center"/>
              <w:rPr>
                <w:rFonts w:hint="eastAsia" w:ascii="宋体" w:hAnsi="宋体" w:eastAsia="宋体" w:cs="宋体"/>
                <w:color w:val="auto"/>
                <w:sz w:val="24"/>
                <w:szCs w:val="24"/>
                <w:highlight w:val="none"/>
              </w:rPr>
            </w:pPr>
          </w:p>
        </w:tc>
      </w:tr>
      <w:tr w14:paraId="60D1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556D2E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2359" w:type="pct"/>
            <w:shd w:val="clear" w:color="000000" w:fill="FFFFFF"/>
            <w:vAlign w:val="center"/>
          </w:tcPr>
          <w:p w14:paraId="30C63D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浊度计传感器</w:t>
            </w:r>
          </w:p>
        </w:tc>
        <w:tc>
          <w:tcPr>
            <w:tcW w:w="517" w:type="pct"/>
            <w:shd w:val="clear" w:color="000000" w:fill="FFFFFF"/>
            <w:noWrap/>
            <w:vAlign w:val="center"/>
          </w:tcPr>
          <w:p w14:paraId="3DD1A5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7B8B0A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6CA386B">
            <w:pPr>
              <w:widowControl/>
              <w:jc w:val="center"/>
              <w:rPr>
                <w:rFonts w:hint="eastAsia" w:ascii="宋体" w:hAnsi="宋体" w:eastAsia="宋体" w:cs="宋体"/>
                <w:color w:val="auto"/>
                <w:sz w:val="24"/>
                <w:szCs w:val="24"/>
                <w:highlight w:val="none"/>
              </w:rPr>
            </w:pPr>
          </w:p>
        </w:tc>
      </w:tr>
      <w:tr w14:paraId="7164C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39BB7AD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2359" w:type="pct"/>
            <w:shd w:val="clear" w:color="000000" w:fill="FFFFFF"/>
            <w:vAlign w:val="center"/>
          </w:tcPr>
          <w:p w14:paraId="25C049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多量程电压传感器</w:t>
            </w:r>
          </w:p>
        </w:tc>
        <w:tc>
          <w:tcPr>
            <w:tcW w:w="517" w:type="pct"/>
            <w:shd w:val="clear" w:color="000000" w:fill="FFFFFF"/>
            <w:noWrap/>
            <w:vAlign w:val="center"/>
          </w:tcPr>
          <w:p w14:paraId="62BB68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2CBE4A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A375E52">
            <w:pPr>
              <w:widowControl/>
              <w:jc w:val="center"/>
              <w:rPr>
                <w:rFonts w:hint="eastAsia" w:ascii="宋体" w:hAnsi="宋体" w:eastAsia="宋体" w:cs="宋体"/>
                <w:color w:val="auto"/>
                <w:sz w:val="24"/>
                <w:szCs w:val="24"/>
                <w:highlight w:val="none"/>
              </w:rPr>
            </w:pPr>
          </w:p>
        </w:tc>
      </w:tr>
      <w:tr w14:paraId="707D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74B4BD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2359" w:type="pct"/>
            <w:shd w:val="clear" w:color="000000" w:fill="FFFFFF"/>
            <w:vAlign w:val="center"/>
          </w:tcPr>
          <w:p w14:paraId="02B309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多量程电流传感器</w:t>
            </w:r>
          </w:p>
        </w:tc>
        <w:tc>
          <w:tcPr>
            <w:tcW w:w="517" w:type="pct"/>
            <w:shd w:val="clear" w:color="000000" w:fill="FFFFFF"/>
            <w:noWrap/>
            <w:vAlign w:val="center"/>
          </w:tcPr>
          <w:p w14:paraId="3C9970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5366B3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AC2D9D9">
            <w:pPr>
              <w:widowControl/>
              <w:jc w:val="center"/>
              <w:rPr>
                <w:rFonts w:hint="eastAsia" w:ascii="宋体" w:hAnsi="宋体" w:eastAsia="宋体" w:cs="宋体"/>
                <w:color w:val="auto"/>
                <w:sz w:val="24"/>
                <w:szCs w:val="24"/>
                <w:highlight w:val="none"/>
              </w:rPr>
            </w:pPr>
          </w:p>
        </w:tc>
      </w:tr>
      <w:tr w14:paraId="19B0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1E3EC8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2359" w:type="pct"/>
            <w:shd w:val="clear" w:color="000000" w:fill="FFFFFF"/>
            <w:vAlign w:val="center"/>
          </w:tcPr>
          <w:p w14:paraId="6931DB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无线蓝牙适配器</w:t>
            </w:r>
          </w:p>
        </w:tc>
        <w:tc>
          <w:tcPr>
            <w:tcW w:w="517" w:type="pct"/>
            <w:shd w:val="clear" w:color="000000" w:fill="FFFFFF"/>
            <w:noWrap/>
            <w:vAlign w:val="center"/>
          </w:tcPr>
          <w:p w14:paraId="53EE02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36B767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3F4158BC">
            <w:pPr>
              <w:widowControl/>
              <w:jc w:val="center"/>
              <w:rPr>
                <w:rFonts w:hint="eastAsia" w:ascii="宋体" w:hAnsi="宋体" w:eastAsia="宋体" w:cs="宋体"/>
                <w:color w:val="auto"/>
                <w:sz w:val="24"/>
                <w:szCs w:val="24"/>
                <w:highlight w:val="none"/>
              </w:rPr>
            </w:pPr>
          </w:p>
        </w:tc>
      </w:tr>
      <w:tr w14:paraId="4AE2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41FEA3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2359" w:type="pct"/>
            <w:shd w:val="clear" w:color="000000" w:fill="FFFFFF"/>
            <w:vAlign w:val="center"/>
          </w:tcPr>
          <w:p w14:paraId="319E613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探究包装箱及附件</w:t>
            </w:r>
          </w:p>
        </w:tc>
        <w:tc>
          <w:tcPr>
            <w:tcW w:w="517" w:type="pct"/>
            <w:shd w:val="clear" w:color="000000" w:fill="FFFFFF"/>
            <w:noWrap/>
            <w:vAlign w:val="center"/>
          </w:tcPr>
          <w:p w14:paraId="7E1281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581BA5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68581E43">
            <w:pPr>
              <w:widowControl/>
              <w:jc w:val="center"/>
              <w:rPr>
                <w:rFonts w:hint="eastAsia" w:ascii="宋体" w:hAnsi="宋体" w:eastAsia="宋体" w:cs="宋体"/>
                <w:color w:val="auto"/>
                <w:sz w:val="24"/>
                <w:szCs w:val="24"/>
                <w:highlight w:val="none"/>
              </w:rPr>
            </w:pPr>
          </w:p>
        </w:tc>
      </w:tr>
      <w:tr w14:paraId="66CE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79723F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2359" w:type="pct"/>
            <w:shd w:val="clear" w:color="000000" w:fill="FFFFFF"/>
            <w:vAlign w:val="center"/>
          </w:tcPr>
          <w:p w14:paraId="459ED7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探究实验软件</w:t>
            </w:r>
          </w:p>
        </w:tc>
        <w:tc>
          <w:tcPr>
            <w:tcW w:w="517" w:type="pct"/>
            <w:shd w:val="clear" w:color="000000" w:fill="FFFFFF"/>
            <w:noWrap/>
            <w:vAlign w:val="center"/>
          </w:tcPr>
          <w:p w14:paraId="438180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7003CB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1BDB0A2">
            <w:pPr>
              <w:widowControl/>
              <w:jc w:val="center"/>
              <w:rPr>
                <w:rFonts w:hint="eastAsia" w:ascii="宋体" w:hAnsi="宋体" w:eastAsia="宋体" w:cs="宋体"/>
                <w:color w:val="auto"/>
                <w:sz w:val="24"/>
                <w:szCs w:val="24"/>
                <w:highlight w:val="none"/>
              </w:rPr>
            </w:pPr>
          </w:p>
        </w:tc>
      </w:tr>
      <w:tr w14:paraId="2E59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4EC15C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2359" w:type="pct"/>
            <w:shd w:val="clear" w:color="000000" w:fill="FFFFFF"/>
            <w:vAlign w:val="center"/>
          </w:tcPr>
          <w:p w14:paraId="37B6B5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多向转接头</w:t>
            </w:r>
          </w:p>
        </w:tc>
        <w:tc>
          <w:tcPr>
            <w:tcW w:w="517" w:type="pct"/>
            <w:shd w:val="clear" w:color="000000" w:fill="FFFFFF"/>
            <w:noWrap/>
            <w:vAlign w:val="center"/>
          </w:tcPr>
          <w:p w14:paraId="1EE663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2127BE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ACB96F6">
            <w:pPr>
              <w:widowControl/>
              <w:jc w:val="center"/>
              <w:rPr>
                <w:rFonts w:hint="eastAsia" w:ascii="宋体" w:hAnsi="宋体" w:eastAsia="宋体" w:cs="宋体"/>
                <w:color w:val="auto"/>
                <w:sz w:val="24"/>
                <w:szCs w:val="24"/>
                <w:highlight w:val="none"/>
              </w:rPr>
            </w:pPr>
          </w:p>
        </w:tc>
      </w:tr>
      <w:tr w14:paraId="1B66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5DE5AE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2359" w:type="pct"/>
            <w:shd w:val="clear" w:color="000000" w:fill="FFFFFF"/>
            <w:vAlign w:val="center"/>
          </w:tcPr>
          <w:p w14:paraId="087E3F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原电池实验器</w:t>
            </w:r>
          </w:p>
        </w:tc>
        <w:tc>
          <w:tcPr>
            <w:tcW w:w="517" w:type="pct"/>
            <w:shd w:val="clear" w:color="000000" w:fill="FFFFFF"/>
            <w:noWrap/>
            <w:vAlign w:val="center"/>
          </w:tcPr>
          <w:p w14:paraId="186911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4D3FDC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01D95E33">
            <w:pPr>
              <w:widowControl/>
              <w:jc w:val="center"/>
              <w:rPr>
                <w:rFonts w:hint="eastAsia" w:ascii="宋体" w:hAnsi="宋体" w:eastAsia="宋体" w:cs="宋体"/>
                <w:color w:val="auto"/>
                <w:sz w:val="24"/>
                <w:szCs w:val="24"/>
                <w:highlight w:val="none"/>
              </w:rPr>
            </w:pPr>
          </w:p>
        </w:tc>
      </w:tr>
      <w:tr w14:paraId="3321A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3AB880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2359" w:type="pct"/>
            <w:shd w:val="clear" w:color="000000" w:fill="FFFFFF"/>
            <w:vAlign w:val="center"/>
          </w:tcPr>
          <w:p w14:paraId="74FF76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密封实验套件</w:t>
            </w:r>
          </w:p>
        </w:tc>
        <w:tc>
          <w:tcPr>
            <w:tcW w:w="517" w:type="pct"/>
            <w:shd w:val="clear" w:color="000000" w:fill="FFFFFF"/>
            <w:noWrap/>
            <w:vAlign w:val="center"/>
          </w:tcPr>
          <w:p w14:paraId="677662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51132D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EA62A90">
            <w:pPr>
              <w:widowControl/>
              <w:jc w:val="center"/>
              <w:rPr>
                <w:rFonts w:hint="eastAsia" w:ascii="宋体" w:hAnsi="宋体" w:eastAsia="宋体" w:cs="宋体"/>
                <w:color w:val="auto"/>
                <w:sz w:val="24"/>
                <w:szCs w:val="24"/>
                <w:highlight w:val="none"/>
              </w:rPr>
            </w:pPr>
          </w:p>
        </w:tc>
      </w:tr>
      <w:tr w14:paraId="077A4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1575C5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2359" w:type="pct"/>
            <w:shd w:val="clear" w:color="000000" w:fill="FFFFFF"/>
            <w:vAlign w:val="center"/>
          </w:tcPr>
          <w:p w14:paraId="7F5C5B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酸碱中和滴定装置</w:t>
            </w:r>
          </w:p>
        </w:tc>
        <w:tc>
          <w:tcPr>
            <w:tcW w:w="517" w:type="pct"/>
            <w:shd w:val="clear" w:color="000000" w:fill="FFFFFF"/>
            <w:noWrap/>
            <w:vAlign w:val="center"/>
          </w:tcPr>
          <w:p w14:paraId="278E0D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040608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B262197">
            <w:pPr>
              <w:widowControl/>
              <w:jc w:val="center"/>
              <w:rPr>
                <w:rFonts w:hint="eastAsia" w:ascii="宋体" w:hAnsi="宋体" w:eastAsia="宋体" w:cs="宋体"/>
                <w:color w:val="auto"/>
                <w:sz w:val="24"/>
                <w:szCs w:val="24"/>
                <w:highlight w:val="none"/>
              </w:rPr>
            </w:pPr>
          </w:p>
        </w:tc>
      </w:tr>
      <w:tr w14:paraId="6264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6A5D5E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2359" w:type="pct"/>
            <w:shd w:val="clear" w:color="000000" w:fill="FFFFFF"/>
            <w:vAlign w:val="center"/>
          </w:tcPr>
          <w:p w14:paraId="0B6CA8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磁力搅拌器</w:t>
            </w:r>
          </w:p>
        </w:tc>
        <w:tc>
          <w:tcPr>
            <w:tcW w:w="517" w:type="pct"/>
            <w:shd w:val="clear" w:color="000000" w:fill="FFFFFF"/>
            <w:noWrap/>
            <w:vAlign w:val="center"/>
          </w:tcPr>
          <w:p w14:paraId="037073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6D79A6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1C12AEB5">
            <w:pPr>
              <w:widowControl/>
              <w:jc w:val="center"/>
              <w:rPr>
                <w:rFonts w:hint="eastAsia" w:ascii="宋体" w:hAnsi="宋体" w:eastAsia="宋体" w:cs="宋体"/>
                <w:color w:val="auto"/>
                <w:sz w:val="24"/>
                <w:szCs w:val="24"/>
                <w:highlight w:val="none"/>
              </w:rPr>
            </w:pPr>
          </w:p>
        </w:tc>
      </w:tr>
      <w:tr w14:paraId="34B2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0205DA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2359" w:type="pct"/>
            <w:shd w:val="clear" w:color="000000" w:fill="FFFFFF"/>
            <w:vAlign w:val="center"/>
          </w:tcPr>
          <w:p w14:paraId="2D6A37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化学反应速率实验器</w:t>
            </w:r>
          </w:p>
        </w:tc>
        <w:tc>
          <w:tcPr>
            <w:tcW w:w="517" w:type="pct"/>
            <w:shd w:val="clear" w:color="000000" w:fill="FFFFFF"/>
            <w:noWrap/>
            <w:vAlign w:val="center"/>
          </w:tcPr>
          <w:p w14:paraId="3A12B2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735C97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BBE566D">
            <w:pPr>
              <w:widowControl/>
              <w:jc w:val="center"/>
              <w:rPr>
                <w:rFonts w:hint="eastAsia" w:ascii="宋体" w:hAnsi="宋体" w:eastAsia="宋体" w:cs="宋体"/>
                <w:color w:val="auto"/>
                <w:sz w:val="24"/>
                <w:szCs w:val="24"/>
                <w:highlight w:val="none"/>
              </w:rPr>
            </w:pPr>
          </w:p>
        </w:tc>
      </w:tr>
      <w:tr w14:paraId="23B0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5AEF0E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2359" w:type="pct"/>
            <w:shd w:val="clear" w:color="000000" w:fill="FFFFFF"/>
            <w:vAlign w:val="center"/>
          </w:tcPr>
          <w:p w14:paraId="3DF04A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气液相密封实验器</w:t>
            </w:r>
          </w:p>
        </w:tc>
        <w:tc>
          <w:tcPr>
            <w:tcW w:w="517" w:type="pct"/>
            <w:shd w:val="clear" w:color="000000" w:fill="FFFFFF"/>
            <w:noWrap/>
            <w:vAlign w:val="center"/>
          </w:tcPr>
          <w:p w14:paraId="4A500A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5BA8CC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B80A63C">
            <w:pPr>
              <w:widowControl/>
              <w:jc w:val="center"/>
              <w:rPr>
                <w:rFonts w:hint="eastAsia" w:ascii="宋体" w:hAnsi="宋体" w:eastAsia="宋体" w:cs="宋体"/>
                <w:color w:val="auto"/>
                <w:sz w:val="24"/>
                <w:szCs w:val="24"/>
                <w:highlight w:val="none"/>
              </w:rPr>
            </w:pPr>
          </w:p>
        </w:tc>
      </w:tr>
      <w:tr w14:paraId="453B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6B9C45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2359" w:type="pct"/>
            <w:shd w:val="clear" w:color="000000" w:fill="FFFFFF"/>
            <w:vAlign w:val="center"/>
          </w:tcPr>
          <w:p w14:paraId="083DF9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多功能电极支架</w:t>
            </w:r>
          </w:p>
        </w:tc>
        <w:tc>
          <w:tcPr>
            <w:tcW w:w="517" w:type="pct"/>
            <w:shd w:val="clear" w:color="000000" w:fill="FFFFFF"/>
            <w:noWrap/>
            <w:vAlign w:val="center"/>
          </w:tcPr>
          <w:p w14:paraId="078D23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7BAB0D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0642D966">
            <w:pPr>
              <w:widowControl/>
              <w:jc w:val="center"/>
              <w:rPr>
                <w:rFonts w:hint="eastAsia" w:ascii="宋体" w:hAnsi="宋体" w:eastAsia="宋体" w:cs="宋体"/>
                <w:color w:val="auto"/>
                <w:sz w:val="24"/>
                <w:szCs w:val="24"/>
                <w:highlight w:val="none"/>
              </w:rPr>
            </w:pPr>
          </w:p>
        </w:tc>
      </w:tr>
      <w:tr w14:paraId="6447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68777B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2359" w:type="pct"/>
            <w:shd w:val="clear" w:color="000000" w:fill="FFFFFF"/>
            <w:noWrap/>
            <w:vAlign w:val="center"/>
          </w:tcPr>
          <w:p w14:paraId="358B9A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铁的吸氧腐蚀实验器</w:t>
            </w:r>
          </w:p>
        </w:tc>
        <w:tc>
          <w:tcPr>
            <w:tcW w:w="517" w:type="pct"/>
            <w:shd w:val="clear" w:color="000000" w:fill="FFFFFF"/>
            <w:noWrap/>
            <w:vAlign w:val="center"/>
          </w:tcPr>
          <w:p w14:paraId="46D3C3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1" w:type="pct"/>
            <w:shd w:val="clear" w:color="auto" w:fill="auto"/>
            <w:noWrap/>
            <w:vAlign w:val="center"/>
          </w:tcPr>
          <w:p w14:paraId="11589D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73CBD3D">
            <w:pPr>
              <w:widowControl/>
              <w:jc w:val="center"/>
              <w:rPr>
                <w:rFonts w:hint="eastAsia" w:ascii="宋体" w:hAnsi="宋体" w:eastAsia="宋体" w:cs="宋体"/>
                <w:color w:val="auto"/>
                <w:sz w:val="24"/>
                <w:szCs w:val="24"/>
                <w:highlight w:val="none"/>
              </w:rPr>
            </w:pPr>
          </w:p>
        </w:tc>
      </w:tr>
      <w:tr w14:paraId="5388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3923" w:type="pct"/>
            <w:gridSpan w:val="4"/>
            <w:shd w:val="clear" w:color="000000" w:fill="FFFFFF"/>
            <w:noWrap/>
            <w:vAlign w:val="center"/>
          </w:tcPr>
          <w:p w14:paraId="5DCF1F57">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六、学生端探究仪器</w:t>
            </w:r>
          </w:p>
        </w:tc>
        <w:tc>
          <w:tcPr>
            <w:tcW w:w="1076" w:type="pct"/>
            <w:shd w:val="clear" w:color="000000" w:fill="FFFFFF"/>
            <w:noWrap/>
            <w:vAlign w:val="center"/>
          </w:tcPr>
          <w:p w14:paraId="372DF87B">
            <w:pPr>
              <w:widowControl/>
              <w:rPr>
                <w:rFonts w:hint="eastAsia" w:ascii="宋体" w:hAnsi="宋体" w:eastAsia="宋体" w:cs="宋体"/>
                <w:b/>
                <w:bCs/>
                <w:color w:val="auto"/>
                <w:sz w:val="24"/>
                <w:szCs w:val="24"/>
                <w:highlight w:val="none"/>
              </w:rPr>
            </w:pPr>
          </w:p>
        </w:tc>
      </w:tr>
      <w:tr w14:paraId="298F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58D0A2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000000" w:fill="FFFFFF"/>
            <w:vAlign w:val="center"/>
          </w:tcPr>
          <w:p w14:paraId="16A8E0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智能探究数据采集器</w:t>
            </w:r>
          </w:p>
        </w:tc>
        <w:tc>
          <w:tcPr>
            <w:tcW w:w="517" w:type="pct"/>
            <w:shd w:val="clear" w:color="000000" w:fill="FFFFFF"/>
            <w:noWrap/>
            <w:vAlign w:val="center"/>
          </w:tcPr>
          <w:p w14:paraId="34C43B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noWrap/>
            <w:vAlign w:val="center"/>
          </w:tcPr>
          <w:p w14:paraId="7448D4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508BB3C">
            <w:pPr>
              <w:widowControl/>
              <w:jc w:val="center"/>
              <w:rPr>
                <w:rFonts w:hint="eastAsia" w:ascii="宋体" w:hAnsi="宋体" w:eastAsia="宋体" w:cs="宋体"/>
                <w:color w:val="auto"/>
                <w:sz w:val="24"/>
                <w:szCs w:val="24"/>
                <w:highlight w:val="none"/>
              </w:rPr>
            </w:pPr>
          </w:p>
        </w:tc>
      </w:tr>
      <w:tr w14:paraId="07E9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1C55A4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000000" w:fill="FFFFFF"/>
            <w:vAlign w:val="center"/>
          </w:tcPr>
          <w:p w14:paraId="3C7CA7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无线蓝牙适配器</w:t>
            </w:r>
          </w:p>
        </w:tc>
        <w:tc>
          <w:tcPr>
            <w:tcW w:w="517" w:type="pct"/>
            <w:shd w:val="clear" w:color="000000" w:fill="FFFFFF"/>
            <w:noWrap/>
            <w:vAlign w:val="center"/>
          </w:tcPr>
          <w:p w14:paraId="2D7EF2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noWrap/>
            <w:vAlign w:val="center"/>
          </w:tcPr>
          <w:p w14:paraId="72106A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50018925">
            <w:pPr>
              <w:widowControl/>
              <w:jc w:val="center"/>
              <w:rPr>
                <w:rFonts w:hint="eastAsia" w:ascii="宋体" w:hAnsi="宋体" w:eastAsia="宋体" w:cs="宋体"/>
                <w:color w:val="auto"/>
                <w:sz w:val="24"/>
                <w:szCs w:val="24"/>
                <w:highlight w:val="none"/>
              </w:rPr>
            </w:pPr>
          </w:p>
        </w:tc>
      </w:tr>
      <w:tr w14:paraId="2A62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6B015A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000000" w:fill="FFFFFF"/>
            <w:vAlign w:val="center"/>
          </w:tcPr>
          <w:p w14:paraId="5E5A0E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温度传感器</w:t>
            </w:r>
          </w:p>
        </w:tc>
        <w:tc>
          <w:tcPr>
            <w:tcW w:w="517" w:type="pct"/>
            <w:shd w:val="clear" w:color="000000" w:fill="FFFFFF"/>
            <w:noWrap/>
            <w:vAlign w:val="center"/>
          </w:tcPr>
          <w:p w14:paraId="209030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noWrap/>
            <w:vAlign w:val="center"/>
          </w:tcPr>
          <w:p w14:paraId="45391F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0DBAE80">
            <w:pPr>
              <w:widowControl/>
              <w:jc w:val="center"/>
              <w:rPr>
                <w:rFonts w:hint="eastAsia" w:ascii="宋体" w:hAnsi="宋体" w:eastAsia="宋体" w:cs="宋体"/>
                <w:color w:val="auto"/>
                <w:sz w:val="24"/>
                <w:szCs w:val="24"/>
                <w:highlight w:val="none"/>
              </w:rPr>
            </w:pPr>
          </w:p>
        </w:tc>
      </w:tr>
      <w:tr w14:paraId="0289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trPr>
        <w:tc>
          <w:tcPr>
            <w:tcW w:w="535" w:type="pct"/>
            <w:shd w:val="clear" w:color="000000" w:fill="FFFFFF"/>
            <w:noWrap/>
            <w:vAlign w:val="center"/>
          </w:tcPr>
          <w:p w14:paraId="2DF7F0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000000" w:fill="FFFFFF"/>
            <w:vAlign w:val="center"/>
          </w:tcPr>
          <w:p w14:paraId="30137C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高温传感器</w:t>
            </w:r>
          </w:p>
        </w:tc>
        <w:tc>
          <w:tcPr>
            <w:tcW w:w="517" w:type="pct"/>
            <w:shd w:val="clear" w:color="000000" w:fill="FFFFFF"/>
            <w:vAlign w:val="center"/>
          </w:tcPr>
          <w:p w14:paraId="25955B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28BC5A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50A8C18E">
            <w:pPr>
              <w:widowControl/>
              <w:jc w:val="center"/>
              <w:rPr>
                <w:rFonts w:hint="eastAsia" w:ascii="宋体" w:hAnsi="宋体" w:eastAsia="宋体" w:cs="宋体"/>
                <w:color w:val="auto"/>
                <w:sz w:val="24"/>
                <w:szCs w:val="24"/>
                <w:highlight w:val="none"/>
              </w:rPr>
            </w:pPr>
          </w:p>
        </w:tc>
      </w:tr>
      <w:tr w14:paraId="60A2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399F9C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000000" w:fill="FFFFFF"/>
            <w:vAlign w:val="center"/>
          </w:tcPr>
          <w:p w14:paraId="2F181C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pH传感器</w:t>
            </w:r>
          </w:p>
        </w:tc>
        <w:tc>
          <w:tcPr>
            <w:tcW w:w="517" w:type="pct"/>
            <w:shd w:val="clear" w:color="000000" w:fill="FFFFFF"/>
            <w:vAlign w:val="center"/>
          </w:tcPr>
          <w:p w14:paraId="761071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707C89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31737834">
            <w:pPr>
              <w:widowControl/>
              <w:jc w:val="center"/>
              <w:rPr>
                <w:rFonts w:hint="eastAsia" w:ascii="宋体" w:hAnsi="宋体" w:eastAsia="宋体" w:cs="宋体"/>
                <w:color w:val="auto"/>
                <w:sz w:val="24"/>
                <w:szCs w:val="24"/>
                <w:highlight w:val="none"/>
              </w:rPr>
            </w:pPr>
          </w:p>
        </w:tc>
      </w:tr>
      <w:tr w14:paraId="2636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09B782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000000" w:fill="FFFFFF"/>
            <w:vAlign w:val="center"/>
          </w:tcPr>
          <w:p w14:paraId="095CCB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电导率传感器</w:t>
            </w:r>
          </w:p>
        </w:tc>
        <w:tc>
          <w:tcPr>
            <w:tcW w:w="517" w:type="pct"/>
            <w:shd w:val="clear" w:color="000000" w:fill="FFFFFF"/>
            <w:vAlign w:val="center"/>
          </w:tcPr>
          <w:p w14:paraId="14EEF6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1551E13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6989C663">
            <w:pPr>
              <w:widowControl/>
              <w:jc w:val="center"/>
              <w:rPr>
                <w:rFonts w:hint="eastAsia" w:ascii="宋体" w:hAnsi="宋体" w:eastAsia="宋体" w:cs="宋体"/>
                <w:color w:val="auto"/>
                <w:sz w:val="24"/>
                <w:szCs w:val="24"/>
                <w:highlight w:val="none"/>
              </w:rPr>
            </w:pPr>
          </w:p>
        </w:tc>
      </w:tr>
      <w:tr w14:paraId="73BA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46D6DE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000000" w:fill="FFFFFF"/>
            <w:vAlign w:val="center"/>
          </w:tcPr>
          <w:p w14:paraId="6F83DB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气压传感器</w:t>
            </w:r>
          </w:p>
        </w:tc>
        <w:tc>
          <w:tcPr>
            <w:tcW w:w="517" w:type="pct"/>
            <w:shd w:val="clear" w:color="000000" w:fill="FFFFFF"/>
            <w:vAlign w:val="center"/>
          </w:tcPr>
          <w:p w14:paraId="3138C2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23569F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20619668">
            <w:pPr>
              <w:widowControl/>
              <w:jc w:val="center"/>
              <w:rPr>
                <w:rFonts w:hint="eastAsia" w:ascii="宋体" w:hAnsi="宋体" w:eastAsia="宋体" w:cs="宋体"/>
                <w:color w:val="auto"/>
                <w:sz w:val="24"/>
                <w:szCs w:val="24"/>
                <w:highlight w:val="none"/>
              </w:rPr>
            </w:pPr>
          </w:p>
        </w:tc>
      </w:tr>
      <w:tr w14:paraId="44B7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3B2986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000000" w:fill="FFFFFF"/>
            <w:vAlign w:val="center"/>
          </w:tcPr>
          <w:p w14:paraId="0D4CCC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湿度传感器</w:t>
            </w:r>
          </w:p>
        </w:tc>
        <w:tc>
          <w:tcPr>
            <w:tcW w:w="517" w:type="pct"/>
            <w:shd w:val="clear" w:color="000000" w:fill="FFFFFF"/>
            <w:vAlign w:val="center"/>
          </w:tcPr>
          <w:p w14:paraId="1286B1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51B187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5CEF90FD">
            <w:pPr>
              <w:widowControl/>
              <w:jc w:val="center"/>
              <w:rPr>
                <w:rFonts w:hint="eastAsia" w:ascii="宋体" w:hAnsi="宋体" w:eastAsia="宋体" w:cs="宋体"/>
                <w:color w:val="auto"/>
                <w:sz w:val="24"/>
                <w:szCs w:val="24"/>
                <w:highlight w:val="none"/>
              </w:rPr>
            </w:pPr>
          </w:p>
        </w:tc>
      </w:tr>
      <w:tr w14:paraId="60A1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4FF16C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59" w:type="pct"/>
            <w:shd w:val="clear" w:color="000000" w:fill="FFFFFF"/>
            <w:vAlign w:val="center"/>
          </w:tcPr>
          <w:p w14:paraId="7C46AF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氧气传感器</w:t>
            </w:r>
          </w:p>
        </w:tc>
        <w:tc>
          <w:tcPr>
            <w:tcW w:w="517" w:type="pct"/>
            <w:shd w:val="clear" w:color="000000" w:fill="FFFFFF"/>
            <w:vAlign w:val="center"/>
          </w:tcPr>
          <w:p w14:paraId="7F6505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793E53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1DC7081E">
            <w:pPr>
              <w:widowControl/>
              <w:jc w:val="center"/>
              <w:rPr>
                <w:rFonts w:hint="eastAsia" w:ascii="宋体" w:hAnsi="宋体" w:eastAsia="宋体" w:cs="宋体"/>
                <w:color w:val="auto"/>
                <w:sz w:val="24"/>
                <w:szCs w:val="24"/>
                <w:highlight w:val="none"/>
              </w:rPr>
            </w:pPr>
          </w:p>
        </w:tc>
      </w:tr>
      <w:tr w14:paraId="4DF3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67EBCD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59" w:type="pct"/>
            <w:shd w:val="clear" w:color="000000" w:fill="FFFFFF"/>
            <w:vAlign w:val="center"/>
          </w:tcPr>
          <w:p w14:paraId="0659ED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二氧化碳传感器</w:t>
            </w:r>
          </w:p>
        </w:tc>
        <w:tc>
          <w:tcPr>
            <w:tcW w:w="517" w:type="pct"/>
            <w:shd w:val="clear" w:color="000000" w:fill="FFFFFF"/>
            <w:vAlign w:val="center"/>
          </w:tcPr>
          <w:p w14:paraId="221513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290B59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6F172BFD">
            <w:pPr>
              <w:widowControl/>
              <w:jc w:val="center"/>
              <w:rPr>
                <w:rFonts w:hint="eastAsia" w:ascii="宋体" w:hAnsi="宋体" w:eastAsia="宋体" w:cs="宋体"/>
                <w:color w:val="auto"/>
                <w:sz w:val="24"/>
                <w:szCs w:val="24"/>
                <w:highlight w:val="none"/>
              </w:rPr>
            </w:pPr>
          </w:p>
        </w:tc>
      </w:tr>
      <w:tr w14:paraId="1E7E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122275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359" w:type="pct"/>
            <w:shd w:val="clear" w:color="000000" w:fill="FFFFFF"/>
            <w:vAlign w:val="center"/>
          </w:tcPr>
          <w:p w14:paraId="3EEBFC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多量程电压传感器</w:t>
            </w:r>
          </w:p>
        </w:tc>
        <w:tc>
          <w:tcPr>
            <w:tcW w:w="517" w:type="pct"/>
            <w:shd w:val="clear" w:color="000000" w:fill="FFFFFF"/>
            <w:vAlign w:val="center"/>
          </w:tcPr>
          <w:p w14:paraId="61BB0C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487BEB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02C67920">
            <w:pPr>
              <w:widowControl/>
              <w:jc w:val="center"/>
              <w:rPr>
                <w:rFonts w:hint="eastAsia" w:ascii="宋体" w:hAnsi="宋体" w:eastAsia="宋体" w:cs="宋体"/>
                <w:color w:val="auto"/>
                <w:sz w:val="24"/>
                <w:szCs w:val="24"/>
                <w:highlight w:val="none"/>
              </w:rPr>
            </w:pPr>
          </w:p>
        </w:tc>
      </w:tr>
      <w:tr w14:paraId="4758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052379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2359" w:type="pct"/>
            <w:shd w:val="clear" w:color="000000" w:fill="FFFFFF"/>
            <w:vAlign w:val="center"/>
          </w:tcPr>
          <w:p w14:paraId="4AE8BC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多量程电流传感器</w:t>
            </w:r>
          </w:p>
        </w:tc>
        <w:tc>
          <w:tcPr>
            <w:tcW w:w="517" w:type="pct"/>
            <w:shd w:val="clear" w:color="000000" w:fill="FFFFFF"/>
            <w:vAlign w:val="center"/>
          </w:tcPr>
          <w:p w14:paraId="246518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17B8A6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vAlign w:val="center"/>
          </w:tcPr>
          <w:p w14:paraId="4B1A9ED8">
            <w:pPr>
              <w:widowControl/>
              <w:jc w:val="center"/>
              <w:rPr>
                <w:rFonts w:hint="eastAsia" w:ascii="宋体" w:hAnsi="宋体" w:eastAsia="宋体" w:cs="宋体"/>
                <w:color w:val="auto"/>
                <w:sz w:val="24"/>
                <w:szCs w:val="24"/>
                <w:highlight w:val="none"/>
              </w:rPr>
            </w:pPr>
          </w:p>
        </w:tc>
      </w:tr>
      <w:tr w14:paraId="05DF8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5D2246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2359" w:type="pct"/>
            <w:shd w:val="clear" w:color="000000" w:fill="FFFFFF"/>
            <w:vAlign w:val="center"/>
          </w:tcPr>
          <w:p w14:paraId="188990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探究包装箱及附件</w:t>
            </w:r>
          </w:p>
        </w:tc>
        <w:tc>
          <w:tcPr>
            <w:tcW w:w="517" w:type="pct"/>
            <w:shd w:val="clear" w:color="000000" w:fill="FFFFFF"/>
            <w:vAlign w:val="center"/>
          </w:tcPr>
          <w:p w14:paraId="091FF8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02E6FA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0C837E23">
            <w:pPr>
              <w:widowControl/>
              <w:jc w:val="center"/>
              <w:rPr>
                <w:rFonts w:hint="eastAsia" w:ascii="宋体" w:hAnsi="宋体" w:eastAsia="宋体" w:cs="宋体"/>
                <w:color w:val="auto"/>
                <w:sz w:val="24"/>
                <w:szCs w:val="24"/>
                <w:highlight w:val="none"/>
              </w:rPr>
            </w:pPr>
          </w:p>
        </w:tc>
      </w:tr>
      <w:tr w14:paraId="5921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798100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2359" w:type="pct"/>
            <w:shd w:val="clear" w:color="000000" w:fill="FFFFFF"/>
            <w:vAlign w:val="center"/>
          </w:tcPr>
          <w:p w14:paraId="120EDB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多向转接头</w:t>
            </w:r>
          </w:p>
        </w:tc>
        <w:tc>
          <w:tcPr>
            <w:tcW w:w="517" w:type="pct"/>
            <w:shd w:val="clear" w:color="000000" w:fill="FFFFFF"/>
            <w:vAlign w:val="center"/>
          </w:tcPr>
          <w:p w14:paraId="65DCC6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1407D7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79094CB8">
            <w:pPr>
              <w:widowControl/>
              <w:jc w:val="center"/>
              <w:rPr>
                <w:rFonts w:hint="eastAsia" w:ascii="宋体" w:hAnsi="宋体" w:eastAsia="宋体" w:cs="宋体"/>
                <w:color w:val="auto"/>
                <w:sz w:val="24"/>
                <w:szCs w:val="24"/>
                <w:highlight w:val="none"/>
              </w:rPr>
            </w:pPr>
          </w:p>
        </w:tc>
      </w:tr>
      <w:tr w14:paraId="0CEF2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57B1B3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359" w:type="pct"/>
            <w:shd w:val="clear" w:color="000000" w:fill="FFFFFF"/>
            <w:vAlign w:val="center"/>
          </w:tcPr>
          <w:p w14:paraId="1B4CEB4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密封实验套件</w:t>
            </w:r>
          </w:p>
        </w:tc>
        <w:tc>
          <w:tcPr>
            <w:tcW w:w="517" w:type="pct"/>
            <w:shd w:val="clear" w:color="000000" w:fill="FFFFFF"/>
            <w:vAlign w:val="center"/>
          </w:tcPr>
          <w:p w14:paraId="01B678D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729B28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011D85E0">
            <w:pPr>
              <w:widowControl/>
              <w:jc w:val="center"/>
              <w:rPr>
                <w:rFonts w:hint="eastAsia" w:ascii="宋体" w:hAnsi="宋体" w:eastAsia="宋体" w:cs="宋体"/>
                <w:color w:val="auto"/>
                <w:sz w:val="24"/>
                <w:szCs w:val="24"/>
                <w:highlight w:val="none"/>
              </w:rPr>
            </w:pPr>
          </w:p>
        </w:tc>
      </w:tr>
      <w:tr w14:paraId="034E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1A4301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2359" w:type="pct"/>
            <w:shd w:val="clear" w:color="000000" w:fill="FFFFFF"/>
            <w:vAlign w:val="center"/>
          </w:tcPr>
          <w:p w14:paraId="6769F7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酸碱中和滴定装置</w:t>
            </w:r>
          </w:p>
        </w:tc>
        <w:tc>
          <w:tcPr>
            <w:tcW w:w="517" w:type="pct"/>
            <w:shd w:val="clear" w:color="000000" w:fill="FFFFFF"/>
            <w:vAlign w:val="center"/>
          </w:tcPr>
          <w:p w14:paraId="77A7EF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20777C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222E0D52">
            <w:pPr>
              <w:widowControl/>
              <w:jc w:val="center"/>
              <w:rPr>
                <w:rFonts w:hint="eastAsia" w:ascii="宋体" w:hAnsi="宋体" w:eastAsia="宋体" w:cs="宋体"/>
                <w:color w:val="auto"/>
                <w:sz w:val="24"/>
                <w:szCs w:val="24"/>
                <w:highlight w:val="none"/>
              </w:rPr>
            </w:pPr>
          </w:p>
        </w:tc>
      </w:tr>
      <w:tr w14:paraId="45B6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2128D3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2359" w:type="pct"/>
            <w:shd w:val="clear" w:color="000000" w:fill="FFFFFF"/>
            <w:vAlign w:val="center"/>
          </w:tcPr>
          <w:p w14:paraId="717FE0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磁力搅拌器</w:t>
            </w:r>
          </w:p>
        </w:tc>
        <w:tc>
          <w:tcPr>
            <w:tcW w:w="517" w:type="pct"/>
            <w:shd w:val="clear" w:color="000000" w:fill="FFFFFF"/>
            <w:vAlign w:val="center"/>
          </w:tcPr>
          <w:p w14:paraId="32A83D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5054F5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54C7A7BE">
            <w:pPr>
              <w:widowControl/>
              <w:jc w:val="center"/>
              <w:rPr>
                <w:rFonts w:hint="eastAsia" w:ascii="宋体" w:hAnsi="宋体" w:eastAsia="宋体" w:cs="宋体"/>
                <w:color w:val="auto"/>
                <w:sz w:val="24"/>
                <w:szCs w:val="24"/>
                <w:highlight w:val="none"/>
              </w:rPr>
            </w:pPr>
          </w:p>
        </w:tc>
      </w:tr>
      <w:tr w14:paraId="1E29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04B02E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2359" w:type="pct"/>
            <w:shd w:val="clear" w:color="000000" w:fill="FFFFFF"/>
            <w:vAlign w:val="center"/>
          </w:tcPr>
          <w:p w14:paraId="524821C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化学反应速率实验器</w:t>
            </w:r>
          </w:p>
        </w:tc>
        <w:tc>
          <w:tcPr>
            <w:tcW w:w="517" w:type="pct"/>
            <w:shd w:val="clear" w:color="000000" w:fill="FFFFFF"/>
            <w:vAlign w:val="center"/>
          </w:tcPr>
          <w:p w14:paraId="0CBDD9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24895D1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0ACE033F">
            <w:pPr>
              <w:widowControl/>
              <w:jc w:val="center"/>
              <w:rPr>
                <w:rFonts w:hint="eastAsia" w:ascii="宋体" w:hAnsi="宋体" w:eastAsia="宋体" w:cs="宋体"/>
                <w:color w:val="auto"/>
                <w:sz w:val="24"/>
                <w:szCs w:val="24"/>
                <w:highlight w:val="none"/>
              </w:rPr>
            </w:pPr>
          </w:p>
        </w:tc>
      </w:tr>
      <w:tr w14:paraId="195F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4E4242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2359" w:type="pct"/>
            <w:shd w:val="clear" w:color="000000" w:fill="FFFFFF"/>
            <w:vAlign w:val="center"/>
          </w:tcPr>
          <w:p w14:paraId="48D51C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多功能电极支架</w:t>
            </w:r>
          </w:p>
        </w:tc>
        <w:tc>
          <w:tcPr>
            <w:tcW w:w="517" w:type="pct"/>
            <w:shd w:val="clear" w:color="000000" w:fill="FFFFFF"/>
            <w:vAlign w:val="center"/>
          </w:tcPr>
          <w:p w14:paraId="16951A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5AF2E7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5557C62C">
            <w:pPr>
              <w:widowControl/>
              <w:jc w:val="center"/>
              <w:rPr>
                <w:rFonts w:hint="eastAsia" w:ascii="宋体" w:hAnsi="宋体" w:eastAsia="宋体" w:cs="宋体"/>
                <w:color w:val="auto"/>
                <w:sz w:val="24"/>
                <w:szCs w:val="24"/>
                <w:highlight w:val="none"/>
              </w:rPr>
            </w:pPr>
          </w:p>
        </w:tc>
      </w:tr>
      <w:tr w14:paraId="0E0D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5" w:type="pct"/>
            <w:shd w:val="clear" w:color="000000" w:fill="FFFFFF"/>
            <w:noWrap/>
            <w:vAlign w:val="center"/>
          </w:tcPr>
          <w:p w14:paraId="04564B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2359" w:type="pct"/>
            <w:shd w:val="clear" w:color="000000" w:fill="FFFFFF"/>
            <w:vAlign w:val="center"/>
          </w:tcPr>
          <w:p w14:paraId="4013B5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铁的吸氧腐蚀实验器</w:t>
            </w:r>
          </w:p>
        </w:tc>
        <w:tc>
          <w:tcPr>
            <w:tcW w:w="517" w:type="pct"/>
            <w:shd w:val="clear" w:color="000000" w:fill="FFFFFF"/>
            <w:vAlign w:val="center"/>
          </w:tcPr>
          <w:p w14:paraId="0FDB4A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1" w:type="pct"/>
            <w:shd w:val="clear" w:color="auto" w:fill="auto"/>
            <w:vAlign w:val="center"/>
          </w:tcPr>
          <w:p w14:paraId="595B07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vAlign w:val="center"/>
          </w:tcPr>
          <w:p w14:paraId="2E5F3B90">
            <w:pPr>
              <w:widowControl/>
              <w:jc w:val="center"/>
              <w:rPr>
                <w:rFonts w:hint="eastAsia" w:ascii="宋体" w:hAnsi="宋体" w:eastAsia="宋体" w:cs="宋体"/>
                <w:color w:val="auto"/>
                <w:sz w:val="24"/>
                <w:szCs w:val="24"/>
                <w:highlight w:val="none"/>
              </w:rPr>
            </w:pPr>
          </w:p>
        </w:tc>
      </w:tr>
    </w:tbl>
    <w:p w14:paraId="64767F8C">
      <w:pPr>
        <w:rPr>
          <w:rFonts w:hint="eastAsia" w:ascii="宋体" w:hAnsi="宋体" w:eastAsia="宋体" w:cs="宋体"/>
          <w:b/>
          <w:bCs/>
          <w:color w:val="auto"/>
          <w:sz w:val="24"/>
          <w:szCs w:val="24"/>
          <w:highlight w:val="none"/>
        </w:rPr>
      </w:pPr>
    </w:p>
    <w:p w14:paraId="4B22DCBA">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4、化学准备室</w:t>
      </w:r>
    </w:p>
    <w:tbl>
      <w:tblPr>
        <w:tblStyle w:val="5"/>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4129"/>
        <w:gridCol w:w="905"/>
        <w:gridCol w:w="889"/>
        <w:gridCol w:w="1883"/>
      </w:tblGrid>
      <w:tr w14:paraId="3EB0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trPr>
        <w:tc>
          <w:tcPr>
            <w:tcW w:w="538" w:type="pct"/>
            <w:shd w:val="clear" w:color="000000" w:fill="FFFFFF"/>
            <w:noWrap/>
            <w:vAlign w:val="center"/>
          </w:tcPr>
          <w:p w14:paraId="23C70325">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59" w:type="pct"/>
            <w:shd w:val="clear" w:color="000000" w:fill="FFFFFF"/>
            <w:noWrap/>
            <w:vAlign w:val="center"/>
          </w:tcPr>
          <w:p w14:paraId="3358F0E2">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492DBF2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08" w:type="pct"/>
            <w:shd w:val="clear" w:color="000000" w:fill="FFFFFF"/>
            <w:noWrap/>
            <w:vAlign w:val="center"/>
          </w:tcPr>
          <w:p w14:paraId="289C12E0">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2F0FB95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09483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163BEA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auto" w:fill="auto"/>
            <w:noWrap w:val="0"/>
            <w:vAlign w:val="center"/>
          </w:tcPr>
          <w:p w14:paraId="64133E3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准备边台</w:t>
            </w:r>
          </w:p>
        </w:tc>
        <w:tc>
          <w:tcPr>
            <w:tcW w:w="517" w:type="pct"/>
            <w:shd w:val="clear" w:color="auto" w:fill="auto"/>
            <w:noWrap/>
            <w:vAlign w:val="center"/>
          </w:tcPr>
          <w:p w14:paraId="2618D5BE">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508" w:type="pct"/>
            <w:shd w:val="clear" w:color="auto" w:fill="auto"/>
            <w:noWrap/>
            <w:vAlign w:val="center"/>
          </w:tcPr>
          <w:p w14:paraId="0D757A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75E8F21">
            <w:pPr>
              <w:widowControl/>
              <w:jc w:val="center"/>
              <w:rPr>
                <w:rFonts w:hint="eastAsia" w:ascii="宋体" w:hAnsi="宋体" w:eastAsia="宋体" w:cs="宋体"/>
                <w:color w:val="auto"/>
                <w:sz w:val="24"/>
                <w:szCs w:val="24"/>
                <w:highlight w:val="none"/>
              </w:rPr>
            </w:pPr>
          </w:p>
        </w:tc>
      </w:tr>
      <w:tr w14:paraId="427B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1348D5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auto" w:fill="auto"/>
            <w:noWrap w:val="0"/>
            <w:vAlign w:val="center"/>
          </w:tcPr>
          <w:p w14:paraId="668985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化验水槽</w:t>
            </w:r>
          </w:p>
        </w:tc>
        <w:tc>
          <w:tcPr>
            <w:tcW w:w="517" w:type="pct"/>
            <w:shd w:val="clear" w:color="auto" w:fill="auto"/>
            <w:noWrap/>
            <w:vAlign w:val="center"/>
          </w:tcPr>
          <w:p w14:paraId="61C3CB79">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508" w:type="pct"/>
            <w:shd w:val="clear" w:color="auto" w:fill="auto"/>
            <w:noWrap/>
            <w:vAlign w:val="center"/>
          </w:tcPr>
          <w:p w14:paraId="19393E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17BB7C6">
            <w:pPr>
              <w:widowControl/>
              <w:jc w:val="center"/>
              <w:rPr>
                <w:rFonts w:hint="eastAsia" w:ascii="宋体" w:hAnsi="宋体" w:eastAsia="宋体" w:cs="宋体"/>
                <w:color w:val="auto"/>
                <w:sz w:val="24"/>
                <w:szCs w:val="24"/>
                <w:highlight w:val="none"/>
              </w:rPr>
            </w:pPr>
          </w:p>
        </w:tc>
      </w:tr>
      <w:tr w14:paraId="5CA9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0EB711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auto" w:fill="auto"/>
            <w:noWrap w:val="0"/>
            <w:vAlign w:val="center"/>
          </w:tcPr>
          <w:p w14:paraId="050A93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三联水嘴</w:t>
            </w:r>
          </w:p>
        </w:tc>
        <w:tc>
          <w:tcPr>
            <w:tcW w:w="517" w:type="pct"/>
            <w:shd w:val="clear" w:color="auto" w:fill="auto"/>
            <w:noWrap/>
            <w:vAlign w:val="center"/>
          </w:tcPr>
          <w:p w14:paraId="018D4EC2">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508" w:type="pct"/>
            <w:shd w:val="clear" w:color="auto" w:fill="auto"/>
            <w:noWrap/>
            <w:vAlign w:val="center"/>
          </w:tcPr>
          <w:p w14:paraId="6724BF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副</w:t>
            </w:r>
          </w:p>
        </w:tc>
        <w:tc>
          <w:tcPr>
            <w:tcW w:w="1076" w:type="pct"/>
            <w:shd w:val="clear" w:color="000000" w:fill="FFFFFF"/>
            <w:noWrap/>
            <w:vAlign w:val="center"/>
          </w:tcPr>
          <w:p w14:paraId="7BD8F6B0">
            <w:pPr>
              <w:widowControl/>
              <w:jc w:val="center"/>
              <w:rPr>
                <w:rFonts w:hint="eastAsia" w:ascii="宋体" w:hAnsi="宋体" w:eastAsia="宋体" w:cs="宋体"/>
                <w:color w:val="auto"/>
                <w:sz w:val="24"/>
                <w:szCs w:val="24"/>
                <w:highlight w:val="none"/>
              </w:rPr>
            </w:pPr>
          </w:p>
        </w:tc>
      </w:tr>
      <w:tr w14:paraId="6CE2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413658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auto" w:fill="auto"/>
            <w:noWrap w:val="0"/>
            <w:vAlign w:val="center"/>
          </w:tcPr>
          <w:p w14:paraId="623287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台式紧急洗眼器</w:t>
            </w:r>
          </w:p>
        </w:tc>
        <w:tc>
          <w:tcPr>
            <w:tcW w:w="517" w:type="pct"/>
            <w:shd w:val="clear" w:color="auto" w:fill="auto"/>
            <w:noWrap/>
            <w:vAlign w:val="center"/>
          </w:tcPr>
          <w:p w14:paraId="5A4D41A8">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508" w:type="pct"/>
            <w:shd w:val="clear" w:color="auto" w:fill="auto"/>
            <w:noWrap/>
            <w:vAlign w:val="center"/>
          </w:tcPr>
          <w:p w14:paraId="491747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2EA93BD">
            <w:pPr>
              <w:widowControl/>
              <w:jc w:val="center"/>
              <w:rPr>
                <w:rFonts w:hint="eastAsia" w:ascii="宋体" w:hAnsi="宋体" w:eastAsia="宋体" w:cs="宋体"/>
                <w:color w:val="auto"/>
                <w:sz w:val="24"/>
                <w:szCs w:val="24"/>
                <w:highlight w:val="none"/>
              </w:rPr>
            </w:pPr>
          </w:p>
        </w:tc>
      </w:tr>
      <w:tr w14:paraId="5464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7FBB5F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auto" w:fill="auto"/>
            <w:noWrap w:val="0"/>
            <w:vAlign w:val="center"/>
          </w:tcPr>
          <w:p w14:paraId="67BE8D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插座电源</w:t>
            </w:r>
          </w:p>
        </w:tc>
        <w:tc>
          <w:tcPr>
            <w:tcW w:w="517" w:type="pct"/>
            <w:shd w:val="clear" w:color="auto" w:fill="auto"/>
            <w:noWrap/>
            <w:vAlign w:val="center"/>
          </w:tcPr>
          <w:p w14:paraId="31FAC9D2">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8</w:t>
            </w:r>
          </w:p>
        </w:tc>
        <w:tc>
          <w:tcPr>
            <w:tcW w:w="508" w:type="pct"/>
            <w:shd w:val="clear" w:color="auto" w:fill="auto"/>
            <w:noWrap/>
            <w:vAlign w:val="center"/>
          </w:tcPr>
          <w:p w14:paraId="23F03F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D3EBE4E">
            <w:pPr>
              <w:widowControl/>
              <w:jc w:val="center"/>
              <w:rPr>
                <w:rFonts w:hint="eastAsia" w:ascii="宋体" w:hAnsi="宋体" w:eastAsia="宋体" w:cs="宋体"/>
                <w:color w:val="auto"/>
                <w:sz w:val="24"/>
                <w:szCs w:val="24"/>
                <w:highlight w:val="none"/>
              </w:rPr>
            </w:pPr>
          </w:p>
        </w:tc>
      </w:tr>
      <w:tr w14:paraId="0939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5DD95D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auto" w:fill="auto"/>
            <w:noWrap w:val="0"/>
            <w:vAlign w:val="center"/>
          </w:tcPr>
          <w:p w14:paraId="58E27E4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仪器柜</w:t>
            </w:r>
          </w:p>
        </w:tc>
        <w:tc>
          <w:tcPr>
            <w:tcW w:w="517" w:type="pct"/>
            <w:shd w:val="clear" w:color="000000" w:fill="FFFFFF"/>
            <w:noWrap/>
            <w:vAlign w:val="center"/>
          </w:tcPr>
          <w:p w14:paraId="528F2003">
            <w:pPr>
              <w:widowControl/>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508" w:type="pct"/>
            <w:shd w:val="clear" w:color="000000" w:fill="FFFFFF"/>
            <w:noWrap/>
            <w:vAlign w:val="center"/>
          </w:tcPr>
          <w:p w14:paraId="038FA4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08463B4">
            <w:pPr>
              <w:widowControl/>
              <w:jc w:val="center"/>
              <w:rPr>
                <w:rFonts w:hint="eastAsia" w:ascii="宋体" w:hAnsi="宋体" w:eastAsia="宋体" w:cs="宋体"/>
                <w:color w:val="auto"/>
                <w:sz w:val="24"/>
                <w:szCs w:val="24"/>
                <w:highlight w:val="none"/>
              </w:rPr>
            </w:pPr>
          </w:p>
        </w:tc>
      </w:tr>
      <w:tr w14:paraId="58C7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33C01A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auto" w:fill="auto"/>
            <w:noWrap w:val="0"/>
            <w:vAlign w:val="center"/>
          </w:tcPr>
          <w:p w14:paraId="11A34F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标签盒</w:t>
            </w:r>
          </w:p>
        </w:tc>
        <w:tc>
          <w:tcPr>
            <w:tcW w:w="517" w:type="pct"/>
            <w:shd w:val="clear" w:color="000000" w:fill="FFFFFF"/>
            <w:noWrap/>
            <w:vAlign w:val="center"/>
          </w:tcPr>
          <w:p w14:paraId="135E0C6F">
            <w:pPr>
              <w:widowControl/>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508" w:type="pct"/>
            <w:shd w:val="clear" w:color="000000" w:fill="FFFFFF"/>
            <w:noWrap/>
            <w:vAlign w:val="center"/>
          </w:tcPr>
          <w:p w14:paraId="62701A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4337285">
            <w:pPr>
              <w:widowControl/>
              <w:jc w:val="center"/>
              <w:rPr>
                <w:rFonts w:hint="eastAsia" w:ascii="宋体" w:hAnsi="宋体" w:eastAsia="宋体" w:cs="宋体"/>
                <w:color w:val="auto"/>
                <w:sz w:val="24"/>
                <w:szCs w:val="24"/>
                <w:highlight w:val="none"/>
              </w:rPr>
            </w:pPr>
          </w:p>
        </w:tc>
      </w:tr>
      <w:tr w14:paraId="5FC5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15CB46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auto" w:fill="auto"/>
            <w:noWrap w:val="0"/>
            <w:vAlign w:val="center"/>
          </w:tcPr>
          <w:p w14:paraId="150511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序号贴</w:t>
            </w:r>
          </w:p>
        </w:tc>
        <w:tc>
          <w:tcPr>
            <w:tcW w:w="517" w:type="pct"/>
            <w:shd w:val="clear" w:color="000000" w:fill="FFFFFF"/>
            <w:noWrap/>
            <w:vAlign w:val="center"/>
          </w:tcPr>
          <w:p w14:paraId="6357C426">
            <w:pPr>
              <w:widowControl/>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508" w:type="pct"/>
            <w:shd w:val="clear" w:color="000000" w:fill="FFFFFF"/>
            <w:noWrap/>
            <w:vAlign w:val="center"/>
          </w:tcPr>
          <w:p w14:paraId="650D92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673FC0D3">
            <w:pPr>
              <w:widowControl/>
              <w:jc w:val="center"/>
              <w:rPr>
                <w:rFonts w:hint="eastAsia" w:ascii="宋体" w:hAnsi="宋体" w:eastAsia="宋体" w:cs="宋体"/>
                <w:color w:val="auto"/>
                <w:sz w:val="24"/>
                <w:szCs w:val="24"/>
                <w:highlight w:val="none"/>
              </w:rPr>
            </w:pPr>
          </w:p>
        </w:tc>
      </w:tr>
      <w:tr w14:paraId="062C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150949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59" w:type="pct"/>
            <w:shd w:val="clear" w:color="auto" w:fill="auto"/>
            <w:noWrap w:val="0"/>
            <w:vAlign w:val="center"/>
          </w:tcPr>
          <w:p w14:paraId="23667E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准备室供排水系统</w:t>
            </w:r>
          </w:p>
        </w:tc>
        <w:tc>
          <w:tcPr>
            <w:tcW w:w="517" w:type="pct"/>
            <w:shd w:val="clear" w:color="auto" w:fill="auto"/>
            <w:noWrap/>
            <w:vAlign w:val="center"/>
          </w:tcPr>
          <w:p w14:paraId="62183A1F">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508" w:type="pct"/>
            <w:shd w:val="clear" w:color="auto" w:fill="auto"/>
            <w:noWrap/>
            <w:vAlign w:val="center"/>
          </w:tcPr>
          <w:p w14:paraId="70B83CC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ECBA746">
            <w:pPr>
              <w:widowControl/>
              <w:jc w:val="center"/>
              <w:rPr>
                <w:rFonts w:hint="eastAsia" w:ascii="宋体" w:hAnsi="宋体" w:eastAsia="宋体" w:cs="宋体"/>
                <w:color w:val="auto"/>
                <w:sz w:val="24"/>
                <w:szCs w:val="24"/>
                <w:highlight w:val="none"/>
              </w:rPr>
            </w:pPr>
          </w:p>
        </w:tc>
      </w:tr>
      <w:tr w14:paraId="29618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8" w:type="pct"/>
            <w:shd w:val="clear" w:color="auto" w:fill="auto"/>
            <w:noWrap/>
            <w:vAlign w:val="center"/>
          </w:tcPr>
          <w:p w14:paraId="0BBA31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59" w:type="pct"/>
            <w:shd w:val="clear" w:color="auto" w:fill="auto"/>
            <w:noWrap w:val="0"/>
            <w:vAlign w:val="center"/>
          </w:tcPr>
          <w:p w14:paraId="321BEA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准备室电气布线</w:t>
            </w:r>
          </w:p>
        </w:tc>
        <w:tc>
          <w:tcPr>
            <w:tcW w:w="517" w:type="pct"/>
            <w:shd w:val="clear" w:color="auto" w:fill="auto"/>
            <w:noWrap/>
            <w:vAlign w:val="center"/>
          </w:tcPr>
          <w:p w14:paraId="00BDF9A4">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508" w:type="pct"/>
            <w:shd w:val="clear" w:color="auto" w:fill="auto"/>
            <w:noWrap/>
            <w:vAlign w:val="center"/>
          </w:tcPr>
          <w:p w14:paraId="466463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B41B6B0">
            <w:pPr>
              <w:widowControl/>
              <w:jc w:val="center"/>
              <w:rPr>
                <w:rFonts w:hint="eastAsia" w:ascii="宋体" w:hAnsi="宋体" w:eastAsia="宋体" w:cs="宋体"/>
                <w:color w:val="auto"/>
                <w:sz w:val="24"/>
                <w:szCs w:val="24"/>
                <w:highlight w:val="none"/>
              </w:rPr>
            </w:pPr>
          </w:p>
        </w:tc>
      </w:tr>
    </w:tbl>
    <w:p w14:paraId="4D5DC2A8">
      <w:pPr>
        <w:rPr>
          <w:rFonts w:hint="eastAsia" w:ascii="宋体" w:hAnsi="宋体" w:eastAsia="宋体" w:cs="宋体"/>
          <w:b/>
          <w:bCs/>
          <w:color w:val="auto"/>
          <w:sz w:val="24"/>
          <w:szCs w:val="24"/>
          <w:highlight w:val="none"/>
        </w:rPr>
      </w:pPr>
    </w:p>
    <w:p w14:paraId="4FED4F0B">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5、化学药品室</w:t>
      </w:r>
    </w:p>
    <w:tbl>
      <w:tblPr>
        <w:tblStyle w:val="5"/>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4129"/>
        <w:gridCol w:w="905"/>
        <w:gridCol w:w="891"/>
        <w:gridCol w:w="1883"/>
      </w:tblGrid>
      <w:tr w14:paraId="5A1C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exact"/>
        </w:trPr>
        <w:tc>
          <w:tcPr>
            <w:tcW w:w="537" w:type="pct"/>
            <w:shd w:val="clear" w:color="000000" w:fill="FFFFFF"/>
            <w:noWrap/>
            <w:vAlign w:val="center"/>
          </w:tcPr>
          <w:p w14:paraId="08C5B7A2">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59" w:type="pct"/>
            <w:shd w:val="clear" w:color="000000" w:fill="FFFFFF"/>
            <w:noWrap/>
            <w:vAlign w:val="center"/>
          </w:tcPr>
          <w:p w14:paraId="6FCA2F2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2FED4E05">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09" w:type="pct"/>
            <w:shd w:val="clear" w:color="000000" w:fill="FFFFFF"/>
            <w:noWrap/>
            <w:vAlign w:val="center"/>
          </w:tcPr>
          <w:p w14:paraId="59BDCC4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0F0B2B0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5AC3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2FBC21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59" w:type="pct"/>
            <w:shd w:val="clear" w:color="auto" w:fill="auto"/>
            <w:vAlign w:val="center"/>
          </w:tcPr>
          <w:p w14:paraId="215DEC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PP药品柜</w:t>
            </w:r>
          </w:p>
        </w:tc>
        <w:tc>
          <w:tcPr>
            <w:tcW w:w="517" w:type="pct"/>
            <w:shd w:val="clear" w:color="auto" w:fill="auto"/>
            <w:noWrap/>
            <w:vAlign w:val="center"/>
          </w:tcPr>
          <w:p w14:paraId="314ADA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509" w:type="pct"/>
            <w:shd w:val="clear" w:color="auto" w:fill="auto"/>
            <w:noWrap/>
            <w:vAlign w:val="center"/>
          </w:tcPr>
          <w:p w14:paraId="2667C3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1AE47BD">
            <w:pPr>
              <w:widowControl/>
              <w:jc w:val="center"/>
              <w:rPr>
                <w:rFonts w:hint="eastAsia" w:ascii="宋体" w:hAnsi="宋体" w:eastAsia="宋体" w:cs="宋体"/>
                <w:color w:val="auto"/>
                <w:sz w:val="24"/>
                <w:szCs w:val="24"/>
                <w:highlight w:val="none"/>
              </w:rPr>
            </w:pPr>
          </w:p>
        </w:tc>
      </w:tr>
      <w:tr w14:paraId="4C32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1FD4E4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59" w:type="pct"/>
            <w:shd w:val="clear" w:color="auto" w:fill="auto"/>
            <w:vAlign w:val="center"/>
          </w:tcPr>
          <w:p w14:paraId="6C1833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沙箱</w:t>
            </w:r>
          </w:p>
        </w:tc>
        <w:tc>
          <w:tcPr>
            <w:tcW w:w="517" w:type="pct"/>
            <w:shd w:val="clear" w:color="auto" w:fill="auto"/>
            <w:noWrap/>
            <w:vAlign w:val="center"/>
          </w:tcPr>
          <w:p w14:paraId="355D43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304B375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C7B494C">
            <w:pPr>
              <w:widowControl/>
              <w:jc w:val="center"/>
              <w:rPr>
                <w:rFonts w:hint="eastAsia" w:ascii="宋体" w:hAnsi="宋体" w:eastAsia="宋体" w:cs="宋体"/>
                <w:color w:val="auto"/>
                <w:sz w:val="24"/>
                <w:szCs w:val="24"/>
                <w:highlight w:val="none"/>
              </w:rPr>
            </w:pPr>
          </w:p>
        </w:tc>
      </w:tr>
      <w:tr w14:paraId="2145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43FECA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59" w:type="pct"/>
            <w:shd w:val="clear" w:color="auto" w:fill="auto"/>
            <w:vAlign w:val="center"/>
          </w:tcPr>
          <w:p w14:paraId="190AEE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准备边台</w:t>
            </w:r>
          </w:p>
        </w:tc>
        <w:tc>
          <w:tcPr>
            <w:tcW w:w="517" w:type="pct"/>
            <w:shd w:val="clear" w:color="auto" w:fill="auto"/>
            <w:noWrap/>
            <w:vAlign w:val="center"/>
          </w:tcPr>
          <w:p w14:paraId="46F81A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34E3FD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1DAAAE26">
            <w:pPr>
              <w:widowControl/>
              <w:jc w:val="center"/>
              <w:rPr>
                <w:rFonts w:hint="eastAsia" w:ascii="宋体" w:hAnsi="宋体" w:eastAsia="宋体" w:cs="宋体"/>
                <w:color w:val="auto"/>
                <w:sz w:val="24"/>
                <w:szCs w:val="24"/>
                <w:highlight w:val="none"/>
              </w:rPr>
            </w:pPr>
          </w:p>
        </w:tc>
      </w:tr>
      <w:tr w14:paraId="132E7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02C403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59" w:type="pct"/>
            <w:shd w:val="clear" w:color="auto" w:fill="auto"/>
            <w:vAlign w:val="center"/>
          </w:tcPr>
          <w:p w14:paraId="1B6E6A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通风系统</w:t>
            </w:r>
          </w:p>
        </w:tc>
        <w:tc>
          <w:tcPr>
            <w:tcW w:w="517" w:type="pct"/>
            <w:shd w:val="clear" w:color="auto" w:fill="auto"/>
            <w:noWrap/>
            <w:vAlign w:val="center"/>
          </w:tcPr>
          <w:p w14:paraId="2BB65D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640873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DC8EE5F">
            <w:pPr>
              <w:widowControl/>
              <w:jc w:val="center"/>
              <w:rPr>
                <w:rFonts w:hint="eastAsia" w:ascii="宋体" w:hAnsi="宋体" w:eastAsia="宋体" w:cs="宋体"/>
                <w:color w:val="auto"/>
                <w:sz w:val="24"/>
                <w:szCs w:val="24"/>
                <w:highlight w:val="none"/>
              </w:rPr>
            </w:pPr>
          </w:p>
        </w:tc>
      </w:tr>
      <w:tr w14:paraId="79F4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377B5A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59" w:type="pct"/>
            <w:shd w:val="clear" w:color="auto" w:fill="auto"/>
            <w:vAlign w:val="center"/>
          </w:tcPr>
          <w:p w14:paraId="4A5948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标签盒</w:t>
            </w:r>
          </w:p>
        </w:tc>
        <w:tc>
          <w:tcPr>
            <w:tcW w:w="517" w:type="pct"/>
            <w:shd w:val="clear" w:color="000000" w:fill="FFFFFF"/>
            <w:noWrap/>
            <w:vAlign w:val="center"/>
          </w:tcPr>
          <w:p w14:paraId="1B84B1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509" w:type="pct"/>
            <w:shd w:val="clear" w:color="000000" w:fill="FFFFFF"/>
            <w:noWrap/>
            <w:vAlign w:val="center"/>
          </w:tcPr>
          <w:p w14:paraId="722848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8D5E46F">
            <w:pPr>
              <w:widowControl/>
              <w:jc w:val="center"/>
              <w:rPr>
                <w:rFonts w:hint="eastAsia" w:ascii="宋体" w:hAnsi="宋体" w:eastAsia="宋体" w:cs="宋体"/>
                <w:color w:val="auto"/>
                <w:sz w:val="24"/>
                <w:szCs w:val="24"/>
                <w:highlight w:val="none"/>
              </w:rPr>
            </w:pPr>
          </w:p>
        </w:tc>
      </w:tr>
      <w:tr w14:paraId="25BB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09D0BF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59" w:type="pct"/>
            <w:shd w:val="clear" w:color="auto" w:fill="auto"/>
            <w:vAlign w:val="center"/>
          </w:tcPr>
          <w:p w14:paraId="2B53ED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序号贴</w:t>
            </w:r>
          </w:p>
        </w:tc>
        <w:tc>
          <w:tcPr>
            <w:tcW w:w="517" w:type="pct"/>
            <w:shd w:val="clear" w:color="000000" w:fill="FFFFFF"/>
            <w:noWrap/>
            <w:vAlign w:val="center"/>
          </w:tcPr>
          <w:p w14:paraId="590207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509" w:type="pct"/>
            <w:shd w:val="clear" w:color="000000" w:fill="FFFFFF"/>
            <w:noWrap/>
            <w:vAlign w:val="center"/>
          </w:tcPr>
          <w:p w14:paraId="1B3F2A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7539CF6B">
            <w:pPr>
              <w:widowControl/>
              <w:jc w:val="center"/>
              <w:rPr>
                <w:rFonts w:hint="eastAsia" w:ascii="宋体" w:hAnsi="宋体" w:eastAsia="宋体" w:cs="宋体"/>
                <w:color w:val="auto"/>
                <w:sz w:val="24"/>
                <w:szCs w:val="24"/>
                <w:highlight w:val="none"/>
              </w:rPr>
            </w:pPr>
          </w:p>
        </w:tc>
      </w:tr>
      <w:tr w14:paraId="67A9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1BC865C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59" w:type="pct"/>
            <w:shd w:val="clear" w:color="auto" w:fill="auto"/>
            <w:vAlign w:val="center"/>
          </w:tcPr>
          <w:p w14:paraId="5D9030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防火毯</w:t>
            </w:r>
          </w:p>
        </w:tc>
        <w:tc>
          <w:tcPr>
            <w:tcW w:w="517" w:type="pct"/>
            <w:shd w:val="clear" w:color="auto" w:fill="auto"/>
            <w:noWrap/>
            <w:vAlign w:val="center"/>
          </w:tcPr>
          <w:p w14:paraId="264136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7FA1F6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254C9C8">
            <w:pPr>
              <w:widowControl/>
              <w:jc w:val="center"/>
              <w:rPr>
                <w:rFonts w:hint="eastAsia" w:ascii="宋体" w:hAnsi="宋体" w:eastAsia="宋体" w:cs="宋体"/>
                <w:color w:val="auto"/>
                <w:sz w:val="24"/>
                <w:szCs w:val="24"/>
                <w:highlight w:val="none"/>
              </w:rPr>
            </w:pPr>
          </w:p>
        </w:tc>
      </w:tr>
      <w:tr w14:paraId="7EA8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7" w:type="pct"/>
            <w:shd w:val="clear" w:color="000000" w:fill="FFFFFF"/>
            <w:noWrap/>
            <w:vAlign w:val="center"/>
          </w:tcPr>
          <w:p w14:paraId="1CE310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59" w:type="pct"/>
            <w:shd w:val="clear" w:color="000000" w:fill="FFFFFF"/>
            <w:vAlign w:val="center"/>
          </w:tcPr>
          <w:p w14:paraId="6309DA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517" w:type="pct"/>
            <w:shd w:val="clear" w:color="auto" w:fill="auto"/>
            <w:noWrap/>
            <w:vAlign w:val="center"/>
          </w:tcPr>
          <w:p w14:paraId="0DD900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7311BE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0C0942FB">
            <w:pPr>
              <w:widowControl/>
              <w:jc w:val="center"/>
              <w:rPr>
                <w:rFonts w:hint="eastAsia" w:ascii="宋体" w:hAnsi="宋体" w:eastAsia="宋体" w:cs="宋体"/>
                <w:color w:val="auto"/>
                <w:sz w:val="24"/>
                <w:szCs w:val="24"/>
                <w:highlight w:val="none"/>
              </w:rPr>
            </w:pPr>
          </w:p>
        </w:tc>
      </w:tr>
    </w:tbl>
    <w:p w14:paraId="37E31D00">
      <w:pPr>
        <w:spacing w:line="360" w:lineRule="auto"/>
        <w:rPr>
          <w:rFonts w:hint="eastAsia" w:ascii="宋体" w:hAnsi="宋体" w:eastAsia="宋体" w:cs="宋体"/>
          <w:b/>
          <w:bCs/>
          <w:color w:val="auto"/>
          <w:sz w:val="24"/>
          <w:szCs w:val="24"/>
          <w:highlight w:val="none"/>
        </w:rPr>
      </w:pPr>
    </w:p>
    <w:p w14:paraId="7C636EE1">
      <w:pPr>
        <w:numPr>
          <w:ilvl w:val="0"/>
          <w:numId w:val="1"/>
        </w:num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危化品室</w:t>
      </w:r>
    </w:p>
    <w:tbl>
      <w:tblPr>
        <w:tblStyle w:val="5"/>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4130"/>
        <w:gridCol w:w="905"/>
        <w:gridCol w:w="891"/>
        <w:gridCol w:w="1883"/>
      </w:tblGrid>
      <w:tr w14:paraId="5AFA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225E7825">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60" w:type="pct"/>
            <w:shd w:val="clear" w:color="000000" w:fill="FFFFFF"/>
            <w:noWrap/>
            <w:vAlign w:val="center"/>
          </w:tcPr>
          <w:p w14:paraId="330B61D9">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1430B95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09" w:type="pct"/>
            <w:shd w:val="clear" w:color="000000" w:fill="FFFFFF"/>
            <w:noWrap/>
            <w:vAlign w:val="center"/>
          </w:tcPr>
          <w:p w14:paraId="198611F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66C0FEB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25E7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209B27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60" w:type="pct"/>
            <w:shd w:val="clear" w:color="auto" w:fill="auto"/>
            <w:vAlign w:val="center"/>
          </w:tcPr>
          <w:p w14:paraId="72B3C7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可燃气体探测报警器</w:t>
            </w:r>
          </w:p>
        </w:tc>
        <w:tc>
          <w:tcPr>
            <w:tcW w:w="517" w:type="pct"/>
            <w:shd w:val="clear" w:color="auto" w:fill="auto"/>
            <w:noWrap/>
            <w:vAlign w:val="center"/>
          </w:tcPr>
          <w:p w14:paraId="3EFDBC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6D8721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4179F9F0">
            <w:pPr>
              <w:widowControl/>
              <w:jc w:val="center"/>
              <w:rPr>
                <w:rFonts w:hint="eastAsia" w:ascii="宋体" w:hAnsi="宋体" w:eastAsia="宋体" w:cs="宋体"/>
                <w:color w:val="auto"/>
                <w:sz w:val="24"/>
                <w:szCs w:val="24"/>
                <w:highlight w:val="none"/>
              </w:rPr>
            </w:pPr>
          </w:p>
        </w:tc>
      </w:tr>
      <w:tr w14:paraId="50AC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D3FC0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60" w:type="pct"/>
            <w:shd w:val="clear" w:color="auto" w:fill="auto"/>
            <w:vAlign w:val="center"/>
          </w:tcPr>
          <w:p w14:paraId="434F61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有毒气体探测报警器</w:t>
            </w:r>
          </w:p>
        </w:tc>
        <w:tc>
          <w:tcPr>
            <w:tcW w:w="517" w:type="pct"/>
            <w:shd w:val="clear" w:color="auto" w:fill="auto"/>
            <w:noWrap/>
            <w:vAlign w:val="center"/>
          </w:tcPr>
          <w:p w14:paraId="36371D4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4630F81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435DC97B">
            <w:pPr>
              <w:widowControl/>
              <w:jc w:val="center"/>
              <w:rPr>
                <w:rFonts w:hint="eastAsia" w:ascii="宋体" w:hAnsi="宋体" w:eastAsia="宋体" w:cs="宋体"/>
                <w:color w:val="auto"/>
                <w:sz w:val="24"/>
                <w:szCs w:val="24"/>
                <w:highlight w:val="none"/>
              </w:rPr>
            </w:pPr>
          </w:p>
        </w:tc>
      </w:tr>
      <w:tr w14:paraId="4E5B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46961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60" w:type="pct"/>
            <w:shd w:val="clear" w:color="auto" w:fill="auto"/>
            <w:vAlign w:val="center"/>
          </w:tcPr>
          <w:p w14:paraId="0078DF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声光报警器</w:t>
            </w:r>
          </w:p>
        </w:tc>
        <w:tc>
          <w:tcPr>
            <w:tcW w:w="517" w:type="pct"/>
            <w:shd w:val="clear" w:color="auto" w:fill="auto"/>
            <w:noWrap/>
            <w:vAlign w:val="center"/>
          </w:tcPr>
          <w:p w14:paraId="30DB08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63C46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31719D90">
            <w:pPr>
              <w:widowControl/>
              <w:jc w:val="center"/>
              <w:rPr>
                <w:rFonts w:hint="eastAsia" w:ascii="宋体" w:hAnsi="宋体" w:eastAsia="宋体" w:cs="宋体"/>
                <w:color w:val="auto"/>
                <w:sz w:val="24"/>
                <w:szCs w:val="24"/>
                <w:highlight w:val="none"/>
              </w:rPr>
            </w:pPr>
          </w:p>
        </w:tc>
      </w:tr>
      <w:tr w14:paraId="59C4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84403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60" w:type="pct"/>
            <w:shd w:val="clear" w:color="auto" w:fill="auto"/>
            <w:vAlign w:val="center"/>
          </w:tcPr>
          <w:p w14:paraId="47A2AA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防爆烟感</w:t>
            </w:r>
          </w:p>
        </w:tc>
        <w:tc>
          <w:tcPr>
            <w:tcW w:w="517" w:type="pct"/>
            <w:shd w:val="clear" w:color="auto" w:fill="auto"/>
            <w:noWrap/>
            <w:vAlign w:val="center"/>
          </w:tcPr>
          <w:p w14:paraId="0191B9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2DC257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AC40CA0">
            <w:pPr>
              <w:widowControl/>
              <w:jc w:val="center"/>
              <w:rPr>
                <w:rFonts w:hint="eastAsia" w:ascii="宋体" w:hAnsi="宋体" w:eastAsia="宋体" w:cs="宋体"/>
                <w:color w:val="auto"/>
                <w:sz w:val="24"/>
                <w:szCs w:val="24"/>
                <w:highlight w:val="none"/>
              </w:rPr>
            </w:pPr>
          </w:p>
        </w:tc>
      </w:tr>
      <w:tr w14:paraId="2831B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60F99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60" w:type="pct"/>
            <w:shd w:val="clear" w:color="000000" w:fill="FFFFFF"/>
            <w:vAlign w:val="center"/>
          </w:tcPr>
          <w:p w14:paraId="3B7F1A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防爆温湿度计</w:t>
            </w:r>
          </w:p>
        </w:tc>
        <w:tc>
          <w:tcPr>
            <w:tcW w:w="517" w:type="pct"/>
            <w:shd w:val="clear" w:color="auto" w:fill="auto"/>
            <w:noWrap/>
            <w:vAlign w:val="center"/>
          </w:tcPr>
          <w:p w14:paraId="681919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681AF8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2584CA17">
            <w:pPr>
              <w:widowControl/>
              <w:jc w:val="center"/>
              <w:rPr>
                <w:rFonts w:hint="eastAsia" w:ascii="宋体" w:hAnsi="宋体" w:eastAsia="宋体" w:cs="宋体"/>
                <w:color w:val="auto"/>
                <w:sz w:val="24"/>
                <w:szCs w:val="24"/>
                <w:highlight w:val="none"/>
              </w:rPr>
            </w:pPr>
          </w:p>
        </w:tc>
      </w:tr>
      <w:tr w14:paraId="67D6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F78AB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60" w:type="pct"/>
            <w:shd w:val="clear" w:color="auto" w:fill="auto"/>
            <w:vAlign w:val="center"/>
          </w:tcPr>
          <w:p w14:paraId="38B276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防爆摄像头</w:t>
            </w:r>
          </w:p>
        </w:tc>
        <w:tc>
          <w:tcPr>
            <w:tcW w:w="517" w:type="pct"/>
            <w:shd w:val="clear" w:color="auto" w:fill="auto"/>
            <w:noWrap/>
            <w:vAlign w:val="center"/>
          </w:tcPr>
          <w:p w14:paraId="1A8E28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294B2F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79190C3C">
            <w:pPr>
              <w:widowControl/>
              <w:jc w:val="center"/>
              <w:rPr>
                <w:rFonts w:hint="eastAsia" w:ascii="宋体" w:hAnsi="宋体" w:eastAsia="宋体" w:cs="宋体"/>
                <w:color w:val="auto"/>
                <w:sz w:val="24"/>
                <w:szCs w:val="24"/>
                <w:highlight w:val="none"/>
              </w:rPr>
            </w:pPr>
          </w:p>
        </w:tc>
      </w:tr>
      <w:tr w14:paraId="68BD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FF926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60" w:type="pct"/>
            <w:shd w:val="clear" w:color="auto" w:fill="auto"/>
            <w:vAlign w:val="center"/>
          </w:tcPr>
          <w:p w14:paraId="504F0D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固态硬盘</w:t>
            </w:r>
          </w:p>
        </w:tc>
        <w:tc>
          <w:tcPr>
            <w:tcW w:w="517" w:type="pct"/>
            <w:shd w:val="clear" w:color="auto" w:fill="auto"/>
            <w:noWrap/>
            <w:vAlign w:val="center"/>
          </w:tcPr>
          <w:p w14:paraId="5ECE35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795617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1F0F8E4">
            <w:pPr>
              <w:widowControl/>
              <w:jc w:val="center"/>
              <w:rPr>
                <w:rFonts w:hint="eastAsia" w:ascii="宋体" w:hAnsi="宋体" w:eastAsia="宋体" w:cs="宋体"/>
                <w:color w:val="auto"/>
                <w:sz w:val="24"/>
                <w:szCs w:val="24"/>
                <w:highlight w:val="none"/>
              </w:rPr>
            </w:pPr>
          </w:p>
        </w:tc>
      </w:tr>
      <w:tr w14:paraId="2E75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4B43F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60" w:type="pct"/>
            <w:shd w:val="clear" w:color="auto" w:fill="auto"/>
            <w:vAlign w:val="center"/>
          </w:tcPr>
          <w:p w14:paraId="3E8001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网络录像机</w:t>
            </w:r>
          </w:p>
        </w:tc>
        <w:tc>
          <w:tcPr>
            <w:tcW w:w="517" w:type="pct"/>
            <w:shd w:val="clear" w:color="auto" w:fill="auto"/>
            <w:noWrap/>
            <w:vAlign w:val="center"/>
          </w:tcPr>
          <w:p w14:paraId="168A53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727C9C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60FB8102">
            <w:pPr>
              <w:widowControl/>
              <w:jc w:val="center"/>
              <w:rPr>
                <w:rFonts w:hint="eastAsia" w:ascii="宋体" w:hAnsi="宋体" w:eastAsia="宋体" w:cs="宋体"/>
                <w:color w:val="auto"/>
                <w:sz w:val="24"/>
                <w:szCs w:val="24"/>
                <w:highlight w:val="none"/>
              </w:rPr>
            </w:pPr>
          </w:p>
        </w:tc>
      </w:tr>
      <w:tr w14:paraId="2C45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20BAD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60" w:type="pct"/>
            <w:shd w:val="clear" w:color="auto" w:fill="auto"/>
            <w:vAlign w:val="center"/>
          </w:tcPr>
          <w:p w14:paraId="4E2699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显示设备</w:t>
            </w:r>
          </w:p>
        </w:tc>
        <w:tc>
          <w:tcPr>
            <w:tcW w:w="517" w:type="pct"/>
            <w:shd w:val="clear" w:color="auto" w:fill="auto"/>
            <w:noWrap/>
            <w:vAlign w:val="center"/>
          </w:tcPr>
          <w:p w14:paraId="472483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5EC542D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3581FD9A">
            <w:pPr>
              <w:widowControl/>
              <w:jc w:val="center"/>
              <w:rPr>
                <w:rFonts w:hint="eastAsia" w:ascii="宋体" w:hAnsi="宋体" w:eastAsia="宋体" w:cs="宋体"/>
                <w:color w:val="auto"/>
                <w:sz w:val="24"/>
                <w:szCs w:val="24"/>
                <w:highlight w:val="none"/>
              </w:rPr>
            </w:pPr>
          </w:p>
        </w:tc>
      </w:tr>
      <w:tr w14:paraId="3E27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D1665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60" w:type="pct"/>
            <w:shd w:val="clear" w:color="auto" w:fill="auto"/>
            <w:vAlign w:val="center"/>
          </w:tcPr>
          <w:p w14:paraId="68B407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防爆轴流风机</w:t>
            </w:r>
          </w:p>
        </w:tc>
        <w:tc>
          <w:tcPr>
            <w:tcW w:w="517" w:type="pct"/>
            <w:shd w:val="clear" w:color="auto" w:fill="auto"/>
            <w:noWrap/>
            <w:vAlign w:val="center"/>
          </w:tcPr>
          <w:p w14:paraId="660D4C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60807A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63B1F198">
            <w:pPr>
              <w:widowControl/>
              <w:jc w:val="center"/>
              <w:rPr>
                <w:rFonts w:hint="eastAsia" w:ascii="宋体" w:hAnsi="宋体" w:eastAsia="宋体" w:cs="宋体"/>
                <w:color w:val="auto"/>
                <w:sz w:val="24"/>
                <w:szCs w:val="24"/>
                <w:highlight w:val="none"/>
              </w:rPr>
            </w:pPr>
          </w:p>
        </w:tc>
      </w:tr>
      <w:tr w14:paraId="5876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8B1867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360" w:type="pct"/>
            <w:shd w:val="clear" w:color="auto" w:fill="auto"/>
            <w:vAlign w:val="center"/>
          </w:tcPr>
          <w:p w14:paraId="639C3B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防爆红外火焰探测器</w:t>
            </w:r>
          </w:p>
        </w:tc>
        <w:tc>
          <w:tcPr>
            <w:tcW w:w="517" w:type="pct"/>
            <w:shd w:val="clear" w:color="auto" w:fill="auto"/>
            <w:noWrap/>
            <w:vAlign w:val="center"/>
          </w:tcPr>
          <w:p w14:paraId="4858DE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09D6A85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77D0E0A5">
            <w:pPr>
              <w:widowControl/>
              <w:jc w:val="center"/>
              <w:rPr>
                <w:rFonts w:hint="eastAsia" w:ascii="宋体" w:hAnsi="宋体" w:eastAsia="宋体" w:cs="宋体"/>
                <w:color w:val="auto"/>
                <w:sz w:val="24"/>
                <w:szCs w:val="24"/>
                <w:highlight w:val="none"/>
              </w:rPr>
            </w:pPr>
          </w:p>
        </w:tc>
      </w:tr>
      <w:tr w14:paraId="10A7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80DD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2360" w:type="pct"/>
            <w:shd w:val="clear" w:color="auto" w:fill="auto"/>
            <w:vAlign w:val="center"/>
          </w:tcPr>
          <w:p w14:paraId="344DE7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人体静电释放器</w:t>
            </w:r>
          </w:p>
        </w:tc>
        <w:tc>
          <w:tcPr>
            <w:tcW w:w="517" w:type="pct"/>
            <w:shd w:val="clear" w:color="auto" w:fill="auto"/>
            <w:noWrap/>
            <w:vAlign w:val="center"/>
          </w:tcPr>
          <w:p w14:paraId="428B3D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2ABD38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04CFF39A">
            <w:pPr>
              <w:widowControl/>
              <w:jc w:val="center"/>
              <w:rPr>
                <w:rFonts w:hint="eastAsia" w:ascii="宋体" w:hAnsi="宋体" w:eastAsia="宋体" w:cs="宋体"/>
                <w:color w:val="auto"/>
                <w:sz w:val="24"/>
                <w:szCs w:val="24"/>
                <w:highlight w:val="none"/>
              </w:rPr>
            </w:pPr>
          </w:p>
        </w:tc>
      </w:tr>
      <w:tr w14:paraId="591E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9CE79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2360" w:type="pct"/>
            <w:shd w:val="clear" w:color="auto" w:fill="auto"/>
            <w:vAlign w:val="center"/>
          </w:tcPr>
          <w:p w14:paraId="1A2B94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喷淋洗眼器</w:t>
            </w:r>
          </w:p>
        </w:tc>
        <w:tc>
          <w:tcPr>
            <w:tcW w:w="517" w:type="pct"/>
            <w:shd w:val="clear" w:color="auto" w:fill="auto"/>
            <w:noWrap/>
            <w:vAlign w:val="center"/>
          </w:tcPr>
          <w:p w14:paraId="08FB505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317415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5ACDEEFB">
            <w:pPr>
              <w:widowControl/>
              <w:jc w:val="center"/>
              <w:rPr>
                <w:rFonts w:hint="eastAsia" w:ascii="宋体" w:hAnsi="宋体" w:eastAsia="宋体" w:cs="宋体"/>
                <w:color w:val="auto"/>
                <w:sz w:val="24"/>
                <w:szCs w:val="24"/>
                <w:highlight w:val="none"/>
              </w:rPr>
            </w:pPr>
          </w:p>
        </w:tc>
      </w:tr>
      <w:tr w14:paraId="5F33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F44FB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2360" w:type="pct"/>
            <w:shd w:val="clear" w:color="auto" w:fill="auto"/>
            <w:vAlign w:val="center"/>
          </w:tcPr>
          <w:p w14:paraId="6357D4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室内防爆灯</w:t>
            </w:r>
          </w:p>
        </w:tc>
        <w:tc>
          <w:tcPr>
            <w:tcW w:w="517" w:type="pct"/>
            <w:shd w:val="clear" w:color="auto" w:fill="auto"/>
            <w:noWrap/>
            <w:vAlign w:val="center"/>
          </w:tcPr>
          <w:p w14:paraId="0C091E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09" w:type="pct"/>
            <w:shd w:val="clear" w:color="auto" w:fill="auto"/>
            <w:noWrap/>
            <w:vAlign w:val="center"/>
          </w:tcPr>
          <w:p w14:paraId="1F1602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w:t>
            </w:r>
          </w:p>
        </w:tc>
        <w:tc>
          <w:tcPr>
            <w:tcW w:w="1076" w:type="pct"/>
            <w:shd w:val="clear" w:color="000000" w:fill="FFFFFF"/>
            <w:noWrap/>
            <w:vAlign w:val="center"/>
          </w:tcPr>
          <w:p w14:paraId="270F06FD">
            <w:pPr>
              <w:widowControl/>
              <w:jc w:val="center"/>
              <w:rPr>
                <w:rFonts w:hint="eastAsia" w:ascii="宋体" w:hAnsi="宋体" w:eastAsia="宋体" w:cs="宋体"/>
                <w:color w:val="auto"/>
                <w:sz w:val="24"/>
                <w:szCs w:val="24"/>
                <w:highlight w:val="none"/>
              </w:rPr>
            </w:pPr>
          </w:p>
        </w:tc>
      </w:tr>
      <w:tr w14:paraId="72EB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FCAFD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360" w:type="pct"/>
            <w:shd w:val="clear" w:color="auto" w:fill="auto"/>
            <w:vAlign w:val="center"/>
          </w:tcPr>
          <w:p w14:paraId="7A40F9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联动控制主机</w:t>
            </w:r>
          </w:p>
        </w:tc>
        <w:tc>
          <w:tcPr>
            <w:tcW w:w="517" w:type="pct"/>
            <w:shd w:val="clear" w:color="auto" w:fill="auto"/>
            <w:noWrap/>
            <w:vAlign w:val="center"/>
          </w:tcPr>
          <w:p w14:paraId="3D9F2B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0EA086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5E9A32EF">
            <w:pPr>
              <w:widowControl/>
              <w:jc w:val="center"/>
              <w:rPr>
                <w:rFonts w:hint="eastAsia" w:ascii="宋体" w:hAnsi="宋体" w:eastAsia="宋体" w:cs="宋体"/>
                <w:color w:val="auto"/>
                <w:sz w:val="24"/>
                <w:szCs w:val="24"/>
                <w:highlight w:val="none"/>
              </w:rPr>
            </w:pPr>
          </w:p>
        </w:tc>
      </w:tr>
      <w:tr w14:paraId="0C4B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57EF7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2360" w:type="pct"/>
            <w:shd w:val="clear" w:color="auto" w:fill="auto"/>
            <w:vAlign w:val="center"/>
          </w:tcPr>
          <w:p w14:paraId="0CBC34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信号接收系统</w:t>
            </w:r>
          </w:p>
        </w:tc>
        <w:tc>
          <w:tcPr>
            <w:tcW w:w="517" w:type="pct"/>
            <w:shd w:val="clear" w:color="auto" w:fill="auto"/>
            <w:noWrap/>
            <w:vAlign w:val="center"/>
          </w:tcPr>
          <w:p w14:paraId="38E383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718E91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5CA78851">
            <w:pPr>
              <w:widowControl/>
              <w:jc w:val="center"/>
              <w:rPr>
                <w:rFonts w:hint="eastAsia" w:ascii="宋体" w:hAnsi="宋体" w:eastAsia="宋体" w:cs="宋体"/>
                <w:color w:val="auto"/>
                <w:sz w:val="24"/>
                <w:szCs w:val="24"/>
                <w:highlight w:val="none"/>
              </w:rPr>
            </w:pPr>
          </w:p>
        </w:tc>
      </w:tr>
      <w:tr w14:paraId="674C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7FE88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2360" w:type="pct"/>
            <w:shd w:val="clear" w:color="auto" w:fill="auto"/>
            <w:vAlign w:val="center"/>
          </w:tcPr>
          <w:p w14:paraId="569A85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自动灭火系统</w:t>
            </w:r>
          </w:p>
        </w:tc>
        <w:tc>
          <w:tcPr>
            <w:tcW w:w="517" w:type="pct"/>
            <w:shd w:val="clear" w:color="auto" w:fill="auto"/>
            <w:noWrap/>
            <w:vAlign w:val="center"/>
          </w:tcPr>
          <w:p w14:paraId="031C17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36D674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6CBC97B6">
            <w:pPr>
              <w:widowControl/>
              <w:jc w:val="center"/>
              <w:rPr>
                <w:rFonts w:hint="eastAsia" w:ascii="宋体" w:hAnsi="宋体" w:eastAsia="宋体" w:cs="宋体"/>
                <w:color w:val="auto"/>
                <w:sz w:val="24"/>
                <w:szCs w:val="24"/>
                <w:highlight w:val="none"/>
              </w:rPr>
            </w:pPr>
          </w:p>
        </w:tc>
      </w:tr>
      <w:tr w14:paraId="6F85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3E223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2360" w:type="pct"/>
            <w:shd w:val="clear" w:color="auto" w:fill="auto"/>
            <w:vAlign w:val="center"/>
          </w:tcPr>
          <w:p w14:paraId="0ACAC1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防爆空调</w:t>
            </w:r>
          </w:p>
        </w:tc>
        <w:tc>
          <w:tcPr>
            <w:tcW w:w="517" w:type="pct"/>
            <w:shd w:val="clear" w:color="auto" w:fill="auto"/>
            <w:noWrap/>
            <w:vAlign w:val="center"/>
          </w:tcPr>
          <w:p w14:paraId="41A3F4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22E029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6FA39D2E">
            <w:pPr>
              <w:widowControl/>
              <w:jc w:val="center"/>
              <w:rPr>
                <w:rFonts w:hint="eastAsia" w:ascii="宋体" w:hAnsi="宋体" w:eastAsia="宋体" w:cs="宋体"/>
                <w:color w:val="auto"/>
                <w:sz w:val="24"/>
                <w:szCs w:val="24"/>
                <w:highlight w:val="none"/>
              </w:rPr>
            </w:pPr>
          </w:p>
        </w:tc>
      </w:tr>
      <w:tr w14:paraId="76F1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26121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2360" w:type="pct"/>
            <w:shd w:val="clear" w:color="auto" w:fill="auto"/>
            <w:vAlign w:val="center"/>
          </w:tcPr>
          <w:p w14:paraId="5FEF57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安装辅材</w:t>
            </w:r>
          </w:p>
        </w:tc>
        <w:tc>
          <w:tcPr>
            <w:tcW w:w="517" w:type="pct"/>
            <w:shd w:val="clear" w:color="auto" w:fill="auto"/>
            <w:noWrap/>
            <w:vAlign w:val="center"/>
          </w:tcPr>
          <w:p w14:paraId="2515E2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183832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04CCAE11">
            <w:pPr>
              <w:widowControl/>
              <w:jc w:val="center"/>
              <w:rPr>
                <w:rFonts w:hint="eastAsia" w:ascii="宋体" w:hAnsi="宋体" w:eastAsia="宋体" w:cs="宋体"/>
                <w:color w:val="auto"/>
                <w:sz w:val="24"/>
                <w:szCs w:val="24"/>
                <w:highlight w:val="none"/>
              </w:rPr>
            </w:pPr>
          </w:p>
        </w:tc>
      </w:tr>
      <w:tr w14:paraId="14C4B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85724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2360" w:type="pct"/>
            <w:shd w:val="clear" w:color="auto" w:fill="auto"/>
            <w:vAlign w:val="center"/>
          </w:tcPr>
          <w:p w14:paraId="2F7594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泄爆窗</w:t>
            </w:r>
          </w:p>
        </w:tc>
        <w:tc>
          <w:tcPr>
            <w:tcW w:w="517" w:type="pct"/>
            <w:shd w:val="clear" w:color="auto" w:fill="auto"/>
            <w:noWrap/>
            <w:vAlign w:val="center"/>
          </w:tcPr>
          <w:p w14:paraId="279A07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7672BC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5211931">
            <w:pPr>
              <w:widowControl/>
              <w:jc w:val="center"/>
              <w:rPr>
                <w:rFonts w:hint="eastAsia" w:ascii="宋体" w:hAnsi="宋体" w:eastAsia="宋体" w:cs="宋体"/>
                <w:color w:val="auto"/>
                <w:sz w:val="24"/>
                <w:szCs w:val="24"/>
                <w:highlight w:val="none"/>
              </w:rPr>
            </w:pPr>
          </w:p>
        </w:tc>
      </w:tr>
      <w:tr w14:paraId="3A67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F617F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2360" w:type="pct"/>
            <w:shd w:val="clear" w:color="auto" w:fill="auto"/>
            <w:vAlign w:val="center"/>
          </w:tcPr>
          <w:p w14:paraId="6A09CB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防爆膜贴敷</w:t>
            </w:r>
          </w:p>
        </w:tc>
        <w:tc>
          <w:tcPr>
            <w:tcW w:w="517" w:type="pct"/>
            <w:shd w:val="clear" w:color="auto" w:fill="auto"/>
            <w:noWrap/>
            <w:vAlign w:val="center"/>
          </w:tcPr>
          <w:p w14:paraId="5B3C0F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1C7A4B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扇</w:t>
            </w:r>
          </w:p>
        </w:tc>
        <w:tc>
          <w:tcPr>
            <w:tcW w:w="1076" w:type="pct"/>
            <w:shd w:val="clear" w:color="000000" w:fill="FFFFFF"/>
            <w:noWrap/>
            <w:vAlign w:val="center"/>
          </w:tcPr>
          <w:p w14:paraId="3A5BBBBE">
            <w:pPr>
              <w:widowControl/>
              <w:jc w:val="center"/>
              <w:rPr>
                <w:rFonts w:hint="eastAsia" w:ascii="宋体" w:hAnsi="宋体" w:eastAsia="宋体" w:cs="宋体"/>
                <w:color w:val="auto"/>
                <w:sz w:val="24"/>
                <w:szCs w:val="24"/>
                <w:highlight w:val="none"/>
              </w:rPr>
            </w:pPr>
          </w:p>
        </w:tc>
      </w:tr>
      <w:tr w14:paraId="2187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D2EA0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2360" w:type="pct"/>
            <w:shd w:val="clear" w:color="auto" w:fill="auto"/>
            <w:vAlign w:val="center"/>
          </w:tcPr>
          <w:p w14:paraId="633B79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防盗窗</w:t>
            </w:r>
          </w:p>
        </w:tc>
        <w:tc>
          <w:tcPr>
            <w:tcW w:w="517" w:type="pct"/>
            <w:shd w:val="clear" w:color="auto" w:fill="auto"/>
            <w:noWrap/>
            <w:vAlign w:val="center"/>
          </w:tcPr>
          <w:p w14:paraId="7C86BA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6845BC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扇</w:t>
            </w:r>
          </w:p>
        </w:tc>
        <w:tc>
          <w:tcPr>
            <w:tcW w:w="1076" w:type="pct"/>
            <w:shd w:val="clear" w:color="000000" w:fill="FFFFFF"/>
            <w:noWrap/>
            <w:vAlign w:val="center"/>
          </w:tcPr>
          <w:p w14:paraId="2BA36BE8">
            <w:pPr>
              <w:widowControl/>
              <w:jc w:val="center"/>
              <w:rPr>
                <w:rFonts w:hint="eastAsia" w:ascii="宋体" w:hAnsi="宋体" w:eastAsia="宋体" w:cs="宋体"/>
                <w:color w:val="auto"/>
                <w:sz w:val="24"/>
                <w:szCs w:val="24"/>
                <w:highlight w:val="none"/>
              </w:rPr>
            </w:pPr>
          </w:p>
        </w:tc>
      </w:tr>
      <w:tr w14:paraId="7006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5857E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2360" w:type="pct"/>
            <w:shd w:val="clear" w:color="auto" w:fill="auto"/>
            <w:vAlign w:val="center"/>
          </w:tcPr>
          <w:p w14:paraId="4828C4A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防火防爆门</w:t>
            </w:r>
          </w:p>
        </w:tc>
        <w:tc>
          <w:tcPr>
            <w:tcW w:w="517" w:type="pct"/>
            <w:shd w:val="clear" w:color="auto" w:fill="auto"/>
            <w:noWrap/>
            <w:vAlign w:val="center"/>
          </w:tcPr>
          <w:p w14:paraId="36B449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246DEC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扇</w:t>
            </w:r>
          </w:p>
        </w:tc>
        <w:tc>
          <w:tcPr>
            <w:tcW w:w="1076" w:type="pct"/>
            <w:shd w:val="clear" w:color="000000" w:fill="FFFFFF"/>
            <w:noWrap/>
            <w:vAlign w:val="center"/>
          </w:tcPr>
          <w:p w14:paraId="153A2ADB">
            <w:pPr>
              <w:widowControl/>
              <w:jc w:val="center"/>
              <w:rPr>
                <w:rFonts w:hint="eastAsia" w:ascii="宋体" w:hAnsi="宋体" w:eastAsia="宋体" w:cs="宋体"/>
                <w:color w:val="auto"/>
                <w:sz w:val="24"/>
                <w:szCs w:val="24"/>
                <w:highlight w:val="none"/>
              </w:rPr>
            </w:pPr>
          </w:p>
        </w:tc>
      </w:tr>
      <w:tr w14:paraId="43BF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C460F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2360" w:type="pct"/>
            <w:shd w:val="clear" w:color="auto" w:fill="auto"/>
            <w:vAlign w:val="center"/>
          </w:tcPr>
          <w:p w14:paraId="6FBD6D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接地系统施工</w:t>
            </w:r>
          </w:p>
        </w:tc>
        <w:tc>
          <w:tcPr>
            <w:tcW w:w="517" w:type="pct"/>
            <w:shd w:val="clear" w:color="auto" w:fill="auto"/>
            <w:noWrap/>
            <w:vAlign w:val="center"/>
          </w:tcPr>
          <w:p w14:paraId="31D491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368687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1567C2AD">
            <w:pPr>
              <w:widowControl/>
              <w:jc w:val="center"/>
              <w:rPr>
                <w:rFonts w:hint="eastAsia" w:ascii="宋体" w:hAnsi="宋体" w:eastAsia="宋体" w:cs="宋体"/>
                <w:color w:val="auto"/>
                <w:sz w:val="24"/>
                <w:szCs w:val="24"/>
                <w:highlight w:val="none"/>
              </w:rPr>
            </w:pPr>
          </w:p>
        </w:tc>
      </w:tr>
      <w:tr w14:paraId="079C7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0" w:type="auto"/>
            <w:shd w:val="clear" w:color="auto" w:fill="auto"/>
            <w:vAlign w:val="center"/>
          </w:tcPr>
          <w:p w14:paraId="62AA04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0" w:type="auto"/>
            <w:shd w:val="clear" w:color="auto" w:fill="auto"/>
            <w:vAlign w:val="center"/>
          </w:tcPr>
          <w:p w14:paraId="467E630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毒品储存柜</w:t>
            </w:r>
          </w:p>
        </w:tc>
        <w:tc>
          <w:tcPr>
            <w:tcW w:w="0" w:type="auto"/>
            <w:shd w:val="clear" w:color="auto" w:fill="auto"/>
            <w:vAlign w:val="center"/>
          </w:tcPr>
          <w:p w14:paraId="4F5E32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0" w:type="auto"/>
            <w:shd w:val="clear" w:color="auto" w:fill="auto"/>
            <w:vAlign w:val="center"/>
          </w:tcPr>
          <w:p w14:paraId="220A34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0" w:type="auto"/>
          </w:tcPr>
          <w:p w14:paraId="7BBE7E08">
            <w:pPr>
              <w:widowControl/>
              <w:jc w:val="center"/>
              <w:rPr>
                <w:rFonts w:hint="eastAsia" w:ascii="宋体" w:hAnsi="宋体" w:eastAsia="宋体" w:cs="宋体"/>
                <w:color w:val="auto"/>
                <w:sz w:val="24"/>
                <w:szCs w:val="24"/>
                <w:highlight w:val="none"/>
              </w:rPr>
            </w:pPr>
          </w:p>
        </w:tc>
      </w:tr>
      <w:tr w14:paraId="2DC1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0" w:type="auto"/>
            <w:shd w:val="clear" w:color="auto" w:fill="auto"/>
            <w:vAlign w:val="center"/>
          </w:tcPr>
          <w:p w14:paraId="1466D9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0" w:type="auto"/>
            <w:shd w:val="clear" w:color="auto" w:fill="auto"/>
            <w:vAlign w:val="center"/>
          </w:tcPr>
          <w:p w14:paraId="47ED78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易燃品储存柜</w:t>
            </w:r>
          </w:p>
        </w:tc>
        <w:tc>
          <w:tcPr>
            <w:tcW w:w="0" w:type="auto"/>
            <w:shd w:val="clear" w:color="auto" w:fill="auto"/>
            <w:vAlign w:val="center"/>
          </w:tcPr>
          <w:p w14:paraId="3F87A3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0" w:type="auto"/>
            <w:shd w:val="clear" w:color="auto" w:fill="auto"/>
            <w:vAlign w:val="center"/>
          </w:tcPr>
          <w:p w14:paraId="54F579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0" w:type="auto"/>
          </w:tcPr>
          <w:p w14:paraId="20605FB5">
            <w:pPr>
              <w:widowControl/>
              <w:jc w:val="center"/>
              <w:rPr>
                <w:rFonts w:hint="eastAsia" w:ascii="宋体" w:hAnsi="宋体" w:eastAsia="宋体" w:cs="宋体"/>
                <w:color w:val="auto"/>
                <w:sz w:val="24"/>
                <w:szCs w:val="24"/>
                <w:highlight w:val="none"/>
              </w:rPr>
            </w:pPr>
          </w:p>
        </w:tc>
      </w:tr>
      <w:tr w14:paraId="524D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0" w:type="auto"/>
            <w:shd w:val="clear" w:color="auto" w:fill="auto"/>
            <w:vAlign w:val="center"/>
          </w:tcPr>
          <w:p w14:paraId="617AF7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0" w:type="auto"/>
            <w:shd w:val="clear" w:color="auto" w:fill="auto"/>
            <w:vAlign w:val="center"/>
          </w:tcPr>
          <w:p w14:paraId="611E30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耐腐蚀品储存柜</w:t>
            </w:r>
          </w:p>
        </w:tc>
        <w:tc>
          <w:tcPr>
            <w:tcW w:w="0" w:type="auto"/>
            <w:shd w:val="clear" w:color="auto" w:fill="auto"/>
            <w:vAlign w:val="center"/>
          </w:tcPr>
          <w:p w14:paraId="09FA12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0" w:type="auto"/>
            <w:shd w:val="clear" w:color="auto" w:fill="auto"/>
            <w:vAlign w:val="center"/>
          </w:tcPr>
          <w:p w14:paraId="29C679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0" w:type="auto"/>
          </w:tcPr>
          <w:p w14:paraId="78ED2561">
            <w:pPr>
              <w:widowControl/>
              <w:jc w:val="center"/>
              <w:rPr>
                <w:rFonts w:hint="eastAsia" w:ascii="宋体" w:hAnsi="宋体" w:eastAsia="宋体" w:cs="宋体"/>
                <w:color w:val="auto"/>
                <w:sz w:val="24"/>
                <w:szCs w:val="24"/>
                <w:highlight w:val="none"/>
              </w:rPr>
            </w:pPr>
          </w:p>
        </w:tc>
      </w:tr>
      <w:tr w14:paraId="3438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0" w:type="auto"/>
            <w:shd w:val="clear" w:color="auto" w:fill="auto"/>
            <w:vAlign w:val="center"/>
          </w:tcPr>
          <w:p w14:paraId="7D2DD4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0" w:type="auto"/>
            <w:shd w:val="clear" w:color="auto" w:fill="auto"/>
            <w:vAlign w:val="center"/>
          </w:tcPr>
          <w:p w14:paraId="4173A8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易制爆化学品储存柜</w:t>
            </w:r>
          </w:p>
        </w:tc>
        <w:tc>
          <w:tcPr>
            <w:tcW w:w="0" w:type="auto"/>
            <w:shd w:val="clear" w:color="auto" w:fill="auto"/>
            <w:vAlign w:val="center"/>
          </w:tcPr>
          <w:p w14:paraId="4194AA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0" w:type="auto"/>
            <w:shd w:val="clear" w:color="auto" w:fill="auto"/>
            <w:vAlign w:val="center"/>
          </w:tcPr>
          <w:p w14:paraId="72BB131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0" w:type="auto"/>
          </w:tcPr>
          <w:p w14:paraId="1B4B0D7E">
            <w:pPr>
              <w:widowControl/>
              <w:jc w:val="center"/>
              <w:rPr>
                <w:rFonts w:hint="eastAsia" w:ascii="宋体" w:hAnsi="宋体" w:eastAsia="宋体" w:cs="宋体"/>
                <w:color w:val="auto"/>
                <w:sz w:val="24"/>
                <w:szCs w:val="24"/>
                <w:highlight w:val="none"/>
              </w:rPr>
            </w:pPr>
          </w:p>
        </w:tc>
      </w:tr>
      <w:tr w14:paraId="103C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0" w:type="auto"/>
            <w:shd w:val="clear" w:color="auto" w:fill="auto"/>
            <w:vAlign w:val="center"/>
          </w:tcPr>
          <w:p w14:paraId="143AC9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0" w:type="auto"/>
            <w:shd w:val="clear" w:color="auto" w:fill="auto"/>
            <w:vAlign w:val="center"/>
          </w:tcPr>
          <w:p w14:paraId="42C52D1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试剂柜中控工作台</w:t>
            </w:r>
          </w:p>
        </w:tc>
        <w:tc>
          <w:tcPr>
            <w:tcW w:w="0" w:type="auto"/>
            <w:shd w:val="clear" w:color="auto" w:fill="auto"/>
            <w:vAlign w:val="center"/>
          </w:tcPr>
          <w:p w14:paraId="48A935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0" w:type="auto"/>
            <w:shd w:val="clear" w:color="auto" w:fill="auto"/>
            <w:vAlign w:val="center"/>
          </w:tcPr>
          <w:p w14:paraId="1D91F4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0" w:type="auto"/>
          </w:tcPr>
          <w:p w14:paraId="413E08AE">
            <w:pPr>
              <w:widowControl/>
              <w:jc w:val="center"/>
              <w:rPr>
                <w:rFonts w:hint="eastAsia" w:ascii="宋体" w:hAnsi="宋体" w:eastAsia="宋体" w:cs="宋体"/>
                <w:color w:val="auto"/>
                <w:sz w:val="24"/>
                <w:szCs w:val="24"/>
                <w:highlight w:val="none"/>
              </w:rPr>
            </w:pPr>
          </w:p>
        </w:tc>
      </w:tr>
      <w:tr w14:paraId="75E67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0" w:type="auto"/>
            <w:shd w:val="clear" w:color="auto" w:fill="auto"/>
            <w:vAlign w:val="center"/>
          </w:tcPr>
          <w:p w14:paraId="6E19B3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0" w:type="auto"/>
            <w:shd w:val="clear" w:color="auto" w:fill="auto"/>
            <w:vAlign w:val="center"/>
          </w:tcPr>
          <w:p w14:paraId="28955D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RFID标签打印机及RFID标签</w:t>
            </w:r>
          </w:p>
        </w:tc>
        <w:tc>
          <w:tcPr>
            <w:tcW w:w="0" w:type="auto"/>
            <w:shd w:val="clear" w:color="auto" w:fill="auto"/>
            <w:vAlign w:val="center"/>
          </w:tcPr>
          <w:p w14:paraId="4EC182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0" w:type="auto"/>
            <w:shd w:val="clear" w:color="auto" w:fill="auto"/>
            <w:vAlign w:val="center"/>
          </w:tcPr>
          <w:p w14:paraId="623FF69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0" w:type="auto"/>
          </w:tcPr>
          <w:p w14:paraId="4F28198B">
            <w:pPr>
              <w:widowControl/>
              <w:jc w:val="center"/>
              <w:rPr>
                <w:rFonts w:hint="eastAsia" w:ascii="宋体" w:hAnsi="宋体" w:eastAsia="宋体" w:cs="宋体"/>
                <w:color w:val="auto"/>
                <w:sz w:val="24"/>
                <w:szCs w:val="24"/>
                <w:highlight w:val="none"/>
              </w:rPr>
            </w:pPr>
          </w:p>
        </w:tc>
      </w:tr>
      <w:tr w14:paraId="51E5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0" w:type="auto"/>
            <w:shd w:val="clear" w:color="auto" w:fill="auto"/>
            <w:vAlign w:val="center"/>
          </w:tcPr>
          <w:p w14:paraId="0728B9B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0" w:type="auto"/>
            <w:shd w:val="clear" w:color="auto" w:fill="auto"/>
            <w:vAlign w:val="center"/>
          </w:tcPr>
          <w:p w14:paraId="249820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服务终端</w:t>
            </w:r>
          </w:p>
        </w:tc>
        <w:tc>
          <w:tcPr>
            <w:tcW w:w="0" w:type="auto"/>
            <w:shd w:val="clear" w:color="auto" w:fill="auto"/>
            <w:vAlign w:val="center"/>
          </w:tcPr>
          <w:p w14:paraId="42D2F7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0" w:type="auto"/>
            <w:shd w:val="clear" w:color="auto" w:fill="auto"/>
            <w:vAlign w:val="center"/>
          </w:tcPr>
          <w:p w14:paraId="158911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0" w:type="auto"/>
          </w:tcPr>
          <w:p w14:paraId="2FECF454">
            <w:pPr>
              <w:widowControl/>
              <w:jc w:val="center"/>
              <w:rPr>
                <w:rFonts w:hint="eastAsia" w:ascii="宋体" w:hAnsi="宋体" w:eastAsia="宋体" w:cs="宋体"/>
                <w:color w:val="auto"/>
                <w:sz w:val="24"/>
                <w:szCs w:val="24"/>
                <w:highlight w:val="none"/>
              </w:rPr>
            </w:pPr>
          </w:p>
        </w:tc>
      </w:tr>
      <w:tr w14:paraId="3D484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0" w:type="auto"/>
            <w:shd w:val="clear" w:color="auto" w:fill="auto"/>
            <w:vAlign w:val="center"/>
          </w:tcPr>
          <w:p w14:paraId="40D3E4B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p>
        </w:tc>
        <w:tc>
          <w:tcPr>
            <w:tcW w:w="0" w:type="auto"/>
            <w:shd w:val="clear" w:color="auto" w:fill="auto"/>
            <w:vAlign w:val="center"/>
          </w:tcPr>
          <w:p w14:paraId="7C26B1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化学品暂存室房屋改建</w:t>
            </w:r>
          </w:p>
        </w:tc>
        <w:tc>
          <w:tcPr>
            <w:tcW w:w="0" w:type="auto"/>
            <w:shd w:val="clear" w:color="auto" w:fill="auto"/>
            <w:vAlign w:val="center"/>
          </w:tcPr>
          <w:p w14:paraId="00FDF74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0" w:type="auto"/>
            <w:shd w:val="clear" w:color="auto" w:fill="auto"/>
            <w:vAlign w:val="center"/>
          </w:tcPr>
          <w:p w14:paraId="4C5D3B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0" w:type="auto"/>
          </w:tcPr>
          <w:p w14:paraId="11B45A50">
            <w:pPr>
              <w:widowControl/>
              <w:jc w:val="center"/>
              <w:rPr>
                <w:rFonts w:hint="eastAsia" w:ascii="宋体" w:hAnsi="宋体" w:eastAsia="宋体" w:cs="宋体"/>
                <w:color w:val="auto"/>
                <w:sz w:val="24"/>
                <w:szCs w:val="24"/>
                <w:highlight w:val="none"/>
              </w:rPr>
            </w:pPr>
          </w:p>
        </w:tc>
      </w:tr>
      <w:tr w14:paraId="1800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0" w:type="auto"/>
            <w:shd w:val="clear" w:color="auto" w:fill="auto"/>
            <w:vAlign w:val="center"/>
          </w:tcPr>
          <w:p w14:paraId="665C355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p>
        </w:tc>
        <w:tc>
          <w:tcPr>
            <w:tcW w:w="0" w:type="auto"/>
            <w:shd w:val="clear" w:color="auto" w:fill="auto"/>
            <w:vAlign w:val="center"/>
          </w:tcPr>
          <w:p w14:paraId="2B8B26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废液桶</w:t>
            </w:r>
          </w:p>
        </w:tc>
        <w:tc>
          <w:tcPr>
            <w:tcW w:w="0" w:type="auto"/>
            <w:shd w:val="clear" w:color="auto" w:fill="auto"/>
            <w:vAlign w:val="center"/>
          </w:tcPr>
          <w:p w14:paraId="3E2D54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0" w:type="auto"/>
            <w:shd w:val="clear" w:color="auto" w:fill="auto"/>
            <w:vAlign w:val="center"/>
          </w:tcPr>
          <w:p w14:paraId="66A4B7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0" w:type="auto"/>
          </w:tcPr>
          <w:p w14:paraId="4A06BE7D">
            <w:pPr>
              <w:widowControl/>
              <w:jc w:val="center"/>
              <w:rPr>
                <w:rFonts w:hint="eastAsia" w:ascii="宋体" w:hAnsi="宋体" w:eastAsia="宋体" w:cs="宋体"/>
                <w:color w:val="auto"/>
                <w:sz w:val="24"/>
                <w:szCs w:val="24"/>
                <w:highlight w:val="none"/>
              </w:rPr>
            </w:pPr>
          </w:p>
        </w:tc>
      </w:tr>
    </w:tbl>
    <w:p w14:paraId="2C943A9B">
      <w:pPr>
        <w:rPr>
          <w:rFonts w:hint="eastAsia" w:ascii="宋体" w:hAnsi="宋体" w:eastAsia="宋体" w:cs="宋体"/>
          <w:b/>
          <w:bCs/>
          <w:color w:val="auto"/>
          <w:sz w:val="24"/>
          <w:szCs w:val="24"/>
          <w:highlight w:val="none"/>
        </w:rPr>
      </w:pPr>
    </w:p>
    <w:p w14:paraId="0F33745C">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7、化学仪器室</w:t>
      </w:r>
    </w:p>
    <w:tbl>
      <w:tblPr>
        <w:tblStyle w:val="5"/>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4130"/>
        <w:gridCol w:w="905"/>
        <w:gridCol w:w="891"/>
        <w:gridCol w:w="1883"/>
      </w:tblGrid>
      <w:tr w14:paraId="4C7A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2EE0AEB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60" w:type="pct"/>
            <w:shd w:val="clear" w:color="000000" w:fill="FFFFFF"/>
            <w:noWrap/>
            <w:vAlign w:val="center"/>
          </w:tcPr>
          <w:p w14:paraId="2007F13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3BC3A74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09" w:type="pct"/>
            <w:shd w:val="clear" w:color="000000" w:fill="FFFFFF"/>
            <w:noWrap/>
            <w:vAlign w:val="center"/>
          </w:tcPr>
          <w:p w14:paraId="763188A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216428B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47AC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11EE81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60" w:type="pct"/>
            <w:shd w:val="clear" w:color="auto" w:fill="auto"/>
            <w:vAlign w:val="center"/>
          </w:tcPr>
          <w:p w14:paraId="00D639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仪器柜</w:t>
            </w:r>
          </w:p>
        </w:tc>
        <w:tc>
          <w:tcPr>
            <w:tcW w:w="517" w:type="pct"/>
            <w:shd w:val="clear" w:color="000000" w:fill="FFFFFF"/>
            <w:noWrap/>
            <w:vAlign w:val="center"/>
          </w:tcPr>
          <w:p w14:paraId="3CED67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000000" w:fill="FFFFFF"/>
            <w:noWrap/>
            <w:vAlign w:val="center"/>
          </w:tcPr>
          <w:p w14:paraId="0F8B51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FFAB908">
            <w:pPr>
              <w:widowControl/>
              <w:jc w:val="center"/>
              <w:rPr>
                <w:rFonts w:hint="eastAsia" w:ascii="宋体" w:hAnsi="宋体" w:eastAsia="宋体" w:cs="宋体"/>
                <w:color w:val="auto"/>
                <w:sz w:val="24"/>
                <w:szCs w:val="24"/>
                <w:highlight w:val="none"/>
              </w:rPr>
            </w:pPr>
          </w:p>
        </w:tc>
      </w:tr>
      <w:tr w14:paraId="5168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0F7A79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60" w:type="pct"/>
            <w:shd w:val="clear" w:color="auto" w:fill="auto"/>
            <w:vAlign w:val="center"/>
          </w:tcPr>
          <w:p w14:paraId="254C79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标签盒</w:t>
            </w:r>
          </w:p>
        </w:tc>
        <w:tc>
          <w:tcPr>
            <w:tcW w:w="517" w:type="pct"/>
            <w:shd w:val="clear" w:color="000000" w:fill="FFFFFF"/>
            <w:noWrap/>
            <w:vAlign w:val="center"/>
          </w:tcPr>
          <w:p w14:paraId="4E5DDC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000000" w:fill="FFFFFF"/>
            <w:noWrap/>
            <w:vAlign w:val="center"/>
          </w:tcPr>
          <w:p w14:paraId="7DC45C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D9ADC0F">
            <w:pPr>
              <w:widowControl/>
              <w:jc w:val="center"/>
              <w:rPr>
                <w:rFonts w:hint="eastAsia" w:ascii="宋体" w:hAnsi="宋体" w:eastAsia="宋体" w:cs="宋体"/>
                <w:color w:val="auto"/>
                <w:sz w:val="24"/>
                <w:szCs w:val="24"/>
                <w:highlight w:val="none"/>
              </w:rPr>
            </w:pPr>
          </w:p>
        </w:tc>
      </w:tr>
      <w:tr w14:paraId="0E07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68178A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60" w:type="pct"/>
            <w:shd w:val="clear" w:color="auto" w:fill="auto"/>
            <w:vAlign w:val="center"/>
          </w:tcPr>
          <w:p w14:paraId="4AF98B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序号贴</w:t>
            </w:r>
          </w:p>
        </w:tc>
        <w:tc>
          <w:tcPr>
            <w:tcW w:w="517" w:type="pct"/>
            <w:shd w:val="clear" w:color="000000" w:fill="FFFFFF"/>
            <w:noWrap/>
            <w:vAlign w:val="center"/>
          </w:tcPr>
          <w:p w14:paraId="626F8B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000000" w:fill="FFFFFF"/>
            <w:noWrap/>
            <w:vAlign w:val="center"/>
          </w:tcPr>
          <w:p w14:paraId="3E25C8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076" w:type="pct"/>
            <w:shd w:val="clear" w:color="000000" w:fill="FFFFFF"/>
            <w:noWrap/>
            <w:vAlign w:val="center"/>
          </w:tcPr>
          <w:p w14:paraId="25E1AD14">
            <w:pPr>
              <w:widowControl/>
              <w:jc w:val="center"/>
              <w:rPr>
                <w:rFonts w:hint="eastAsia" w:ascii="宋体" w:hAnsi="宋体" w:eastAsia="宋体" w:cs="宋体"/>
                <w:color w:val="auto"/>
                <w:sz w:val="24"/>
                <w:szCs w:val="24"/>
                <w:highlight w:val="none"/>
              </w:rPr>
            </w:pPr>
          </w:p>
        </w:tc>
      </w:tr>
    </w:tbl>
    <w:p w14:paraId="4076ABFF">
      <w:pPr>
        <w:rPr>
          <w:rFonts w:hint="eastAsia" w:ascii="宋体" w:hAnsi="宋体" w:eastAsia="宋体" w:cs="宋体"/>
          <w:b/>
          <w:bCs/>
          <w:color w:val="auto"/>
          <w:sz w:val="24"/>
          <w:szCs w:val="24"/>
          <w:highlight w:val="none"/>
        </w:rPr>
      </w:pPr>
    </w:p>
    <w:p w14:paraId="2530F1D0">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8、化学仪器</w:t>
      </w:r>
    </w:p>
    <w:tbl>
      <w:tblPr>
        <w:tblStyle w:val="5"/>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4130"/>
        <w:gridCol w:w="905"/>
        <w:gridCol w:w="891"/>
        <w:gridCol w:w="1883"/>
      </w:tblGrid>
      <w:tr w14:paraId="794AA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6091DDD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60" w:type="pct"/>
            <w:shd w:val="clear" w:color="000000" w:fill="FFFFFF"/>
            <w:noWrap/>
            <w:vAlign w:val="center"/>
          </w:tcPr>
          <w:p w14:paraId="60FF070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47DB3C50">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09" w:type="pct"/>
            <w:shd w:val="clear" w:color="000000" w:fill="FFFFFF"/>
            <w:noWrap/>
            <w:vAlign w:val="center"/>
          </w:tcPr>
          <w:p w14:paraId="3373CEC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029B6F4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2132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500EF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60" w:type="pct"/>
            <w:shd w:val="clear" w:color="auto" w:fill="auto"/>
            <w:vAlign w:val="center"/>
          </w:tcPr>
          <w:p w14:paraId="5C3A9D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电动钻孔器</w:t>
            </w:r>
          </w:p>
        </w:tc>
        <w:tc>
          <w:tcPr>
            <w:tcW w:w="517" w:type="pct"/>
            <w:shd w:val="clear" w:color="auto" w:fill="auto"/>
            <w:noWrap/>
            <w:vAlign w:val="center"/>
          </w:tcPr>
          <w:p w14:paraId="006A68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510A4B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2F9314A9">
            <w:pPr>
              <w:widowControl/>
              <w:jc w:val="center"/>
              <w:rPr>
                <w:rFonts w:hint="eastAsia" w:ascii="宋体" w:hAnsi="宋体" w:eastAsia="宋体" w:cs="宋体"/>
                <w:color w:val="auto"/>
                <w:sz w:val="24"/>
                <w:szCs w:val="24"/>
                <w:highlight w:val="none"/>
              </w:rPr>
            </w:pPr>
          </w:p>
        </w:tc>
      </w:tr>
      <w:tr w14:paraId="696C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4F56F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60" w:type="pct"/>
            <w:shd w:val="clear" w:color="auto" w:fill="auto"/>
            <w:vAlign w:val="center"/>
          </w:tcPr>
          <w:p w14:paraId="4D7F71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仪器车</w:t>
            </w:r>
          </w:p>
        </w:tc>
        <w:tc>
          <w:tcPr>
            <w:tcW w:w="517" w:type="pct"/>
            <w:shd w:val="clear" w:color="auto" w:fill="auto"/>
            <w:noWrap/>
            <w:vAlign w:val="center"/>
          </w:tcPr>
          <w:p w14:paraId="2E9ED1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509" w:type="pct"/>
            <w:shd w:val="clear" w:color="auto" w:fill="auto"/>
            <w:noWrap/>
            <w:vAlign w:val="center"/>
          </w:tcPr>
          <w:p w14:paraId="428BDE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辆</w:t>
            </w:r>
          </w:p>
        </w:tc>
        <w:tc>
          <w:tcPr>
            <w:tcW w:w="1076" w:type="pct"/>
            <w:shd w:val="clear" w:color="000000" w:fill="FFFFFF"/>
            <w:noWrap/>
            <w:vAlign w:val="center"/>
          </w:tcPr>
          <w:p w14:paraId="1166D7B8">
            <w:pPr>
              <w:widowControl/>
              <w:jc w:val="center"/>
              <w:rPr>
                <w:rFonts w:hint="eastAsia" w:ascii="宋体" w:hAnsi="宋体" w:eastAsia="宋体" w:cs="宋体"/>
                <w:color w:val="auto"/>
                <w:sz w:val="24"/>
                <w:szCs w:val="24"/>
                <w:highlight w:val="none"/>
              </w:rPr>
            </w:pPr>
          </w:p>
        </w:tc>
      </w:tr>
      <w:tr w14:paraId="3647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FFFD5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360" w:type="pct"/>
            <w:shd w:val="clear" w:color="auto" w:fill="auto"/>
            <w:vAlign w:val="center"/>
          </w:tcPr>
          <w:p w14:paraId="1A9DD2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电动离心机</w:t>
            </w:r>
          </w:p>
        </w:tc>
        <w:tc>
          <w:tcPr>
            <w:tcW w:w="517" w:type="pct"/>
            <w:shd w:val="clear" w:color="auto" w:fill="auto"/>
            <w:noWrap/>
            <w:vAlign w:val="center"/>
          </w:tcPr>
          <w:p w14:paraId="6547E7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61EA45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39B3203D">
            <w:pPr>
              <w:widowControl/>
              <w:jc w:val="center"/>
              <w:rPr>
                <w:rFonts w:hint="eastAsia" w:ascii="宋体" w:hAnsi="宋体" w:eastAsia="宋体" w:cs="宋体"/>
                <w:color w:val="auto"/>
                <w:sz w:val="24"/>
                <w:szCs w:val="24"/>
                <w:highlight w:val="none"/>
              </w:rPr>
            </w:pPr>
          </w:p>
        </w:tc>
      </w:tr>
      <w:tr w14:paraId="3BD0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8E6C0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360" w:type="pct"/>
            <w:shd w:val="clear" w:color="auto" w:fill="auto"/>
            <w:vAlign w:val="center"/>
          </w:tcPr>
          <w:p w14:paraId="1FC586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磁力加热搅拌器</w:t>
            </w:r>
          </w:p>
        </w:tc>
        <w:tc>
          <w:tcPr>
            <w:tcW w:w="517" w:type="pct"/>
            <w:shd w:val="clear" w:color="auto" w:fill="auto"/>
            <w:noWrap/>
            <w:vAlign w:val="center"/>
          </w:tcPr>
          <w:p w14:paraId="7C2A5C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4B2FF3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3B57DE05">
            <w:pPr>
              <w:widowControl/>
              <w:jc w:val="center"/>
              <w:rPr>
                <w:rFonts w:hint="eastAsia" w:ascii="宋体" w:hAnsi="宋体" w:eastAsia="宋体" w:cs="宋体"/>
                <w:color w:val="auto"/>
                <w:sz w:val="24"/>
                <w:szCs w:val="24"/>
                <w:highlight w:val="none"/>
              </w:rPr>
            </w:pPr>
          </w:p>
        </w:tc>
      </w:tr>
      <w:tr w14:paraId="6C94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41646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360" w:type="pct"/>
            <w:shd w:val="clear" w:color="auto" w:fill="auto"/>
            <w:vAlign w:val="center"/>
          </w:tcPr>
          <w:p w14:paraId="038352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酒精喷灯</w:t>
            </w:r>
          </w:p>
        </w:tc>
        <w:tc>
          <w:tcPr>
            <w:tcW w:w="517" w:type="pct"/>
            <w:shd w:val="clear" w:color="auto" w:fill="auto"/>
            <w:noWrap/>
            <w:vAlign w:val="center"/>
          </w:tcPr>
          <w:p w14:paraId="4DA14A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EC0E8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D46265D">
            <w:pPr>
              <w:widowControl/>
              <w:jc w:val="center"/>
              <w:rPr>
                <w:rFonts w:hint="eastAsia" w:ascii="宋体" w:hAnsi="宋体" w:eastAsia="宋体" w:cs="宋体"/>
                <w:color w:val="auto"/>
                <w:sz w:val="24"/>
                <w:szCs w:val="24"/>
                <w:highlight w:val="none"/>
              </w:rPr>
            </w:pPr>
          </w:p>
        </w:tc>
      </w:tr>
      <w:tr w14:paraId="2CCE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CE71E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360" w:type="pct"/>
            <w:shd w:val="clear" w:color="auto" w:fill="auto"/>
            <w:vAlign w:val="center"/>
          </w:tcPr>
          <w:p w14:paraId="71029C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电加热器</w:t>
            </w:r>
          </w:p>
        </w:tc>
        <w:tc>
          <w:tcPr>
            <w:tcW w:w="517" w:type="pct"/>
            <w:shd w:val="clear" w:color="auto" w:fill="auto"/>
            <w:noWrap/>
            <w:vAlign w:val="center"/>
          </w:tcPr>
          <w:p w14:paraId="2716424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6E6F5CD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4A64F98">
            <w:pPr>
              <w:widowControl/>
              <w:jc w:val="center"/>
              <w:rPr>
                <w:rFonts w:hint="eastAsia" w:ascii="宋体" w:hAnsi="宋体" w:eastAsia="宋体" w:cs="宋体"/>
                <w:color w:val="auto"/>
                <w:sz w:val="24"/>
                <w:szCs w:val="24"/>
                <w:highlight w:val="none"/>
              </w:rPr>
            </w:pPr>
          </w:p>
        </w:tc>
      </w:tr>
      <w:tr w14:paraId="6C1C5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21CD8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360" w:type="pct"/>
            <w:shd w:val="clear" w:color="auto" w:fill="auto"/>
            <w:vAlign w:val="center"/>
          </w:tcPr>
          <w:p w14:paraId="296C41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蒸馏水器</w:t>
            </w:r>
          </w:p>
        </w:tc>
        <w:tc>
          <w:tcPr>
            <w:tcW w:w="517" w:type="pct"/>
            <w:shd w:val="clear" w:color="auto" w:fill="auto"/>
            <w:noWrap/>
            <w:vAlign w:val="center"/>
          </w:tcPr>
          <w:p w14:paraId="342A8A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5D1CCC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692D6E94">
            <w:pPr>
              <w:widowControl/>
              <w:jc w:val="center"/>
              <w:rPr>
                <w:rFonts w:hint="eastAsia" w:ascii="宋体" w:hAnsi="宋体" w:eastAsia="宋体" w:cs="宋体"/>
                <w:color w:val="auto"/>
                <w:sz w:val="24"/>
                <w:szCs w:val="24"/>
                <w:highlight w:val="none"/>
              </w:rPr>
            </w:pPr>
          </w:p>
        </w:tc>
      </w:tr>
      <w:tr w14:paraId="5776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6C246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360" w:type="pct"/>
            <w:shd w:val="clear" w:color="auto" w:fill="auto"/>
            <w:vAlign w:val="center"/>
          </w:tcPr>
          <w:p w14:paraId="318C77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列管式烘干器</w:t>
            </w:r>
          </w:p>
        </w:tc>
        <w:tc>
          <w:tcPr>
            <w:tcW w:w="517" w:type="pct"/>
            <w:shd w:val="clear" w:color="auto" w:fill="auto"/>
            <w:noWrap/>
            <w:vAlign w:val="center"/>
          </w:tcPr>
          <w:p w14:paraId="33129F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2480E4D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73F31975">
            <w:pPr>
              <w:widowControl/>
              <w:jc w:val="center"/>
              <w:rPr>
                <w:rFonts w:hint="eastAsia" w:ascii="宋体" w:hAnsi="宋体" w:eastAsia="宋体" w:cs="宋体"/>
                <w:color w:val="auto"/>
                <w:sz w:val="24"/>
                <w:szCs w:val="24"/>
                <w:highlight w:val="none"/>
              </w:rPr>
            </w:pPr>
          </w:p>
        </w:tc>
      </w:tr>
      <w:tr w14:paraId="1D5F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C4DCF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360" w:type="pct"/>
            <w:shd w:val="clear" w:color="auto" w:fill="auto"/>
            <w:vAlign w:val="center"/>
          </w:tcPr>
          <w:p w14:paraId="257AF7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烘干箱</w:t>
            </w:r>
          </w:p>
        </w:tc>
        <w:tc>
          <w:tcPr>
            <w:tcW w:w="517" w:type="pct"/>
            <w:shd w:val="clear" w:color="auto" w:fill="auto"/>
            <w:noWrap/>
            <w:vAlign w:val="center"/>
          </w:tcPr>
          <w:p w14:paraId="318734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29D250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29C65F0">
            <w:pPr>
              <w:widowControl/>
              <w:jc w:val="center"/>
              <w:rPr>
                <w:rFonts w:hint="eastAsia" w:ascii="宋体" w:hAnsi="宋体" w:eastAsia="宋体" w:cs="宋体"/>
                <w:color w:val="auto"/>
                <w:sz w:val="24"/>
                <w:szCs w:val="24"/>
                <w:highlight w:val="none"/>
              </w:rPr>
            </w:pPr>
          </w:p>
        </w:tc>
      </w:tr>
      <w:tr w14:paraId="5968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CACB5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360" w:type="pct"/>
            <w:shd w:val="clear" w:color="auto" w:fill="auto"/>
            <w:vAlign w:val="center"/>
          </w:tcPr>
          <w:p w14:paraId="076192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恒温水浴箱</w:t>
            </w:r>
          </w:p>
        </w:tc>
        <w:tc>
          <w:tcPr>
            <w:tcW w:w="517" w:type="pct"/>
            <w:shd w:val="clear" w:color="auto" w:fill="auto"/>
            <w:noWrap/>
            <w:vAlign w:val="center"/>
          </w:tcPr>
          <w:p w14:paraId="4FE184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67141B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EED491B">
            <w:pPr>
              <w:widowControl/>
              <w:jc w:val="center"/>
              <w:rPr>
                <w:rFonts w:hint="eastAsia" w:ascii="宋体" w:hAnsi="宋体" w:eastAsia="宋体" w:cs="宋体"/>
                <w:color w:val="auto"/>
                <w:sz w:val="24"/>
                <w:szCs w:val="24"/>
                <w:highlight w:val="none"/>
              </w:rPr>
            </w:pPr>
          </w:p>
        </w:tc>
      </w:tr>
      <w:tr w14:paraId="67DF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3E933C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360" w:type="pct"/>
            <w:shd w:val="clear" w:color="auto" w:fill="auto"/>
            <w:vAlign w:val="center"/>
          </w:tcPr>
          <w:p w14:paraId="62A2F5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5mL注射器</w:t>
            </w:r>
          </w:p>
        </w:tc>
        <w:tc>
          <w:tcPr>
            <w:tcW w:w="517" w:type="pct"/>
            <w:shd w:val="clear" w:color="auto" w:fill="auto"/>
            <w:noWrap/>
            <w:vAlign w:val="center"/>
          </w:tcPr>
          <w:p w14:paraId="11E7F3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41988A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1076" w:type="pct"/>
            <w:shd w:val="clear" w:color="000000" w:fill="FFFFFF"/>
            <w:noWrap/>
            <w:vAlign w:val="center"/>
          </w:tcPr>
          <w:p w14:paraId="71A14E81">
            <w:pPr>
              <w:widowControl/>
              <w:jc w:val="center"/>
              <w:rPr>
                <w:rFonts w:hint="eastAsia" w:ascii="宋体" w:hAnsi="宋体" w:eastAsia="宋体" w:cs="宋体"/>
                <w:color w:val="auto"/>
                <w:sz w:val="24"/>
                <w:szCs w:val="24"/>
                <w:highlight w:val="none"/>
              </w:rPr>
            </w:pPr>
          </w:p>
        </w:tc>
      </w:tr>
      <w:tr w14:paraId="0E0B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D0C8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2360" w:type="pct"/>
            <w:shd w:val="clear" w:color="auto" w:fill="auto"/>
            <w:vAlign w:val="center"/>
          </w:tcPr>
          <w:p w14:paraId="041D2F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50mL注射器</w:t>
            </w:r>
          </w:p>
        </w:tc>
        <w:tc>
          <w:tcPr>
            <w:tcW w:w="517" w:type="pct"/>
            <w:shd w:val="clear" w:color="auto" w:fill="auto"/>
            <w:noWrap/>
            <w:vAlign w:val="center"/>
          </w:tcPr>
          <w:p w14:paraId="0AE497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7CB25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1076" w:type="pct"/>
            <w:shd w:val="clear" w:color="000000" w:fill="FFFFFF"/>
            <w:noWrap/>
            <w:vAlign w:val="center"/>
          </w:tcPr>
          <w:p w14:paraId="791983B8">
            <w:pPr>
              <w:widowControl/>
              <w:jc w:val="center"/>
              <w:rPr>
                <w:rFonts w:hint="eastAsia" w:ascii="宋体" w:hAnsi="宋体" w:eastAsia="宋体" w:cs="宋体"/>
                <w:color w:val="auto"/>
                <w:sz w:val="24"/>
                <w:szCs w:val="24"/>
                <w:highlight w:val="none"/>
              </w:rPr>
            </w:pPr>
          </w:p>
        </w:tc>
      </w:tr>
      <w:tr w14:paraId="2FE1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C322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2360" w:type="pct"/>
            <w:shd w:val="clear" w:color="auto" w:fill="auto"/>
            <w:vAlign w:val="center"/>
          </w:tcPr>
          <w:p w14:paraId="7F56CE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100mL注射器</w:t>
            </w:r>
          </w:p>
        </w:tc>
        <w:tc>
          <w:tcPr>
            <w:tcW w:w="517" w:type="pct"/>
            <w:shd w:val="clear" w:color="auto" w:fill="auto"/>
            <w:noWrap/>
            <w:vAlign w:val="center"/>
          </w:tcPr>
          <w:p w14:paraId="545422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9430F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1076" w:type="pct"/>
            <w:shd w:val="clear" w:color="000000" w:fill="FFFFFF"/>
            <w:noWrap/>
            <w:vAlign w:val="center"/>
          </w:tcPr>
          <w:p w14:paraId="44BA3C26">
            <w:pPr>
              <w:widowControl/>
              <w:jc w:val="center"/>
              <w:rPr>
                <w:rFonts w:hint="eastAsia" w:ascii="宋体" w:hAnsi="宋体" w:eastAsia="宋体" w:cs="宋体"/>
                <w:color w:val="auto"/>
                <w:sz w:val="24"/>
                <w:szCs w:val="24"/>
                <w:highlight w:val="none"/>
              </w:rPr>
            </w:pPr>
          </w:p>
        </w:tc>
      </w:tr>
      <w:tr w14:paraId="4021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3E27B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2360" w:type="pct"/>
            <w:shd w:val="clear" w:color="auto" w:fill="auto"/>
            <w:vAlign w:val="center"/>
          </w:tcPr>
          <w:p w14:paraId="024732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塑料洗瓶</w:t>
            </w:r>
          </w:p>
        </w:tc>
        <w:tc>
          <w:tcPr>
            <w:tcW w:w="517" w:type="pct"/>
            <w:shd w:val="clear" w:color="auto" w:fill="auto"/>
            <w:noWrap/>
            <w:vAlign w:val="center"/>
          </w:tcPr>
          <w:p w14:paraId="6CEAF65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344428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2BE6792">
            <w:pPr>
              <w:widowControl/>
              <w:jc w:val="center"/>
              <w:rPr>
                <w:rFonts w:hint="eastAsia" w:ascii="宋体" w:hAnsi="宋体" w:eastAsia="宋体" w:cs="宋体"/>
                <w:color w:val="auto"/>
                <w:sz w:val="24"/>
                <w:szCs w:val="24"/>
                <w:highlight w:val="none"/>
              </w:rPr>
            </w:pPr>
          </w:p>
        </w:tc>
      </w:tr>
      <w:tr w14:paraId="770E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56647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360" w:type="pct"/>
            <w:shd w:val="clear" w:color="auto" w:fill="auto"/>
            <w:vAlign w:val="center"/>
          </w:tcPr>
          <w:p w14:paraId="100C03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试剂瓶托盘</w:t>
            </w:r>
          </w:p>
        </w:tc>
        <w:tc>
          <w:tcPr>
            <w:tcW w:w="517" w:type="pct"/>
            <w:shd w:val="clear" w:color="auto" w:fill="auto"/>
            <w:noWrap/>
            <w:vAlign w:val="center"/>
          </w:tcPr>
          <w:p w14:paraId="4907C5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10A466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201141C">
            <w:pPr>
              <w:widowControl/>
              <w:jc w:val="center"/>
              <w:rPr>
                <w:rFonts w:hint="eastAsia" w:ascii="宋体" w:hAnsi="宋体" w:eastAsia="宋体" w:cs="宋体"/>
                <w:color w:val="auto"/>
                <w:sz w:val="24"/>
                <w:szCs w:val="24"/>
                <w:highlight w:val="none"/>
              </w:rPr>
            </w:pPr>
          </w:p>
        </w:tc>
      </w:tr>
      <w:tr w14:paraId="52F7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2E83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2360" w:type="pct"/>
            <w:shd w:val="clear" w:color="auto" w:fill="auto"/>
            <w:vAlign w:val="center"/>
          </w:tcPr>
          <w:p w14:paraId="6ABA60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实验用品提篮</w:t>
            </w:r>
          </w:p>
        </w:tc>
        <w:tc>
          <w:tcPr>
            <w:tcW w:w="517" w:type="pct"/>
            <w:shd w:val="clear" w:color="auto" w:fill="auto"/>
            <w:noWrap/>
            <w:vAlign w:val="center"/>
          </w:tcPr>
          <w:p w14:paraId="70EFA8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550B03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3E509EC">
            <w:pPr>
              <w:widowControl/>
              <w:jc w:val="center"/>
              <w:rPr>
                <w:rFonts w:hint="eastAsia" w:ascii="宋体" w:hAnsi="宋体" w:eastAsia="宋体" w:cs="宋体"/>
                <w:color w:val="auto"/>
                <w:sz w:val="24"/>
                <w:szCs w:val="24"/>
                <w:highlight w:val="none"/>
              </w:rPr>
            </w:pPr>
          </w:p>
        </w:tc>
      </w:tr>
      <w:tr w14:paraId="77CF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88987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2360" w:type="pct"/>
            <w:shd w:val="clear" w:color="auto" w:fill="auto"/>
            <w:vAlign w:val="center"/>
          </w:tcPr>
          <w:p w14:paraId="1CEB21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塑料水槽</w:t>
            </w:r>
          </w:p>
        </w:tc>
        <w:tc>
          <w:tcPr>
            <w:tcW w:w="517" w:type="pct"/>
            <w:shd w:val="clear" w:color="auto" w:fill="auto"/>
            <w:noWrap/>
            <w:vAlign w:val="center"/>
          </w:tcPr>
          <w:p w14:paraId="66B1C3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61EBB2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04B3EED">
            <w:pPr>
              <w:widowControl/>
              <w:jc w:val="center"/>
              <w:rPr>
                <w:rFonts w:hint="eastAsia" w:ascii="宋体" w:hAnsi="宋体" w:eastAsia="宋体" w:cs="宋体"/>
                <w:color w:val="auto"/>
                <w:sz w:val="24"/>
                <w:szCs w:val="24"/>
                <w:highlight w:val="none"/>
              </w:rPr>
            </w:pPr>
          </w:p>
        </w:tc>
      </w:tr>
      <w:tr w14:paraId="6C0A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B9AF0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2360" w:type="pct"/>
            <w:shd w:val="clear" w:color="auto" w:fill="auto"/>
            <w:vAlign w:val="center"/>
          </w:tcPr>
          <w:p w14:paraId="11E354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碘升华凝华管</w:t>
            </w:r>
          </w:p>
        </w:tc>
        <w:tc>
          <w:tcPr>
            <w:tcW w:w="517" w:type="pct"/>
            <w:shd w:val="clear" w:color="auto" w:fill="auto"/>
            <w:noWrap/>
            <w:vAlign w:val="center"/>
          </w:tcPr>
          <w:p w14:paraId="42454C3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43946E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02F6053">
            <w:pPr>
              <w:widowControl/>
              <w:jc w:val="center"/>
              <w:rPr>
                <w:rFonts w:hint="eastAsia" w:ascii="宋体" w:hAnsi="宋体" w:eastAsia="宋体" w:cs="宋体"/>
                <w:color w:val="auto"/>
                <w:sz w:val="24"/>
                <w:szCs w:val="24"/>
                <w:highlight w:val="none"/>
              </w:rPr>
            </w:pPr>
          </w:p>
        </w:tc>
      </w:tr>
      <w:tr w14:paraId="3DF4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569FD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2360" w:type="pct"/>
            <w:shd w:val="clear" w:color="auto" w:fill="auto"/>
            <w:vAlign w:val="center"/>
          </w:tcPr>
          <w:p w14:paraId="7398D1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方座支架</w:t>
            </w:r>
          </w:p>
        </w:tc>
        <w:tc>
          <w:tcPr>
            <w:tcW w:w="517" w:type="pct"/>
            <w:shd w:val="clear" w:color="auto" w:fill="auto"/>
            <w:noWrap/>
            <w:vAlign w:val="center"/>
          </w:tcPr>
          <w:p w14:paraId="4B6642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743D9D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BF75759">
            <w:pPr>
              <w:widowControl/>
              <w:jc w:val="center"/>
              <w:rPr>
                <w:rFonts w:hint="eastAsia" w:ascii="宋体" w:hAnsi="宋体" w:eastAsia="宋体" w:cs="宋体"/>
                <w:color w:val="auto"/>
                <w:sz w:val="24"/>
                <w:szCs w:val="24"/>
                <w:highlight w:val="none"/>
              </w:rPr>
            </w:pPr>
          </w:p>
        </w:tc>
      </w:tr>
      <w:tr w14:paraId="7639A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CFD6D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2360" w:type="pct"/>
            <w:shd w:val="clear" w:color="auto" w:fill="auto"/>
            <w:vAlign w:val="center"/>
          </w:tcPr>
          <w:p w14:paraId="4A8DF6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三脚架</w:t>
            </w:r>
          </w:p>
        </w:tc>
        <w:tc>
          <w:tcPr>
            <w:tcW w:w="517" w:type="pct"/>
            <w:shd w:val="clear" w:color="auto" w:fill="auto"/>
            <w:noWrap/>
            <w:vAlign w:val="center"/>
          </w:tcPr>
          <w:p w14:paraId="2E765F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79A1C7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7245EE0">
            <w:pPr>
              <w:widowControl/>
              <w:jc w:val="center"/>
              <w:rPr>
                <w:rFonts w:hint="eastAsia" w:ascii="宋体" w:hAnsi="宋体" w:eastAsia="宋体" w:cs="宋体"/>
                <w:color w:val="auto"/>
                <w:sz w:val="24"/>
                <w:szCs w:val="24"/>
                <w:highlight w:val="none"/>
              </w:rPr>
            </w:pPr>
          </w:p>
        </w:tc>
      </w:tr>
      <w:tr w14:paraId="0159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6A824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2360" w:type="pct"/>
            <w:shd w:val="clear" w:color="auto" w:fill="auto"/>
            <w:vAlign w:val="center"/>
          </w:tcPr>
          <w:p w14:paraId="6BCA25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泥三角</w:t>
            </w:r>
          </w:p>
        </w:tc>
        <w:tc>
          <w:tcPr>
            <w:tcW w:w="517" w:type="pct"/>
            <w:shd w:val="clear" w:color="auto" w:fill="auto"/>
            <w:noWrap/>
            <w:vAlign w:val="center"/>
          </w:tcPr>
          <w:p w14:paraId="485C4C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7CAA4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40594D1">
            <w:pPr>
              <w:widowControl/>
              <w:jc w:val="center"/>
              <w:rPr>
                <w:rFonts w:hint="eastAsia" w:ascii="宋体" w:hAnsi="宋体" w:eastAsia="宋体" w:cs="宋体"/>
                <w:color w:val="auto"/>
                <w:sz w:val="24"/>
                <w:szCs w:val="24"/>
                <w:highlight w:val="none"/>
              </w:rPr>
            </w:pPr>
          </w:p>
        </w:tc>
      </w:tr>
      <w:tr w14:paraId="2512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1F0D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2360" w:type="pct"/>
            <w:shd w:val="clear" w:color="auto" w:fill="auto"/>
            <w:vAlign w:val="center"/>
          </w:tcPr>
          <w:p w14:paraId="31DE0E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试管架</w:t>
            </w:r>
          </w:p>
        </w:tc>
        <w:tc>
          <w:tcPr>
            <w:tcW w:w="517" w:type="pct"/>
            <w:shd w:val="clear" w:color="auto" w:fill="auto"/>
            <w:noWrap/>
            <w:vAlign w:val="center"/>
          </w:tcPr>
          <w:p w14:paraId="3EE248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509" w:type="pct"/>
            <w:shd w:val="clear" w:color="auto" w:fill="auto"/>
            <w:noWrap/>
            <w:vAlign w:val="center"/>
          </w:tcPr>
          <w:p w14:paraId="2BD4AC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F05D476">
            <w:pPr>
              <w:widowControl/>
              <w:jc w:val="center"/>
              <w:rPr>
                <w:rFonts w:hint="eastAsia" w:ascii="宋体" w:hAnsi="宋体" w:eastAsia="宋体" w:cs="宋体"/>
                <w:color w:val="auto"/>
                <w:sz w:val="24"/>
                <w:szCs w:val="24"/>
                <w:highlight w:val="none"/>
              </w:rPr>
            </w:pPr>
          </w:p>
        </w:tc>
      </w:tr>
      <w:tr w14:paraId="4896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AB125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2360" w:type="pct"/>
            <w:shd w:val="clear" w:color="auto" w:fill="auto"/>
            <w:vAlign w:val="center"/>
          </w:tcPr>
          <w:p w14:paraId="5ABAEA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漏斗架</w:t>
            </w:r>
          </w:p>
        </w:tc>
        <w:tc>
          <w:tcPr>
            <w:tcW w:w="517" w:type="pct"/>
            <w:shd w:val="clear" w:color="auto" w:fill="auto"/>
            <w:noWrap/>
            <w:vAlign w:val="center"/>
          </w:tcPr>
          <w:p w14:paraId="2783D1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47576D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9A5CC25">
            <w:pPr>
              <w:widowControl/>
              <w:jc w:val="center"/>
              <w:rPr>
                <w:rFonts w:hint="eastAsia" w:ascii="宋体" w:hAnsi="宋体" w:eastAsia="宋体" w:cs="宋体"/>
                <w:color w:val="auto"/>
                <w:sz w:val="24"/>
                <w:szCs w:val="24"/>
                <w:highlight w:val="none"/>
              </w:rPr>
            </w:pPr>
          </w:p>
        </w:tc>
      </w:tr>
      <w:tr w14:paraId="2D444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75D7A5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2360" w:type="pct"/>
            <w:shd w:val="clear" w:color="auto" w:fill="auto"/>
            <w:vAlign w:val="center"/>
          </w:tcPr>
          <w:p w14:paraId="6B971C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滴定台</w:t>
            </w:r>
          </w:p>
        </w:tc>
        <w:tc>
          <w:tcPr>
            <w:tcW w:w="517" w:type="pct"/>
            <w:shd w:val="clear" w:color="auto" w:fill="auto"/>
            <w:noWrap/>
            <w:vAlign w:val="center"/>
          </w:tcPr>
          <w:p w14:paraId="55EC89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w:t>
            </w:r>
          </w:p>
        </w:tc>
        <w:tc>
          <w:tcPr>
            <w:tcW w:w="509" w:type="pct"/>
            <w:shd w:val="clear" w:color="auto" w:fill="auto"/>
            <w:noWrap/>
            <w:vAlign w:val="center"/>
          </w:tcPr>
          <w:p w14:paraId="16D0E6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ED4DE2D">
            <w:pPr>
              <w:widowControl/>
              <w:jc w:val="center"/>
              <w:rPr>
                <w:rFonts w:hint="eastAsia" w:ascii="宋体" w:hAnsi="宋体" w:eastAsia="宋体" w:cs="宋体"/>
                <w:color w:val="auto"/>
                <w:sz w:val="24"/>
                <w:szCs w:val="24"/>
                <w:highlight w:val="none"/>
              </w:rPr>
            </w:pPr>
          </w:p>
        </w:tc>
      </w:tr>
      <w:tr w14:paraId="0E3F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3044A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2360" w:type="pct"/>
            <w:shd w:val="clear" w:color="auto" w:fill="auto"/>
            <w:vAlign w:val="center"/>
          </w:tcPr>
          <w:p w14:paraId="0C3098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滴定夹</w:t>
            </w:r>
          </w:p>
        </w:tc>
        <w:tc>
          <w:tcPr>
            <w:tcW w:w="517" w:type="pct"/>
            <w:shd w:val="clear" w:color="auto" w:fill="auto"/>
            <w:noWrap/>
            <w:vAlign w:val="center"/>
          </w:tcPr>
          <w:p w14:paraId="36B2C8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7D377D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D047D50">
            <w:pPr>
              <w:widowControl/>
              <w:jc w:val="center"/>
              <w:rPr>
                <w:rFonts w:hint="eastAsia" w:ascii="宋体" w:hAnsi="宋体" w:eastAsia="宋体" w:cs="宋体"/>
                <w:color w:val="auto"/>
                <w:sz w:val="24"/>
                <w:szCs w:val="24"/>
                <w:highlight w:val="none"/>
              </w:rPr>
            </w:pPr>
          </w:p>
        </w:tc>
      </w:tr>
      <w:tr w14:paraId="3920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DE6AD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2360" w:type="pct"/>
            <w:shd w:val="clear" w:color="auto" w:fill="auto"/>
            <w:vAlign w:val="center"/>
          </w:tcPr>
          <w:p w14:paraId="07788E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多用滴管架</w:t>
            </w:r>
          </w:p>
        </w:tc>
        <w:tc>
          <w:tcPr>
            <w:tcW w:w="517" w:type="pct"/>
            <w:shd w:val="clear" w:color="auto" w:fill="auto"/>
            <w:noWrap/>
            <w:vAlign w:val="center"/>
          </w:tcPr>
          <w:p w14:paraId="125745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319CBE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7AA1070">
            <w:pPr>
              <w:widowControl/>
              <w:jc w:val="center"/>
              <w:rPr>
                <w:rFonts w:hint="eastAsia" w:ascii="宋体" w:hAnsi="宋体" w:eastAsia="宋体" w:cs="宋体"/>
                <w:color w:val="auto"/>
                <w:sz w:val="24"/>
                <w:szCs w:val="24"/>
                <w:highlight w:val="none"/>
              </w:rPr>
            </w:pPr>
          </w:p>
        </w:tc>
      </w:tr>
      <w:tr w14:paraId="0D43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F5E88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2360" w:type="pct"/>
            <w:shd w:val="clear" w:color="auto" w:fill="auto"/>
            <w:vAlign w:val="center"/>
          </w:tcPr>
          <w:p w14:paraId="4A54AA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移液管架</w:t>
            </w:r>
          </w:p>
        </w:tc>
        <w:tc>
          <w:tcPr>
            <w:tcW w:w="517" w:type="pct"/>
            <w:shd w:val="clear" w:color="auto" w:fill="auto"/>
            <w:noWrap/>
            <w:vAlign w:val="center"/>
          </w:tcPr>
          <w:p w14:paraId="174C5B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509" w:type="pct"/>
            <w:shd w:val="clear" w:color="auto" w:fill="auto"/>
            <w:noWrap/>
            <w:vAlign w:val="center"/>
          </w:tcPr>
          <w:p w14:paraId="667191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4681DB6">
            <w:pPr>
              <w:widowControl/>
              <w:jc w:val="center"/>
              <w:rPr>
                <w:rFonts w:hint="eastAsia" w:ascii="宋体" w:hAnsi="宋体" w:eastAsia="宋体" w:cs="宋体"/>
                <w:color w:val="auto"/>
                <w:sz w:val="24"/>
                <w:szCs w:val="24"/>
                <w:highlight w:val="none"/>
              </w:rPr>
            </w:pPr>
          </w:p>
        </w:tc>
      </w:tr>
      <w:tr w14:paraId="6166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F3BD0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2360" w:type="pct"/>
            <w:shd w:val="clear" w:color="auto" w:fill="auto"/>
            <w:vAlign w:val="center"/>
          </w:tcPr>
          <w:p w14:paraId="7E9088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比色管架</w:t>
            </w:r>
          </w:p>
        </w:tc>
        <w:tc>
          <w:tcPr>
            <w:tcW w:w="517" w:type="pct"/>
            <w:shd w:val="clear" w:color="auto" w:fill="auto"/>
            <w:noWrap/>
            <w:vAlign w:val="center"/>
          </w:tcPr>
          <w:p w14:paraId="723FED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16230A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E45DCAE">
            <w:pPr>
              <w:widowControl/>
              <w:jc w:val="center"/>
              <w:rPr>
                <w:rFonts w:hint="eastAsia" w:ascii="宋体" w:hAnsi="宋体" w:eastAsia="宋体" w:cs="宋体"/>
                <w:color w:val="auto"/>
                <w:sz w:val="24"/>
                <w:szCs w:val="24"/>
                <w:highlight w:val="none"/>
              </w:rPr>
            </w:pPr>
          </w:p>
        </w:tc>
      </w:tr>
      <w:tr w14:paraId="1BF6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EB2FB4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2360" w:type="pct"/>
            <w:shd w:val="clear" w:color="auto" w:fill="auto"/>
            <w:vAlign w:val="center"/>
          </w:tcPr>
          <w:p w14:paraId="5A8715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高中学生电源</w:t>
            </w:r>
          </w:p>
        </w:tc>
        <w:tc>
          <w:tcPr>
            <w:tcW w:w="517" w:type="pct"/>
            <w:shd w:val="clear" w:color="auto" w:fill="auto"/>
            <w:noWrap/>
            <w:vAlign w:val="center"/>
          </w:tcPr>
          <w:p w14:paraId="5F8AD5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11F231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3A543747">
            <w:pPr>
              <w:widowControl/>
              <w:jc w:val="center"/>
              <w:rPr>
                <w:rFonts w:hint="eastAsia" w:ascii="宋体" w:hAnsi="宋体" w:eastAsia="宋体" w:cs="宋体"/>
                <w:color w:val="auto"/>
                <w:sz w:val="24"/>
                <w:szCs w:val="24"/>
                <w:highlight w:val="none"/>
              </w:rPr>
            </w:pPr>
          </w:p>
        </w:tc>
      </w:tr>
      <w:tr w14:paraId="5D62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1E43E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2360" w:type="pct"/>
            <w:shd w:val="clear" w:color="auto" w:fill="auto"/>
            <w:vAlign w:val="center"/>
          </w:tcPr>
          <w:p w14:paraId="11CE54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高中教学电源</w:t>
            </w:r>
          </w:p>
        </w:tc>
        <w:tc>
          <w:tcPr>
            <w:tcW w:w="517" w:type="pct"/>
            <w:shd w:val="clear" w:color="auto" w:fill="auto"/>
            <w:noWrap/>
            <w:vAlign w:val="center"/>
          </w:tcPr>
          <w:p w14:paraId="4A9D04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7D96A2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3DF00C0C">
            <w:pPr>
              <w:widowControl/>
              <w:jc w:val="center"/>
              <w:rPr>
                <w:rFonts w:hint="eastAsia" w:ascii="宋体" w:hAnsi="宋体" w:eastAsia="宋体" w:cs="宋体"/>
                <w:color w:val="auto"/>
                <w:sz w:val="24"/>
                <w:szCs w:val="24"/>
                <w:highlight w:val="none"/>
              </w:rPr>
            </w:pPr>
          </w:p>
        </w:tc>
      </w:tr>
      <w:tr w14:paraId="5F9F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DE2F0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2360" w:type="pct"/>
            <w:shd w:val="clear" w:color="auto" w:fill="auto"/>
            <w:vAlign w:val="center"/>
          </w:tcPr>
          <w:p w14:paraId="5DEF24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100g托盘天平</w:t>
            </w:r>
          </w:p>
        </w:tc>
        <w:tc>
          <w:tcPr>
            <w:tcW w:w="517" w:type="pct"/>
            <w:shd w:val="clear" w:color="auto" w:fill="auto"/>
            <w:noWrap/>
            <w:vAlign w:val="center"/>
          </w:tcPr>
          <w:p w14:paraId="3A60AB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04EE85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7BF3521C">
            <w:pPr>
              <w:widowControl/>
              <w:jc w:val="center"/>
              <w:rPr>
                <w:rFonts w:hint="eastAsia" w:ascii="宋体" w:hAnsi="宋体" w:eastAsia="宋体" w:cs="宋体"/>
                <w:color w:val="auto"/>
                <w:sz w:val="24"/>
                <w:szCs w:val="24"/>
                <w:highlight w:val="none"/>
              </w:rPr>
            </w:pPr>
          </w:p>
        </w:tc>
      </w:tr>
      <w:tr w14:paraId="69B3C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1D1DF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p>
        </w:tc>
        <w:tc>
          <w:tcPr>
            <w:tcW w:w="2360" w:type="pct"/>
            <w:shd w:val="clear" w:color="auto" w:fill="auto"/>
            <w:vAlign w:val="center"/>
          </w:tcPr>
          <w:p w14:paraId="1BDFF11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500g托盘天平</w:t>
            </w:r>
          </w:p>
        </w:tc>
        <w:tc>
          <w:tcPr>
            <w:tcW w:w="517" w:type="pct"/>
            <w:shd w:val="clear" w:color="auto" w:fill="auto"/>
            <w:noWrap/>
            <w:vAlign w:val="center"/>
          </w:tcPr>
          <w:p w14:paraId="092293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53768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7426609E">
            <w:pPr>
              <w:widowControl/>
              <w:jc w:val="center"/>
              <w:rPr>
                <w:rFonts w:hint="eastAsia" w:ascii="宋体" w:hAnsi="宋体" w:eastAsia="宋体" w:cs="宋体"/>
                <w:color w:val="auto"/>
                <w:sz w:val="24"/>
                <w:szCs w:val="24"/>
                <w:highlight w:val="none"/>
              </w:rPr>
            </w:pPr>
          </w:p>
        </w:tc>
      </w:tr>
      <w:tr w14:paraId="43BE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FA2481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p>
        </w:tc>
        <w:tc>
          <w:tcPr>
            <w:tcW w:w="2360" w:type="pct"/>
            <w:shd w:val="clear" w:color="auto" w:fill="auto"/>
            <w:vAlign w:val="center"/>
          </w:tcPr>
          <w:p w14:paraId="675AD9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100g电子天平</w:t>
            </w:r>
          </w:p>
        </w:tc>
        <w:tc>
          <w:tcPr>
            <w:tcW w:w="517" w:type="pct"/>
            <w:shd w:val="clear" w:color="auto" w:fill="auto"/>
            <w:noWrap/>
            <w:vAlign w:val="center"/>
          </w:tcPr>
          <w:p w14:paraId="64D9B5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D230E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6E9F59E">
            <w:pPr>
              <w:widowControl/>
              <w:jc w:val="center"/>
              <w:rPr>
                <w:rFonts w:hint="eastAsia" w:ascii="宋体" w:hAnsi="宋体" w:eastAsia="宋体" w:cs="宋体"/>
                <w:color w:val="auto"/>
                <w:sz w:val="24"/>
                <w:szCs w:val="24"/>
                <w:highlight w:val="none"/>
              </w:rPr>
            </w:pPr>
          </w:p>
        </w:tc>
      </w:tr>
      <w:tr w14:paraId="6191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79378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w:t>
            </w:r>
          </w:p>
        </w:tc>
        <w:tc>
          <w:tcPr>
            <w:tcW w:w="2360" w:type="pct"/>
            <w:shd w:val="clear" w:color="auto" w:fill="auto"/>
            <w:vAlign w:val="center"/>
          </w:tcPr>
          <w:p w14:paraId="7890B6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200g电子天平</w:t>
            </w:r>
          </w:p>
        </w:tc>
        <w:tc>
          <w:tcPr>
            <w:tcW w:w="517" w:type="pct"/>
            <w:shd w:val="clear" w:color="auto" w:fill="auto"/>
            <w:noWrap/>
            <w:vAlign w:val="center"/>
          </w:tcPr>
          <w:p w14:paraId="168BDE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1F397D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87D4EE9">
            <w:pPr>
              <w:widowControl/>
              <w:jc w:val="center"/>
              <w:rPr>
                <w:rFonts w:hint="eastAsia" w:ascii="宋体" w:hAnsi="宋体" w:eastAsia="宋体" w:cs="宋体"/>
                <w:color w:val="auto"/>
                <w:sz w:val="24"/>
                <w:szCs w:val="24"/>
                <w:highlight w:val="none"/>
              </w:rPr>
            </w:pPr>
          </w:p>
        </w:tc>
      </w:tr>
      <w:tr w14:paraId="3A03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BA52E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w:t>
            </w:r>
          </w:p>
        </w:tc>
        <w:tc>
          <w:tcPr>
            <w:tcW w:w="2360" w:type="pct"/>
            <w:shd w:val="clear" w:color="auto" w:fill="auto"/>
            <w:vAlign w:val="center"/>
          </w:tcPr>
          <w:p w14:paraId="17B948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电子停表</w:t>
            </w:r>
          </w:p>
        </w:tc>
        <w:tc>
          <w:tcPr>
            <w:tcW w:w="517" w:type="pct"/>
            <w:shd w:val="clear" w:color="auto" w:fill="auto"/>
            <w:noWrap/>
            <w:vAlign w:val="center"/>
          </w:tcPr>
          <w:p w14:paraId="629D79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6AD320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1076" w:type="pct"/>
            <w:shd w:val="clear" w:color="000000" w:fill="FFFFFF"/>
            <w:noWrap/>
            <w:vAlign w:val="center"/>
          </w:tcPr>
          <w:p w14:paraId="759C58F1">
            <w:pPr>
              <w:widowControl/>
              <w:jc w:val="center"/>
              <w:rPr>
                <w:rFonts w:hint="eastAsia" w:ascii="宋体" w:hAnsi="宋体" w:eastAsia="宋体" w:cs="宋体"/>
                <w:color w:val="auto"/>
                <w:sz w:val="24"/>
                <w:szCs w:val="24"/>
                <w:highlight w:val="none"/>
              </w:rPr>
            </w:pPr>
          </w:p>
        </w:tc>
      </w:tr>
      <w:tr w14:paraId="21AC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35F11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w:t>
            </w:r>
          </w:p>
        </w:tc>
        <w:tc>
          <w:tcPr>
            <w:tcW w:w="2360" w:type="pct"/>
            <w:shd w:val="clear" w:color="auto" w:fill="auto"/>
            <w:vAlign w:val="center"/>
          </w:tcPr>
          <w:p w14:paraId="766EF8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温度计</w:t>
            </w:r>
          </w:p>
        </w:tc>
        <w:tc>
          <w:tcPr>
            <w:tcW w:w="517" w:type="pct"/>
            <w:shd w:val="clear" w:color="auto" w:fill="auto"/>
            <w:noWrap/>
            <w:vAlign w:val="center"/>
          </w:tcPr>
          <w:p w14:paraId="130CE4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7AE2AA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6064C0A5">
            <w:pPr>
              <w:widowControl/>
              <w:jc w:val="center"/>
              <w:rPr>
                <w:rFonts w:hint="eastAsia" w:ascii="宋体" w:hAnsi="宋体" w:eastAsia="宋体" w:cs="宋体"/>
                <w:color w:val="auto"/>
                <w:sz w:val="24"/>
                <w:szCs w:val="24"/>
                <w:highlight w:val="none"/>
              </w:rPr>
            </w:pPr>
          </w:p>
        </w:tc>
      </w:tr>
      <w:tr w14:paraId="22A1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2203F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w:t>
            </w:r>
          </w:p>
        </w:tc>
        <w:tc>
          <w:tcPr>
            <w:tcW w:w="2360" w:type="pct"/>
            <w:shd w:val="clear" w:color="auto" w:fill="auto"/>
            <w:vAlign w:val="center"/>
          </w:tcPr>
          <w:p w14:paraId="2739AE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数字测温计</w:t>
            </w:r>
          </w:p>
        </w:tc>
        <w:tc>
          <w:tcPr>
            <w:tcW w:w="517" w:type="pct"/>
            <w:shd w:val="clear" w:color="auto" w:fill="auto"/>
            <w:noWrap/>
            <w:vAlign w:val="center"/>
          </w:tcPr>
          <w:p w14:paraId="0A7B98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445781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31386252">
            <w:pPr>
              <w:widowControl/>
              <w:jc w:val="center"/>
              <w:rPr>
                <w:rFonts w:hint="eastAsia" w:ascii="宋体" w:hAnsi="宋体" w:eastAsia="宋体" w:cs="宋体"/>
                <w:color w:val="auto"/>
                <w:sz w:val="24"/>
                <w:szCs w:val="24"/>
                <w:highlight w:val="none"/>
              </w:rPr>
            </w:pPr>
          </w:p>
        </w:tc>
      </w:tr>
      <w:tr w14:paraId="7678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EE07D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w:t>
            </w:r>
          </w:p>
        </w:tc>
        <w:tc>
          <w:tcPr>
            <w:tcW w:w="2360" w:type="pct"/>
            <w:shd w:val="clear" w:color="auto" w:fill="auto"/>
            <w:vAlign w:val="center"/>
          </w:tcPr>
          <w:p w14:paraId="0222F4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直流电流表</w:t>
            </w:r>
          </w:p>
        </w:tc>
        <w:tc>
          <w:tcPr>
            <w:tcW w:w="517" w:type="pct"/>
            <w:shd w:val="clear" w:color="auto" w:fill="auto"/>
            <w:noWrap/>
            <w:vAlign w:val="center"/>
          </w:tcPr>
          <w:p w14:paraId="118C03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B6DBC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1076" w:type="pct"/>
            <w:shd w:val="clear" w:color="000000" w:fill="FFFFFF"/>
            <w:noWrap/>
            <w:vAlign w:val="center"/>
          </w:tcPr>
          <w:p w14:paraId="0BFA1FFC">
            <w:pPr>
              <w:widowControl/>
              <w:jc w:val="center"/>
              <w:rPr>
                <w:rFonts w:hint="eastAsia" w:ascii="宋体" w:hAnsi="宋体" w:eastAsia="宋体" w:cs="宋体"/>
                <w:color w:val="auto"/>
                <w:sz w:val="24"/>
                <w:szCs w:val="24"/>
                <w:highlight w:val="none"/>
              </w:rPr>
            </w:pPr>
          </w:p>
        </w:tc>
      </w:tr>
      <w:tr w14:paraId="3846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B8E56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w:t>
            </w:r>
          </w:p>
        </w:tc>
        <w:tc>
          <w:tcPr>
            <w:tcW w:w="2360" w:type="pct"/>
            <w:shd w:val="clear" w:color="auto" w:fill="auto"/>
            <w:vAlign w:val="center"/>
          </w:tcPr>
          <w:p w14:paraId="363D33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灵敏电流计</w:t>
            </w:r>
          </w:p>
        </w:tc>
        <w:tc>
          <w:tcPr>
            <w:tcW w:w="517" w:type="pct"/>
            <w:shd w:val="clear" w:color="auto" w:fill="auto"/>
            <w:noWrap/>
            <w:vAlign w:val="center"/>
          </w:tcPr>
          <w:p w14:paraId="211C4C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003182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只</w:t>
            </w:r>
          </w:p>
        </w:tc>
        <w:tc>
          <w:tcPr>
            <w:tcW w:w="1076" w:type="pct"/>
            <w:shd w:val="clear" w:color="000000" w:fill="FFFFFF"/>
            <w:noWrap/>
            <w:vAlign w:val="center"/>
          </w:tcPr>
          <w:p w14:paraId="394D3AE3">
            <w:pPr>
              <w:widowControl/>
              <w:jc w:val="center"/>
              <w:rPr>
                <w:rFonts w:hint="eastAsia" w:ascii="宋体" w:hAnsi="宋体" w:eastAsia="宋体" w:cs="宋体"/>
                <w:color w:val="auto"/>
                <w:sz w:val="24"/>
                <w:szCs w:val="24"/>
                <w:highlight w:val="none"/>
              </w:rPr>
            </w:pPr>
          </w:p>
        </w:tc>
      </w:tr>
      <w:tr w14:paraId="17C9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36DF5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w:t>
            </w:r>
          </w:p>
        </w:tc>
        <w:tc>
          <w:tcPr>
            <w:tcW w:w="2360" w:type="pct"/>
            <w:shd w:val="clear" w:color="auto" w:fill="auto"/>
            <w:vAlign w:val="center"/>
          </w:tcPr>
          <w:p w14:paraId="50EF70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多用电表</w:t>
            </w:r>
          </w:p>
        </w:tc>
        <w:tc>
          <w:tcPr>
            <w:tcW w:w="517" w:type="pct"/>
            <w:shd w:val="clear" w:color="auto" w:fill="auto"/>
            <w:noWrap/>
            <w:vAlign w:val="center"/>
          </w:tcPr>
          <w:p w14:paraId="1AF57D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1B11B3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497663D">
            <w:pPr>
              <w:widowControl/>
              <w:jc w:val="center"/>
              <w:rPr>
                <w:rFonts w:hint="eastAsia" w:ascii="宋体" w:hAnsi="宋体" w:eastAsia="宋体" w:cs="宋体"/>
                <w:color w:val="auto"/>
                <w:sz w:val="24"/>
                <w:szCs w:val="24"/>
                <w:highlight w:val="none"/>
              </w:rPr>
            </w:pPr>
          </w:p>
        </w:tc>
      </w:tr>
      <w:tr w14:paraId="24C4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3CD90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p>
        </w:tc>
        <w:tc>
          <w:tcPr>
            <w:tcW w:w="2360" w:type="pct"/>
            <w:shd w:val="clear" w:color="auto" w:fill="auto"/>
            <w:vAlign w:val="center"/>
          </w:tcPr>
          <w:p w14:paraId="444828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演示电流电压表</w:t>
            </w:r>
          </w:p>
        </w:tc>
        <w:tc>
          <w:tcPr>
            <w:tcW w:w="517" w:type="pct"/>
            <w:shd w:val="clear" w:color="auto" w:fill="auto"/>
            <w:noWrap/>
            <w:vAlign w:val="center"/>
          </w:tcPr>
          <w:p w14:paraId="4E4990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7D2C0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42157B7E">
            <w:pPr>
              <w:widowControl/>
              <w:jc w:val="center"/>
              <w:rPr>
                <w:rFonts w:hint="eastAsia" w:ascii="宋体" w:hAnsi="宋体" w:eastAsia="宋体" w:cs="宋体"/>
                <w:color w:val="auto"/>
                <w:sz w:val="24"/>
                <w:szCs w:val="24"/>
                <w:highlight w:val="none"/>
              </w:rPr>
            </w:pPr>
          </w:p>
        </w:tc>
      </w:tr>
      <w:tr w14:paraId="1903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CEB51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w:t>
            </w:r>
          </w:p>
        </w:tc>
        <w:tc>
          <w:tcPr>
            <w:tcW w:w="2360" w:type="pct"/>
            <w:shd w:val="clear" w:color="auto" w:fill="auto"/>
            <w:vAlign w:val="center"/>
          </w:tcPr>
          <w:p w14:paraId="413097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密度计1</w:t>
            </w:r>
          </w:p>
        </w:tc>
        <w:tc>
          <w:tcPr>
            <w:tcW w:w="517" w:type="pct"/>
            <w:shd w:val="clear" w:color="auto" w:fill="auto"/>
            <w:noWrap/>
            <w:vAlign w:val="center"/>
          </w:tcPr>
          <w:p w14:paraId="2EB4F8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7CA1B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563B8783">
            <w:pPr>
              <w:widowControl/>
              <w:jc w:val="center"/>
              <w:rPr>
                <w:rFonts w:hint="eastAsia" w:ascii="宋体" w:hAnsi="宋体" w:eastAsia="宋体" w:cs="宋体"/>
                <w:color w:val="auto"/>
                <w:sz w:val="24"/>
                <w:szCs w:val="24"/>
                <w:highlight w:val="none"/>
              </w:rPr>
            </w:pPr>
          </w:p>
        </w:tc>
      </w:tr>
      <w:tr w14:paraId="27E79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84A5E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w:t>
            </w:r>
          </w:p>
        </w:tc>
        <w:tc>
          <w:tcPr>
            <w:tcW w:w="2360" w:type="pct"/>
            <w:shd w:val="clear" w:color="auto" w:fill="auto"/>
            <w:vAlign w:val="center"/>
          </w:tcPr>
          <w:p w14:paraId="4BBEB0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密度计2</w:t>
            </w:r>
          </w:p>
        </w:tc>
        <w:tc>
          <w:tcPr>
            <w:tcW w:w="517" w:type="pct"/>
            <w:shd w:val="clear" w:color="auto" w:fill="auto"/>
            <w:noWrap/>
            <w:vAlign w:val="center"/>
          </w:tcPr>
          <w:p w14:paraId="57F667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D2637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212CA6E4">
            <w:pPr>
              <w:widowControl/>
              <w:jc w:val="center"/>
              <w:rPr>
                <w:rFonts w:hint="eastAsia" w:ascii="宋体" w:hAnsi="宋体" w:eastAsia="宋体" w:cs="宋体"/>
                <w:color w:val="auto"/>
                <w:sz w:val="24"/>
                <w:szCs w:val="24"/>
                <w:highlight w:val="none"/>
              </w:rPr>
            </w:pPr>
          </w:p>
        </w:tc>
      </w:tr>
      <w:tr w14:paraId="4A0B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A25E7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w:t>
            </w:r>
          </w:p>
        </w:tc>
        <w:tc>
          <w:tcPr>
            <w:tcW w:w="2360" w:type="pct"/>
            <w:shd w:val="clear" w:color="auto" w:fill="auto"/>
            <w:vAlign w:val="center"/>
          </w:tcPr>
          <w:p w14:paraId="4C5098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酸度计(pH计)</w:t>
            </w:r>
          </w:p>
        </w:tc>
        <w:tc>
          <w:tcPr>
            <w:tcW w:w="517" w:type="pct"/>
            <w:shd w:val="clear" w:color="auto" w:fill="auto"/>
            <w:noWrap/>
            <w:vAlign w:val="center"/>
          </w:tcPr>
          <w:p w14:paraId="468D78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02BBBA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B8C3C24">
            <w:pPr>
              <w:widowControl/>
              <w:jc w:val="center"/>
              <w:rPr>
                <w:rFonts w:hint="eastAsia" w:ascii="宋体" w:hAnsi="宋体" w:eastAsia="宋体" w:cs="宋体"/>
                <w:color w:val="auto"/>
                <w:sz w:val="24"/>
                <w:szCs w:val="24"/>
                <w:highlight w:val="none"/>
              </w:rPr>
            </w:pPr>
          </w:p>
        </w:tc>
      </w:tr>
      <w:tr w14:paraId="427F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F131A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w:t>
            </w:r>
          </w:p>
        </w:tc>
        <w:tc>
          <w:tcPr>
            <w:tcW w:w="2360" w:type="pct"/>
            <w:shd w:val="clear" w:color="auto" w:fill="auto"/>
            <w:vAlign w:val="center"/>
          </w:tcPr>
          <w:p w14:paraId="7B1BBC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原电池实验器</w:t>
            </w:r>
          </w:p>
        </w:tc>
        <w:tc>
          <w:tcPr>
            <w:tcW w:w="517" w:type="pct"/>
            <w:shd w:val="clear" w:color="auto" w:fill="auto"/>
            <w:noWrap/>
            <w:vAlign w:val="center"/>
          </w:tcPr>
          <w:p w14:paraId="2F9444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18ED5B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4ED4E02">
            <w:pPr>
              <w:widowControl/>
              <w:jc w:val="center"/>
              <w:rPr>
                <w:rFonts w:hint="eastAsia" w:ascii="宋体" w:hAnsi="宋体" w:eastAsia="宋体" w:cs="宋体"/>
                <w:color w:val="auto"/>
                <w:sz w:val="24"/>
                <w:szCs w:val="24"/>
                <w:highlight w:val="none"/>
              </w:rPr>
            </w:pPr>
          </w:p>
        </w:tc>
      </w:tr>
      <w:tr w14:paraId="58F22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E3DB3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w:t>
            </w:r>
          </w:p>
        </w:tc>
        <w:tc>
          <w:tcPr>
            <w:tcW w:w="2360" w:type="pct"/>
            <w:shd w:val="clear" w:color="auto" w:fill="auto"/>
            <w:vAlign w:val="center"/>
          </w:tcPr>
          <w:p w14:paraId="30706C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贮气装置</w:t>
            </w:r>
          </w:p>
        </w:tc>
        <w:tc>
          <w:tcPr>
            <w:tcW w:w="517" w:type="pct"/>
            <w:shd w:val="clear" w:color="auto" w:fill="auto"/>
            <w:noWrap/>
            <w:vAlign w:val="center"/>
          </w:tcPr>
          <w:p w14:paraId="534856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BC10B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09B77AB0">
            <w:pPr>
              <w:widowControl/>
              <w:jc w:val="center"/>
              <w:rPr>
                <w:rFonts w:hint="eastAsia" w:ascii="宋体" w:hAnsi="宋体" w:eastAsia="宋体" w:cs="宋体"/>
                <w:color w:val="auto"/>
                <w:sz w:val="24"/>
                <w:szCs w:val="24"/>
                <w:highlight w:val="none"/>
              </w:rPr>
            </w:pPr>
          </w:p>
        </w:tc>
      </w:tr>
      <w:tr w14:paraId="7147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E28BB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47</w:t>
            </w:r>
          </w:p>
        </w:tc>
        <w:tc>
          <w:tcPr>
            <w:tcW w:w="2360" w:type="pct"/>
            <w:shd w:val="clear" w:color="auto" w:fill="auto"/>
            <w:vAlign w:val="center"/>
          </w:tcPr>
          <w:p w14:paraId="4FD645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溶液导电演示器</w:t>
            </w:r>
          </w:p>
        </w:tc>
        <w:tc>
          <w:tcPr>
            <w:tcW w:w="517" w:type="pct"/>
            <w:shd w:val="clear" w:color="auto" w:fill="auto"/>
            <w:noWrap/>
            <w:vAlign w:val="center"/>
          </w:tcPr>
          <w:p w14:paraId="6C1A49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72D830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0A0018B5">
            <w:pPr>
              <w:widowControl/>
              <w:jc w:val="center"/>
              <w:rPr>
                <w:rFonts w:hint="eastAsia" w:ascii="宋体" w:hAnsi="宋体" w:eastAsia="宋体" w:cs="宋体"/>
                <w:color w:val="auto"/>
                <w:sz w:val="24"/>
                <w:szCs w:val="24"/>
                <w:highlight w:val="none"/>
              </w:rPr>
            </w:pPr>
          </w:p>
        </w:tc>
      </w:tr>
      <w:tr w14:paraId="420A7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54EC4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w:t>
            </w:r>
          </w:p>
        </w:tc>
        <w:tc>
          <w:tcPr>
            <w:tcW w:w="2360" w:type="pct"/>
            <w:shd w:val="clear" w:color="auto" w:fill="auto"/>
            <w:vAlign w:val="center"/>
          </w:tcPr>
          <w:p w14:paraId="0C7FD3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中和热测定仪</w:t>
            </w:r>
          </w:p>
        </w:tc>
        <w:tc>
          <w:tcPr>
            <w:tcW w:w="517" w:type="pct"/>
            <w:shd w:val="clear" w:color="auto" w:fill="auto"/>
            <w:noWrap/>
            <w:vAlign w:val="center"/>
          </w:tcPr>
          <w:p w14:paraId="454EA5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0D4531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E6369E6">
            <w:pPr>
              <w:widowControl/>
              <w:jc w:val="center"/>
              <w:rPr>
                <w:rFonts w:hint="eastAsia" w:ascii="宋体" w:hAnsi="宋体" w:eastAsia="宋体" w:cs="宋体"/>
                <w:color w:val="auto"/>
                <w:sz w:val="24"/>
                <w:szCs w:val="24"/>
                <w:highlight w:val="none"/>
              </w:rPr>
            </w:pPr>
          </w:p>
        </w:tc>
      </w:tr>
      <w:tr w14:paraId="5F609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76964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49</w:t>
            </w:r>
          </w:p>
        </w:tc>
        <w:tc>
          <w:tcPr>
            <w:tcW w:w="2360" w:type="pct"/>
            <w:shd w:val="clear" w:color="auto" w:fill="auto"/>
            <w:vAlign w:val="center"/>
          </w:tcPr>
          <w:p w14:paraId="281599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二氧化氮球</w:t>
            </w:r>
          </w:p>
        </w:tc>
        <w:tc>
          <w:tcPr>
            <w:tcW w:w="517" w:type="pct"/>
            <w:shd w:val="clear" w:color="auto" w:fill="auto"/>
            <w:noWrap/>
            <w:vAlign w:val="center"/>
          </w:tcPr>
          <w:p w14:paraId="5D891D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447AD0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3D36F6F">
            <w:pPr>
              <w:widowControl/>
              <w:jc w:val="center"/>
              <w:rPr>
                <w:rFonts w:hint="eastAsia" w:ascii="宋体" w:hAnsi="宋体" w:eastAsia="宋体" w:cs="宋体"/>
                <w:color w:val="auto"/>
                <w:sz w:val="24"/>
                <w:szCs w:val="24"/>
                <w:highlight w:val="none"/>
              </w:rPr>
            </w:pPr>
          </w:p>
        </w:tc>
      </w:tr>
      <w:tr w14:paraId="0493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371CF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w:t>
            </w:r>
          </w:p>
        </w:tc>
        <w:tc>
          <w:tcPr>
            <w:tcW w:w="2360" w:type="pct"/>
            <w:shd w:val="clear" w:color="auto" w:fill="auto"/>
            <w:vAlign w:val="center"/>
          </w:tcPr>
          <w:p w14:paraId="4993A8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放电反应实验仪</w:t>
            </w:r>
          </w:p>
        </w:tc>
        <w:tc>
          <w:tcPr>
            <w:tcW w:w="517" w:type="pct"/>
            <w:shd w:val="clear" w:color="auto" w:fill="auto"/>
            <w:noWrap/>
            <w:vAlign w:val="center"/>
          </w:tcPr>
          <w:p w14:paraId="32651D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1C8EFD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37F00ADE">
            <w:pPr>
              <w:widowControl/>
              <w:jc w:val="center"/>
              <w:rPr>
                <w:rFonts w:hint="eastAsia" w:ascii="宋体" w:hAnsi="宋体" w:eastAsia="宋体" w:cs="宋体"/>
                <w:color w:val="auto"/>
                <w:sz w:val="24"/>
                <w:szCs w:val="24"/>
                <w:highlight w:val="none"/>
              </w:rPr>
            </w:pPr>
          </w:p>
        </w:tc>
      </w:tr>
      <w:tr w14:paraId="4CB1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BEB6A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p>
        </w:tc>
        <w:tc>
          <w:tcPr>
            <w:tcW w:w="2360" w:type="pct"/>
            <w:shd w:val="clear" w:color="auto" w:fill="auto"/>
            <w:vAlign w:val="center"/>
          </w:tcPr>
          <w:p w14:paraId="5CC3E5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光化学实验演示器</w:t>
            </w:r>
          </w:p>
        </w:tc>
        <w:tc>
          <w:tcPr>
            <w:tcW w:w="517" w:type="pct"/>
            <w:shd w:val="clear" w:color="auto" w:fill="auto"/>
            <w:noWrap/>
            <w:vAlign w:val="center"/>
          </w:tcPr>
          <w:p w14:paraId="0D42F4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DDA8F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w:t>
            </w:r>
          </w:p>
        </w:tc>
        <w:tc>
          <w:tcPr>
            <w:tcW w:w="1076" w:type="pct"/>
            <w:shd w:val="clear" w:color="000000" w:fill="FFFFFF"/>
            <w:noWrap/>
            <w:vAlign w:val="center"/>
          </w:tcPr>
          <w:p w14:paraId="1A53F9C7">
            <w:pPr>
              <w:widowControl/>
              <w:jc w:val="center"/>
              <w:rPr>
                <w:rFonts w:hint="eastAsia" w:ascii="宋体" w:hAnsi="宋体" w:eastAsia="宋体" w:cs="宋体"/>
                <w:color w:val="auto"/>
                <w:sz w:val="24"/>
                <w:szCs w:val="24"/>
                <w:highlight w:val="none"/>
              </w:rPr>
            </w:pPr>
          </w:p>
        </w:tc>
      </w:tr>
      <w:tr w14:paraId="40F6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77294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w:t>
            </w:r>
          </w:p>
        </w:tc>
        <w:tc>
          <w:tcPr>
            <w:tcW w:w="2360" w:type="pct"/>
            <w:shd w:val="clear" w:color="auto" w:fill="auto"/>
            <w:vAlign w:val="center"/>
          </w:tcPr>
          <w:p w14:paraId="5EAFCE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分子结构模型</w:t>
            </w:r>
          </w:p>
        </w:tc>
        <w:tc>
          <w:tcPr>
            <w:tcW w:w="517" w:type="pct"/>
            <w:shd w:val="clear" w:color="auto" w:fill="auto"/>
            <w:noWrap/>
            <w:vAlign w:val="center"/>
          </w:tcPr>
          <w:p w14:paraId="557E1C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auto" w:fill="auto"/>
            <w:noWrap/>
            <w:vAlign w:val="center"/>
          </w:tcPr>
          <w:p w14:paraId="07B1A7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DBD338F">
            <w:pPr>
              <w:widowControl/>
              <w:jc w:val="center"/>
              <w:rPr>
                <w:rFonts w:hint="eastAsia" w:ascii="宋体" w:hAnsi="宋体" w:eastAsia="宋体" w:cs="宋体"/>
                <w:color w:val="auto"/>
                <w:sz w:val="24"/>
                <w:szCs w:val="24"/>
                <w:highlight w:val="none"/>
              </w:rPr>
            </w:pPr>
          </w:p>
        </w:tc>
      </w:tr>
      <w:tr w14:paraId="16AC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565AC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w:t>
            </w:r>
          </w:p>
        </w:tc>
        <w:tc>
          <w:tcPr>
            <w:tcW w:w="2360" w:type="pct"/>
            <w:shd w:val="clear" w:color="auto" w:fill="auto"/>
            <w:vAlign w:val="center"/>
          </w:tcPr>
          <w:p w14:paraId="59915C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分子结构模型</w:t>
            </w:r>
          </w:p>
        </w:tc>
        <w:tc>
          <w:tcPr>
            <w:tcW w:w="517" w:type="pct"/>
            <w:shd w:val="clear" w:color="auto" w:fill="auto"/>
            <w:noWrap/>
            <w:vAlign w:val="center"/>
          </w:tcPr>
          <w:p w14:paraId="167EE5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06C623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881EC9C">
            <w:pPr>
              <w:widowControl/>
              <w:jc w:val="center"/>
              <w:rPr>
                <w:rFonts w:hint="eastAsia" w:ascii="宋体" w:hAnsi="宋体" w:eastAsia="宋体" w:cs="宋体"/>
                <w:color w:val="auto"/>
                <w:sz w:val="24"/>
                <w:szCs w:val="24"/>
                <w:highlight w:val="none"/>
              </w:rPr>
            </w:pPr>
          </w:p>
        </w:tc>
      </w:tr>
      <w:tr w14:paraId="5741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6E98B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w:t>
            </w:r>
          </w:p>
        </w:tc>
        <w:tc>
          <w:tcPr>
            <w:tcW w:w="2360" w:type="pct"/>
            <w:shd w:val="clear" w:color="auto" w:fill="auto"/>
            <w:vAlign w:val="center"/>
          </w:tcPr>
          <w:p w14:paraId="1ABF3A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金刚石结构模型</w:t>
            </w:r>
          </w:p>
        </w:tc>
        <w:tc>
          <w:tcPr>
            <w:tcW w:w="517" w:type="pct"/>
            <w:shd w:val="clear" w:color="auto" w:fill="auto"/>
            <w:noWrap/>
            <w:vAlign w:val="center"/>
          </w:tcPr>
          <w:p w14:paraId="6EF569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53A571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076E69C">
            <w:pPr>
              <w:widowControl/>
              <w:jc w:val="center"/>
              <w:rPr>
                <w:rFonts w:hint="eastAsia" w:ascii="宋体" w:hAnsi="宋体" w:eastAsia="宋体" w:cs="宋体"/>
                <w:color w:val="auto"/>
                <w:sz w:val="24"/>
                <w:szCs w:val="24"/>
                <w:highlight w:val="none"/>
              </w:rPr>
            </w:pPr>
          </w:p>
        </w:tc>
      </w:tr>
      <w:tr w14:paraId="28F5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AF85F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w:t>
            </w:r>
          </w:p>
        </w:tc>
        <w:tc>
          <w:tcPr>
            <w:tcW w:w="2360" w:type="pct"/>
            <w:shd w:val="clear" w:color="auto" w:fill="auto"/>
            <w:vAlign w:val="center"/>
          </w:tcPr>
          <w:p w14:paraId="23EE64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石墨结构模型</w:t>
            </w:r>
          </w:p>
        </w:tc>
        <w:tc>
          <w:tcPr>
            <w:tcW w:w="517" w:type="pct"/>
            <w:shd w:val="clear" w:color="auto" w:fill="auto"/>
            <w:noWrap/>
            <w:vAlign w:val="center"/>
          </w:tcPr>
          <w:p w14:paraId="2A1098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0AF327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54616681">
            <w:pPr>
              <w:widowControl/>
              <w:jc w:val="center"/>
              <w:rPr>
                <w:rFonts w:hint="eastAsia" w:ascii="宋体" w:hAnsi="宋体" w:eastAsia="宋体" w:cs="宋体"/>
                <w:color w:val="auto"/>
                <w:sz w:val="24"/>
                <w:szCs w:val="24"/>
                <w:highlight w:val="none"/>
              </w:rPr>
            </w:pPr>
          </w:p>
        </w:tc>
      </w:tr>
      <w:tr w14:paraId="3F47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78FF1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w:t>
            </w:r>
          </w:p>
        </w:tc>
        <w:tc>
          <w:tcPr>
            <w:tcW w:w="2360" w:type="pct"/>
            <w:shd w:val="clear" w:color="auto" w:fill="auto"/>
            <w:vAlign w:val="center"/>
          </w:tcPr>
          <w:p w14:paraId="37DBB1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碳-60结构模型</w:t>
            </w:r>
          </w:p>
        </w:tc>
        <w:tc>
          <w:tcPr>
            <w:tcW w:w="517" w:type="pct"/>
            <w:shd w:val="clear" w:color="auto" w:fill="auto"/>
            <w:noWrap/>
            <w:vAlign w:val="center"/>
          </w:tcPr>
          <w:p w14:paraId="0827CA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71BADC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64737BE1">
            <w:pPr>
              <w:widowControl/>
              <w:jc w:val="center"/>
              <w:rPr>
                <w:rFonts w:hint="eastAsia" w:ascii="宋体" w:hAnsi="宋体" w:eastAsia="宋体" w:cs="宋体"/>
                <w:color w:val="auto"/>
                <w:sz w:val="24"/>
                <w:szCs w:val="24"/>
                <w:highlight w:val="none"/>
              </w:rPr>
            </w:pPr>
          </w:p>
        </w:tc>
      </w:tr>
      <w:tr w14:paraId="7B6D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5F376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57</w:t>
            </w:r>
          </w:p>
        </w:tc>
        <w:tc>
          <w:tcPr>
            <w:tcW w:w="2360" w:type="pct"/>
            <w:shd w:val="clear" w:color="auto" w:fill="auto"/>
            <w:vAlign w:val="center"/>
          </w:tcPr>
          <w:p w14:paraId="1C57C9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氯化钠晶体结构模型</w:t>
            </w:r>
          </w:p>
        </w:tc>
        <w:tc>
          <w:tcPr>
            <w:tcW w:w="517" w:type="pct"/>
            <w:shd w:val="clear" w:color="auto" w:fill="auto"/>
            <w:noWrap/>
            <w:vAlign w:val="center"/>
          </w:tcPr>
          <w:p w14:paraId="37FFEE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319671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5196B234">
            <w:pPr>
              <w:widowControl/>
              <w:jc w:val="center"/>
              <w:rPr>
                <w:rFonts w:hint="eastAsia" w:ascii="宋体" w:hAnsi="宋体" w:eastAsia="宋体" w:cs="宋体"/>
                <w:color w:val="auto"/>
                <w:sz w:val="24"/>
                <w:szCs w:val="24"/>
                <w:highlight w:val="none"/>
              </w:rPr>
            </w:pPr>
          </w:p>
        </w:tc>
      </w:tr>
      <w:tr w14:paraId="46AC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148E8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58</w:t>
            </w:r>
          </w:p>
        </w:tc>
        <w:tc>
          <w:tcPr>
            <w:tcW w:w="2360" w:type="pct"/>
            <w:shd w:val="clear" w:color="auto" w:fill="auto"/>
            <w:vAlign w:val="center"/>
          </w:tcPr>
          <w:p w14:paraId="7C302E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碳的同素异形体结构模型</w:t>
            </w:r>
          </w:p>
        </w:tc>
        <w:tc>
          <w:tcPr>
            <w:tcW w:w="517" w:type="pct"/>
            <w:shd w:val="clear" w:color="auto" w:fill="auto"/>
            <w:noWrap/>
            <w:vAlign w:val="center"/>
          </w:tcPr>
          <w:p w14:paraId="3AE3C6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23DAFE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327F09F1">
            <w:pPr>
              <w:widowControl/>
              <w:jc w:val="center"/>
              <w:rPr>
                <w:rFonts w:hint="eastAsia" w:ascii="宋体" w:hAnsi="宋体" w:eastAsia="宋体" w:cs="宋体"/>
                <w:color w:val="auto"/>
                <w:sz w:val="24"/>
                <w:szCs w:val="24"/>
                <w:highlight w:val="none"/>
              </w:rPr>
            </w:pPr>
          </w:p>
        </w:tc>
      </w:tr>
      <w:tr w14:paraId="691D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66441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59</w:t>
            </w:r>
          </w:p>
        </w:tc>
        <w:tc>
          <w:tcPr>
            <w:tcW w:w="2360" w:type="pct"/>
            <w:shd w:val="clear" w:color="auto" w:fill="auto"/>
            <w:vAlign w:val="center"/>
          </w:tcPr>
          <w:p w14:paraId="6CE480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氯化铯晶体结构模型</w:t>
            </w:r>
          </w:p>
        </w:tc>
        <w:tc>
          <w:tcPr>
            <w:tcW w:w="517" w:type="pct"/>
            <w:shd w:val="clear" w:color="auto" w:fill="auto"/>
            <w:noWrap/>
            <w:vAlign w:val="center"/>
          </w:tcPr>
          <w:p w14:paraId="2B54D8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5F6EA4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50652DA6">
            <w:pPr>
              <w:widowControl/>
              <w:jc w:val="center"/>
              <w:rPr>
                <w:rFonts w:hint="eastAsia" w:ascii="宋体" w:hAnsi="宋体" w:eastAsia="宋体" w:cs="宋体"/>
                <w:color w:val="auto"/>
                <w:sz w:val="24"/>
                <w:szCs w:val="24"/>
                <w:highlight w:val="none"/>
              </w:rPr>
            </w:pPr>
          </w:p>
        </w:tc>
      </w:tr>
      <w:tr w14:paraId="0EC2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54DA4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2360" w:type="pct"/>
            <w:shd w:val="clear" w:color="auto" w:fill="auto"/>
            <w:vAlign w:val="center"/>
          </w:tcPr>
          <w:p w14:paraId="1680E2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二氧化碳晶体结构模型</w:t>
            </w:r>
          </w:p>
        </w:tc>
        <w:tc>
          <w:tcPr>
            <w:tcW w:w="517" w:type="pct"/>
            <w:shd w:val="clear" w:color="auto" w:fill="auto"/>
            <w:noWrap/>
            <w:vAlign w:val="center"/>
          </w:tcPr>
          <w:p w14:paraId="697100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348F39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29096799">
            <w:pPr>
              <w:widowControl/>
              <w:jc w:val="center"/>
              <w:rPr>
                <w:rFonts w:hint="eastAsia" w:ascii="宋体" w:hAnsi="宋体" w:eastAsia="宋体" w:cs="宋体"/>
                <w:color w:val="auto"/>
                <w:sz w:val="24"/>
                <w:szCs w:val="24"/>
                <w:highlight w:val="none"/>
              </w:rPr>
            </w:pPr>
          </w:p>
        </w:tc>
      </w:tr>
      <w:tr w14:paraId="05B3F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90F42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w:t>
            </w:r>
          </w:p>
        </w:tc>
        <w:tc>
          <w:tcPr>
            <w:tcW w:w="2360" w:type="pct"/>
            <w:shd w:val="clear" w:color="auto" w:fill="auto"/>
            <w:vAlign w:val="center"/>
          </w:tcPr>
          <w:p w14:paraId="7C90F6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二氧化硅晶体结构模型</w:t>
            </w:r>
          </w:p>
        </w:tc>
        <w:tc>
          <w:tcPr>
            <w:tcW w:w="517" w:type="pct"/>
            <w:shd w:val="clear" w:color="auto" w:fill="auto"/>
            <w:noWrap/>
            <w:vAlign w:val="center"/>
          </w:tcPr>
          <w:p w14:paraId="13718F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056BD4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01FDB772">
            <w:pPr>
              <w:widowControl/>
              <w:jc w:val="center"/>
              <w:rPr>
                <w:rFonts w:hint="eastAsia" w:ascii="宋体" w:hAnsi="宋体" w:eastAsia="宋体" w:cs="宋体"/>
                <w:color w:val="auto"/>
                <w:sz w:val="24"/>
                <w:szCs w:val="24"/>
                <w:highlight w:val="none"/>
              </w:rPr>
            </w:pPr>
          </w:p>
        </w:tc>
      </w:tr>
      <w:tr w14:paraId="7E73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C5622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w:t>
            </w:r>
          </w:p>
        </w:tc>
        <w:tc>
          <w:tcPr>
            <w:tcW w:w="2360" w:type="pct"/>
            <w:shd w:val="clear" w:color="auto" w:fill="auto"/>
            <w:vAlign w:val="center"/>
          </w:tcPr>
          <w:p w14:paraId="4E67D4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金属晶体结构模型</w:t>
            </w:r>
          </w:p>
        </w:tc>
        <w:tc>
          <w:tcPr>
            <w:tcW w:w="517" w:type="pct"/>
            <w:shd w:val="clear" w:color="auto" w:fill="auto"/>
            <w:noWrap/>
            <w:vAlign w:val="center"/>
          </w:tcPr>
          <w:p w14:paraId="008F90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4A7327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3E5D007A">
            <w:pPr>
              <w:widowControl/>
              <w:jc w:val="center"/>
              <w:rPr>
                <w:rFonts w:hint="eastAsia" w:ascii="宋体" w:hAnsi="宋体" w:eastAsia="宋体" w:cs="宋体"/>
                <w:color w:val="auto"/>
                <w:sz w:val="24"/>
                <w:szCs w:val="24"/>
                <w:highlight w:val="none"/>
              </w:rPr>
            </w:pPr>
          </w:p>
        </w:tc>
      </w:tr>
      <w:tr w14:paraId="211C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5760AA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w:t>
            </w:r>
          </w:p>
        </w:tc>
        <w:tc>
          <w:tcPr>
            <w:tcW w:w="2360" w:type="pct"/>
            <w:shd w:val="clear" w:color="auto" w:fill="auto"/>
            <w:vAlign w:val="center"/>
          </w:tcPr>
          <w:p w14:paraId="4D8E85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电子云杂化轨道模型</w:t>
            </w:r>
          </w:p>
        </w:tc>
        <w:tc>
          <w:tcPr>
            <w:tcW w:w="517" w:type="pct"/>
            <w:shd w:val="clear" w:color="auto" w:fill="auto"/>
            <w:noWrap/>
            <w:vAlign w:val="center"/>
          </w:tcPr>
          <w:p w14:paraId="0BB392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1A3D32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7558CDF0">
            <w:pPr>
              <w:widowControl/>
              <w:jc w:val="center"/>
              <w:rPr>
                <w:rFonts w:hint="eastAsia" w:ascii="宋体" w:hAnsi="宋体" w:eastAsia="宋体" w:cs="宋体"/>
                <w:color w:val="auto"/>
                <w:sz w:val="24"/>
                <w:szCs w:val="24"/>
                <w:highlight w:val="none"/>
              </w:rPr>
            </w:pPr>
          </w:p>
        </w:tc>
      </w:tr>
      <w:tr w14:paraId="5680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157CB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w:t>
            </w:r>
          </w:p>
        </w:tc>
        <w:tc>
          <w:tcPr>
            <w:tcW w:w="2360" w:type="pct"/>
            <w:shd w:val="clear" w:color="auto" w:fill="auto"/>
            <w:vAlign w:val="center"/>
          </w:tcPr>
          <w:p w14:paraId="783936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沸腾焙烧炉模型</w:t>
            </w:r>
          </w:p>
        </w:tc>
        <w:tc>
          <w:tcPr>
            <w:tcW w:w="517" w:type="pct"/>
            <w:shd w:val="clear" w:color="auto" w:fill="auto"/>
            <w:noWrap/>
            <w:vAlign w:val="center"/>
          </w:tcPr>
          <w:p w14:paraId="5F9C4B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4A3A1E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AE630CF">
            <w:pPr>
              <w:widowControl/>
              <w:jc w:val="center"/>
              <w:rPr>
                <w:rFonts w:hint="eastAsia" w:ascii="宋体" w:hAnsi="宋体" w:eastAsia="宋体" w:cs="宋体"/>
                <w:color w:val="auto"/>
                <w:sz w:val="24"/>
                <w:szCs w:val="24"/>
                <w:highlight w:val="none"/>
              </w:rPr>
            </w:pPr>
          </w:p>
        </w:tc>
      </w:tr>
      <w:tr w14:paraId="1F66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FDA90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w:t>
            </w:r>
          </w:p>
        </w:tc>
        <w:tc>
          <w:tcPr>
            <w:tcW w:w="2360" w:type="pct"/>
            <w:shd w:val="clear" w:color="auto" w:fill="auto"/>
            <w:vAlign w:val="center"/>
          </w:tcPr>
          <w:p w14:paraId="24B9C2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硫酸接触室模型</w:t>
            </w:r>
          </w:p>
        </w:tc>
        <w:tc>
          <w:tcPr>
            <w:tcW w:w="517" w:type="pct"/>
            <w:shd w:val="clear" w:color="auto" w:fill="auto"/>
            <w:noWrap/>
            <w:vAlign w:val="center"/>
          </w:tcPr>
          <w:p w14:paraId="5B4FB4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751E52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862CF6A">
            <w:pPr>
              <w:widowControl/>
              <w:jc w:val="center"/>
              <w:rPr>
                <w:rFonts w:hint="eastAsia" w:ascii="宋体" w:hAnsi="宋体" w:eastAsia="宋体" w:cs="宋体"/>
                <w:color w:val="auto"/>
                <w:sz w:val="24"/>
                <w:szCs w:val="24"/>
                <w:highlight w:val="none"/>
              </w:rPr>
            </w:pPr>
          </w:p>
        </w:tc>
      </w:tr>
      <w:tr w14:paraId="6CDC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9A13F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w:t>
            </w:r>
          </w:p>
        </w:tc>
        <w:tc>
          <w:tcPr>
            <w:tcW w:w="2360" w:type="pct"/>
            <w:shd w:val="clear" w:color="auto" w:fill="auto"/>
            <w:vAlign w:val="center"/>
          </w:tcPr>
          <w:p w14:paraId="71048C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氨合成塔模型</w:t>
            </w:r>
          </w:p>
        </w:tc>
        <w:tc>
          <w:tcPr>
            <w:tcW w:w="517" w:type="pct"/>
            <w:shd w:val="clear" w:color="auto" w:fill="auto"/>
            <w:noWrap/>
            <w:vAlign w:val="center"/>
          </w:tcPr>
          <w:p w14:paraId="6892D2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03F55D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740A442">
            <w:pPr>
              <w:widowControl/>
              <w:jc w:val="center"/>
              <w:rPr>
                <w:rFonts w:hint="eastAsia" w:ascii="宋体" w:hAnsi="宋体" w:eastAsia="宋体" w:cs="宋体"/>
                <w:color w:val="auto"/>
                <w:sz w:val="24"/>
                <w:szCs w:val="24"/>
                <w:highlight w:val="none"/>
              </w:rPr>
            </w:pPr>
          </w:p>
        </w:tc>
      </w:tr>
      <w:tr w14:paraId="721A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D13B60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w:t>
            </w:r>
          </w:p>
        </w:tc>
        <w:tc>
          <w:tcPr>
            <w:tcW w:w="2360" w:type="pct"/>
            <w:shd w:val="clear" w:color="auto" w:fill="auto"/>
            <w:vAlign w:val="center"/>
          </w:tcPr>
          <w:p w14:paraId="0AAD4B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金属矿物、金属及合金标本</w:t>
            </w:r>
          </w:p>
        </w:tc>
        <w:tc>
          <w:tcPr>
            <w:tcW w:w="517" w:type="pct"/>
            <w:shd w:val="clear" w:color="auto" w:fill="auto"/>
            <w:noWrap/>
            <w:vAlign w:val="center"/>
          </w:tcPr>
          <w:p w14:paraId="3E4635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14A3E0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6B0785BC">
            <w:pPr>
              <w:widowControl/>
              <w:jc w:val="center"/>
              <w:rPr>
                <w:rFonts w:hint="eastAsia" w:ascii="宋体" w:hAnsi="宋体" w:eastAsia="宋体" w:cs="宋体"/>
                <w:color w:val="auto"/>
                <w:sz w:val="24"/>
                <w:szCs w:val="24"/>
                <w:highlight w:val="none"/>
              </w:rPr>
            </w:pPr>
          </w:p>
        </w:tc>
      </w:tr>
      <w:tr w14:paraId="5672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B4930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68</w:t>
            </w:r>
          </w:p>
        </w:tc>
        <w:tc>
          <w:tcPr>
            <w:tcW w:w="2360" w:type="pct"/>
            <w:shd w:val="clear" w:color="auto" w:fill="auto"/>
            <w:vAlign w:val="center"/>
          </w:tcPr>
          <w:p w14:paraId="146D7E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合成有机高分子材料标本</w:t>
            </w:r>
          </w:p>
        </w:tc>
        <w:tc>
          <w:tcPr>
            <w:tcW w:w="517" w:type="pct"/>
            <w:shd w:val="clear" w:color="auto" w:fill="auto"/>
            <w:noWrap/>
            <w:vAlign w:val="center"/>
          </w:tcPr>
          <w:p w14:paraId="614649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61C5AF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3B7A41A9">
            <w:pPr>
              <w:widowControl/>
              <w:jc w:val="center"/>
              <w:rPr>
                <w:rFonts w:hint="eastAsia" w:ascii="宋体" w:hAnsi="宋体" w:eastAsia="宋体" w:cs="宋体"/>
                <w:color w:val="auto"/>
                <w:sz w:val="24"/>
                <w:szCs w:val="24"/>
                <w:highlight w:val="none"/>
              </w:rPr>
            </w:pPr>
          </w:p>
        </w:tc>
      </w:tr>
      <w:tr w14:paraId="255A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B7276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69</w:t>
            </w:r>
          </w:p>
        </w:tc>
        <w:tc>
          <w:tcPr>
            <w:tcW w:w="2360" w:type="pct"/>
            <w:shd w:val="clear" w:color="auto" w:fill="auto"/>
            <w:vAlign w:val="center"/>
          </w:tcPr>
          <w:p w14:paraId="3907E8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新型无机非金属材料标本</w:t>
            </w:r>
          </w:p>
        </w:tc>
        <w:tc>
          <w:tcPr>
            <w:tcW w:w="517" w:type="pct"/>
            <w:shd w:val="clear" w:color="auto" w:fill="auto"/>
            <w:noWrap/>
            <w:vAlign w:val="center"/>
          </w:tcPr>
          <w:p w14:paraId="4E3AC0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254A3E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303F21E4">
            <w:pPr>
              <w:widowControl/>
              <w:jc w:val="center"/>
              <w:rPr>
                <w:rFonts w:hint="eastAsia" w:ascii="宋体" w:hAnsi="宋体" w:eastAsia="宋体" w:cs="宋体"/>
                <w:color w:val="auto"/>
                <w:sz w:val="24"/>
                <w:szCs w:val="24"/>
                <w:highlight w:val="none"/>
              </w:rPr>
            </w:pPr>
          </w:p>
        </w:tc>
      </w:tr>
      <w:tr w14:paraId="2F013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11DE0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70</w:t>
            </w:r>
          </w:p>
        </w:tc>
        <w:tc>
          <w:tcPr>
            <w:tcW w:w="2360" w:type="pct"/>
            <w:shd w:val="clear" w:color="auto" w:fill="auto"/>
            <w:vAlign w:val="center"/>
          </w:tcPr>
          <w:p w14:paraId="552215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复合材料标本</w:t>
            </w:r>
          </w:p>
        </w:tc>
        <w:tc>
          <w:tcPr>
            <w:tcW w:w="517" w:type="pct"/>
            <w:shd w:val="clear" w:color="auto" w:fill="auto"/>
            <w:noWrap/>
            <w:vAlign w:val="center"/>
          </w:tcPr>
          <w:p w14:paraId="33C229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59F373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744B5B14">
            <w:pPr>
              <w:widowControl/>
              <w:jc w:val="center"/>
              <w:rPr>
                <w:rFonts w:hint="eastAsia" w:ascii="宋体" w:hAnsi="宋体" w:eastAsia="宋体" w:cs="宋体"/>
                <w:color w:val="auto"/>
                <w:sz w:val="24"/>
                <w:szCs w:val="24"/>
                <w:highlight w:val="none"/>
              </w:rPr>
            </w:pPr>
          </w:p>
        </w:tc>
      </w:tr>
      <w:tr w14:paraId="5EB8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9D074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w:t>
            </w:r>
          </w:p>
        </w:tc>
        <w:tc>
          <w:tcPr>
            <w:tcW w:w="2360" w:type="pct"/>
            <w:shd w:val="clear" w:color="auto" w:fill="auto"/>
            <w:vAlign w:val="center"/>
          </w:tcPr>
          <w:p w14:paraId="7A69E0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10mL量筒</w:t>
            </w:r>
          </w:p>
        </w:tc>
        <w:tc>
          <w:tcPr>
            <w:tcW w:w="517" w:type="pct"/>
            <w:shd w:val="clear" w:color="auto" w:fill="auto"/>
            <w:noWrap/>
            <w:vAlign w:val="center"/>
          </w:tcPr>
          <w:p w14:paraId="15AEEB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019FE2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7B91A96">
            <w:pPr>
              <w:widowControl/>
              <w:jc w:val="center"/>
              <w:rPr>
                <w:rFonts w:hint="eastAsia" w:ascii="宋体" w:hAnsi="宋体" w:eastAsia="宋体" w:cs="宋体"/>
                <w:color w:val="auto"/>
                <w:sz w:val="24"/>
                <w:szCs w:val="24"/>
                <w:highlight w:val="none"/>
              </w:rPr>
            </w:pPr>
          </w:p>
        </w:tc>
      </w:tr>
      <w:tr w14:paraId="2B22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6ABD9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w:t>
            </w:r>
          </w:p>
        </w:tc>
        <w:tc>
          <w:tcPr>
            <w:tcW w:w="2360" w:type="pct"/>
            <w:shd w:val="clear" w:color="auto" w:fill="auto"/>
            <w:vAlign w:val="center"/>
          </w:tcPr>
          <w:p w14:paraId="1EA715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25mL量筒</w:t>
            </w:r>
          </w:p>
        </w:tc>
        <w:tc>
          <w:tcPr>
            <w:tcW w:w="517" w:type="pct"/>
            <w:shd w:val="clear" w:color="auto" w:fill="auto"/>
            <w:noWrap/>
            <w:vAlign w:val="center"/>
          </w:tcPr>
          <w:p w14:paraId="7D65FF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122C33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240F927">
            <w:pPr>
              <w:widowControl/>
              <w:jc w:val="center"/>
              <w:rPr>
                <w:rFonts w:hint="eastAsia" w:ascii="宋体" w:hAnsi="宋体" w:eastAsia="宋体" w:cs="宋体"/>
                <w:color w:val="auto"/>
                <w:sz w:val="24"/>
                <w:szCs w:val="24"/>
                <w:highlight w:val="none"/>
              </w:rPr>
            </w:pPr>
          </w:p>
        </w:tc>
      </w:tr>
      <w:tr w14:paraId="2F13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6DE5E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w:t>
            </w:r>
          </w:p>
        </w:tc>
        <w:tc>
          <w:tcPr>
            <w:tcW w:w="2360" w:type="pct"/>
            <w:shd w:val="clear" w:color="auto" w:fill="auto"/>
            <w:vAlign w:val="center"/>
          </w:tcPr>
          <w:p w14:paraId="37B189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50mL量筒</w:t>
            </w:r>
          </w:p>
        </w:tc>
        <w:tc>
          <w:tcPr>
            <w:tcW w:w="517" w:type="pct"/>
            <w:shd w:val="clear" w:color="auto" w:fill="auto"/>
            <w:noWrap/>
            <w:vAlign w:val="center"/>
          </w:tcPr>
          <w:p w14:paraId="5FFB63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3F7BAC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16D7C36">
            <w:pPr>
              <w:widowControl/>
              <w:jc w:val="center"/>
              <w:rPr>
                <w:rFonts w:hint="eastAsia" w:ascii="宋体" w:hAnsi="宋体" w:eastAsia="宋体" w:cs="宋体"/>
                <w:color w:val="auto"/>
                <w:sz w:val="24"/>
                <w:szCs w:val="24"/>
                <w:highlight w:val="none"/>
              </w:rPr>
            </w:pPr>
          </w:p>
        </w:tc>
      </w:tr>
      <w:tr w14:paraId="2E32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4C1B3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w:t>
            </w:r>
          </w:p>
        </w:tc>
        <w:tc>
          <w:tcPr>
            <w:tcW w:w="2360" w:type="pct"/>
            <w:shd w:val="clear" w:color="auto" w:fill="auto"/>
            <w:vAlign w:val="center"/>
          </w:tcPr>
          <w:p w14:paraId="0880D1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100mL量筒</w:t>
            </w:r>
          </w:p>
        </w:tc>
        <w:tc>
          <w:tcPr>
            <w:tcW w:w="517" w:type="pct"/>
            <w:shd w:val="clear" w:color="auto" w:fill="auto"/>
            <w:noWrap/>
            <w:vAlign w:val="center"/>
          </w:tcPr>
          <w:p w14:paraId="0628EC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49127E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80C3E99">
            <w:pPr>
              <w:widowControl/>
              <w:jc w:val="center"/>
              <w:rPr>
                <w:rFonts w:hint="eastAsia" w:ascii="宋体" w:hAnsi="宋体" w:eastAsia="宋体" w:cs="宋体"/>
                <w:color w:val="auto"/>
                <w:sz w:val="24"/>
                <w:szCs w:val="24"/>
                <w:highlight w:val="none"/>
              </w:rPr>
            </w:pPr>
          </w:p>
        </w:tc>
      </w:tr>
      <w:tr w14:paraId="140E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BE219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w:t>
            </w:r>
          </w:p>
        </w:tc>
        <w:tc>
          <w:tcPr>
            <w:tcW w:w="2360" w:type="pct"/>
            <w:shd w:val="clear" w:color="auto" w:fill="auto"/>
            <w:vAlign w:val="center"/>
          </w:tcPr>
          <w:p w14:paraId="4927A9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500mL量筒</w:t>
            </w:r>
          </w:p>
        </w:tc>
        <w:tc>
          <w:tcPr>
            <w:tcW w:w="517" w:type="pct"/>
            <w:shd w:val="clear" w:color="auto" w:fill="auto"/>
            <w:noWrap/>
            <w:vAlign w:val="center"/>
          </w:tcPr>
          <w:p w14:paraId="1B0068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A785A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E5A0E1F">
            <w:pPr>
              <w:widowControl/>
              <w:jc w:val="center"/>
              <w:rPr>
                <w:rFonts w:hint="eastAsia" w:ascii="宋体" w:hAnsi="宋体" w:eastAsia="宋体" w:cs="宋体"/>
                <w:color w:val="auto"/>
                <w:sz w:val="24"/>
                <w:szCs w:val="24"/>
                <w:highlight w:val="none"/>
              </w:rPr>
            </w:pPr>
          </w:p>
        </w:tc>
      </w:tr>
      <w:tr w14:paraId="250B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D1628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76</w:t>
            </w:r>
          </w:p>
        </w:tc>
        <w:tc>
          <w:tcPr>
            <w:tcW w:w="2360" w:type="pct"/>
            <w:shd w:val="clear" w:color="auto" w:fill="auto"/>
            <w:vAlign w:val="center"/>
          </w:tcPr>
          <w:p w14:paraId="666C9B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1000mL量筒</w:t>
            </w:r>
          </w:p>
        </w:tc>
        <w:tc>
          <w:tcPr>
            <w:tcW w:w="517" w:type="pct"/>
            <w:shd w:val="clear" w:color="auto" w:fill="auto"/>
            <w:noWrap/>
            <w:vAlign w:val="center"/>
          </w:tcPr>
          <w:p w14:paraId="2D45F6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75FD6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840DB5C">
            <w:pPr>
              <w:widowControl/>
              <w:jc w:val="center"/>
              <w:rPr>
                <w:rFonts w:hint="eastAsia" w:ascii="宋体" w:hAnsi="宋体" w:eastAsia="宋体" w:cs="宋体"/>
                <w:color w:val="auto"/>
                <w:sz w:val="24"/>
                <w:szCs w:val="24"/>
                <w:highlight w:val="none"/>
              </w:rPr>
            </w:pPr>
          </w:p>
        </w:tc>
      </w:tr>
      <w:tr w14:paraId="55DD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CD3EC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77</w:t>
            </w:r>
          </w:p>
        </w:tc>
        <w:tc>
          <w:tcPr>
            <w:tcW w:w="2360" w:type="pct"/>
            <w:shd w:val="clear" w:color="auto" w:fill="auto"/>
            <w:vAlign w:val="center"/>
          </w:tcPr>
          <w:p w14:paraId="0DA56A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250mL量杯</w:t>
            </w:r>
          </w:p>
        </w:tc>
        <w:tc>
          <w:tcPr>
            <w:tcW w:w="517" w:type="pct"/>
            <w:shd w:val="clear" w:color="auto" w:fill="auto"/>
            <w:noWrap/>
            <w:vAlign w:val="center"/>
          </w:tcPr>
          <w:p w14:paraId="41F924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70684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A1F1807">
            <w:pPr>
              <w:widowControl/>
              <w:jc w:val="center"/>
              <w:rPr>
                <w:rFonts w:hint="eastAsia" w:ascii="宋体" w:hAnsi="宋体" w:eastAsia="宋体" w:cs="宋体"/>
                <w:color w:val="auto"/>
                <w:sz w:val="24"/>
                <w:szCs w:val="24"/>
                <w:highlight w:val="none"/>
              </w:rPr>
            </w:pPr>
          </w:p>
        </w:tc>
      </w:tr>
      <w:tr w14:paraId="54CF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22906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78</w:t>
            </w:r>
          </w:p>
        </w:tc>
        <w:tc>
          <w:tcPr>
            <w:tcW w:w="2360" w:type="pct"/>
            <w:shd w:val="clear" w:color="auto" w:fill="auto"/>
            <w:vAlign w:val="center"/>
          </w:tcPr>
          <w:p w14:paraId="726E15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50mL容量瓶</w:t>
            </w:r>
          </w:p>
        </w:tc>
        <w:tc>
          <w:tcPr>
            <w:tcW w:w="517" w:type="pct"/>
            <w:shd w:val="clear" w:color="auto" w:fill="auto"/>
            <w:noWrap/>
            <w:vAlign w:val="center"/>
          </w:tcPr>
          <w:p w14:paraId="7F72C8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F64E3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1605186">
            <w:pPr>
              <w:widowControl/>
              <w:jc w:val="center"/>
              <w:rPr>
                <w:rFonts w:hint="eastAsia" w:ascii="宋体" w:hAnsi="宋体" w:eastAsia="宋体" w:cs="宋体"/>
                <w:color w:val="auto"/>
                <w:sz w:val="24"/>
                <w:szCs w:val="24"/>
                <w:highlight w:val="none"/>
              </w:rPr>
            </w:pPr>
          </w:p>
        </w:tc>
      </w:tr>
      <w:tr w14:paraId="6B5B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48C7C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w:t>
            </w:r>
          </w:p>
        </w:tc>
        <w:tc>
          <w:tcPr>
            <w:tcW w:w="2360" w:type="pct"/>
            <w:shd w:val="clear" w:color="auto" w:fill="auto"/>
            <w:vAlign w:val="center"/>
          </w:tcPr>
          <w:p w14:paraId="33F6333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100mL容量瓶</w:t>
            </w:r>
          </w:p>
        </w:tc>
        <w:tc>
          <w:tcPr>
            <w:tcW w:w="517" w:type="pct"/>
            <w:shd w:val="clear" w:color="auto" w:fill="auto"/>
            <w:noWrap/>
            <w:vAlign w:val="center"/>
          </w:tcPr>
          <w:p w14:paraId="2511BA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270FF5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92EDCB5">
            <w:pPr>
              <w:widowControl/>
              <w:jc w:val="center"/>
              <w:rPr>
                <w:rFonts w:hint="eastAsia" w:ascii="宋体" w:hAnsi="宋体" w:eastAsia="宋体" w:cs="宋体"/>
                <w:color w:val="auto"/>
                <w:sz w:val="24"/>
                <w:szCs w:val="24"/>
                <w:highlight w:val="none"/>
              </w:rPr>
            </w:pPr>
          </w:p>
        </w:tc>
      </w:tr>
      <w:tr w14:paraId="1EBB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500C3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80</w:t>
            </w:r>
          </w:p>
        </w:tc>
        <w:tc>
          <w:tcPr>
            <w:tcW w:w="2360" w:type="pct"/>
            <w:shd w:val="clear" w:color="auto" w:fill="auto"/>
            <w:vAlign w:val="center"/>
          </w:tcPr>
          <w:p w14:paraId="0E712D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250mL容量瓶</w:t>
            </w:r>
          </w:p>
        </w:tc>
        <w:tc>
          <w:tcPr>
            <w:tcW w:w="517" w:type="pct"/>
            <w:shd w:val="clear" w:color="auto" w:fill="auto"/>
            <w:noWrap/>
            <w:vAlign w:val="center"/>
          </w:tcPr>
          <w:p w14:paraId="314BDC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6A685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5BE03C3">
            <w:pPr>
              <w:widowControl/>
              <w:jc w:val="center"/>
              <w:rPr>
                <w:rFonts w:hint="eastAsia" w:ascii="宋体" w:hAnsi="宋体" w:eastAsia="宋体" w:cs="宋体"/>
                <w:color w:val="auto"/>
                <w:sz w:val="24"/>
                <w:szCs w:val="24"/>
                <w:highlight w:val="none"/>
              </w:rPr>
            </w:pPr>
          </w:p>
        </w:tc>
      </w:tr>
      <w:tr w14:paraId="63B9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EF097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w:t>
            </w:r>
          </w:p>
        </w:tc>
        <w:tc>
          <w:tcPr>
            <w:tcW w:w="2360" w:type="pct"/>
            <w:shd w:val="clear" w:color="auto" w:fill="auto"/>
            <w:vAlign w:val="center"/>
          </w:tcPr>
          <w:p w14:paraId="5EAF77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500mL容量瓶</w:t>
            </w:r>
          </w:p>
        </w:tc>
        <w:tc>
          <w:tcPr>
            <w:tcW w:w="517" w:type="pct"/>
            <w:shd w:val="clear" w:color="auto" w:fill="auto"/>
            <w:noWrap/>
            <w:vAlign w:val="center"/>
          </w:tcPr>
          <w:p w14:paraId="6B3585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3DB31B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25B2CFD">
            <w:pPr>
              <w:widowControl/>
              <w:jc w:val="center"/>
              <w:rPr>
                <w:rFonts w:hint="eastAsia" w:ascii="宋体" w:hAnsi="宋体" w:eastAsia="宋体" w:cs="宋体"/>
                <w:color w:val="auto"/>
                <w:sz w:val="24"/>
                <w:szCs w:val="24"/>
                <w:highlight w:val="none"/>
              </w:rPr>
            </w:pPr>
          </w:p>
        </w:tc>
      </w:tr>
      <w:tr w14:paraId="33DE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4F57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w:t>
            </w:r>
          </w:p>
        </w:tc>
        <w:tc>
          <w:tcPr>
            <w:tcW w:w="2360" w:type="pct"/>
            <w:shd w:val="clear" w:color="auto" w:fill="auto"/>
            <w:vAlign w:val="center"/>
          </w:tcPr>
          <w:p w14:paraId="1F4F81D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1000mL容量瓶</w:t>
            </w:r>
          </w:p>
        </w:tc>
        <w:tc>
          <w:tcPr>
            <w:tcW w:w="517" w:type="pct"/>
            <w:shd w:val="clear" w:color="auto" w:fill="auto"/>
            <w:noWrap/>
            <w:vAlign w:val="center"/>
          </w:tcPr>
          <w:p w14:paraId="022415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4AEA1B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57357C2">
            <w:pPr>
              <w:widowControl/>
              <w:jc w:val="center"/>
              <w:rPr>
                <w:rFonts w:hint="eastAsia" w:ascii="宋体" w:hAnsi="宋体" w:eastAsia="宋体" w:cs="宋体"/>
                <w:color w:val="auto"/>
                <w:sz w:val="24"/>
                <w:szCs w:val="24"/>
                <w:highlight w:val="none"/>
              </w:rPr>
            </w:pPr>
          </w:p>
        </w:tc>
      </w:tr>
      <w:tr w14:paraId="0221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CF0DF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w:t>
            </w:r>
          </w:p>
        </w:tc>
        <w:tc>
          <w:tcPr>
            <w:tcW w:w="2360" w:type="pct"/>
            <w:shd w:val="clear" w:color="auto" w:fill="auto"/>
            <w:vAlign w:val="center"/>
          </w:tcPr>
          <w:p w14:paraId="42C138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25mL酸式滴定管</w:t>
            </w:r>
          </w:p>
        </w:tc>
        <w:tc>
          <w:tcPr>
            <w:tcW w:w="517" w:type="pct"/>
            <w:shd w:val="clear" w:color="auto" w:fill="auto"/>
            <w:noWrap/>
            <w:vAlign w:val="center"/>
          </w:tcPr>
          <w:p w14:paraId="26D556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1AADB9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758DE34B">
            <w:pPr>
              <w:widowControl/>
              <w:jc w:val="center"/>
              <w:rPr>
                <w:rFonts w:hint="eastAsia" w:ascii="宋体" w:hAnsi="宋体" w:eastAsia="宋体" w:cs="宋体"/>
                <w:color w:val="auto"/>
                <w:sz w:val="24"/>
                <w:szCs w:val="24"/>
                <w:highlight w:val="none"/>
              </w:rPr>
            </w:pPr>
          </w:p>
        </w:tc>
      </w:tr>
      <w:tr w14:paraId="5BAF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EDA9E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w:t>
            </w:r>
          </w:p>
        </w:tc>
        <w:tc>
          <w:tcPr>
            <w:tcW w:w="2360" w:type="pct"/>
            <w:shd w:val="clear" w:color="auto" w:fill="auto"/>
            <w:vAlign w:val="center"/>
          </w:tcPr>
          <w:p w14:paraId="27A074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25mL碱式滴定管</w:t>
            </w:r>
          </w:p>
        </w:tc>
        <w:tc>
          <w:tcPr>
            <w:tcW w:w="517" w:type="pct"/>
            <w:shd w:val="clear" w:color="auto" w:fill="auto"/>
            <w:noWrap/>
            <w:vAlign w:val="center"/>
          </w:tcPr>
          <w:p w14:paraId="08484A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72189B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437CC5EC">
            <w:pPr>
              <w:widowControl/>
              <w:jc w:val="center"/>
              <w:rPr>
                <w:rFonts w:hint="eastAsia" w:ascii="宋体" w:hAnsi="宋体" w:eastAsia="宋体" w:cs="宋体"/>
                <w:color w:val="auto"/>
                <w:sz w:val="24"/>
                <w:szCs w:val="24"/>
                <w:highlight w:val="none"/>
              </w:rPr>
            </w:pPr>
          </w:p>
        </w:tc>
      </w:tr>
      <w:tr w14:paraId="3C8B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A15B1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85</w:t>
            </w:r>
          </w:p>
        </w:tc>
        <w:tc>
          <w:tcPr>
            <w:tcW w:w="2360" w:type="pct"/>
            <w:shd w:val="clear" w:color="auto" w:fill="auto"/>
            <w:vAlign w:val="center"/>
          </w:tcPr>
          <w:p w14:paraId="029343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50mL四氟乙烯滴定管</w:t>
            </w:r>
          </w:p>
        </w:tc>
        <w:tc>
          <w:tcPr>
            <w:tcW w:w="517" w:type="pct"/>
            <w:shd w:val="clear" w:color="auto" w:fill="auto"/>
            <w:noWrap/>
            <w:vAlign w:val="center"/>
          </w:tcPr>
          <w:p w14:paraId="51D0B8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B7F1F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46850FA8">
            <w:pPr>
              <w:widowControl/>
              <w:jc w:val="center"/>
              <w:rPr>
                <w:rFonts w:hint="eastAsia" w:ascii="宋体" w:hAnsi="宋体" w:eastAsia="宋体" w:cs="宋体"/>
                <w:color w:val="auto"/>
                <w:sz w:val="24"/>
                <w:szCs w:val="24"/>
                <w:highlight w:val="none"/>
              </w:rPr>
            </w:pPr>
          </w:p>
        </w:tc>
      </w:tr>
      <w:tr w14:paraId="57F1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51EFCC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86</w:t>
            </w:r>
          </w:p>
        </w:tc>
        <w:tc>
          <w:tcPr>
            <w:tcW w:w="2360" w:type="pct"/>
            <w:shd w:val="clear" w:color="auto" w:fill="auto"/>
            <w:vAlign w:val="center"/>
          </w:tcPr>
          <w:p w14:paraId="4BCFA6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1mL移液管</w:t>
            </w:r>
          </w:p>
        </w:tc>
        <w:tc>
          <w:tcPr>
            <w:tcW w:w="517" w:type="pct"/>
            <w:shd w:val="clear" w:color="auto" w:fill="auto"/>
            <w:noWrap/>
            <w:vAlign w:val="center"/>
          </w:tcPr>
          <w:p w14:paraId="0063C5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108DE96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25ABC25A">
            <w:pPr>
              <w:widowControl/>
              <w:jc w:val="center"/>
              <w:rPr>
                <w:rFonts w:hint="eastAsia" w:ascii="宋体" w:hAnsi="宋体" w:eastAsia="宋体" w:cs="宋体"/>
                <w:color w:val="auto"/>
                <w:sz w:val="24"/>
                <w:szCs w:val="24"/>
                <w:highlight w:val="none"/>
              </w:rPr>
            </w:pPr>
          </w:p>
        </w:tc>
      </w:tr>
      <w:tr w14:paraId="4F458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53C86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87</w:t>
            </w:r>
          </w:p>
        </w:tc>
        <w:tc>
          <w:tcPr>
            <w:tcW w:w="2360" w:type="pct"/>
            <w:shd w:val="clear" w:color="auto" w:fill="auto"/>
            <w:vAlign w:val="center"/>
          </w:tcPr>
          <w:p w14:paraId="25742B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2mL移液管</w:t>
            </w:r>
          </w:p>
        </w:tc>
        <w:tc>
          <w:tcPr>
            <w:tcW w:w="517" w:type="pct"/>
            <w:shd w:val="clear" w:color="auto" w:fill="auto"/>
            <w:noWrap/>
            <w:vAlign w:val="center"/>
          </w:tcPr>
          <w:p w14:paraId="3FAF69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F49CC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1F55B909">
            <w:pPr>
              <w:widowControl/>
              <w:jc w:val="center"/>
              <w:rPr>
                <w:rFonts w:hint="eastAsia" w:ascii="宋体" w:hAnsi="宋体" w:eastAsia="宋体" w:cs="宋体"/>
                <w:color w:val="auto"/>
                <w:sz w:val="24"/>
                <w:szCs w:val="24"/>
                <w:highlight w:val="none"/>
              </w:rPr>
            </w:pPr>
          </w:p>
        </w:tc>
      </w:tr>
      <w:tr w14:paraId="0F48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4D45D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w:t>
            </w:r>
          </w:p>
        </w:tc>
        <w:tc>
          <w:tcPr>
            <w:tcW w:w="2360" w:type="pct"/>
            <w:shd w:val="clear" w:color="auto" w:fill="auto"/>
            <w:vAlign w:val="center"/>
          </w:tcPr>
          <w:p w14:paraId="50745C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5mL移液管</w:t>
            </w:r>
          </w:p>
        </w:tc>
        <w:tc>
          <w:tcPr>
            <w:tcW w:w="517" w:type="pct"/>
            <w:shd w:val="clear" w:color="auto" w:fill="auto"/>
            <w:noWrap/>
            <w:vAlign w:val="center"/>
          </w:tcPr>
          <w:p w14:paraId="3C086D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E0FB3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695F7292">
            <w:pPr>
              <w:widowControl/>
              <w:jc w:val="center"/>
              <w:rPr>
                <w:rFonts w:hint="eastAsia" w:ascii="宋体" w:hAnsi="宋体" w:eastAsia="宋体" w:cs="宋体"/>
                <w:color w:val="auto"/>
                <w:sz w:val="24"/>
                <w:szCs w:val="24"/>
                <w:highlight w:val="none"/>
              </w:rPr>
            </w:pPr>
          </w:p>
        </w:tc>
      </w:tr>
      <w:tr w14:paraId="3720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2EE0F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89</w:t>
            </w:r>
          </w:p>
        </w:tc>
        <w:tc>
          <w:tcPr>
            <w:tcW w:w="2360" w:type="pct"/>
            <w:shd w:val="clear" w:color="auto" w:fill="auto"/>
            <w:vAlign w:val="center"/>
          </w:tcPr>
          <w:p w14:paraId="5C258CA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25mL移液管</w:t>
            </w:r>
          </w:p>
        </w:tc>
        <w:tc>
          <w:tcPr>
            <w:tcW w:w="517" w:type="pct"/>
            <w:shd w:val="clear" w:color="auto" w:fill="auto"/>
            <w:noWrap/>
            <w:vAlign w:val="center"/>
          </w:tcPr>
          <w:p w14:paraId="346600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01CBCA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1D8001D1">
            <w:pPr>
              <w:widowControl/>
              <w:jc w:val="center"/>
              <w:rPr>
                <w:rFonts w:hint="eastAsia" w:ascii="宋体" w:hAnsi="宋体" w:eastAsia="宋体" w:cs="宋体"/>
                <w:color w:val="auto"/>
                <w:sz w:val="24"/>
                <w:szCs w:val="24"/>
                <w:highlight w:val="none"/>
              </w:rPr>
            </w:pPr>
          </w:p>
        </w:tc>
      </w:tr>
      <w:tr w14:paraId="13C7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B172E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w:t>
            </w:r>
          </w:p>
        </w:tc>
        <w:tc>
          <w:tcPr>
            <w:tcW w:w="2360" w:type="pct"/>
            <w:shd w:val="clear" w:color="auto" w:fill="auto"/>
            <w:vAlign w:val="center"/>
          </w:tcPr>
          <w:p w14:paraId="18A9F1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12mm试管</w:t>
            </w:r>
          </w:p>
        </w:tc>
        <w:tc>
          <w:tcPr>
            <w:tcW w:w="517" w:type="pct"/>
            <w:shd w:val="clear" w:color="auto" w:fill="auto"/>
            <w:noWrap/>
            <w:vAlign w:val="center"/>
          </w:tcPr>
          <w:p w14:paraId="2CCD86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509" w:type="pct"/>
            <w:shd w:val="clear" w:color="auto" w:fill="auto"/>
            <w:noWrap/>
            <w:vAlign w:val="center"/>
          </w:tcPr>
          <w:p w14:paraId="5E9E9AE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06F52F49">
            <w:pPr>
              <w:widowControl/>
              <w:jc w:val="center"/>
              <w:rPr>
                <w:rFonts w:hint="eastAsia" w:ascii="宋体" w:hAnsi="宋体" w:eastAsia="宋体" w:cs="宋体"/>
                <w:color w:val="auto"/>
                <w:sz w:val="24"/>
                <w:szCs w:val="24"/>
                <w:highlight w:val="none"/>
              </w:rPr>
            </w:pPr>
          </w:p>
        </w:tc>
      </w:tr>
      <w:tr w14:paraId="4262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8F85F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w:t>
            </w:r>
          </w:p>
        </w:tc>
        <w:tc>
          <w:tcPr>
            <w:tcW w:w="2360" w:type="pct"/>
            <w:shd w:val="clear" w:color="auto" w:fill="auto"/>
            <w:vAlign w:val="center"/>
          </w:tcPr>
          <w:p w14:paraId="1626D4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15mm试管</w:t>
            </w:r>
          </w:p>
        </w:tc>
        <w:tc>
          <w:tcPr>
            <w:tcW w:w="517" w:type="pct"/>
            <w:shd w:val="clear" w:color="auto" w:fill="auto"/>
            <w:noWrap/>
            <w:vAlign w:val="center"/>
          </w:tcPr>
          <w:p w14:paraId="22ABD9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w:t>
            </w:r>
          </w:p>
        </w:tc>
        <w:tc>
          <w:tcPr>
            <w:tcW w:w="509" w:type="pct"/>
            <w:shd w:val="clear" w:color="auto" w:fill="auto"/>
            <w:noWrap/>
            <w:vAlign w:val="center"/>
          </w:tcPr>
          <w:p w14:paraId="02A65E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39E5884A">
            <w:pPr>
              <w:widowControl/>
              <w:jc w:val="center"/>
              <w:rPr>
                <w:rFonts w:hint="eastAsia" w:ascii="宋体" w:hAnsi="宋体" w:eastAsia="宋体" w:cs="宋体"/>
                <w:color w:val="auto"/>
                <w:sz w:val="24"/>
                <w:szCs w:val="24"/>
                <w:highlight w:val="none"/>
              </w:rPr>
            </w:pPr>
          </w:p>
        </w:tc>
      </w:tr>
      <w:tr w14:paraId="6715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D1DFC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w:t>
            </w:r>
          </w:p>
        </w:tc>
        <w:tc>
          <w:tcPr>
            <w:tcW w:w="2360" w:type="pct"/>
            <w:shd w:val="clear" w:color="auto" w:fill="auto"/>
            <w:vAlign w:val="center"/>
          </w:tcPr>
          <w:p w14:paraId="122703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18mm试管</w:t>
            </w:r>
          </w:p>
        </w:tc>
        <w:tc>
          <w:tcPr>
            <w:tcW w:w="517" w:type="pct"/>
            <w:shd w:val="clear" w:color="auto" w:fill="auto"/>
            <w:noWrap/>
            <w:vAlign w:val="center"/>
          </w:tcPr>
          <w:p w14:paraId="071B0A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w:t>
            </w:r>
          </w:p>
        </w:tc>
        <w:tc>
          <w:tcPr>
            <w:tcW w:w="509" w:type="pct"/>
            <w:shd w:val="clear" w:color="auto" w:fill="auto"/>
            <w:noWrap/>
            <w:vAlign w:val="center"/>
          </w:tcPr>
          <w:p w14:paraId="60A124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307CE46E">
            <w:pPr>
              <w:widowControl/>
              <w:jc w:val="center"/>
              <w:rPr>
                <w:rFonts w:hint="eastAsia" w:ascii="宋体" w:hAnsi="宋体" w:eastAsia="宋体" w:cs="宋体"/>
                <w:color w:val="auto"/>
                <w:sz w:val="24"/>
                <w:szCs w:val="24"/>
                <w:highlight w:val="none"/>
              </w:rPr>
            </w:pPr>
          </w:p>
        </w:tc>
      </w:tr>
      <w:tr w14:paraId="4112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EC3C5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w:t>
            </w:r>
          </w:p>
        </w:tc>
        <w:tc>
          <w:tcPr>
            <w:tcW w:w="2360" w:type="pct"/>
            <w:shd w:val="clear" w:color="auto" w:fill="auto"/>
            <w:vAlign w:val="center"/>
          </w:tcPr>
          <w:p w14:paraId="3807D3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20mm试管</w:t>
            </w:r>
          </w:p>
        </w:tc>
        <w:tc>
          <w:tcPr>
            <w:tcW w:w="517" w:type="pct"/>
            <w:shd w:val="clear" w:color="auto" w:fill="auto"/>
            <w:noWrap/>
            <w:vAlign w:val="center"/>
          </w:tcPr>
          <w:p w14:paraId="399B61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509" w:type="pct"/>
            <w:shd w:val="clear" w:color="auto" w:fill="auto"/>
            <w:noWrap/>
            <w:vAlign w:val="center"/>
          </w:tcPr>
          <w:p w14:paraId="302B82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4FDE37C5">
            <w:pPr>
              <w:widowControl/>
              <w:jc w:val="center"/>
              <w:rPr>
                <w:rFonts w:hint="eastAsia" w:ascii="宋体" w:hAnsi="宋体" w:eastAsia="宋体" w:cs="宋体"/>
                <w:color w:val="auto"/>
                <w:sz w:val="24"/>
                <w:szCs w:val="24"/>
                <w:highlight w:val="none"/>
              </w:rPr>
            </w:pPr>
          </w:p>
        </w:tc>
      </w:tr>
      <w:tr w14:paraId="7BB7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80E8E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w:t>
            </w:r>
          </w:p>
        </w:tc>
        <w:tc>
          <w:tcPr>
            <w:tcW w:w="2360" w:type="pct"/>
            <w:shd w:val="clear" w:color="auto" w:fill="auto"/>
            <w:vAlign w:val="center"/>
          </w:tcPr>
          <w:p w14:paraId="333127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32mm试管</w:t>
            </w:r>
          </w:p>
        </w:tc>
        <w:tc>
          <w:tcPr>
            <w:tcW w:w="517" w:type="pct"/>
            <w:shd w:val="clear" w:color="auto" w:fill="auto"/>
            <w:noWrap/>
            <w:vAlign w:val="center"/>
          </w:tcPr>
          <w:p w14:paraId="0E517D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1B1089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1614BC6A">
            <w:pPr>
              <w:widowControl/>
              <w:jc w:val="center"/>
              <w:rPr>
                <w:rFonts w:hint="eastAsia" w:ascii="宋体" w:hAnsi="宋体" w:eastAsia="宋体" w:cs="宋体"/>
                <w:color w:val="auto"/>
                <w:sz w:val="24"/>
                <w:szCs w:val="24"/>
                <w:highlight w:val="none"/>
              </w:rPr>
            </w:pPr>
          </w:p>
        </w:tc>
      </w:tr>
      <w:tr w14:paraId="5094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7901C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w:t>
            </w:r>
          </w:p>
        </w:tc>
        <w:tc>
          <w:tcPr>
            <w:tcW w:w="2360" w:type="pct"/>
            <w:shd w:val="clear" w:color="auto" w:fill="auto"/>
            <w:vAlign w:val="center"/>
          </w:tcPr>
          <w:p w14:paraId="4597BE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40mm试管</w:t>
            </w:r>
          </w:p>
        </w:tc>
        <w:tc>
          <w:tcPr>
            <w:tcW w:w="517" w:type="pct"/>
            <w:shd w:val="clear" w:color="auto" w:fill="auto"/>
            <w:noWrap/>
            <w:vAlign w:val="center"/>
          </w:tcPr>
          <w:p w14:paraId="65E8E4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5715C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79FC2D90">
            <w:pPr>
              <w:widowControl/>
              <w:jc w:val="center"/>
              <w:rPr>
                <w:rFonts w:hint="eastAsia" w:ascii="宋体" w:hAnsi="宋体" w:eastAsia="宋体" w:cs="宋体"/>
                <w:color w:val="auto"/>
                <w:sz w:val="24"/>
                <w:szCs w:val="24"/>
                <w:highlight w:val="none"/>
              </w:rPr>
            </w:pPr>
          </w:p>
        </w:tc>
      </w:tr>
      <w:tr w14:paraId="6DA0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219A4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96</w:t>
            </w:r>
          </w:p>
        </w:tc>
        <w:tc>
          <w:tcPr>
            <w:tcW w:w="2360" w:type="pct"/>
            <w:shd w:val="clear" w:color="auto" w:fill="auto"/>
            <w:vAlign w:val="center"/>
          </w:tcPr>
          <w:p w14:paraId="28DF70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具支试管</w:t>
            </w:r>
          </w:p>
        </w:tc>
        <w:tc>
          <w:tcPr>
            <w:tcW w:w="517" w:type="pct"/>
            <w:shd w:val="clear" w:color="auto" w:fill="auto"/>
            <w:noWrap/>
            <w:vAlign w:val="center"/>
          </w:tcPr>
          <w:p w14:paraId="03770C6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7F817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10B416D6">
            <w:pPr>
              <w:widowControl/>
              <w:jc w:val="center"/>
              <w:rPr>
                <w:rFonts w:hint="eastAsia" w:ascii="宋体" w:hAnsi="宋体" w:eastAsia="宋体" w:cs="宋体"/>
                <w:color w:val="auto"/>
                <w:sz w:val="24"/>
                <w:szCs w:val="24"/>
                <w:highlight w:val="none"/>
              </w:rPr>
            </w:pPr>
          </w:p>
        </w:tc>
      </w:tr>
      <w:tr w14:paraId="5153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5603A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97</w:t>
            </w:r>
          </w:p>
        </w:tc>
        <w:tc>
          <w:tcPr>
            <w:tcW w:w="2360" w:type="pct"/>
            <w:shd w:val="clear" w:color="auto" w:fill="auto"/>
            <w:vAlign w:val="center"/>
          </w:tcPr>
          <w:p w14:paraId="7EA6CE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具支试管</w:t>
            </w:r>
          </w:p>
        </w:tc>
        <w:tc>
          <w:tcPr>
            <w:tcW w:w="517" w:type="pct"/>
            <w:shd w:val="clear" w:color="auto" w:fill="auto"/>
            <w:noWrap/>
            <w:vAlign w:val="center"/>
          </w:tcPr>
          <w:p w14:paraId="28010A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646670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56D0DC37">
            <w:pPr>
              <w:widowControl/>
              <w:jc w:val="center"/>
              <w:rPr>
                <w:rFonts w:hint="eastAsia" w:ascii="宋体" w:hAnsi="宋体" w:eastAsia="宋体" w:cs="宋体"/>
                <w:color w:val="auto"/>
                <w:sz w:val="24"/>
                <w:szCs w:val="24"/>
                <w:highlight w:val="none"/>
              </w:rPr>
            </w:pPr>
          </w:p>
        </w:tc>
      </w:tr>
      <w:tr w14:paraId="4EB5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D4DB4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98</w:t>
            </w:r>
          </w:p>
        </w:tc>
        <w:tc>
          <w:tcPr>
            <w:tcW w:w="2360" w:type="pct"/>
            <w:shd w:val="clear" w:color="auto" w:fill="auto"/>
            <w:vAlign w:val="center"/>
          </w:tcPr>
          <w:p w14:paraId="5E762C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15mm硬质玻璃管</w:t>
            </w:r>
          </w:p>
        </w:tc>
        <w:tc>
          <w:tcPr>
            <w:tcW w:w="517" w:type="pct"/>
            <w:shd w:val="clear" w:color="auto" w:fill="auto"/>
            <w:noWrap/>
            <w:vAlign w:val="center"/>
          </w:tcPr>
          <w:p w14:paraId="255349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6E76977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231B44A3">
            <w:pPr>
              <w:widowControl/>
              <w:jc w:val="center"/>
              <w:rPr>
                <w:rFonts w:hint="eastAsia" w:ascii="宋体" w:hAnsi="宋体" w:eastAsia="宋体" w:cs="宋体"/>
                <w:color w:val="auto"/>
                <w:sz w:val="24"/>
                <w:szCs w:val="24"/>
                <w:highlight w:val="none"/>
              </w:rPr>
            </w:pPr>
          </w:p>
        </w:tc>
      </w:tr>
      <w:tr w14:paraId="3285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7A633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99</w:t>
            </w:r>
          </w:p>
        </w:tc>
        <w:tc>
          <w:tcPr>
            <w:tcW w:w="2360" w:type="pct"/>
            <w:shd w:val="clear" w:color="auto" w:fill="auto"/>
            <w:vAlign w:val="center"/>
          </w:tcPr>
          <w:p w14:paraId="45BCDA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20mm硬质玻璃管</w:t>
            </w:r>
          </w:p>
        </w:tc>
        <w:tc>
          <w:tcPr>
            <w:tcW w:w="517" w:type="pct"/>
            <w:shd w:val="clear" w:color="auto" w:fill="auto"/>
            <w:noWrap/>
            <w:vAlign w:val="center"/>
          </w:tcPr>
          <w:p w14:paraId="5C6205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74C4F6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4669A4E9">
            <w:pPr>
              <w:widowControl/>
              <w:jc w:val="center"/>
              <w:rPr>
                <w:rFonts w:hint="eastAsia" w:ascii="宋体" w:hAnsi="宋体" w:eastAsia="宋体" w:cs="宋体"/>
                <w:color w:val="auto"/>
                <w:sz w:val="24"/>
                <w:szCs w:val="24"/>
                <w:highlight w:val="none"/>
              </w:rPr>
            </w:pPr>
          </w:p>
        </w:tc>
      </w:tr>
      <w:tr w14:paraId="3E36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E04A2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2360" w:type="pct"/>
            <w:shd w:val="clear" w:color="auto" w:fill="auto"/>
            <w:vAlign w:val="center"/>
          </w:tcPr>
          <w:p w14:paraId="22E266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燃烧管</w:t>
            </w:r>
          </w:p>
        </w:tc>
        <w:tc>
          <w:tcPr>
            <w:tcW w:w="517" w:type="pct"/>
            <w:shd w:val="clear" w:color="auto" w:fill="auto"/>
            <w:noWrap/>
            <w:vAlign w:val="center"/>
          </w:tcPr>
          <w:p w14:paraId="5F781B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5277C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42CF9E16">
            <w:pPr>
              <w:widowControl/>
              <w:jc w:val="center"/>
              <w:rPr>
                <w:rFonts w:hint="eastAsia" w:ascii="宋体" w:hAnsi="宋体" w:eastAsia="宋体" w:cs="宋体"/>
                <w:color w:val="auto"/>
                <w:sz w:val="24"/>
                <w:szCs w:val="24"/>
                <w:highlight w:val="none"/>
              </w:rPr>
            </w:pPr>
          </w:p>
        </w:tc>
      </w:tr>
      <w:tr w14:paraId="3CA8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85525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w:t>
            </w:r>
          </w:p>
        </w:tc>
        <w:tc>
          <w:tcPr>
            <w:tcW w:w="2360" w:type="pct"/>
            <w:shd w:val="clear" w:color="auto" w:fill="auto"/>
            <w:vAlign w:val="center"/>
          </w:tcPr>
          <w:p w14:paraId="0CBE64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Y形试管</w:t>
            </w:r>
          </w:p>
        </w:tc>
        <w:tc>
          <w:tcPr>
            <w:tcW w:w="517" w:type="pct"/>
            <w:shd w:val="clear" w:color="auto" w:fill="auto"/>
            <w:noWrap/>
            <w:vAlign w:val="center"/>
          </w:tcPr>
          <w:p w14:paraId="77D8D8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111C86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602B65FE">
            <w:pPr>
              <w:widowControl/>
              <w:jc w:val="center"/>
              <w:rPr>
                <w:rFonts w:hint="eastAsia" w:ascii="宋体" w:hAnsi="宋体" w:eastAsia="宋体" w:cs="宋体"/>
                <w:color w:val="auto"/>
                <w:sz w:val="24"/>
                <w:szCs w:val="24"/>
                <w:highlight w:val="none"/>
              </w:rPr>
            </w:pPr>
          </w:p>
        </w:tc>
      </w:tr>
      <w:tr w14:paraId="3204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9909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w:t>
            </w:r>
          </w:p>
        </w:tc>
        <w:tc>
          <w:tcPr>
            <w:tcW w:w="2360" w:type="pct"/>
            <w:shd w:val="clear" w:color="auto" w:fill="auto"/>
            <w:vAlign w:val="center"/>
          </w:tcPr>
          <w:p w14:paraId="2E8986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5mL烧杯</w:t>
            </w:r>
          </w:p>
        </w:tc>
        <w:tc>
          <w:tcPr>
            <w:tcW w:w="517" w:type="pct"/>
            <w:shd w:val="clear" w:color="auto" w:fill="auto"/>
            <w:noWrap/>
            <w:vAlign w:val="center"/>
          </w:tcPr>
          <w:p w14:paraId="713A02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F4D97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D557529">
            <w:pPr>
              <w:widowControl/>
              <w:jc w:val="center"/>
              <w:rPr>
                <w:rFonts w:hint="eastAsia" w:ascii="宋体" w:hAnsi="宋体" w:eastAsia="宋体" w:cs="宋体"/>
                <w:color w:val="auto"/>
                <w:sz w:val="24"/>
                <w:szCs w:val="24"/>
                <w:highlight w:val="none"/>
              </w:rPr>
            </w:pPr>
          </w:p>
        </w:tc>
      </w:tr>
      <w:tr w14:paraId="1C19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3202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w:t>
            </w:r>
          </w:p>
        </w:tc>
        <w:tc>
          <w:tcPr>
            <w:tcW w:w="2360" w:type="pct"/>
            <w:shd w:val="clear" w:color="auto" w:fill="auto"/>
            <w:vAlign w:val="center"/>
          </w:tcPr>
          <w:p w14:paraId="529A72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10mL烧杯</w:t>
            </w:r>
          </w:p>
        </w:tc>
        <w:tc>
          <w:tcPr>
            <w:tcW w:w="517" w:type="pct"/>
            <w:shd w:val="clear" w:color="auto" w:fill="auto"/>
            <w:noWrap/>
            <w:vAlign w:val="center"/>
          </w:tcPr>
          <w:p w14:paraId="157B6E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0366B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3C63C61">
            <w:pPr>
              <w:widowControl/>
              <w:jc w:val="center"/>
              <w:rPr>
                <w:rFonts w:hint="eastAsia" w:ascii="宋体" w:hAnsi="宋体" w:eastAsia="宋体" w:cs="宋体"/>
                <w:color w:val="auto"/>
                <w:sz w:val="24"/>
                <w:szCs w:val="24"/>
                <w:highlight w:val="none"/>
              </w:rPr>
            </w:pPr>
          </w:p>
        </w:tc>
      </w:tr>
      <w:tr w14:paraId="06CA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EF664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w:t>
            </w:r>
          </w:p>
        </w:tc>
        <w:tc>
          <w:tcPr>
            <w:tcW w:w="2360" w:type="pct"/>
            <w:shd w:val="clear" w:color="auto" w:fill="auto"/>
            <w:vAlign w:val="center"/>
          </w:tcPr>
          <w:p w14:paraId="573AB8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25mL烧杯</w:t>
            </w:r>
          </w:p>
        </w:tc>
        <w:tc>
          <w:tcPr>
            <w:tcW w:w="517" w:type="pct"/>
            <w:shd w:val="clear" w:color="auto" w:fill="auto"/>
            <w:noWrap/>
            <w:vAlign w:val="center"/>
          </w:tcPr>
          <w:p w14:paraId="7D5827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23EA53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F5CB387">
            <w:pPr>
              <w:widowControl/>
              <w:jc w:val="center"/>
              <w:rPr>
                <w:rFonts w:hint="eastAsia" w:ascii="宋体" w:hAnsi="宋体" w:eastAsia="宋体" w:cs="宋体"/>
                <w:color w:val="auto"/>
                <w:sz w:val="24"/>
                <w:szCs w:val="24"/>
                <w:highlight w:val="none"/>
              </w:rPr>
            </w:pPr>
          </w:p>
        </w:tc>
      </w:tr>
      <w:tr w14:paraId="0DDF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2B5AC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w:t>
            </w:r>
          </w:p>
        </w:tc>
        <w:tc>
          <w:tcPr>
            <w:tcW w:w="2360" w:type="pct"/>
            <w:shd w:val="clear" w:color="auto" w:fill="auto"/>
            <w:vAlign w:val="center"/>
          </w:tcPr>
          <w:p w14:paraId="34C1A6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50mL烧杯</w:t>
            </w:r>
          </w:p>
        </w:tc>
        <w:tc>
          <w:tcPr>
            <w:tcW w:w="517" w:type="pct"/>
            <w:shd w:val="clear" w:color="auto" w:fill="auto"/>
            <w:noWrap/>
            <w:vAlign w:val="center"/>
          </w:tcPr>
          <w:p w14:paraId="170C9A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509" w:type="pct"/>
            <w:shd w:val="clear" w:color="auto" w:fill="auto"/>
            <w:noWrap/>
            <w:vAlign w:val="center"/>
          </w:tcPr>
          <w:p w14:paraId="7EDC50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F0CF94A">
            <w:pPr>
              <w:widowControl/>
              <w:jc w:val="center"/>
              <w:rPr>
                <w:rFonts w:hint="eastAsia" w:ascii="宋体" w:hAnsi="宋体" w:eastAsia="宋体" w:cs="宋体"/>
                <w:color w:val="auto"/>
                <w:sz w:val="24"/>
                <w:szCs w:val="24"/>
                <w:highlight w:val="none"/>
              </w:rPr>
            </w:pPr>
          </w:p>
        </w:tc>
      </w:tr>
      <w:tr w14:paraId="0BE8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13781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106</w:t>
            </w:r>
          </w:p>
        </w:tc>
        <w:tc>
          <w:tcPr>
            <w:tcW w:w="2360" w:type="pct"/>
            <w:shd w:val="clear" w:color="auto" w:fill="auto"/>
            <w:vAlign w:val="center"/>
          </w:tcPr>
          <w:p w14:paraId="3E19E9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100mL烧杯</w:t>
            </w:r>
          </w:p>
        </w:tc>
        <w:tc>
          <w:tcPr>
            <w:tcW w:w="517" w:type="pct"/>
            <w:shd w:val="clear" w:color="auto" w:fill="auto"/>
            <w:noWrap/>
            <w:vAlign w:val="center"/>
          </w:tcPr>
          <w:p w14:paraId="36F4C9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509" w:type="pct"/>
            <w:shd w:val="clear" w:color="auto" w:fill="auto"/>
            <w:noWrap/>
            <w:vAlign w:val="center"/>
          </w:tcPr>
          <w:p w14:paraId="24B5F1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D0D06A1">
            <w:pPr>
              <w:widowControl/>
              <w:jc w:val="center"/>
              <w:rPr>
                <w:rFonts w:hint="eastAsia" w:ascii="宋体" w:hAnsi="宋体" w:eastAsia="宋体" w:cs="宋体"/>
                <w:color w:val="auto"/>
                <w:sz w:val="24"/>
                <w:szCs w:val="24"/>
                <w:highlight w:val="none"/>
              </w:rPr>
            </w:pPr>
          </w:p>
        </w:tc>
      </w:tr>
      <w:tr w14:paraId="5882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3CF93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w:t>
            </w:r>
          </w:p>
        </w:tc>
        <w:tc>
          <w:tcPr>
            <w:tcW w:w="2360" w:type="pct"/>
            <w:shd w:val="clear" w:color="auto" w:fill="auto"/>
            <w:vAlign w:val="center"/>
          </w:tcPr>
          <w:p w14:paraId="18BB86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250mL烧杯</w:t>
            </w:r>
          </w:p>
        </w:tc>
        <w:tc>
          <w:tcPr>
            <w:tcW w:w="517" w:type="pct"/>
            <w:shd w:val="clear" w:color="auto" w:fill="auto"/>
            <w:noWrap/>
            <w:vAlign w:val="center"/>
          </w:tcPr>
          <w:p w14:paraId="119D25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509" w:type="pct"/>
            <w:shd w:val="clear" w:color="auto" w:fill="auto"/>
            <w:noWrap/>
            <w:vAlign w:val="center"/>
          </w:tcPr>
          <w:p w14:paraId="6A0FEA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D918E2C">
            <w:pPr>
              <w:widowControl/>
              <w:jc w:val="center"/>
              <w:rPr>
                <w:rFonts w:hint="eastAsia" w:ascii="宋体" w:hAnsi="宋体" w:eastAsia="宋体" w:cs="宋体"/>
                <w:color w:val="auto"/>
                <w:sz w:val="24"/>
                <w:szCs w:val="24"/>
                <w:highlight w:val="none"/>
              </w:rPr>
            </w:pPr>
          </w:p>
        </w:tc>
      </w:tr>
      <w:tr w14:paraId="5D37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8527C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108</w:t>
            </w:r>
          </w:p>
        </w:tc>
        <w:tc>
          <w:tcPr>
            <w:tcW w:w="2360" w:type="pct"/>
            <w:shd w:val="clear" w:color="auto" w:fill="auto"/>
            <w:vAlign w:val="center"/>
          </w:tcPr>
          <w:p w14:paraId="75F645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500mL烧杯</w:t>
            </w:r>
          </w:p>
        </w:tc>
        <w:tc>
          <w:tcPr>
            <w:tcW w:w="517" w:type="pct"/>
            <w:shd w:val="clear" w:color="auto" w:fill="auto"/>
            <w:noWrap/>
            <w:vAlign w:val="center"/>
          </w:tcPr>
          <w:p w14:paraId="7AB78B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509" w:type="pct"/>
            <w:shd w:val="clear" w:color="auto" w:fill="auto"/>
            <w:noWrap/>
            <w:vAlign w:val="center"/>
          </w:tcPr>
          <w:p w14:paraId="43CDC8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C3955B3">
            <w:pPr>
              <w:widowControl/>
              <w:jc w:val="center"/>
              <w:rPr>
                <w:rFonts w:hint="eastAsia" w:ascii="宋体" w:hAnsi="宋体" w:eastAsia="宋体" w:cs="宋体"/>
                <w:color w:val="auto"/>
                <w:sz w:val="24"/>
                <w:szCs w:val="24"/>
                <w:highlight w:val="none"/>
              </w:rPr>
            </w:pPr>
          </w:p>
        </w:tc>
      </w:tr>
      <w:tr w14:paraId="7EC2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72715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109</w:t>
            </w:r>
          </w:p>
        </w:tc>
        <w:tc>
          <w:tcPr>
            <w:tcW w:w="2360" w:type="pct"/>
            <w:shd w:val="clear" w:color="auto" w:fill="auto"/>
            <w:vAlign w:val="center"/>
          </w:tcPr>
          <w:p w14:paraId="78D593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1000mL烧杯</w:t>
            </w:r>
          </w:p>
        </w:tc>
        <w:tc>
          <w:tcPr>
            <w:tcW w:w="517" w:type="pct"/>
            <w:shd w:val="clear" w:color="auto" w:fill="auto"/>
            <w:noWrap/>
            <w:vAlign w:val="center"/>
          </w:tcPr>
          <w:p w14:paraId="03AA6F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auto" w:fill="auto"/>
            <w:noWrap/>
            <w:vAlign w:val="center"/>
          </w:tcPr>
          <w:p w14:paraId="5E7D2D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8B1989B">
            <w:pPr>
              <w:widowControl/>
              <w:jc w:val="center"/>
              <w:rPr>
                <w:rFonts w:hint="eastAsia" w:ascii="宋体" w:hAnsi="宋体" w:eastAsia="宋体" w:cs="宋体"/>
                <w:color w:val="auto"/>
                <w:sz w:val="24"/>
                <w:szCs w:val="24"/>
                <w:highlight w:val="none"/>
              </w:rPr>
            </w:pPr>
          </w:p>
        </w:tc>
      </w:tr>
      <w:tr w14:paraId="0592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321FD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w:t>
            </w:r>
          </w:p>
        </w:tc>
        <w:tc>
          <w:tcPr>
            <w:tcW w:w="2360" w:type="pct"/>
            <w:shd w:val="clear" w:color="auto" w:fill="auto"/>
            <w:vAlign w:val="center"/>
          </w:tcPr>
          <w:p w14:paraId="704AFB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517" w:type="pct"/>
            <w:shd w:val="clear" w:color="auto" w:fill="auto"/>
            <w:noWrap/>
            <w:vAlign w:val="center"/>
          </w:tcPr>
          <w:p w14:paraId="118468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0AA1FE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D471C0D">
            <w:pPr>
              <w:widowControl/>
              <w:jc w:val="center"/>
              <w:rPr>
                <w:rFonts w:hint="eastAsia" w:ascii="宋体" w:hAnsi="宋体" w:eastAsia="宋体" w:cs="宋体"/>
                <w:color w:val="auto"/>
                <w:sz w:val="24"/>
                <w:szCs w:val="24"/>
                <w:highlight w:val="none"/>
              </w:rPr>
            </w:pPr>
          </w:p>
        </w:tc>
      </w:tr>
      <w:tr w14:paraId="1EC8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CA5D3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w:t>
            </w:r>
          </w:p>
        </w:tc>
        <w:tc>
          <w:tcPr>
            <w:tcW w:w="2360" w:type="pct"/>
            <w:shd w:val="clear" w:color="auto" w:fill="auto"/>
            <w:vAlign w:val="center"/>
          </w:tcPr>
          <w:p w14:paraId="2920D1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517" w:type="pct"/>
            <w:shd w:val="clear" w:color="auto" w:fill="auto"/>
            <w:noWrap/>
            <w:vAlign w:val="center"/>
          </w:tcPr>
          <w:p w14:paraId="11D43C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16E70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1C10663">
            <w:pPr>
              <w:widowControl/>
              <w:jc w:val="center"/>
              <w:rPr>
                <w:rFonts w:hint="eastAsia" w:ascii="宋体" w:hAnsi="宋体" w:eastAsia="宋体" w:cs="宋体"/>
                <w:color w:val="auto"/>
                <w:sz w:val="24"/>
                <w:szCs w:val="24"/>
                <w:highlight w:val="none"/>
              </w:rPr>
            </w:pPr>
          </w:p>
        </w:tc>
      </w:tr>
      <w:tr w14:paraId="2F71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334E8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w:t>
            </w:r>
          </w:p>
        </w:tc>
        <w:tc>
          <w:tcPr>
            <w:tcW w:w="2360" w:type="pct"/>
            <w:shd w:val="clear" w:color="auto" w:fill="auto"/>
            <w:vAlign w:val="center"/>
          </w:tcPr>
          <w:p w14:paraId="4D535C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517" w:type="pct"/>
            <w:shd w:val="clear" w:color="auto" w:fill="auto"/>
            <w:noWrap/>
            <w:vAlign w:val="center"/>
          </w:tcPr>
          <w:p w14:paraId="2E93EE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1C97DA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C87A985">
            <w:pPr>
              <w:widowControl/>
              <w:jc w:val="center"/>
              <w:rPr>
                <w:rFonts w:hint="eastAsia" w:ascii="宋体" w:hAnsi="宋体" w:eastAsia="宋体" w:cs="宋体"/>
                <w:color w:val="auto"/>
                <w:sz w:val="24"/>
                <w:szCs w:val="24"/>
                <w:highlight w:val="none"/>
              </w:rPr>
            </w:pPr>
          </w:p>
        </w:tc>
      </w:tr>
      <w:tr w14:paraId="77F8E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C217F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w:t>
            </w:r>
          </w:p>
        </w:tc>
        <w:tc>
          <w:tcPr>
            <w:tcW w:w="2360" w:type="pct"/>
            <w:shd w:val="clear" w:color="auto" w:fill="auto"/>
            <w:vAlign w:val="center"/>
          </w:tcPr>
          <w:p w14:paraId="0AEB46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517" w:type="pct"/>
            <w:shd w:val="clear" w:color="auto" w:fill="auto"/>
            <w:noWrap/>
            <w:vAlign w:val="center"/>
          </w:tcPr>
          <w:p w14:paraId="2B5068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5B84B7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907805B">
            <w:pPr>
              <w:widowControl/>
              <w:jc w:val="center"/>
              <w:rPr>
                <w:rFonts w:hint="eastAsia" w:ascii="宋体" w:hAnsi="宋体" w:eastAsia="宋体" w:cs="宋体"/>
                <w:color w:val="auto"/>
                <w:sz w:val="24"/>
                <w:szCs w:val="24"/>
                <w:highlight w:val="none"/>
              </w:rPr>
            </w:pPr>
          </w:p>
        </w:tc>
      </w:tr>
      <w:tr w14:paraId="33BF3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9DE5F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w:t>
            </w:r>
          </w:p>
        </w:tc>
        <w:tc>
          <w:tcPr>
            <w:tcW w:w="2360" w:type="pct"/>
            <w:shd w:val="clear" w:color="auto" w:fill="auto"/>
            <w:vAlign w:val="center"/>
          </w:tcPr>
          <w:p w14:paraId="7CBEBF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100mL锥形瓶</w:t>
            </w:r>
          </w:p>
        </w:tc>
        <w:tc>
          <w:tcPr>
            <w:tcW w:w="517" w:type="pct"/>
            <w:shd w:val="clear" w:color="auto" w:fill="auto"/>
            <w:noWrap/>
            <w:vAlign w:val="center"/>
          </w:tcPr>
          <w:p w14:paraId="021828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61B5C7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2D3966C">
            <w:pPr>
              <w:widowControl/>
              <w:jc w:val="center"/>
              <w:rPr>
                <w:rFonts w:hint="eastAsia" w:ascii="宋体" w:hAnsi="宋体" w:eastAsia="宋体" w:cs="宋体"/>
                <w:color w:val="auto"/>
                <w:sz w:val="24"/>
                <w:szCs w:val="24"/>
                <w:highlight w:val="none"/>
              </w:rPr>
            </w:pPr>
          </w:p>
        </w:tc>
      </w:tr>
      <w:tr w14:paraId="5350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33947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w:t>
            </w:r>
          </w:p>
        </w:tc>
        <w:tc>
          <w:tcPr>
            <w:tcW w:w="2360" w:type="pct"/>
            <w:shd w:val="clear" w:color="auto" w:fill="auto"/>
            <w:vAlign w:val="center"/>
          </w:tcPr>
          <w:p w14:paraId="3C5CF0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250mL锥形瓶</w:t>
            </w:r>
          </w:p>
        </w:tc>
        <w:tc>
          <w:tcPr>
            <w:tcW w:w="517" w:type="pct"/>
            <w:shd w:val="clear" w:color="auto" w:fill="auto"/>
            <w:noWrap/>
            <w:vAlign w:val="center"/>
          </w:tcPr>
          <w:p w14:paraId="09E91E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A8204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DA23402">
            <w:pPr>
              <w:widowControl/>
              <w:jc w:val="center"/>
              <w:rPr>
                <w:rFonts w:hint="eastAsia" w:ascii="宋体" w:hAnsi="宋体" w:eastAsia="宋体" w:cs="宋体"/>
                <w:color w:val="auto"/>
                <w:sz w:val="24"/>
                <w:szCs w:val="24"/>
                <w:highlight w:val="none"/>
              </w:rPr>
            </w:pPr>
          </w:p>
        </w:tc>
      </w:tr>
      <w:tr w14:paraId="59D1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A1913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w:t>
            </w:r>
          </w:p>
        </w:tc>
        <w:tc>
          <w:tcPr>
            <w:tcW w:w="2360" w:type="pct"/>
            <w:shd w:val="clear" w:color="auto" w:fill="auto"/>
            <w:vAlign w:val="center"/>
          </w:tcPr>
          <w:p w14:paraId="220F0A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蒸馏烧瓶</w:t>
            </w:r>
          </w:p>
        </w:tc>
        <w:tc>
          <w:tcPr>
            <w:tcW w:w="517" w:type="pct"/>
            <w:shd w:val="clear" w:color="auto" w:fill="auto"/>
            <w:noWrap/>
            <w:vAlign w:val="center"/>
          </w:tcPr>
          <w:p w14:paraId="29B3BF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22E53B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96A3C27">
            <w:pPr>
              <w:widowControl/>
              <w:jc w:val="center"/>
              <w:rPr>
                <w:rFonts w:hint="eastAsia" w:ascii="宋体" w:hAnsi="宋体" w:eastAsia="宋体" w:cs="宋体"/>
                <w:color w:val="auto"/>
                <w:sz w:val="24"/>
                <w:szCs w:val="24"/>
                <w:highlight w:val="none"/>
              </w:rPr>
            </w:pPr>
          </w:p>
        </w:tc>
      </w:tr>
      <w:tr w14:paraId="7D38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FE80D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117</w:t>
            </w:r>
          </w:p>
        </w:tc>
        <w:tc>
          <w:tcPr>
            <w:tcW w:w="2360" w:type="pct"/>
            <w:shd w:val="clear" w:color="auto" w:fill="auto"/>
            <w:vAlign w:val="center"/>
          </w:tcPr>
          <w:p w14:paraId="3F02D6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三口烧瓶</w:t>
            </w:r>
          </w:p>
        </w:tc>
        <w:tc>
          <w:tcPr>
            <w:tcW w:w="517" w:type="pct"/>
            <w:shd w:val="clear" w:color="auto" w:fill="auto"/>
            <w:noWrap/>
            <w:vAlign w:val="center"/>
          </w:tcPr>
          <w:p w14:paraId="75C54C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5B3B29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0D27E41">
            <w:pPr>
              <w:widowControl/>
              <w:jc w:val="center"/>
              <w:rPr>
                <w:rFonts w:hint="eastAsia" w:ascii="宋体" w:hAnsi="宋体" w:eastAsia="宋体" w:cs="宋体"/>
                <w:color w:val="auto"/>
                <w:sz w:val="24"/>
                <w:szCs w:val="24"/>
                <w:highlight w:val="none"/>
              </w:rPr>
            </w:pPr>
          </w:p>
        </w:tc>
      </w:tr>
      <w:tr w14:paraId="6549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BDEF0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118</w:t>
            </w:r>
          </w:p>
        </w:tc>
        <w:tc>
          <w:tcPr>
            <w:tcW w:w="2360" w:type="pct"/>
            <w:shd w:val="clear" w:color="auto" w:fill="auto"/>
            <w:vAlign w:val="center"/>
          </w:tcPr>
          <w:p w14:paraId="410D4E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酒精灯</w:t>
            </w:r>
          </w:p>
        </w:tc>
        <w:tc>
          <w:tcPr>
            <w:tcW w:w="517" w:type="pct"/>
            <w:shd w:val="clear" w:color="auto" w:fill="auto"/>
            <w:noWrap/>
            <w:vAlign w:val="center"/>
          </w:tcPr>
          <w:p w14:paraId="645996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1812AB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A5036A6">
            <w:pPr>
              <w:widowControl/>
              <w:jc w:val="center"/>
              <w:rPr>
                <w:rFonts w:hint="eastAsia" w:ascii="宋体" w:hAnsi="宋体" w:eastAsia="宋体" w:cs="宋体"/>
                <w:color w:val="auto"/>
                <w:sz w:val="24"/>
                <w:szCs w:val="24"/>
                <w:highlight w:val="none"/>
              </w:rPr>
            </w:pPr>
          </w:p>
        </w:tc>
      </w:tr>
      <w:tr w14:paraId="32DC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61F1B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119</w:t>
            </w:r>
          </w:p>
        </w:tc>
        <w:tc>
          <w:tcPr>
            <w:tcW w:w="2360" w:type="pct"/>
            <w:shd w:val="clear" w:color="auto" w:fill="auto"/>
            <w:vAlign w:val="center"/>
          </w:tcPr>
          <w:p w14:paraId="698E95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酒精灯</w:t>
            </w:r>
          </w:p>
        </w:tc>
        <w:tc>
          <w:tcPr>
            <w:tcW w:w="517" w:type="pct"/>
            <w:shd w:val="clear" w:color="auto" w:fill="auto"/>
            <w:noWrap/>
            <w:vAlign w:val="center"/>
          </w:tcPr>
          <w:p w14:paraId="3C6D8A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53EE5E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32AF986">
            <w:pPr>
              <w:widowControl/>
              <w:jc w:val="center"/>
              <w:rPr>
                <w:rFonts w:hint="eastAsia" w:ascii="宋体" w:hAnsi="宋体" w:eastAsia="宋体" w:cs="宋体"/>
                <w:color w:val="auto"/>
                <w:sz w:val="24"/>
                <w:szCs w:val="24"/>
                <w:highlight w:val="none"/>
              </w:rPr>
            </w:pPr>
          </w:p>
        </w:tc>
      </w:tr>
      <w:tr w14:paraId="48259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64667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2360" w:type="pct"/>
            <w:shd w:val="clear" w:color="auto" w:fill="auto"/>
            <w:vAlign w:val="center"/>
          </w:tcPr>
          <w:p w14:paraId="7E7DE6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酒精灯</w:t>
            </w:r>
          </w:p>
        </w:tc>
        <w:tc>
          <w:tcPr>
            <w:tcW w:w="517" w:type="pct"/>
            <w:shd w:val="clear" w:color="auto" w:fill="auto"/>
            <w:noWrap/>
            <w:vAlign w:val="center"/>
          </w:tcPr>
          <w:p w14:paraId="01062D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72CA6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1A0CF27">
            <w:pPr>
              <w:widowControl/>
              <w:jc w:val="center"/>
              <w:rPr>
                <w:rFonts w:hint="eastAsia" w:ascii="宋体" w:hAnsi="宋体" w:eastAsia="宋体" w:cs="宋体"/>
                <w:color w:val="auto"/>
                <w:sz w:val="24"/>
                <w:szCs w:val="24"/>
                <w:highlight w:val="none"/>
              </w:rPr>
            </w:pPr>
          </w:p>
        </w:tc>
      </w:tr>
      <w:tr w14:paraId="5F7A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E53C4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w:t>
            </w:r>
          </w:p>
        </w:tc>
        <w:tc>
          <w:tcPr>
            <w:tcW w:w="2360" w:type="pct"/>
            <w:shd w:val="clear" w:color="auto" w:fill="auto"/>
            <w:vAlign w:val="center"/>
          </w:tcPr>
          <w:p w14:paraId="4263A9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干燥塔</w:t>
            </w:r>
          </w:p>
        </w:tc>
        <w:tc>
          <w:tcPr>
            <w:tcW w:w="517" w:type="pct"/>
            <w:shd w:val="clear" w:color="auto" w:fill="auto"/>
            <w:noWrap/>
            <w:vAlign w:val="center"/>
          </w:tcPr>
          <w:p w14:paraId="489CDE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EDC45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980E2AC">
            <w:pPr>
              <w:widowControl/>
              <w:jc w:val="center"/>
              <w:rPr>
                <w:rFonts w:hint="eastAsia" w:ascii="宋体" w:hAnsi="宋体" w:eastAsia="宋体" w:cs="宋体"/>
                <w:color w:val="auto"/>
                <w:sz w:val="24"/>
                <w:szCs w:val="24"/>
                <w:highlight w:val="none"/>
              </w:rPr>
            </w:pPr>
          </w:p>
        </w:tc>
      </w:tr>
      <w:tr w14:paraId="3B52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754DE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w:t>
            </w:r>
          </w:p>
        </w:tc>
        <w:tc>
          <w:tcPr>
            <w:tcW w:w="2360" w:type="pct"/>
            <w:shd w:val="clear" w:color="auto" w:fill="auto"/>
            <w:vAlign w:val="center"/>
          </w:tcPr>
          <w:p w14:paraId="71432F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气体洗瓶</w:t>
            </w:r>
          </w:p>
        </w:tc>
        <w:tc>
          <w:tcPr>
            <w:tcW w:w="517" w:type="pct"/>
            <w:shd w:val="clear" w:color="auto" w:fill="auto"/>
            <w:noWrap/>
            <w:vAlign w:val="center"/>
          </w:tcPr>
          <w:p w14:paraId="546B03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7F99C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D0D66C6">
            <w:pPr>
              <w:widowControl/>
              <w:jc w:val="center"/>
              <w:rPr>
                <w:rFonts w:hint="eastAsia" w:ascii="宋体" w:hAnsi="宋体" w:eastAsia="宋体" w:cs="宋体"/>
                <w:color w:val="auto"/>
                <w:sz w:val="24"/>
                <w:szCs w:val="24"/>
                <w:highlight w:val="none"/>
              </w:rPr>
            </w:pPr>
          </w:p>
        </w:tc>
      </w:tr>
      <w:tr w14:paraId="6CAC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67C329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w:t>
            </w:r>
          </w:p>
        </w:tc>
        <w:tc>
          <w:tcPr>
            <w:tcW w:w="2360" w:type="pct"/>
            <w:shd w:val="clear" w:color="auto" w:fill="auto"/>
            <w:vAlign w:val="center"/>
          </w:tcPr>
          <w:p w14:paraId="351155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抽滤瓶</w:t>
            </w:r>
          </w:p>
        </w:tc>
        <w:tc>
          <w:tcPr>
            <w:tcW w:w="517" w:type="pct"/>
            <w:shd w:val="clear" w:color="auto" w:fill="auto"/>
            <w:noWrap/>
            <w:vAlign w:val="center"/>
          </w:tcPr>
          <w:p w14:paraId="2DFECC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2825E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E5C5C60">
            <w:pPr>
              <w:widowControl/>
              <w:jc w:val="center"/>
              <w:rPr>
                <w:rFonts w:hint="eastAsia" w:ascii="宋体" w:hAnsi="宋体" w:eastAsia="宋体" w:cs="宋体"/>
                <w:color w:val="auto"/>
                <w:sz w:val="24"/>
                <w:szCs w:val="24"/>
                <w:highlight w:val="none"/>
              </w:rPr>
            </w:pPr>
          </w:p>
        </w:tc>
      </w:tr>
      <w:tr w14:paraId="4B47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83F13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w:t>
            </w:r>
          </w:p>
        </w:tc>
        <w:tc>
          <w:tcPr>
            <w:tcW w:w="2360" w:type="pct"/>
            <w:shd w:val="clear" w:color="auto" w:fill="auto"/>
            <w:vAlign w:val="center"/>
          </w:tcPr>
          <w:p w14:paraId="1D2171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抽气管</w:t>
            </w:r>
          </w:p>
        </w:tc>
        <w:tc>
          <w:tcPr>
            <w:tcW w:w="517" w:type="pct"/>
            <w:shd w:val="clear" w:color="auto" w:fill="auto"/>
            <w:noWrap/>
            <w:vAlign w:val="center"/>
          </w:tcPr>
          <w:p w14:paraId="3E30FE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FAD469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CD6E869">
            <w:pPr>
              <w:widowControl/>
              <w:jc w:val="center"/>
              <w:rPr>
                <w:rFonts w:hint="eastAsia" w:ascii="宋体" w:hAnsi="宋体" w:eastAsia="宋体" w:cs="宋体"/>
                <w:color w:val="auto"/>
                <w:sz w:val="24"/>
                <w:szCs w:val="24"/>
                <w:highlight w:val="none"/>
              </w:rPr>
            </w:pPr>
          </w:p>
        </w:tc>
      </w:tr>
      <w:tr w14:paraId="5E88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E220E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w:t>
            </w:r>
          </w:p>
        </w:tc>
        <w:tc>
          <w:tcPr>
            <w:tcW w:w="2360" w:type="pct"/>
            <w:shd w:val="clear" w:color="auto" w:fill="auto"/>
            <w:vAlign w:val="center"/>
          </w:tcPr>
          <w:p w14:paraId="5ACE31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干燥器</w:t>
            </w:r>
          </w:p>
        </w:tc>
        <w:tc>
          <w:tcPr>
            <w:tcW w:w="517" w:type="pct"/>
            <w:shd w:val="clear" w:color="auto" w:fill="auto"/>
            <w:noWrap/>
            <w:vAlign w:val="center"/>
          </w:tcPr>
          <w:p w14:paraId="73A530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454E6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F8062F5">
            <w:pPr>
              <w:widowControl/>
              <w:jc w:val="center"/>
              <w:rPr>
                <w:rFonts w:hint="eastAsia" w:ascii="宋体" w:hAnsi="宋体" w:eastAsia="宋体" w:cs="宋体"/>
                <w:color w:val="auto"/>
                <w:sz w:val="24"/>
                <w:szCs w:val="24"/>
                <w:highlight w:val="none"/>
              </w:rPr>
            </w:pPr>
          </w:p>
        </w:tc>
      </w:tr>
      <w:tr w14:paraId="5F78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EAEE3C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126</w:t>
            </w:r>
          </w:p>
        </w:tc>
        <w:tc>
          <w:tcPr>
            <w:tcW w:w="2360" w:type="pct"/>
            <w:shd w:val="clear" w:color="auto" w:fill="auto"/>
            <w:vAlign w:val="center"/>
          </w:tcPr>
          <w:p w14:paraId="559AB7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气体发生器</w:t>
            </w:r>
          </w:p>
        </w:tc>
        <w:tc>
          <w:tcPr>
            <w:tcW w:w="517" w:type="pct"/>
            <w:shd w:val="clear" w:color="auto" w:fill="auto"/>
            <w:noWrap/>
            <w:vAlign w:val="center"/>
          </w:tcPr>
          <w:p w14:paraId="1220D9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6B910A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B0DCF31">
            <w:pPr>
              <w:widowControl/>
              <w:jc w:val="center"/>
              <w:rPr>
                <w:rFonts w:hint="eastAsia" w:ascii="宋体" w:hAnsi="宋体" w:eastAsia="宋体" w:cs="宋体"/>
                <w:color w:val="auto"/>
                <w:sz w:val="24"/>
                <w:szCs w:val="24"/>
                <w:highlight w:val="none"/>
              </w:rPr>
            </w:pPr>
          </w:p>
        </w:tc>
      </w:tr>
      <w:tr w14:paraId="0851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0BBBA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127</w:t>
            </w:r>
          </w:p>
        </w:tc>
        <w:tc>
          <w:tcPr>
            <w:tcW w:w="2360" w:type="pct"/>
            <w:shd w:val="clear" w:color="auto" w:fill="auto"/>
            <w:vAlign w:val="center"/>
          </w:tcPr>
          <w:p w14:paraId="796022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冷凝器</w:t>
            </w:r>
          </w:p>
        </w:tc>
        <w:tc>
          <w:tcPr>
            <w:tcW w:w="517" w:type="pct"/>
            <w:shd w:val="clear" w:color="auto" w:fill="auto"/>
            <w:noWrap/>
            <w:vAlign w:val="center"/>
          </w:tcPr>
          <w:p w14:paraId="140BB1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00CED2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4C6220EE">
            <w:pPr>
              <w:widowControl/>
              <w:jc w:val="center"/>
              <w:rPr>
                <w:rFonts w:hint="eastAsia" w:ascii="宋体" w:hAnsi="宋体" w:eastAsia="宋体" w:cs="宋体"/>
                <w:color w:val="auto"/>
                <w:sz w:val="24"/>
                <w:szCs w:val="24"/>
                <w:highlight w:val="none"/>
              </w:rPr>
            </w:pPr>
          </w:p>
        </w:tc>
      </w:tr>
      <w:tr w14:paraId="4B779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B463C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128</w:t>
            </w:r>
          </w:p>
        </w:tc>
        <w:tc>
          <w:tcPr>
            <w:tcW w:w="2360" w:type="pct"/>
            <w:shd w:val="clear" w:color="auto" w:fill="auto"/>
            <w:vAlign w:val="center"/>
          </w:tcPr>
          <w:p w14:paraId="5F00AE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冷凝器</w:t>
            </w:r>
          </w:p>
        </w:tc>
        <w:tc>
          <w:tcPr>
            <w:tcW w:w="517" w:type="pct"/>
            <w:shd w:val="clear" w:color="auto" w:fill="auto"/>
            <w:noWrap/>
            <w:vAlign w:val="center"/>
          </w:tcPr>
          <w:p w14:paraId="063E610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53A56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71B8082B">
            <w:pPr>
              <w:widowControl/>
              <w:jc w:val="center"/>
              <w:rPr>
                <w:rFonts w:hint="eastAsia" w:ascii="宋体" w:hAnsi="宋体" w:eastAsia="宋体" w:cs="宋体"/>
                <w:color w:val="auto"/>
                <w:sz w:val="24"/>
                <w:szCs w:val="24"/>
                <w:highlight w:val="none"/>
              </w:rPr>
            </w:pPr>
          </w:p>
        </w:tc>
      </w:tr>
      <w:tr w14:paraId="452C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0A3FB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129</w:t>
            </w:r>
          </w:p>
        </w:tc>
        <w:tc>
          <w:tcPr>
            <w:tcW w:w="2360" w:type="pct"/>
            <w:shd w:val="clear" w:color="auto" w:fill="auto"/>
            <w:vAlign w:val="center"/>
          </w:tcPr>
          <w:p w14:paraId="04891E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牛角管</w:t>
            </w:r>
          </w:p>
        </w:tc>
        <w:tc>
          <w:tcPr>
            <w:tcW w:w="517" w:type="pct"/>
            <w:shd w:val="clear" w:color="auto" w:fill="auto"/>
            <w:noWrap/>
            <w:vAlign w:val="center"/>
          </w:tcPr>
          <w:p w14:paraId="17E4CF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1FE28D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045F071E">
            <w:pPr>
              <w:widowControl/>
              <w:jc w:val="center"/>
              <w:rPr>
                <w:rFonts w:hint="eastAsia" w:ascii="宋体" w:hAnsi="宋体" w:eastAsia="宋体" w:cs="宋体"/>
                <w:color w:val="auto"/>
                <w:sz w:val="24"/>
                <w:szCs w:val="24"/>
                <w:highlight w:val="none"/>
              </w:rPr>
            </w:pPr>
          </w:p>
        </w:tc>
      </w:tr>
      <w:tr w14:paraId="2F941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67D0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130</w:t>
            </w:r>
          </w:p>
        </w:tc>
        <w:tc>
          <w:tcPr>
            <w:tcW w:w="2360" w:type="pct"/>
            <w:shd w:val="clear" w:color="auto" w:fill="auto"/>
            <w:vAlign w:val="center"/>
          </w:tcPr>
          <w:p w14:paraId="76E4B7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60mm漏斗</w:t>
            </w:r>
          </w:p>
        </w:tc>
        <w:tc>
          <w:tcPr>
            <w:tcW w:w="517" w:type="pct"/>
            <w:shd w:val="clear" w:color="auto" w:fill="auto"/>
            <w:noWrap/>
            <w:vAlign w:val="center"/>
          </w:tcPr>
          <w:p w14:paraId="6088CB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4AE14D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14BD35C">
            <w:pPr>
              <w:widowControl/>
              <w:jc w:val="center"/>
              <w:rPr>
                <w:rFonts w:hint="eastAsia" w:ascii="宋体" w:hAnsi="宋体" w:eastAsia="宋体" w:cs="宋体"/>
                <w:color w:val="auto"/>
                <w:sz w:val="24"/>
                <w:szCs w:val="24"/>
                <w:highlight w:val="none"/>
              </w:rPr>
            </w:pPr>
          </w:p>
        </w:tc>
      </w:tr>
      <w:tr w14:paraId="1926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E2FD1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w:t>
            </w:r>
          </w:p>
        </w:tc>
        <w:tc>
          <w:tcPr>
            <w:tcW w:w="2360" w:type="pct"/>
            <w:shd w:val="clear" w:color="auto" w:fill="auto"/>
            <w:vAlign w:val="center"/>
          </w:tcPr>
          <w:p w14:paraId="4A7751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90mm漏斗</w:t>
            </w:r>
          </w:p>
        </w:tc>
        <w:tc>
          <w:tcPr>
            <w:tcW w:w="517" w:type="pct"/>
            <w:shd w:val="clear" w:color="auto" w:fill="auto"/>
            <w:noWrap/>
            <w:vAlign w:val="center"/>
          </w:tcPr>
          <w:p w14:paraId="6EAF72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4BBC2F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5EA550B">
            <w:pPr>
              <w:widowControl/>
              <w:jc w:val="center"/>
              <w:rPr>
                <w:rFonts w:hint="eastAsia" w:ascii="宋体" w:hAnsi="宋体" w:eastAsia="宋体" w:cs="宋体"/>
                <w:color w:val="auto"/>
                <w:sz w:val="24"/>
                <w:szCs w:val="24"/>
                <w:highlight w:val="none"/>
              </w:rPr>
            </w:pPr>
          </w:p>
        </w:tc>
      </w:tr>
      <w:tr w14:paraId="0B97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D51D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w:t>
            </w:r>
          </w:p>
        </w:tc>
        <w:tc>
          <w:tcPr>
            <w:tcW w:w="2360" w:type="pct"/>
            <w:shd w:val="clear" w:color="auto" w:fill="auto"/>
            <w:vAlign w:val="center"/>
          </w:tcPr>
          <w:p w14:paraId="5EB49A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直形安全漏斗</w:t>
            </w:r>
          </w:p>
        </w:tc>
        <w:tc>
          <w:tcPr>
            <w:tcW w:w="517" w:type="pct"/>
            <w:shd w:val="clear" w:color="auto" w:fill="auto"/>
            <w:noWrap/>
            <w:vAlign w:val="center"/>
          </w:tcPr>
          <w:p w14:paraId="737D08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67FFD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6946AF1">
            <w:pPr>
              <w:widowControl/>
              <w:jc w:val="center"/>
              <w:rPr>
                <w:rFonts w:hint="eastAsia" w:ascii="宋体" w:hAnsi="宋体" w:eastAsia="宋体" w:cs="宋体"/>
                <w:color w:val="auto"/>
                <w:sz w:val="24"/>
                <w:szCs w:val="24"/>
                <w:highlight w:val="none"/>
              </w:rPr>
            </w:pPr>
          </w:p>
        </w:tc>
      </w:tr>
      <w:tr w14:paraId="649E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81899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w:t>
            </w:r>
          </w:p>
        </w:tc>
        <w:tc>
          <w:tcPr>
            <w:tcW w:w="2360" w:type="pct"/>
            <w:shd w:val="clear" w:color="auto" w:fill="auto"/>
            <w:vAlign w:val="center"/>
          </w:tcPr>
          <w:p w14:paraId="4DF217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双球安全漏斗</w:t>
            </w:r>
          </w:p>
        </w:tc>
        <w:tc>
          <w:tcPr>
            <w:tcW w:w="517" w:type="pct"/>
            <w:shd w:val="clear" w:color="auto" w:fill="auto"/>
            <w:noWrap/>
            <w:vAlign w:val="center"/>
          </w:tcPr>
          <w:p w14:paraId="03CADD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41CF28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2656C11">
            <w:pPr>
              <w:widowControl/>
              <w:jc w:val="center"/>
              <w:rPr>
                <w:rFonts w:hint="eastAsia" w:ascii="宋体" w:hAnsi="宋体" w:eastAsia="宋体" w:cs="宋体"/>
                <w:color w:val="auto"/>
                <w:sz w:val="24"/>
                <w:szCs w:val="24"/>
                <w:highlight w:val="none"/>
              </w:rPr>
            </w:pPr>
          </w:p>
        </w:tc>
      </w:tr>
      <w:tr w14:paraId="1794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1DA9B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w:t>
            </w:r>
          </w:p>
        </w:tc>
        <w:tc>
          <w:tcPr>
            <w:tcW w:w="2360" w:type="pct"/>
            <w:shd w:val="clear" w:color="auto" w:fill="auto"/>
            <w:vAlign w:val="center"/>
          </w:tcPr>
          <w:p w14:paraId="5D03CDA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分液漏斗</w:t>
            </w:r>
          </w:p>
        </w:tc>
        <w:tc>
          <w:tcPr>
            <w:tcW w:w="517" w:type="pct"/>
            <w:shd w:val="clear" w:color="auto" w:fill="auto"/>
            <w:noWrap/>
            <w:vAlign w:val="center"/>
          </w:tcPr>
          <w:p w14:paraId="4C61FF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51AEF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FA17E73">
            <w:pPr>
              <w:widowControl/>
              <w:jc w:val="center"/>
              <w:rPr>
                <w:rFonts w:hint="eastAsia" w:ascii="宋体" w:hAnsi="宋体" w:eastAsia="宋体" w:cs="宋体"/>
                <w:color w:val="auto"/>
                <w:sz w:val="24"/>
                <w:szCs w:val="24"/>
                <w:highlight w:val="none"/>
              </w:rPr>
            </w:pPr>
          </w:p>
        </w:tc>
      </w:tr>
      <w:tr w14:paraId="056B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01924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135</w:t>
            </w:r>
          </w:p>
        </w:tc>
        <w:tc>
          <w:tcPr>
            <w:tcW w:w="2360" w:type="pct"/>
            <w:shd w:val="clear" w:color="auto" w:fill="auto"/>
            <w:vAlign w:val="center"/>
          </w:tcPr>
          <w:p w14:paraId="171442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分液漏斗</w:t>
            </w:r>
          </w:p>
        </w:tc>
        <w:tc>
          <w:tcPr>
            <w:tcW w:w="517" w:type="pct"/>
            <w:shd w:val="clear" w:color="auto" w:fill="auto"/>
            <w:noWrap/>
            <w:vAlign w:val="center"/>
          </w:tcPr>
          <w:p w14:paraId="434CB2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EAF14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0A2D4AF">
            <w:pPr>
              <w:widowControl/>
              <w:jc w:val="center"/>
              <w:rPr>
                <w:rFonts w:hint="eastAsia" w:ascii="宋体" w:hAnsi="宋体" w:eastAsia="宋体" w:cs="宋体"/>
                <w:color w:val="auto"/>
                <w:sz w:val="24"/>
                <w:szCs w:val="24"/>
                <w:highlight w:val="none"/>
              </w:rPr>
            </w:pPr>
          </w:p>
        </w:tc>
      </w:tr>
      <w:tr w14:paraId="3AF8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3633C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w:t>
            </w:r>
          </w:p>
        </w:tc>
        <w:tc>
          <w:tcPr>
            <w:tcW w:w="2360" w:type="pct"/>
            <w:shd w:val="clear" w:color="auto" w:fill="auto"/>
            <w:vAlign w:val="center"/>
          </w:tcPr>
          <w:p w14:paraId="6F40DF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布氏漏斗</w:t>
            </w:r>
          </w:p>
        </w:tc>
        <w:tc>
          <w:tcPr>
            <w:tcW w:w="517" w:type="pct"/>
            <w:shd w:val="clear" w:color="auto" w:fill="auto"/>
            <w:noWrap/>
            <w:vAlign w:val="center"/>
          </w:tcPr>
          <w:p w14:paraId="4C33F0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EDC66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83C69BB">
            <w:pPr>
              <w:widowControl/>
              <w:jc w:val="center"/>
              <w:rPr>
                <w:rFonts w:hint="eastAsia" w:ascii="宋体" w:hAnsi="宋体" w:eastAsia="宋体" w:cs="宋体"/>
                <w:color w:val="auto"/>
                <w:sz w:val="24"/>
                <w:szCs w:val="24"/>
                <w:highlight w:val="none"/>
              </w:rPr>
            </w:pPr>
          </w:p>
        </w:tc>
      </w:tr>
      <w:tr w14:paraId="0C0C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3B5A5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137</w:t>
            </w:r>
          </w:p>
        </w:tc>
        <w:tc>
          <w:tcPr>
            <w:tcW w:w="2360" w:type="pct"/>
            <w:shd w:val="clear" w:color="auto" w:fill="auto"/>
            <w:vAlign w:val="center"/>
          </w:tcPr>
          <w:p w14:paraId="195DDE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T形管</w:t>
            </w:r>
          </w:p>
        </w:tc>
        <w:tc>
          <w:tcPr>
            <w:tcW w:w="517" w:type="pct"/>
            <w:shd w:val="clear" w:color="auto" w:fill="auto"/>
            <w:noWrap/>
            <w:vAlign w:val="center"/>
          </w:tcPr>
          <w:p w14:paraId="226DA3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764D5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2FE4DB0">
            <w:pPr>
              <w:widowControl/>
              <w:jc w:val="center"/>
              <w:rPr>
                <w:rFonts w:hint="eastAsia" w:ascii="宋体" w:hAnsi="宋体" w:eastAsia="宋体" w:cs="宋体"/>
                <w:color w:val="auto"/>
                <w:sz w:val="24"/>
                <w:szCs w:val="24"/>
                <w:highlight w:val="none"/>
              </w:rPr>
            </w:pPr>
          </w:p>
        </w:tc>
      </w:tr>
      <w:tr w14:paraId="58AE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9CDE2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138</w:t>
            </w:r>
          </w:p>
        </w:tc>
        <w:tc>
          <w:tcPr>
            <w:tcW w:w="2360" w:type="pct"/>
            <w:shd w:val="clear" w:color="auto" w:fill="auto"/>
            <w:vAlign w:val="center"/>
          </w:tcPr>
          <w:p w14:paraId="78900A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Y形管</w:t>
            </w:r>
          </w:p>
        </w:tc>
        <w:tc>
          <w:tcPr>
            <w:tcW w:w="517" w:type="pct"/>
            <w:shd w:val="clear" w:color="auto" w:fill="auto"/>
            <w:noWrap/>
            <w:vAlign w:val="center"/>
          </w:tcPr>
          <w:p w14:paraId="26F88A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D0C80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0CE594C">
            <w:pPr>
              <w:widowControl/>
              <w:jc w:val="center"/>
              <w:rPr>
                <w:rFonts w:hint="eastAsia" w:ascii="宋体" w:hAnsi="宋体" w:eastAsia="宋体" w:cs="宋体"/>
                <w:color w:val="auto"/>
                <w:sz w:val="24"/>
                <w:szCs w:val="24"/>
                <w:highlight w:val="none"/>
              </w:rPr>
            </w:pPr>
          </w:p>
        </w:tc>
      </w:tr>
      <w:tr w14:paraId="6DA5E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DEC26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139</w:t>
            </w:r>
          </w:p>
        </w:tc>
        <w:tc>
          <w:tcPr>
            <w:tcW w:w="2360" w:type="pct"/>
            <w:shd w:val="clear" w:color="auto" w:fill="auto"/>
            <w:vAlign w:val="center"/>
          </w:tcPr>
          <w:p w14:paraId="3D5237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离心管</w:t>
            </w:r>
          </w:p>
        </w:tc>
        <w:tc>
          <w:tcPr>
            <w:tcW w:w="517" w:type="pct"/>
            <w:shd w:val="clear" w:color="auto" w:fill="auto"/>
            <w:noWrap/>
            <w:vAlign w:val="center"/>
          </w:tcPr>
          <w:p w14:paraId="27DA1E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4107C3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1E9BBFE9">
            <w:pPr>
              <w:widowControl/>
              <w:jc w:val="center"/>
              <w:rPr>
                <w:rFonts w:hint="eastAsia" w:ascii="宋体" w:hAnsi="宋体" w:eastAsia="宋体" w:cs="宋体"/>
                <w:color w:val="auto"/>
                <w:sz w:val="24"/>
                <w:szCs w:val="24"/>
                <w:highlight w:val="none"/>
              </w:rPr>
            </w:pPr>
          </w:p>
        </w:tc>
      </w:tr>
      <w:tr w14:paraId="1E9D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241E1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140</w:t>
            </w:r>
          </w:p>
        </w:tc>
        <w:tc>
          <w:tcPr>
            <w:tcW w:w="2360" w:type="pct"/>
            <w:shd w:val="clear" w:color="auto" w:fill="auto"/>
            <w:vAlign w:val="center"/>
          </w:tcPr>
          <w:p w14:paraId="6DB4ED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517" w:type="pct"/>
            <w:shd w:val="clear" w:color="auto" w:fill="auto"/>
            <w:noWrap/>
            <w:vAlign w:val="center"/>
          </w:tcPr>
          <w:p w14:paraId="6F47FC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46D756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509A60E0">
            <w:pPr>
              <w:widowControl/>
              <w:jc w:val="center"/>
              <w:rPr>
                <w:rFonts w:hint="eastAsia" w:ascii="宋体" w:hAnsi="宋体" w:eastAsia="宋体" w:cs="宋体"/>
                <w:color w:val="auto"/>
                <w:sz w:val="24"/>
                <w:szCs w:val="24"/>
                <w:highlight w:val="none"/>
              </w:rPr>
            </w:pPr>
          </w:p>
        </w:tc>
      </w:tr>
      <w:tr w14:paraId="67872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E85190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w:t>
            </w:r>
          </w:p>
        </w:tc>
        <w:tc>
          <w:tcPr>
            <w:tcW w:w="2360" w:type="pct"/>
            <w:shd w:val="clear" w:color="auto" w:fill="auto"/>
            <w:vAlign w:val="center"/>
          </w:tcPr>
          <w:p w14:paraId="62ABCA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517" w:type="pct"/>
            <w:shd w:val="clear" w:color="auto" w:fill="auto"/>
            <w:noWrap/>
            <w:vAlign w:val="center"/>
          </w:tcPr>
          <w:p w14:paraId="3A14B7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BA02E1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7B112E0A">
            <w:pPr>
              <w:widowControl/>
              <w:jc w:val="center"/>
              <w:rPr>
                <w:rFonts w:hint="eastAsia" w:ascii="宋体" w:hAnsi="宋体" w:eastAsia="宋体" w:cs="宋体"/>
                <w:color w:val="auto"/>
                <w:sz w:val="24"/>
                <w:szCs w:val="24"/>
                <w:highlight w:val="none"/>
              </w:rPr>
            </w:pPr>
          </w:p>
        </w:tc>
      </w:tr>
      <w:tr w14:paraId="726D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B3C35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w:t>
            </w:r>
          </w:p>
        </w:tc>
        <w:tc>
          <w:tcPr>
            <w:tcW w:w="2360" w:type="pct"/>
            <w:shd w:val="clear" w:color="auto" w:fill="auto"/>
            <w:vAlign w:val="center"/>
          </w:tcPr>
          <w:p w14:paraId="33D642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517" w:type="pct"/>
            <w:shd w:val="clear" w:color="auto" w:fill="auto"/>
            <w:noWrap/>
            <w:vAlign w:val="center"/>
          </w:tcPr>
          <w:p w14:paraId="55F468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F2D98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2E5B1EAB">
            <w:pPr>
              <w:widowControl/>
              <w:jc w:val="center"/>
              <w:rPr>
                <w:rFonts w:hint="eastAsia" w:ascii="宋体" w:hAnsi="宋体" w:eastAsia="宋体" w:cs="宋体"/>
                <w:color w:val="auto"/>
                <w:sz w:val="24"/>
                <w:szCs w:val="24"/>
                <w:highlight w:val="none"/>
              </w:rPr>
            </w:pPr>
          </w:p>
        </w:tc>
      </w:tr>
      <w:tr w14:paraId="4758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B9E5BD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w:t>
            </w:r>
          </w:p>
        </w:tc>
        <w:tc>
          <w:tcPr>
            <w:tcW w:w="2360" w:type="pct"/>
            <w:shd w:val="clear" w:color="auto" w:fill="auto"/>
            <w:vAlign w:val="center"/>
          </w:tcPr>
          <w:p w14:paraId="1E78DC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517" w:type="pct"/>
            <w:shd w:val="clear" w:color="auto" w:fill="auto"/>
            <w:noWrap/>
            <w:vAlign w:val="center"/>
          </w:tcPr>
          <w:p w14:paraId="5B1A0F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46B863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5DA686A8">
            <w:pPr>
              <w:widowControl/>
              <w:jc w:val="center"/>
              <w:rPr>
                <w:rFonts w:hint="eastAsia" w:ascii="宋体" w:hAnsi="宋体" w:eastAsia="宋体" w:cs="宋体"/>
                <w:color w:val="auto"/>
                <w:sz w:val="24"/>
                <w:szCs w:val="24"/>
                <w:highlight w:val="none"/>
              </w:rPr>
            </w:pPr>
          </w:p>
        </w:tc>
      </w:tr>
      <w:tr w14:paraId="1ABA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1A674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w:t>
            </w:r>
          </w:p>
        </w:tc>
        <w:tc>
          <w:tcPr>
            <w:tcW w:w="2360" w:type="pct"/>
            <w:shd w:val="clear" w:color="auto" w:fill="auto"/>
            <w:vAlign w:val="center"/>
          </w:tcPr>
          <w:p w14:paraId="1B62D5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比色管</w:t>
            </w:r>
          </w:p>
        </w:tc>
        <w:tc>
          <w:tcPr>
            <w:tcW w:w="517" w:type="pct"/>
            <w:shd w:val="clear" w:color="auto" w:fill="auto"/>
            <w:noWrap/>
            <w:vAlign w:val="center"/>
          </w:tcPr>
          <w:p w14:paraId="16B540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auto" w:fill="auto"/>
            <w:noWrap/>
            <w:vAlign w:val="center"/>
          </w:tcPr>
          <w:p w14:paraId="5A0700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31F616FB">
            <w:pPr>
              <w:widowControl/>
              <w:jc w:val="center"/>
              <w:rPr>
                <w:rFonts w:hint="eastAsia" w:ascii="宋体" w:hAnsi="宋体" w:eastAsia="宋体" w:cs="宋体"/>
                <w:color w:val="auto"/>
                <w:sz w:val="24"/>
                <w:szCs w:val="24"/>
                <w:highlight w:val="none"/>
              </w:rPr>
            </w:pPr>
          </w:p>
        </w:tc>
      </w:tr>
      <w:tr w14:paraId="4AA3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98FA1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w:t>
            </w:r>
          </w:p>
        </w:tc>
        <w:tc>
          <w:tcPr>
            <w:tcW w:w="2360" w:type="pct"/>
            <w:shd w:val="clear" w:color="auto" w:fill="auto"/>
            <w:vAlign w:val="center"/>
          </w:tcPr>
          <w:p w14:paraId="0B496A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活塞</w:t>
            </w:r>
          </w:p>
        </w:tc>
        <w:tc>
          <w:tcPr>
            <w:tcW w:w="517" w:type="pct"/>
            <w:shd w:val="clear" w:color="auto" w:fill="auto"/>
            <w:noWrap/>
            <w:vAlign w:val="center"/>
          </w:tcPr>
          <w:p w14:paraId="3FAA66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CE872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6C5BA8DC">
            <w:pPr>
              <w:widowControl/>
              <w:jc w:val="center"/>
              <w:rPr>
                <w:rFonts w:hint="eastAsia" w:ascii="宋体" w:hAnsi="宋体" w:eastAsia="宋体" w:cs="宋体"/>
                <w:color w:val="auto"/>
                <w:sz w:val="24"/>
                <w:szCs w:val="24"/>
                <w:highlight w:val="none"/>
              </w:rPr>
            </w:pPr>
          </w:p>
        </w:tc>
      </w:tr>
      <w:tr w14:paraId="4501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BFF05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146</w:t>
            </w:r>
          </w:p>
        </w:tc>
        <w:tc>
          <w:tcPr>
            <w:tcW w:w="2360" w:type="pct"/>
            <w:shd w:val="clear" w:color="auto" w:fill="auto"/>
            <w:vAlign w:val="center"/>
          </w:tcPr>
          <w:p w14:paraId="1AA1AF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活塞</w:t>
            </w:r>
          </w:p>
        </w:tc>
        <w:tc>
          <w:tcPr>
            <w:tcW w:w="517" w:type="pct"/>
            <w:shd w:val="clear" w:color="auto" w:fill="auto"/>
            <w:noWrap/>
            <w:vAlign w:val="center"/>
          </w:tcPr>
          <w:p w14:paraId="6BEBCE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C7504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53B2B95F">
            <w:pPr>
              <w:widowControl/>
              <w:jc w:val="center"/>
              <w:rPr>
                <w:rFonts w:hint="eastAsia" w:ascii="宋体" w:hAnsi="宋体" w:eastAsia="宋体" w:cs="宋体"/>
                <w:color w:val="auto"/>
                <w:sz w:val="24"/>
                <w:szCs w:val="24"/>
                <w:highlight w:val="none"/>
              </w:rPr>
            </w:pPr>
          </w:p>
        </w:tc>
      </w:tr>
      <w:tr w14:paraId="289D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423FF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147</w:t>
            </w:r>
          </w:p>
        </w:tc>
        <w:tc>
          <w:tcPr>
            <w:tcW w:w="2360" w:type="pct"/>
            <w:shd w:val="clear" w:color="auto" w:fill="auto"/>
            <w:vAlign w:val="center"/>
          </w:tcPr>
          <w:p w14:paraId="0535E5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200mm圆水槽</w:t>
            </w:r>
          </w:p>
        </w:tc>
        <w:tc>
          <w:tcPr>
            <w:tcW w:w="517" w:type="pct"/>
            <w:shd w:val="clear" w:color="auto" w:fill="auto"/>
            <w:noWrap/>
            <w:vAlign w:val="center"/>
          </w:tcPr>
          <w:p w14:paraId="5A8792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509" w:type="pct"/>
            <w:shd w:val="clear" w:color="auto" w:fill="auto"/>
            <w:noWrap/>
            <w:vAlign w:val="center"/>
          </w:tcPr>
          <w:p w14:paraId="18A68B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111CDF3">
            <w:pPr>
              <w:widowControl/>
              <w:jc w:val="center"/>
              <w:rPr>
                <w:rFonts w:hint="eastAsia" w:ascii="宋体" w:hAnsi="宋体" w:eastAsia="宋体" w:cs="宋体"/>
                <w:color w:val="auto"/>
                <w:sz w:val="24"/>
                <w:szCs w:val="24"/>
                <w:highlight w:val="none"/>
              </w:rPr>
            </w:pPr>
          </w:p>
        </w:tc>
      </w:tr>
      <w:tr w14:paraId="5741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A4BA1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148</w:t>
            </w:r>
          </w:p>
        </w:tc>
        <w:tc>
          <w:tcPr>
            <w:tcW w:w="2360" w:type="pct"/>
            <w:shd w:val="clear" w:color="auto" w:fill="auto"/>
            <w:vAlign w:val="center"/>
          </w:tcPr>
          <w:p w14:paraId="348F79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270mm圆水槽</w:t>
            </w:r>
          </w:p>
        </w:tc>
        <w:tc>
          <w:tcPr>
            <w:tcW w:w="517" w:type="pct"/>
            <w:shd w:val="clear" w:color="auto" w:fill="auto"/>
            <w:noWrap/>
            <w:vAlign w:val="center"/>
          </w:tcPr>
          <w:p w14:paraId="6ED4BB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6B0597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C83B44C">
            <w:pPr>
              <w:widowControl/>
              <w:jc w:val="center"/>
              <w:rPr>
                <w:rFonts w:hint="eastAsia" w:ascii="宋体" w:hAnsi="宋体" w:eastAsia="宋体" w:cs="宋体"/>
                <w:color w:val="auto"/>
                <w:sz w:val="24"/>
                <w:szCs w:val="24"/>
                <w:highlight w:val="none"/>
              </w:rPr>
            </w:pPr>
          </w:p>
        </w:tc>
      </w:tr>
      <w:tr w14:paraId="151C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2D9C2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149</w:t>
            </w:r>
          </w:p>
        </w:tc>
        <w:tc>
          <w:tcPr>
            <w:tcW w:w="2360" w:type="pct"/>
            <w:shd w:val="clear" w:color="auto" w:fill="auto"/>
            <w:vAlign w:val="center"/>
          </w:tcPr>
          <w:p w14:paraId="448A0AA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玻璃钟罩</w:t>
            </w:r>
          </w:p>
        </w:tc>
        <w:tc>
          <w:tcPr>
            <w:tcW w:w="517" w:type="pct"/>
            <w:shd w:val="clear" w:color="auto" w:fill="auto"/>
            <w:noWrap/>
            <w:vAlign w:val="center"/>
          </w:tcPr>
          <w:p w14:paraId="3A75BE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199A19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E0D0114">
            <w:pPr>
              <w:widowControl/>
              <w:jc w:val="center"/>
              <w:rPr>
                <w:rFonts w:hint="eastAsia" w:ascii="宋体" w:hAnsi="宋体" w:eastAsia="宋体" w:cs="宋体"/>
                <w:color w:val="auto"/>
                <w:sz w:val="24"/>
                <w:szCs w:val="24"/>
                <w:highlight w:val="none"/>
              </w:rPr>
            </w:pPr>
          </w:p>
        </w:tc>
      </w:tr>
      <w:tr w14:paraId="0DB4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54BF0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w:t>
            </w:r>
          </w:p>
        </w:tc>
        <w:tc>
          <w:tcPr>
            <w:tcW w:w="2360" w:type="pct"/>
            <w:shd w:val="clear" w:color="auto" w:fill="auto"/>
            <w:vAlign w:val="center"/>
          </w:tcPr>
          <w:p w14:paraId="7DFA0C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钴玻璃片</w:t>
            </w:r>
          </w:p>
        </w:tc>
        <w:tc>
          <w:tcPr>
            <w:tcW w:w="517" w:type="pct"/>
            <w:shd w:val="clear" w:color="auto" w:fill="auto"/>
            <w:noWrap/>
            <w:vAlign w:val="center"/>
          </w:tcPr>
          <w:p w14:paraId="01E51B5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59BDF2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C391D9D">
            <w:pPr>
              <w:widowControl/>
              <w:jc w:val="center"/>
              <w:rPr>
                <w:rFonts w:hint="eastAsia" w:ascii="宋体" w:hAnsi="宋体" w:eastAsia="宋体" w:cs="宋体"/>
                <w:color w:val="auto"/>
                <w:sz w:val="24"/>
                <w:szCs w:val="24"/>
                <w:highlight w:val="none"/>
              </w:rPr>
            </w:pPr>
          </w:p>
        </w:tc>
      </w:tr>
      <w:tr w14:paraId="3C6D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30B0D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w:t>
            </w:r>
          </w:p>
        </w:tc>
        <w:tc>
          <w:tcPr>
            <w:tcW w:w="2360" w:type="pct"/>
            <w:shd w:val="clear" w:color="auto" w:fill="auto"/>
            <w:vAlign w:val="center"/>
          </w:tcPr>
          <w:p w14:paraId="04DA80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集气瓶</w:t>
            </w:r>
          </w:p>
        </w:tc>
        <w:tc>
          <w:tcPr>
            <w:tcW w:w="517" w:type="pct"/>
            <w:shd w:val="clear" w:color="auto" w:fill="auto"/>
            <w:noWrap/>
            <w:vAlign w:val="center"/>
          </w:tcPr>
          <w:p w14:paraId="338738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6E94A1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AD9A2EB">
            <w:pPr>
              <w:widowControl/>
              <w:jc w:val="center"/>
              <w:rPr>
                <w:rFonts w:hint="eastAsia" w:ascii="宋体" w:hAnsi="宋体" w:eastAsia="宋体" w:cs="宋体"/>
                <w:color w:val="auto"/>
                <w:sz w:val="24"/>
                <w:szCs w:val="24"/>
                <w:highlight w:val="none"/>
              </w:rPr>
            </w:pPr>
          </w:p>
        </w:tc>
      </w:tr>
      <w:tr w14:paraId="59C3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40CB0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w:t>
            </w:r>
          </w:p>
        </w:tc>
        <w:tc>
          <w:tcPr>
            <w:tcW w:w="2360" w:type="pct"/>
            <w:shd w:val="clear" w:color="auto" w:fill="auto"/>
            <w:vAlign w:val="center"/>
          </w:tcPr>
          <w:p w14:paraId="7DD85A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集气瓶</w:t>
            </w:r>
          </w:p>
        </w:tc>
        <w:tc>
          <w:tcPr>
            <w:tcW w:w="517" w:type="pct"/>
            <w:shd w:val="clear" w:color="auto" w:fill="auto"/>
            <w:noWrap/>
            <w:vAlign w:val="center"/>
          </w:tcPr>
          <w:p w14:paraId="5E48DC7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6723D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7681547">
            <w:pPr>
              <w:widowControl/>
              <w:jc w:val="center"/>
              <w:rPr>
                <w:rFonts w:hint="eastAsia" w:ascii="宋体" w:hAnsi="宋体" w:eastAsia="宋体" w:cs="宋体"/>
                <w:color w:val="auto"/>
                <w:sz w:val="24"/>
                <w:szCs w:val="24"/>
                <w:highlight w:val="none"/>
              </w:rPr>
            </w:pPr>
          </w:p>
        </w:tc>
      </w:tr>
      <w:tr w14:paraId="4DDE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0C1E8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w:t>
            </w:r>
          </w:p>
        </w:tc>
        <w:tc>
          <w:tcPr>
            <w:tcW w:w="2360" w:type="pct"/>
            <w:shd w:val="clear" w:color="auto" w:fill="auto"/>
            <w:vAlign w:val="center"/>
          </w:tcPr>
          <w:p w14:paraId="20E62D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集气瓶</w:t>
            </w:r>
          </w:p>
        </w:tc>
        <w:tc>
          <w:tcPr>
            <w:tcW w:w="517" w:type="pct"/>
            <w:shd w:val="clear" w:color="auto" w:fill="auto"/>
            <w:noWrap/>
            <w:vAlign w:val="center"/>
          </w:tcPr>
          <w:p w14:paraId="58283C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BA26D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3D530C6">
            <w:pPr>
              <w:widowControl/>
              <w:jc w:val="center"/>
              <w:rPr>
                <w:rFonts w:hint="eastAsia" w:ascii="宋体" w:hAnsi="宋体" w:eastAsia="宋体" w:cs="宋体"/>
                <w:color w:val="auto"/>
                <w:sz w:val="24"/>
                <w:szCs w:val="24"/>
                <w:highlight w:val="none"/>
              </w:rPr>
            </w:pPr>
          </w:p>
        </w:tc>
      </w:tr>
      <w:tr w14:paraId="327A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5A1EF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w:t>
            </w:r>
          </w:p>
        </w:tc>
        <w:tc>
          <w:tcPr>
            <w:tcW w:w="2360" w:type="pct"/>
            <w:shd w:val="clear" w:color="auto" w:fill="auto"/>
            <w:vAlign w:val="center"/>
          </w:tcPr>
          <w:p w14:paraId="2C0642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液封除毒气集气瓶</w:t>
            </w:r>
          </w:p>
        </w:tc>
        <w:tc>
          <w:tcPr>
            <w:tcW w:w="517" w:type="pct"/>
            <w:shd w:val="clear" w:color="auto" w:fill="auto"/>
            <w:noWrap/>
            <w:vAlign w:val="center"/>
          </w:tcPr>
          <w:p w14:paraId="17F676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5C2A4F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4CC440A">
            <w:pPr>
              <w:widowControl/>
              <w:jc w:val="center"/>
              <w:rPr>
                <w:rFonts w:hint="eastAsia" w:ascii="宋体" w:hAnsi="宋体" w:eastAsia="宋体" w:cs="宋体"/>
                <w:color w:val="auto"/>
                <w:sz w:val="24"/>
                <w:szCs w:val="24"/>
                <w:highlight w:val="none"/>
              </w:rPr>
            </w:pPr>
          </w:p>
        </w:tc>
      </w:tr>
      <w:tr w14:paraId="6B28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DE593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155</w:t>
            </w:r>
          </w:p>
        </w:tc>
        <w:tc>
          <w:tcPr>
            <w:tcW w:w="2360" w:type="pct"/>
            <w:shd w:val="clear" w:color="auto" w:fill="auto"/>
            <w:vAlign w:val="center"/>
          </w:tcPr>
          <w:p w14:paraId="674E35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60mL广口瓶</w:t>
            </w:r>
          </w:p>
        </w:tc>
        <w:tc>
          <w:tcPr>
            <w:tcW w:w="517" w:type="pct"/>
            <w:shd w:val="clear" w:color="auto" w:fill="auto"/>
            <w:noWrap/>
            <w:vAlign w:val="center"/>
          </w:tcPr>
          <w:p w14:paraId="788A4D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509" w:type="pct"/>
            <w:shd w:val="clear" w:color="auto" w:fill="auto"/>
            <w:noWrap/>
            <w:vAlign w:val="center"/>
          </w:tcPr>
          <w:p w14:paraId="06DBBF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AC5607D">
            <w:pPr>
              <w:widowControl/>
              <w:jc w:val="center"/>
              <w:rPr>
                <w:rFonts w:hint="eastAsia" w:ascii="宋体" w:hAnsi="宋体" w:eastAsia="宋体" w:cs="宋体"/>
                <w:color w:val="auto"/>
                <w:sz w:val="24"/>
                <w:szCs w:val="24"/>
                <w:highlight w:val="none"/>
              </w:rPr>
            </w:pPr>
          </w:p>
        </w:tc>
      </w:tr>
      <w:tr w14:paraId="1092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9401E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156</w:t>
            </w:r>
          </w:p>
        </w:tc>
        <w:tc>
          <w:tcPr>
            <w:tcW w:w="2360" w:type="pct"/>
            <w:shd w:val="clear" w:color="auto" w:fill="auto"/>
            <w:vAlign w:val="center"/>
          </w:tcPr>
          <w:p w14:paraId="7D3028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125mL广口瓶</w:t>
            </w:r>
          </w:p>
        </w:tc>
        <w:tc>
          <w:tcPr>
            <w:tcW w:w="517" w:type="pct"/>
            <w:shd w:val="clear" w:color="auto" w:fill="auto"/>
            <w:noWrap/>
            <w:vAlign w:val="center"/>
          </w:tcPr>
          <w:p w14:paraId="5612E7D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509" w:type="pct"/>
            <w:shd w:val="clear" w:color="auto" w:fill="auto"/>
            <w:noWrap/>
            <w:vAlign w:val="center"/>
          </w:tcPr>
          <w:p w14:paraId="0366EB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76CE32D">
            <w:pPr>
              <w:widowControl/>
              <w:jc w:val="center"/>
              <w:rPr>
                <w:rFonts w:hint="eastAsia" w:ascii="宋体" w:hAnsi="宋体" w:eastAsia="宋体" w:cs="宋体"/>
                <w:color w:val="auto"/>
                <w:sz w:val="24"/>
                <w:szCs w:val="24"/>
                <w:highlight w:val="none"/>
              </w:rPr>
            </w:pPr>
          </w:p>
        </w:tc>
      </w:tr>
      <w:tr w14:paraId="4A5B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32559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157</w:t>
            </w:r>
          </w:p>
        </w:tc>
        <w:tc>
          <w:tcPr>
            <w:tcW w:w="2360" w:type="pct"/>
            <w:shd w:val="clear" w:color="auto" w:fill="auto"/>
            <w:vAlign w:val="center"/>
          </w:tcPr>
          <w:p w14:paraId="457FD4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250mL广口瓶</w:t>
            </w:r>
          </w:p>
        </w:tc>
        <w:tc>
          <w:tcPr>
            <w:tcW w:w="517" w:type="pct"/>
            <w:shd w:val="clear" w:color="auto" w:fill="auto"/>
            <w:noWrap/>
            <w:vAlign w:val="center"/>
          </w:tcPr>
          <w:p w14:paraId="690AA51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509" w:type="pct"/>
            <w:shd w:val="clear" w:color="auto" w:fill="auto"/>
            <w:noWrap/>
            <w:vAlign w:val="center"/>
          </w:tcPr>
          <w:p w14:paraId="0BDC7E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FF98AB3">
            <w:pPr>
              <w:widowControl/>
              <w:jc w:val="center"/>
              <w:rPr>
                <w:rFonts w:hint="eastAsia" w:ascii="宋体" w:hAnsi="宋体" w:eastAsia="宋体" w:cs="宋体"/>
                <w:color w:val="auto"/>
                <w:sz w:val="24"/>
                <w:szCs w:val="24"/>
                <w:highlight w:val="none"/>
              </w:rPr>
            </w:pPr>
          </w:p>
        </w:tc>
      </w:tr>
      <w:tr w14:paraId="2CD44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110FA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158</w:t>
            </w:r>
          </w:p>
        </w:tc>
        <w:tc>
          <w:tcPr>
            <w:tcW w:w="2360" w:type="pct"/>
            <w:shd w:val="clear" w:color="auto" w:fill="auto"/>
            <w:vAlign w:val="center"/>
          </w:tcPr>
          <w:p w14:paraId="0C9CE91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500mL广口瓶</w:t>
            </w:r>
          </w:p>
        </w:tc>
        <w:tc>
          <w:tcPr>
            <w:tcW w:w="517" w:type="pct"/>
            <w:shd w:val="clear" w:color="auto" w:fill="auto"/>
            <w:noWrap/>
            <w:vAlign w:val="center"/>
          </w:tcPr>
          <w:p w14:paraId="7CABF1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auto" w:fill="auto"/>
            <w:noWrap/>
            <w:vAlign w:val="center"/>
          </w:tcPr>
          <w:p w14:paraId="2E7C55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B41D31C">
            <w:pPr>
              <w:widowControl/>
              <w:jc w:val="center"/>
              <w:rPr>
                <w:rFonts w:hint="eastAsia" w:ascii="宋体" w:hAnsi="宋体" w:eastAsia="宋体" w:cs="宋体"/>
                <w:color w:val="auto"/>
                <w:sz w:val="24"/>
                <w:szCs w:val="24"/>
                <w:highlight w:val="none"/>
              </w:rPr>
            </w:pPr>
          </w:p>
        </w:tc>
      </w:tr>
      <w:tr w14:paraId="06A8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B3660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159</w:t>
            </w:r>
          </w:p>
        </w:tc>
        <w:tc>
          <w:tcPr>
            <w:tcW w:w="2360" w:type="pct"/>
            <w:shd w:val="clear" w:color="auto" w:fill="auto"/>
            <w:vAlign w:val="center"/>
          </w:tcPr>
          <w:p w14:paraId="16017A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60mL棕色广口瓶</w:t>
            </w:r>
          </w:p>
        </w:tc>
        <w:tc>
          <w:tcPr>
            <w:tcW w:w="517" w:type="pct"/>
            <w:shd w:val="clear" w:color="auto" w:fill="auto"/>
            <w:noWrap/>
            <w:vAlign w:val="center"/>
          </w:tcPr>
          <w:p w14:paraId="25F13E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52CA45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96A6FE4">
            <w:pPr>
              <w:widowControl/>
              <w:jc w:val="center"/>
              <w:rPr>
                <w:rFonts w:hint="eastAsia" w:ascii="宋体" w:hAnsi="宋体" w:eastAsia="宋体" w:cs="宋体"/>
                <w:color w:val="auto"/>
                <w:sz w:val="24"/>
                <w:szCs w:val="24"/>
                <w:highlight w:val="none"/>
              </w:rPr>
            </w:pPr>
          </w:p>
        </w:tc>
      </w:tr>
      <w:tr w14:paraId="02B67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08A70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160</w:t>
            </w:r>
          </w:p>
        </w:tc>
        <w:tc>
          <w:tcPr>
            <w:tcW w:w="2360" w:type="pct"/>
            <w:shd w:val="clear" w:color="auto" w:fill="auto"/>
            <w:vAlign w:val="center"/>
          </w:tcPr>
          <w:p w14:paraId="6AFA6E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125mL棕色广口瓶</w:t>
            </w:r>
          </w:p>
        </w:tc>
        <w:tc>
          <w:tcPr>
            <w:tcW w:w="517" w:type="pct"/>
            <w:shd w:val="clear" w:color="auto" w:fill="auto"/>
            <w:noWrap/>
            <w:vAlign w:val="center"/>
          </w:tcPr>
          <w:p w14:paraId="7B8CF4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03869E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0980830">
            <w:pPr>
              <w:widowControl/>
              <w:jc w:val="center"/>
              <w:rPr>
                <w:rFonts w:hint="eastAsia" w:ascii="宋体" w:hAnsi="宋体" w:eastAsia="宋体" w:cs="宋体"/>
                <w:color w:val="auto"/>
                <w:sz w:val="24"/>
                <w:szCs w:val="24"/>
                <w:highlight w:val="none"/>
              </w:rPr>
            </w:pPr>
          </w:p>
        </w:tc>
      </w:tr>
      <w:tr w14:paraId="3986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5BF9C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w:t>
            </w:r>
          </w:p>
        </w:tc>
        <w:tc>
          <w:tcPr>
            <w:tcW w:w="2360" w:type="pct"/>
            <w:shd w:val="clear" w:color="auto" w:fill="auto"/>
            <w:vAlign w:val="center"/>
          </w:tcPr>
          <w:p w14:paraId="5E0BB2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250mL棕色广口瓶</w:t>
            </w:r>
          </w:p>
        </w:tc>
        <w:tc>
          <w:tcPr>
            <w:tcW w:w="517" w:type="pct"/>
            <w:shd w:val="clear" w:color="auto" w:fill="auto"/>
            <w:noWrap/>
            <w:vAlign w:val="center"/>
          </w:tcPr>
          <w:p w14:paraId="7C5A810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4D2EBC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EDD4D5B">
            <w:pPr>
              <w:widowControl/>
              <w:jc w:val="center"/>
              <w:rPr>
                <w:rFonts w:hint="eastAsia" w:ascii="宋体" w:hAnsi="宋体" w:eastAsia="宋体" w:cs="宋体"/>
                <w:color w:val="auto"/>
                <w:sz w:val="24"/>
                <w:szCs w:val="24"/>
                <w:highlight w:val="none"/>
              </w:rPr>
            </w:pPr>
          </w:p>
        </w:tc>
      </w:tr>
      <w:tr w14:paraId="0F57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779E9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w:t>
            </w:r>
          </w:p>
        </w:tc>
        <w:tc>
          <w:tcPr>
            <w:tcW w:w="2360" w:type="pct"/>
            <w:shd w:val="clear" w:color="auto" w:fill="auto"/>
            <w:vAlign w:val="center"/>
          </w:tcPr>
          <w:p w14:paraId="3BB5C6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60mL细口瓶</w:t>
            </w:r>
          </w:p>
        </w:tc>
        <w:tc>
          <w:tcPr>
            <w:tcW w:w="517" w:type="pct"/>
            <w:shd w:val="clear" w:color="auto" w:fill="auto"/>
            <w:noWrap/>
            <w:vAlign w:val="center"/>
          </w:tcPr>
          <w:p w14:paraId="59A7E3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509" w:type="pct"/>
            <w:shd w:val="clear" w:color="auto" w:fill="auto"/>
            <w:noWrap/>
            <w:vAlign w:val="center"/>
          </w:tcPr>
          <w:p w14:paraId="78B073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C0D378A">
            <w:pPr>
              <w:widowControl/>
              <w:jc w:val="center"/>
              <w:rPr>
                <w:rFonts w:hint="eastAsia" w:ascii="宋体" w:hAnsi="宋体" w:eastAsia="宋体" w:cs="宋体"/>
                <w:color w:val="auto"/>
                <w:sz w:val="24"/>
                <w:szCs w:val="24"/>
                <w:highlight w:val="none"/>
              </w:rPr>
            </w:pPr>
          </w:p>
        </w:tc>
      </w:tr>
      <w:tr w14:paraId="745E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C7FBD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w:t>
            </w:r>
          </w:p>
        </w:tc>
        <w:tc>
          <w:tcPr>
            <w:tcW w:w="2360" w:type="pct"/>
            <w:shd w:val="clear" w:color="auto" w:fill="auto"/>
            <w:vAlign w:val="center"/>
          </w:tcPr>
          <w:p w14:paraId="78A02C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125mL细口瓶</w:t>
            </w:r>
          </w:p>
        </w:tc>
        <w:tc>
          <w:tcPr>
            <w:tcW w:w="517" w:type="pct"/>
            <w:shd w:val="clear" w:color="auto" w:fill="auto"/>
            <w:noWrap/>
            <w:vAlign w:val="center"/>
          </w:tcPr>
          <w:p w14:paraId="32F950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w:t>
            </w:r>
          </w:p>
        </w:tc>
        <w:tc>
          <w:tcPr>
            <w:tcW w:w="509" w:type="pct"/>
            <w:shd w:val="clear" w:color="auto" w:fill="auto"/>
            <w:noWrap/>
            <w:vAlign w:val="center"/>
          </w:tcPr>
          <w:p w14:paraId="7A5FBC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0B68CE5">
            <w:pPr>
              <w:widowControl/>
              <w:jc w:val="center"/>
              <w:rPr>
                <w:rFonts w:hint="eastAsia" w:ascii="宋体" w:hAnsi="宋体" w:eastAsia="宋体" w:cs="宋体"/>
                <w:color w:val="auto"/>
                <w:sz w:val="24"/>
                <w:szCs w:val="24"/>
                <w:highlight w:val="none"/>
              </w:rPr>
            </w:pPr>
          </w:p>
        </w:tc>
      </w:tr>
      <w:tr w14:paraId="7751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BA1C71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w:t>
            </w:r>
          </w:p>
        </w:tc>
        <w:tc>
          <w:tcPr>
            <w:tcW w:w="2360" w:type="pct"/>
            <w:shd w:val="clear" w:color="auto" w:fill="auto"/>
            <w:vAlign w:val="center"/>
          </w:tcPr>
          <w:p w14:paraId="5E2E53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250mL细口瓶</w:t>
            </w:r>
          </w:p>
        </w:tc>
        <w:tc>
          <w:tcPr>
            <w:tcW w:w="517" w:type="pct"/>
            <w:shd w:val="clear" w:color="auto" w:fill="auto"/>
            <w:noWrap/>
            <w:vAlign w:val="center"/>
          </w:tcPr>
          <w:p w14:paraId="65989AE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509" w:type="pct"/>
            <w:shd w:val="clear" w:color="auto" w:fill="auto"/>
            <w:noWrap/>
            <w:vAlign w:val="center"/>
          </w:tcPr>
          <w:p w14:paraId="1B2CBE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42D6DDE">
            <w:pPr>
              <w:widowControl/>
              <w:jc w:val="center"/>
              <w:rPr>
                <w:rFonts w:hint="eastAsia" w:ascii="宋体" w:hAnsi="宋体" w:eastAsia="宋体" w:cs="宋体"/>
                <w:color w:val="auto"/>
                <w:sz w:val="24"/>
                <w:szCs w:val="24"/>
                <w:highlight w:val="none"/>
              </w:rPr>
            </w:pPr>
          </w:p>
        </w:tc>
      </w:tr>
      <w:tr w14:paraId="28A57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B0B4F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w:t>
            </w:r>
          </w:p>
        </w:tc>
        <w:tc>
          <w:tcPr>
            <w:tcW w:w="2360" w:type="pct"/>
            <w:shd w:val="clear" w:color="auto" w:fill="auto"/>
            <w:vAlign w:val="center"/>
          </w:tcPr>
          <w:p w14:paraId="278596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500mL细口瓶</w:t>
            </w:r>
          </w:p>
        </w:tc>
        <w:tc>
          <w:tcPr>
            <w:tcW w:w="517" w:type="pct"/>
            <w:shd w:val="clear" w:color="auto" w:fill="auto"/>
            <w:noWrap/>
            <w:vAlign w:val="center"/>
          </w:tcPr>
          <w:p w14:paraId="412914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4D3069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9DB9C1F">
            <w:pPr>
              <w:widowControl/>
              <w:jc w:val="center"/>
              <w:rPr>
                <w:rFonts w:hint="eastAsia" w:ascii="宋体" w:hAnsi="宋体" w:eastAsia="宋体" w:cs="宋体"/>
                <w:color w:val="auto"/>
                <w:sz w:val="24"/>
                <w:szCs w:val="24"/>
                <w:highlight w:val="none"/>
              </w:rPr>
            </w:pPr>
          </w:p>
        </w:tc>
      </w:tr>
      <w:tr w14:paraId="0FB9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D1EF7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166</w:t>
            </w:r>
          </w:p>
        </w:tc>
        <w:tc>
          <w:tcPr>
            <w:tcW w:w="2360" w:type="pct"/>
            <w:shd w:val="clear" w:color="auto" w:fill="auto"/>
            <w:vAlign w:val="center"/>
          </w:tcPr>
          <w:p w14:paraId="4F16BC1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1000mL细口瓶</w:t>
            </w:r>
          </w:p>
        </w:tc>
        <w:tc>
          <w:tcPr>
            <w:tcW w:w="517" w:type="pct"/>
            <w:shd w:val="clear" w:color="auto" w:fill="auto"/>
            <w:noWrap/>
            <w:vAlign w:val="center"/>
          </w:tcPr>
          <w:p w14:paraId="3F0EF2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w:t>
            </w:r>
          </w:p>
        </w:tc>
        <w:tc>
          <w:tcPr>
            <w:tcW w:w="509" w:type="pct"/>
            <w:shd w:val="clear" w:color="auto" w:fill="auto"/>
            <w:noWrap/>
            <w:vAlign w:val="center"/>
          </w:tcPr>
          <w:p w14:paraId="4B609E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82A844F">
            <w:pPr>
              <w:widowControl/>
              <w:jc w:val="center"/>
              <w:rPr>
                <w:rFonts w:hint="eastAsia" w:ascii="宋体" w:hAnsi="宋体" w:eastAsia="宋体" w:cs="宋体"/>
                <w:color w:val="auto"/>
                <w:sz w:val="24"/>
                <w:szCs w:val="24"/>
                <w:highlight w:val="none"/>
              </w:rPr>
            </w:pPr>
          </w:p>
        </w:tc>
      </w:tr>
      <w:tr w14:paraId="3E39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210AD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167</w:t>
            </w:r>
          </w:p>
        </w:tc>
        <w:tc>
          <w:tcPr>
            <w:tcW w:w="2360" w:type="pct"/>
            <w:shd w:val="clear" w:color="auto" w:fill="auto"/>
            <w:vAlign w:val="center"/>
          </w:tcPr>
          <w:p w14:paraId="765C81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3000mL细口瓶</w:t>
            </w:r>
          </w:p>
        </w:tc>
        <w:tc>
          <w:tcPr>
            <w:tcW w:w="517" w:type="pct"/>
            <w:shd w:val="clear" w:color="auto" w:fill="auto"/>
            <w:noWrap/>
            <w:vAlign w:val="center"/>
          </w:tcPr>
          <w:p w14:paraId="7E1C9B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09" w:type="pct"/>
            <w:shd w:val="clear" w:color="auto" w:fill="auto"/>
            <w:noWrap/>
            <w:vAlign w:val="center"/>
          </w:tcPr>
          <w:p w14:paraId="50268A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CEA2418">
            <w:pPr>
              <w:widowControl/>
              <w:jc w:val="center"/>
              <w:rPr>
                <w:rFonts w:hint="eastAsia" w:ascii="宋体" w:hAnsi="宋体" w:eastAsia="宋体" w:cs="宋体"/>
                <w:color w:val="auto"/>
                <w:sz w:val="24"/>
                <w:szCs w:val="24"/>
                <w:highlight w:val="none"/>
              </w:rPr>
            </w:pPr>
          </w:p>
        </w:tc>
      </w:tr>
      <w:tr w14:paraId="0708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ED9C6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168</w:t>
            </w:r>
          </w:p>
        </w:tc>
        <w:tc>
          <w:tcPr>
            <w:tcW w:w="2360" w:type="pct"/>
            <w:shd w:val="clear" w:color="auto" w:fill="auto"/>
            <w:vAlign w:val="center"/>
          </w:tcPr>
          <w:p w14:paraId="5D0EEA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60mL棕细口瓶</w:t>
            </w:r>
          </w:p>
        </w:tc>
        <w:tc>
          <w:tcPr>
            <w:tcW w:w="517" w:type="pct"/>
            <w:shd w:val="clear" w:color="auto" w:fill="auto"/>
            <w:noWrap/>
            <w:vAlign w:val="center"/>
          </w:tcPr>
          <w:p w14:paraId="37C9CA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3D5228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AD7F66D">
            <w:pPr>
              <w:widowControl/>
              <w:jc w:val="center"/>
              <w:rPr>
                <w:rFonts w:hint="eastAsia" w:ascii="宋体" w:hAnsi="宋体" w:eastAsia="宋体" w:cs="宋体"/>
                <w:color w:val="auto"/>
                <w:sz w:val="24"/>
                <w:szCs w:val="24"/>
                <w:highlight w:val="none"/>
              </w:rPr>
            </w:pPr>
          </w:p>
        </w:tc>
      </w:tr>
      <w:tr w14:paraId="340D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ED65A4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169</w:t>
            </w:r>
          </w:p>
        </w:tc>
        <w:tc>
          <w:tcPr>
            <w:tcW w:w="2360" w:type="pct"/>
            <w:shd w:val="clear" w:color="auto" w:fill="auto"/>
            <w:vAlign w:val="center"/>
          </w:tcPr>
          <w:p w14:paraId="021698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125mL棕细口瓶</w:t>
            </w:r>
          </w:p>
        </w:tc>
        <w:tc>
          <w:tcPr>
            <w:tcW w:w="517" w:type="pct"/>
            <w:shd w:val="clear" w:color="auto" w:fill="auto"/>
            <w:noWrap/>
            <w:vAlign w:val="center"/>
          </w:tcPr>
          <w:p w14:paraId="1D713D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09C1C5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7440D1AE">
            <w:pPr>
              <w:widowControl/>
              <w:jc w:val="center"/>
              <w:rPr>
                <w:rFonts w:hint="eastAsia" w:ascii="宋体" w:hAnsi="宋体" w:eastAsia="宋体" w:cs="宋体"/>
                <w:color w:val="auto"/>
                <w:sz w:val="24"/>
                <w:szCs w:val="24"/>
                <w:highlight w:val="none"/>
              </w:rPr>
            </w:pPr>
          </w:p>
        </w:tc>
      </w:tr>
      <w:tr w14:paraId="6982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63DF39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170</w:t>
            </w:r>
          </w:p>
        </w:tc>
        <w:tc>
          <w:tcPr>
            <w:tcW w:w="2360" w:type="pct"/>
            <w:shd w:val="clear" w:color="auto" w:fill="auto"/>
            <w:vAlign w:val="center"/>
          </w:tcPr>
          <w:p w14:paraId="5A1737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250mL棕细口瓶</w:t>
            </w:r>
          </w:p>
        </w:tc>
        <w:tc>
          <w:tcPr>
            <w:tcW w:w="517" w:type="pct"/>
            <w:shd w:val="clear" w:color="auto" w:fill="auto"/>
            <w:noWrap/>
            <w:vAlign w:val="center"/>
          </w:tcPr>
          <w:p w14:paraId="4000803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2AD69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24D7D09">
            <w:pPr>
              <w:widowControl/>
              <w:jc w:val="center"/>
              <w:rPr>
                <w:rFonts w:hint="eastAsia" w:ascii="宋体" w:hAnsi="宋体" w:eastAsia="宋体" w:cs="宋体"/>
                <w:color w:val="auto"/>
                <w:sz w:val="24"/>
                <w:szCs w:val="24"/>
                <w:highlight w:val="none"/>
              </w:rPr>
            </w:pPr>
          </w:p>
        </w:tc>
      </w:tr>
      <w:tr w14:paraId="6F51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91849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w:t>
            </w:r>
          </w:p>
        </w:tc>
        <w:tc>
          <w:tcPr>
            <w:tcW w:w="2360" w:type="pct"/>
            <w:shd w:val="clear" w:color="auto" w:fill="auto"/>
            <w:vAlign w:val="center"/>
          </w:tcPr>
          <w:p w14:paraId="33703F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500mL棕细口瓶</w:t>
            </w:r>
          </w:p>
        </w:tc>
        <w:tc>
          <w:tcPr>
            <w:tcW w:w="517" w:type="pct"/>
            <w:shd w:val="clear" w:color="auto" w:fill="auto"/>
            <w:noWrap/>
            <w:vAlign w:val="center"/>
          </w:tcPr>
          <w:p w14:paraId="66A9EC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509" w:type="pct"/>
            <w:shd w:val="clear" w:color="auto" w:fill="auto"/>
            <w:noWrap/>
            <w:vAlign w:val="center"/>
          </w:tcPr>
          <w:p w14:paraId="2EAAD3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6A353A1">
            <w:pPr>
              <w:widowControl/>
              <w:jc w:val="center"/>
              <w:rPr>
                <w:rFonts w:hint="eastAsia" w:ascii="宋体" w:hAnsi="宋体" w:eastAsia="宋体" w:cs="宋体"/>
                <w:color w:val="auto"/>
                <w:sz w:val="24"/>
                <w:szCs w:val="24"/>
                <w:highlight w:val="none"/>
              </w:rPr>
            </w:pPr>
          </w:p>
        </w:tc>
      </w:tr>
      <w:tr w14:paraId="6C81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B77F2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w:t>
            </w:r>
          </w:p>
        </w:tc>
        <w:tc>
          <w:tcPr>
            <w:tcW w:w="2360" w:type="pct"/>
            <w:shd w:val="clear" w:color="auto" w:fill="auto"/>
            <w:vAlign w:val="center"/>
          </w:tcPr>
          <w:p w14:paraId="1346F4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1000mL棕细口瓶</w:t>
            </w:r>
          </w:p>
        </w:tc>
        <w:tc>
          <w:tcPr>
            <w:tcW w:w="517" w:type="pct"/>
            <w:shd w:val="clear" w:color="auto" w:fill="auto"/>
            <w:noWrap/>
            <w:vAlign w:val="center"/>
          </w:tcPr>
          <w:p w14:paraId="7376B5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043706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63D9798">
            <w:pPr>
              <w:widowControl/>
              <w:jc w:val="center"/>
              <w:rPr>
                <w:rFonts w:hint="eastAsia" w:ascii="宋体" w:hAnsi="宋体" w:eastAsia="宋体" w:cs="宋体"/>
                <w:color w:val="auto"/>
                <w:sz w:val="24"/>
                <w:szCs w:val="24"/>
                <w:highlight w:val="none"/>
              </w:rPr>
            </w:pPr>
          </w:p>
        </w:tc>
      </w:tr>
      <w:tr w14:paraId="592C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E7096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w:t>
            </w:r>
          </w:p>
        </w:tc>
        <w:tc>
          <w:tcPr>
            <w:tcW w:w="2360" w:type="pct"/>
            <w:shd w:val="clear" w:color="auto" w:fill="auto"/>
            <w:vAlign w:val="center"/>
          </w:tcPr>
          <w:p w14:paraId="3B6D223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3000mL棕细口瓶</w:t>
            </w:r>
          </w:p>
        </w:tc>
        <w:tc>
          <w:tcPr>
            <w:tcW w:w="517" w:type="pct"/>
            <w:shd w:val="clear" w:color="auto" w:fill="auto"/>
            <w:noWrap/>
            <w:vAlign w:val="center"/>
          </w:tcPr>
          <w:p w14:paraId="2B6A6F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534B2F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6E25DAF">
            <w:pPr>
              <w:widowControl/>
              <w:jc w:val="center"/>
              <w:rPr>
                <w:rFonts w:hint="eastAsia" w:ascii="宋体" w:hAnsi="宋体" w:eastAsia="宋体" w:cs="宋体"/>
                <w:color w:val="auto"/>
                <w:sz w:val="24"/>
                <w:szCs w:val="24"/>
                <w:highlight w:val="none"/>
              </w:rPr>
            </w:pPr>
          </w:p>
        </w:tc>
      </w:tr>
      <w:tr w14:paraId="2ACE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9F7A1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w:t>
            </w:r>
          </w:p>
        </w:tc>
        <w:tc>
          <w:tcPr>
            <w:tcW w:w="2360" w:type="pct"/>
            <w:shd w:val="clear" w:color="auto" w:fill="auto"/>
            <w:vAlign w:val="center"/>
          </w:tcPr>
          <w:p w14:paraId="05E73B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30mL滴瓶</w:t>
            </w:r>
          </w:p>
        </w:tc>
        <w:tc>
          <w:tcPr>
            <w:tcW w:w="517" w:type="pct"/>
            <w:shd w:val="clear" w:color="auto" w:fill="auto"/>
            <w:noWrap/>
            <w:vAlign w:val="center"/>
          </w:tcPr>
          <w:p w14:paraId="277538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7DA44F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8B86373">
            <w:pPr>
              <w:widowControl/>
              <w:jc w:val="center"/>
              <w:rPr>
                <w:rFonts w:hint="eastAsia" w:ascii="宋体" w:hAnsi="宋体" w:eastAsia="宋体" w:cs="宋体"/>
                <w:color w:val="auto"/>
                <w:sz w:val="24"/>
                <w:szCs w:val="24"/>
                <w:highlight w:val="none"/>
              </w:rPr>
            </w:pPr>
          </w:p>
        </w:tc>
      </w:tr>
      <w:tr w14:paraId="0841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A377C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175</w:t>
            </w:r>
          </w:p>
        </w:tc>
        <w:tc>
          <w:tcPr>
            <w:tcW w:w="2360" w:type="pct"/>
            <w:shd w:val="clear" w:color="auto" w:fill="auto"/>
            <w:vAlign w:val="center"/>
          </w:tcPr>
          <w:p w14:paraId="5A06EA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60mL滴瓶</w:t>
            </w:r>
          </w:p>
        </w:tc>
        <w:tc>
          <w:tcPr>
            <w:tcW w:w="517" w:type="pct"/>
            <w:shd w:val="clear" w:color="auto" w:fill="auto"/>
            <w:noWrap/>
            <w:vAlign w:val="center"/>
          </w:tcPr>
          <w:p w14:paraId="5768AB1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w:t>
            </w:r>
          </w:p>
        </w:tc>
        <w:tc>
          <w:tcPr>
            <w:tcW w:w="509" w:type="pct"/>
            <w:shd w:val="clear" w:color="auto" w:fill="auto"/>
            <w:noWrap/>
            <w:vAlign w:val="center"/>
          </w:tcPr>
          <w:p w14:paraId="63D5B9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F75F1CC">
            <w:pPr>
              <w:widowControl/>
              <w:jc w:val="center"/>
              <w:rPr>
                <w:rFonts w:hint="eastAsia" w:ascii="宋体" w:hAnsi="宋体" w:eastAsia="宋体" w:cs="宋体"/>
                <w:color w:val="auto"/>
                <w:sz w:val="24"/>
                <w:szCs w:val="24"/>
                <w:highlight w:val="none"/>
              </w:rPr>
            </w:pPr>
          </w:p>
        </w:tc>
      </w:tr>
      <w:tr w14:paraId="56C7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90C0E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176</w:t>
            </w:r>
          </w:p>
        </w:tc>
        <w:tc>
          <w:tcPr>
            <w:tcW w:w="2360" w:type="pct"/>
            <w:shd w:val="clear" w:color="auto" w:fill="auto"/>
            <w:vAlign w:val="center"/>
          </w:tcPr>
          <w:p w14:paraId="42D06B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30mL棕滴瓶</w:t>
            </w:r>
          </w:p>
        </w:tc>
        <w:tc>
          <w:tcPr>
            <w:tcW w:w="517" w:type="pct"/>
            <w:shd w:val="clear" w:color="auto" w:fill="auto"/>
            <w:noWrap/>
            <w:vAlign w:val="center"/>
          </w:tcPr>
          <w:p w14:paraId="3A9289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6014B5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0A2B9EA">
            <w:pPr>
              <w:widowControl/>
              <w:jc w:val="center"/>
              <w:rPr>
                <w:rFonts w:hint="eastAsia" w:ascii="宋体" w:hAnsi="宋体" w:eastAsia="宋体" w:cs="宋体"/>
                <w:color w:val="auto"/>
                <w:sz w:val="24"/>
                <w:szCs w:val="24"/>
                <w:highlight w:val="none"/>
              </w:rPr>
            </w:pPr>
          </w:p>
        </w:tc>
      </w:tr>
      <w:tr w14:paraId="220A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BA7E4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177</w:t>
            </w:r>
          </w:p>
        </w:tc>
        <w:tc>
          <w:tcPr>
            <w:tcW w:w="2360" w:type="pct"/>
            <w:shd w:val="clear" w:color="auto" w:fill="auto"/>
            <w:vAlign w:val="center"/>
          </w:tcPr>
          <w:p w14:paraId="553455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60mL棕滴瓶</w:t>
            </w:r>
          </w:p>
        </w:tc>
        <w:tc>
          <w:tcPr>
            <w:tcW w:w="517" w:type="pct"/>
            <w:shd w:val="clear" w:color="auto" w:fill="auto"/>
            <w:noWrap/>
            <w:vAlign w:val="center"/>
          </w:tcPr>
          <w:p w14:paraId="2038301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509" w:type="pct"/>
            <w:shd w:val="clear" w:color="auto" w:fill="auto"/>
            <w:noWrap/>
            <w:vAlign w:val="center"/>
          </w:tcPr>
          <w:p w14:paraId="36BEFC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FCDDB16">
            <w:pPr>
              <w:widowControl/>
              <w:jc w:val="center"/>
              <w:rPr>
                <w:rFonts w:hint="eastAsia" w:ascii="宋体" w:hAnsi="宋体" w:eastAsia="宋体" w:cs="宋体"/>
                <w:color w:val="auto"/>
                <w:sz w:val="24"/>
                <w:szCs w:val="24"/>
                <w:highlight w:val="none"/>
              </w:rPr>
            </w:pPr>
          </w:p>
        </w:tc>
      </w:tr>
      <w:tr w14:paraId="7E64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16595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178</w:t>
            </w:r>
          </w:p>
        </w:tc>
        <w:tc>
          <w:tcPr>
            <w:tcW w:w="2360" w:type="pct"/>
            <w:shd w:val="clear" w:color="auto" w:fill="auto"/>
            <w:vAlign w:val="center"/>
          </w:tcPr>
          <w:p w14:paraId="005744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称量瓶</w:t>
            </w:r>
          </w:p>
        </w:tc>
        <w:tc>
          <w:tcPr>
            <w:tcW w:w="517" w:type="pct"/>
            <w:shd w:val="clear" w:color="auto" w:fill="auto"/>
            <w:noWrap/>
            <w:vAlign w:val="center"/>
          </w:tcPr>
          <w:p w14:paraId="3569AF6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1383E7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B71893F">
            <w:pPr>
              <w:widowControl/>
              <w:jc w:val="center"/>
              <w:rPr>
                <w:rFonts w:hint="eastAsia" w:ascii="宋体" w:hAnsi="宋体" w:eastAsia="宋体" w:cs="宋体"/>
                <w:color w:val="auto"/>
                <w:sz w:val="24"/>
                <w:szCs w:val="24"/>
                <w:highlight w:val="none"/>
              </w:rPr>
            </w:pPr>
          </w:p>
        </w:tc>
      </w:tr>
      <w:tr w14:paraId="111B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BD772B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179</w:t>
            </w:r>
          </w:p>
        </w:tc>
        <w:tc>
          <w:tcPr>
            <w:tcW w:w="2360" w:type="pct"/>
            <w:shd w:val="clear" w:color="auto" w:fill="auto"/>
            <w:vAlign w:val="center"/>
          </w:tcPr>
          <w:p w14:paraId="171E3E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坩埚</w:t>
            </w:r>
          </w:p>
        </w:tc>
        <w:tc>
          <w:tcPr>
            <w:tcW w:w="517" w:type="pct"/>
            <w:shd w:val="clear" w:color="auto" w:fill="auto"/>
            <w:noWrap/>
            <w:vAlign w:val="center"/>
          </w:tcPr>
          <w:p w14:paraId="30B0A7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05CF44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1EF79C0">
            <w:pPr>
              <w:widowControl/>
              <w:jc w:val="center"/>
              <w:rPr>
                <w:rFonts w:hint="eastAsia" w:ascii="宋体" w:hAnsi="宋体" w:eastAsia="宋体" w:cs="宋体"/>
                <w:color w:val="auto"/>
                <w:sz w:val="24"/>
                <w:szCs w:val="24"/>
                <w:highlight w:val="none"/>
              </w:rPr>
            </w:pPr>
          </w:p>
        </w:tc>
      </w:tr>
      <w:tr w14:paraId="7B7A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48529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180</w:t>
            </w:r>
          </w:p>
        </w:tc>
        <w:tc>
          <w:tcPr>
            <w:tcW w:w="2360" w:type="pct"/>
            <w:shd w:val="clear" w:color="auto" w:fill="auto"/>
            <w:vAlign w:val="center"/>
          </w:tcPr>
          <w:p w14:paraId="63A35F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坩埚钳</w:t>
            </w:r>
          </w:p>
        </w:tc>
        <w:tc>
          <w:tcPr>
            <w:tcW w:w="517" w:type="pct"/>
            <w:shd w:val="clear" w:color="auto" w:fill="auto"/>
            <w:noWrap/>
            <w:vAlign w:val="center"/>
          </w:tcPr>
          <w:p w14:paraId="54B4E9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6ABFE4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8DD5E97">
            <w:pPr>
              <w:widowControl/>
              <w:jc w:val="center"/>
              <w:rPr>
                <w:rFonts w:hint="eastAsia" w:ascii="宋体" w:hAnsi="宋体" w:eastAsia="宋体" w:cs="宋体"/>
                <w:color w:val="auto"/>
                <w:sz w:val="24"/>
                <w:szCs w:val="24"/>
                <w:highlight w:val="none"/>
              </w:rPr>
            </w:pPr>
          </w:p>
        </w:tc>
      </w:tr>
      <w:tr w14:paraId="3801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17AD4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w:t>
            </w:r>
          </w:p>
        </w:tc>
        <w:tc>
          <w:tcPr>
            <w:tcW w:w="2360" w:type="pct"/>
            <w:shd w:val="clear" w:color="auto" w:fill="auto"/>
            <w:vAlign w:val="center"/>
          </w:tcPr>
          <w:p w14:paraId="31443A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烧杯夹</w:t>
            </w:r>
          </w:p>
        </w:tc>
        <w:tc>
          <w:tcPr>
            <w:tcW w:w="517" w:type="pct"/>
            <w:shd w:val="clear" w:color="auto" w:fill="auto"/>
            <w:noWrap/>
            <w:vAlign w:val="center"/>
          </w:tcPr>
          <w:p w14:paraId="6705FF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4BA751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E69686B">
            <w:pPr>
              <w:widowControl/>
              <w:jc w:val="center"/>
              <w:rPr>
                <w:rFonts w:hint="eastAsia" w:ascii="宋体" w:hAnsi="宋体" w:eastAsia="宋体" w:cs="宋体"/>
                <w:color w:val="auto"/>
                <w:sz w:val="24"/>
                <w:szCs w:val="24"/>
                <w:highlight w:val="none"/>
              </w:rPr>
            </w:pPr>
          </w:p>
        </w:tc>
      </w:tr>
      <w:tr w14:paraId="6AE6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90D2C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w:t>
            </w:r>
          </w:p>
        </w:tc>
        <w:tc>
          <w:tcPr>
            <w:tcW w:w="2360" w:type="pct"/>
            <w:shd w:val="clear" w:color="auto" w:fill="auto"/>
            <w:vAlign w:val="center"/>
          </w:tcPr>
          <w:p w14:paraId="71E6D7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镊子</w:t>
            </w:r>
          </w:p>
        </w:tc>
        <w:tc>
          <w:tcPr>
            <w:tcW w:w="517" w:type="pct"/>
            <w:shd w:val="clear" w:color="auto" w:fill="auto"/>
            <w:noWrap/>
            <w:vAlign w:val="center"/>
          </w:tcPr>
          <w:p w14:paraId="3DA679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0016F2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977573B">
            <w:pPr>
              <w:widowControl/>
              <w:jc w:val="center"/>
              <w:rPr>
                <w:rFonts w:hint="eastAsia" w:ascii="宋体" w:hAnsi="宋体" w:eastAsia="宋体" w:cs="宋体"/>
                <w:color w:val="auto"/>
                <w:sz w:val="24"/>
                <w:szCs w:val="24"/>
                <w:highlight w:val="none"/>
              </w:rPr>
            </w:pPr>
          </w:p>
        </w:tc>
      </w:tr>
      <w:tr w14:paraId="3AD6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E095B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w:t>
            </w:r>
          </w:p>
        </w:tc>
        <w:tc>
          <w:tcPr>
            <w:tcW w:w="2360" w:type="pct"/>
            <w:shd w:val="clear" w:color="auto" w:fill="auto"/>
            <w:vAlign w:val="center"/>
          </w:tcPr>
          <w:p w14:paraId="1C3AF0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试管夹</w:t>
            </w:r>
          </w:p>
        </w:tc>
        <w:tc>
          <w:tcPr>
            <w:tcW w:w="517" w:type="pct"/>
            <w:shd w:val="clear" w:color="auto" w:fill="auto"/>
            <w:noWrap/>
            <w:vAlign w:val="center"/>
          </w:tcPr>
          <w:p w14:paraId="22934D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15AAB7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7434C8D">
            <w:pPr>
              <w:widowControl/>
              <w:jc w:val="center"/>
              <w:rPr>
                <w:rFonts w:hint="eastAsia" w:ascii="宋体" w:hAnsi="宋体" w:eastAsia="宋体" w:cs="宋体"/>
                <w:color w:val="auto"/>
                <w:sz w:val="24"/>
                <w:szCs w:val="24"/>
                <w:highlight w:val="none"/>
              </w:rPr>
            </w:pPr>
          </w:p>
        </w:tc>
      </w:tr>
      <w:tr w14:paraId="0702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E6B58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w:t>
            </w:r>
          </w:p>
        </w:tc>
        <w:tc>
          <w:tcPr>
            <w:tcW w:w="2360" w:type="pct"/>
            <w:shd w:val="clear" w:color="auto" w:fill="auto"/>
            <w:vAlign w:val="center"/>
          </w:tcPr>
          <w:p w14:paraId="547C01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水止皮管夹</w:t>
            </w:r>
          </w:p>
        </w:tc>
        <w:tc>
          <w:tcPr>
            <w:tcW w:w="517" w:type="pct"/>
            <w:shd w:val="clear" w:color="auto" w:fill="auto"/>
            <w:noWrap/>
            <w:vAlign w:val="center"/>
          </w:tcPr>
          <w:p w14:paraId="7D2B29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6AD26D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9E13756">
            <w:pPr>
              <w:widowControl/>
              <w:jc w:val="center"/>
              <w:rPr>
                <w:rFonts w:hint="eastAsia" w:ascii="宋体" w:hAnsi="宋体" w:eastAsia="宋体" w:cs="宋体"/>
                <w:color w:val="auto"/>
                <w:sz w:val="24"/>
                <w:szCs w:val="24"/>
                <w:highlight w:val="none"/>
              </w:rPr>
            </w:pPr>
          </w:p>
        </w:tc>
      </w:tr>
      <w:tr w14:paraId="7315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39A75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185</w:t>
            </w:r>
          </w:p>
        </w:tc>
        <w:tc>
          <w:tcPr>
            <w:tcW w:w="2360" w:type="pct"/>
            <w:shd w:val="clear" w:color="auto" w:fill="auto"/>
            <w:vAlign w:val="center"/>
          </w:tcPr>
          <w:p w14:paraId="49F641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螺旋皮管夹</w:t>
            </w:r>
          </w:p>
        </w:tc>
        <w:tc>
          <w:tcPr>
            <w:tcW w:w="517" w:type="pct"/>
            <w:shd w:val="clear" w:color="auto" w:fill="auto"/>
            <w:noWrap/>
            <w:vAlign w:val="center"/>
          </w:tcPr>
          <w:p w14:paraId="479460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22F378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0E74748">
            <w:pPr>
              <w:widowControl/>
              <w:jc w:val="center"/>
              <w:rPr>
                <w:rFonts w:hint="eastAsia" w:ascii="宋体" w:hAnsi="宋体" w:eastAsia="宋体" w:cs="宋体"/>
                <w:color w:val="auto"/>
                <w:sz w:val="24"/>
                <w:szCs w:val="24"/>
                <w:highlight w:val="none"/>
              </w:rPr>
            </w:pPr>
          </w:p>
        </w:tc>
      </w:tr>
      <w:tr w14:paraId="0E4F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17A0F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186</w:t>
            </w:r>
          </w:p>
        </w:tc>
        <w:tc>
          <w:tcPr>
            <w:tcW w:w="2360" w:type="pct"/>
            <w:shd w:val="clear" w:color="auto" w:fill="auto"/>
            <w:vAlign w:val="center"/>
          </w:tcPr>
          <w:p w14:paraId="268A99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陶土网</w:t>
            </w:r>
          </w:p>
        </w:tc>
        <w:tc>
          <w:tcPr>
            <w:tcW w:w="517" w:type="pct"/>
            <w:shd w:val="clear" w:color="auto" w:fill="auto"/>
            <w:noWrap/>
            <w:vAlign w:val="center"/>
          </w:tcPr>
          <w:p w14:paraId="6E4B7C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240</w:t>
            </w:r>
          </w:p>
        </w:tc>
        <w:tc>
          <w:tcPr>
            <w:tcW w:w="509" w:type="pct"/>
            <w:shd w:val="clear" w:color="auto" w:fill="auto"/>
            <w:noWrap/>
            <w:vAlign w:val="center"/>
          </w:tcPr>
          <w:p w14:paraId="492924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D99FDDF">
            <w:pPr>
              <w:widowControl/>
              <w:jc w:val="center"/>
              <w:rPr>
                <w:rFonts w:hint="eastAsia" w:ascii="宋体" w:hAnsi="宋体" w:eastAsia="宋体" w:cs="宋体"/>
                <w:color w:val="auto"/>
                <w:sz w:val="24"/>
                <w:szCs w:val="24"/>
                <w:highlight w:val="none"/>
              </w:rPr>
            </w:pPr>
          </w:p>
        </w:tc>
      </w:tr>
      <w:tr w14:paraId="6760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79A09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187</w:t>
            </w:r>
          </w:p>
        </w:tc>
        <w:tc>
          <w:tcPr>
            <w:tcW w:w="2360" w:type="pct"/>
            <w:shd w:val="clear" w:color="auto" w:fill="auto"/>
            <w:vAlign w:val="center"/>
          </w:tcPr>
          <w:p w14:paraId="06B87F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二连球</w:t>
            </w:r>
          </w:p>
        </w:tc>
        <w:tc>
          <w:tcPr>
            <w:tcW w:w="517" w:type="pct"/>
            <w:shd w:val="clear" w:color="auto" w:fill="auto"/>
            <w:noWrap/>
            <w:vAlign w:val="center"/>
          </w:tcPr>
          <w:p w14:paraId="0B9916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47F2EC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E4220B2">
            <w:pPr>
              <w:widowControl/>
              <w:jc w:val="center"/>
              <w:rPr>
                <w:rFonts w:hint="eastAsia" w:ascii="宋体" w:hAnsi="宋体" w:eastAsia="宋体" w:cs="宋体"/>
                <w:color w:val="auto"/>
                <w:sz w:val="24"/>
                <w:szCs w:val="24"/>
                <w:highlight w:val="none"/>
              </w:rPr>
            </w:pPr>
          </w:p>
        </w:tc>
      </w:tr>
      <w:tr w14:paraId="3043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69E04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188</w:t>
            </w:r>
          </w:p>
        </w:tc>
        <w:tc>
          <w:tcPr>
            <w:tcW w:w="2360" w:type="pct"/>
            <w:shd w:val="clear" w:color="auto" w:fill="auto"/>
            <w:vAlign w:val="center"/>
          </w:tcPr>
          <w:p w14:paraId="16BF28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燃烧匙</w:t>
            </w:r>
          </w:p>
        </w:tc>
        <w:tc>
          <w:tcPr>
            <w:tcW w:w="517" w:type="pct"/>
            <w:shd w:val="clear" w:color="auto" w:fill="auto"/>
            <w:noWrap/>
            <w:vAlign w:val="center"/>
          </w:tcPr>
          <w:p w14:paraId="08D17B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4B68B0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7C0EA55">
            <w:pPr>
              <w:widowControl/>
              <w:jc w:val="center"/>
              <w:rPr>
                <w:rFonts w:hint="eastAsia" w:ascii="宋体" w:hAnsi="宋体" w:eastAsia="宋体" w:cs="宋体"/>
                <w:color w:val="auto"/>
                <w:sz w:val="24"/>
                <w:szCs w:val="24"/>
                <w:highlight w:val="none"/>
              </w:rPr>
            </w:pPr>
          </w:p>
        </w:tc>
      </w:tr>
      <w:tr w14:paraId="4B37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5450C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189</w:t>
            </w:r>
          </w:p>
        </w:tc>
        <w:tc>
          <w:tcPr>
            <w:tcW w:w="2360" w:type="pct"/>
            <w:shd w:val="clear" w:color="auto" w:fill="auto"/>
            <w:vAlign w:val="center"/>
          </w:tcPr>
          <w:p w14:paraId="0666DA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药匙</w:t>
            </w:r>
          </w:p>
        </w:tc>
        <w:tc>
          <w:tcPr>
            <w:tcW w:w="517" w:type="pct"/>
            <w:shd w:val="clear" w:color="auto" w:fill="auto"/>
            <w:noWrap/>
            <w:vAlign w:val="center"/>
          </w:tcPr>
          <w:p w14:paraId="72C3D3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5FA0EC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61A5EDA">
            <w:pPr>
              <w:widowControl/>
              <w:jc w:val="center"/>
              <w:rPr>
                <w:rFonts w:hint="eastAsia" w:ascii="宋体" w:hAnsi="宋体" w:eastAsia="宋体" w:cs="宋体"/>
                <w:color w:val="auto"/>
                <w:sz w:val="24"/>
                <w:szCs w:val="24"/>
                <w:highlight w:val="none"/>
              </w:rPr>
            </w:pPr>
          </w:p>
        </w:tc>
      </w:tr>
      <w:tr w14:paraId="102E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122EE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190</w:t>
            </w:r>
          </w:p>
        </w:tc>
        <w:tc>
          <w:tcPr>
            <w:tcW w:w="2360" w:type="pct"/>
            <w:shd w:val="clear" w:color="auto" w:fill="auto"/>
            <w:vAlign w:val="center"/>
          </w:tcPr>
          <w:p w14:paraId="039B3E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5mm玻璃管</w:t>
            </w:r>
          </w:p>
        </w:tc>
        <w:tc>
          <w:tcPr>
            <w:tcW w:w="517" w:type="pct"/>
            <w:shd w:val="clear" w:color="auto" w:fill="auto"/>
            <w:noWrap/>
            <w:vAlign w:val="center"/>
          </w:tcPr>
          <w:p w14:paraId="4F5697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509" w:type="pct"/>
            <w:shd w:val="clear" w:color="auto" w:fill="auto"/>
            <w:noWrap/>
            <w:vAlign w:val="center"/>
          </w:tcPr>
          <w:p w14:paraId="5257F4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千克</w:t>
            </w:r>
          </w:p>
        </w:tc>
        <w:tc>
          <w:tcPr>
            <w:tcW w:w="1076" w:type="pct"/>
            <w:shd w:val="clear" w:color="000000" w:fill="FFFFFF"/>
            <w:noWrap/>
            <w:vAlign w:val="center"/>
          </w:tcPr>
          <w:p w14:paraId="03D78302">
            <w:pPr>
              <w:widowControl/>
              <w:jc w:val="center"/>
              <w:rPr>
                <w:rFonts w:hint="eastAsia" w:ascii="宋体" w:hAnsi="宋体" w:eastAsia="宋体" w:cs="宋体"/>
                <w:color w:val="auto"/>
                <w:sz w:val="24"/>
                <w:szCs w:val="24"/>
                <w:highlight w:val="none"/>
              </w:rPr>
            </w:pPr>
          </w:p>
        </w:tc>
      </w:tr>
      <w:tr w14:paraId="21A6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D4CAD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w:t>
            </w:r>
          </w:p>
        </w:tc>
        <w:tc>
          <w:tcPr>
            <w:tcW w:w="2360" w:type="pct"/>
            <w:shd w:val="clear" w:color="auto" w:fill="auto"/>
            <w:vAlign w:val="center"/>
          </w:tcPr>
          <w:p w14:paraId="78AD42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7mm玻璃管</w:t>
            </w:r>
          </w:p>
        </w:tc>
        <w:tc>
          <w:tcPr>
            <w:tcW w:w="517" w:type="pct"/>
            <w:shd w:val="clear" w:color="auto" w:fill="auto"/>
            <w:noWrap/>
            <w:vAlign w:val="center"/>
          </w:tcPr>
          <w:p w14:paraId="574A65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509" w:type="pct"/>
            <w:shd w:val="clear" w:color="auto" w:fill="auto"/>
            <w:noWrap/>
            <w:vAlign w:val="center"/>
          </w:tcPr>
          <w:p w14:paraId="3714BB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千克</w:t>
            </w:r>
          </w:p>
        </w:tc>
        <w:tc>
          <w:tcPr>
            <w:tcW w:w="1076" w:type="pct"/>
            <w:shd w:val="clear" w:color="000000" w:fill="FFFFFF"/>
            <w:noWrap/>
            <w:vAlign w:val="center"/>
          </w:tcPr>
          <w:p w14:paraId="0A2431B0">
            <w:pPr>
              <w:widowControl/>
              <w:jc w:val="center"/>
              <w:rPr>
                <w:rFonts w:hint="eastAsia" w:ascii="宋体" w:hAnsi="宋体" w:eastAsia="宋体" w:cs="宋体"/>
                <w:color w:val="auto"/>
                <w:sz w:val="24"/>
                <w:szCs w:val="24"/>
                <w:highlight w:val="none"/>
              </w:rPr>
            </w:pPr>
          </w:p>
        </w:tc>
      </w:tr>
      <w:tr w14:paraId="642C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1146C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w:t>
            </w:r>
          </w:p>
        </w:tc>
        <w:tc>
          <w:tcPr>
            <w:tcW w:w="2360" w:type="pct"/>
            <w:shd w:val="clear" w:color="auto" w:fill="auto"/>
            <w:vAlign w:val="center"/>
          </w:tcPr>
          <w:p w14:paraId="252FF6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3mm玻璃棒</w:t>
            </w:r>
          </w:p>
        </w:tc>
        <w:tc>
          <w:tcPr>
            <w:tcW w:w="517" w:type="pct"/>
            <w:shd w:val="clear" w:color="auto" w:fill="auto"/>
            <w:noWrap/>
            <w:vAlign w:val="center"/>
          </w:tcPr>
          <w:p w14:paraId="60D5E2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509" w:type="pct"/>
            <w:shd w:val="clear" w:color="auto" w:fill="auto"/>
            <w:noWrap/>
            <w:vAlign w:val="center"/>
          </w:tcPr>
          <w:p w14:paraId="77D645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千克</w:t>
            </w:r>
          </w:p>
        </w:tc>
        <w:tc>
          <w:tcPr>
            <w:tcW w:w="1076" w:type="pct"/>
            <w:shd w:val="clear" w:color="000000" w:fill="FFFFFF"/>
            <w:noWrap/>
            <w:vAlign w:val="center"/>
          </w:tcPr>
          <w:p w14:paraId="6D0D559F">
            <w:pPr>
              <w:widowControl/>
              <w:jc w:val="center"/>
              <w:rPr>
                <w:rFonts w:hint="eastAsia" w:ascii="宋体" w:hAnsi="宋体" w:eastAsia="宋体" w:cs="宋体"/>
                <w:color w:val="auto"/>
                <w:sz w:val="24"/>
                <w:szCs w:val="24"/>
                <w:highlight w:val="none"/>
              </w:rPr>
            </w:pPr>
          </w:p>
        </w:tc>
      </w:tr>
      <w:tr w14:paraId="105F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BD471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193</w:t>
            </w:r>
          </w:p>
        </w:tc>
        <w:tc>
          <w:tcPr>
            <w:tcW w:w="2360" w:type="pct"/>
            <w:shd w:val="clear" w:color="auto" w:fill="auto"/>
            <w:vAlign w:val="center"/>
          </w:tcPr>
          <w:p w14:paraId="13A4C3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5mm玻璃棒</w:t>
            </w:r>
          </w:p>
        </w:tc>
        <w:tc>
          <w:tcPr>
            <w:tcW w:w="517" w:type="pct"/>
            <w:shd w:val="clear" w:color="auto" w:fill="auto"/>
            <w:noWrap/>
            <w:vAlign w:val="center"/>
          </w:tcPr>
          <w:p w14:paraId="178B51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509" w:type="pct"/>
            <w:shd w:val="clear" w:color="auto" w:fill="auto"/>
            <w:noWrap/>
            <w:vAlign w:val="center"/>
          </w:tcPr>
          <w:p w14:paraId="0EDF5C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千克</w:t>
            </w:r>
          </w:p>
        </w:tc>
        <w:tc>
          <w:tcPr>
            <w:tcW w:w="1076" w:type="pct"/>
            <w:shd w:val="clear" w:color="000000" w:fill="FFFFFF"/>
            <w:noWrap/>
            <w:vAlign w:val="center"/>
          </w:tcPr>
          <w:p w14:paraId="4656FE9D">
            <w:pPr>
              <w:widowControl/>
              <w:jc w:val="center"/>
              <w:rPr>
                <w:rFonts w:hint="eastAsia" w:ascii="宋体" w:hAnsi="宋体" w:eastAsia="宋体" w:cs="宋体"/>
                <w:color w:val="auto"/>
                <w:sz w:val="24"/>
                <w:szCs w:val="24"/>
                <w:highlight w:val="none"/>
              </w:rPr>
            </w:pPr>
          </w:p>
        </w:tc>
      </w:tr>
      <w:tr w14:paraId="43BA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549C6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194</w:t>
            </w:r>
          </w:p>
        </w:tc>
        <w:tc>
          <w:tcPr>
            <w:tcW w:w="2360" w:type="pct"/>
            <w:shd w:val="clear" w:color="auto" w:fill="auto"/>
            <w:vAlign w:val="center"/>
          </w:tcPr>
          <w:p w14:paraId="4D1824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软胶塞</w:t>
            </w:r>
          </w:p>
        </w:tc>
        <w:tc>
          <w:tcPr>
            <w:tcW w:w="517" w:type="pct"/>
            <w:shd w:val="clear" w:color="auto" w:fill="auto"/>
            <w:noWrap/>
            <w:vAlign w:val="center"/>
          </w:tcPr>
          <w:p w14:paraId="1EE000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509" w:type="pct"/>
            <w:shd w:val="clear" w:color="auto" w:fill="auto"/>
            <w:noWrap/>
            <w:vAlign w:val="center"/>
          </w:tcPr>
          <w:p w14:paraId="1426B4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千克</w:t>
            </w:r>
          </w:p>
        </w:tc>
        <w:tc>
          <w:tcPr>
            <w:tcW w:w="1076" w:type="pct"/>
            <w:shd w:val="clear" w:color="000000" w:fill="FFFFFF"/>
            <w:noWrap/>
            <w:vAlign w:val="center"/>
          </w:tcPr>
          <w:p w14:paraId="7CDB829A">
            <w:pPr>
              <w:widowControl/>
              <w:jc w:val="center"/>
              <w:rPr>
                <w:rFonts w:hint="eastAsia" w:ascii="宋体" w:hAnsi="宋体" w:eastAsia="宋体" w:cs="宋体"/>
                <w:color w:val="auto"/>
                <w:sz w:val="24"/>
                <w:szCs w:val="24"/>
                <w:highlight w:val="none"/>
              </w:rPr>
            </w:pPr>
          </w:p>
        </w:tc>
      </w:tr>
      <w:tr w14:paraId="1ACF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5D1D1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195</w:t>
            </w:r>
          </w:p>
        </w:tc>
        <w:tc>
          <w:tcPr>
            <w:tcW w:w="2360" w:type="pct"/>
            <w:shd w:val="clear" w:color="auto" w:fill="auto"/>
            <w:vAlign w:val="center"/>
          </w:tcPr>
          <w:p w14:paraId="1A6793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橡胶管</w:t>
            </w:r>
          </w:p>
        </w:tc>
        <w:tc>
          <w:tcPr>
            <w:tcW w:w="517" w:type="pct"/>
            <w:shd w:val="clear" w:color="auto" w:fill="auto"/>
            <w:noWrap/>
            <w:vAlign w:val="center"/>
          </w:tcPr>
          <w:p w14:paraId="115079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1A0F1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千克</w:t>
            </w:r>
          </w:p>
        </w:tc>
        <w:tc>
          <w:tcPr>
            <w:tcW w:w="1076" w:type="pct"/>
            <w:shd w:val="clear" w:color="000000" w:fill="FFFFFF"/>
            <w:noWrap/>
            <w:vAlign w:val="center"/>
          </w:tcPr>
          <w:p w14:paraId="301DF3C0">
            <w:pPr>
              <w:widowControl/>
              <w:jc w:val="center"/>
              <w:rPr>
                <w:rFonts w:hint="eastAsia" w:ascii="宋体" w:hAnsi="宋体" w:eastAsia="宋体" w:cs="宋体"/>
                <w:color w:val="auto"/>
                <w:sz w:val="24"/>
                <w:szCs w:val="24"/>
                <w:highlight w:val="none"/>
              </w:rPr>
            </w:pPr>
          </w:p>
        </w:tc>
      </w:tr>
      <w:tr w14:paraId="2350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3761B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196</w:t>
            </w:r>
          </w:p>
        </w:tc>
        <w:tc>
          <w:tcPr>
            <w:tcW w:w="2360" w:type="pct"/>
            <w:shd w:val="clear" w:color="auto" w:fill="auto"/>
            <w:vAlign w:val="center"/>
          </w:tcPr>
          <w:p w14:paraId="03FBF4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乳胶管</w:t>
            </w:r>
          </w:p>
        </w:tc>
        <w:tc>
          <w:tcPr>
            <w:tcW w:w="517" w:type="pct"/>
            <w:shd w:val="clear" w:color="auto" w:fill="auto"/>
            <w:noWrap/>
            <w:vAlign w:val="center"/>
          </w:tcPr>
          <w:p w14:paraId="0E016C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3A632B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米</w:t>
            </w:r>
          </w:p>
        </w:tc>
        <w:tc>
          <w:tcPr>
            <w:tcW w:w="1076" w:type="pct"/>
            <w:shd w:val="clear" w:color="000000" w:fill="FFFFFF"/>
            <w:noWrap/>
            <w:vAlign w:val="center"/>
          </w:tcPr>
          <w:p w14:paraId="160FBF01">
            <w:pPr>
              <w:widowControl/>
              <w:jc w:val="center"/>
              <w:rPr>
                <w:rFonts w:hint="eastAsia" w:ascii="宋体" w:hAnsi="宋体" w:eastAsia="宋体" w:cs="宋体"/>
                <w:color w:val="auto"/>
                <w:sz w:val="24"/>
                <w:szCs w:val="24"/>
                <w:highlight w:val="none"/>
              </w:rPr>
            </w:pPr>
          </w:p>
        </w:tc>
      </w:tr>
      <w:tr w14:paraId="46AB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9F838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197</w:t>
            </w:r>
          </w:p>
        </w:tc>
        <w:tc>
          <w:tcPr>
            <w:tcW w:w="2360" w:type="pct"/>
            <w:shd w:val="clear" w:color="auto" w:fill="auto"/>
            <w:vAlign w:val="center"/>
          </w:tcPr>
          <w:p w14:paraId="18F0AF0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洗耳球</w:t>
            </w:r>
          </w:p>
        </w:tc>
        <w:tc>
          <w:tcPr>
            <w:tcW w:w="517" w:type="pct"/>
            <w:shd w:val="clear" w:color="auto" w:fill="auto"/>
            <w:noWrap/>
            <w:vAlign w:val="center"/>
          </w:tcPr>
          <w:p w14:paraId="651782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1945B2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7B760C4">
            <w:pPr>
              <w:widowControl/>
              <w:jc w:val="center"/>
              <w:rPr>
                <w:rFonts w:hint="eastAsia" w:ascii="宋体" w:hAnsi="宋体" w:eastAsia="宋体" w:cs="宋体"/>
                <w:color w:val="auto"/>
                <w:sz w:val="24"/>
                <w:szCs w:val="24"/>
                <w:highlight w:val="none"/>
              </w:rPr>
            </w:pPr>
          </w:p>
        </w:tc>
      </w:tr>
      <w:tr w14:paraId="3908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C61B2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198</w:t>
            </w:r>
          </w:p>
        </w:tc>
        <w:tc>
          <w:tcPr>
            <w:tcW w:w="2360" w:type="pct"/>
            <w:shd w:val="clear" w:color="auto" w:fill="auto"/>
            <w:vAlign w:val="center"/>
          </w:tcPr>
          <w:p w14:paraId="24CCBB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试管刷</w:t>
            </w:r>
          </w:p>
        </w:tc>
        <w:tc>
          <w:tcPr>
            <w:tcW w:w="517" w:type="pct"/>
            <w:shd w:val="clear" w:color="auto" w:fill="auto"/>
            <w:noWrap/>
            <w:vAlign w:val="center"/>
          </w:tcPr>
          <w:p w14:paraId="1F0B3E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509" w:type="pct"/>
            <w:shd w:val="clear" w:color="auto" w:fill="auto"/>
            <w:noWrap/>
            <w:vAlign w:val="center"/>
          </w:tcPr>
          <w:p w14:paraId="6DBB9E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EE8035E">
            <w:pPr>
              <w:widowControl/>
              <w:jc w:val="center"/>
              <w:rPr>
                <w:rFonts w:hint="eastAsia" w:ascii="宋体" w:hAnsi="宋体" w:eastAsia="宋体" w:cs="宋体"/>
                <w:color w:val="auto"/>
                <w:sz w:val="24"/>
                <w:szCs w:val="24"/>
                <w:highlight w:val="none"/>
              </w:rPr>
            </w:pPr>
          </w:p>
        </w:tc>
      </w:tr>
      <w:tr w14:paraId="56A3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6A62B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199</w:t>
            </w:r>
          </w:p>
        </w:tc>
        <w:tc>
          <w:tcPr>
            <w:tcW w:w="2360" w:type="pct"/>
            <w:shd w:val="clear" w:color="auto" w:fill="auto"/>
            <w:vAlign w:val="center"/>
          </w:tcPr>
          <w:p w14:paraId="333D2C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烧瓶刷</w:t>
            </w:r>
          </w:p>
        </w:tc>
        <w:tc>
          <w:tcPr>
            <w:tcW w:w="517" w:type="pct"/>
            <w:shd w:val="clear" w:color="auto" w:fill="auto"/>
            <w:noWrap/>
            <w:vAlign w:val="center"/>
          </w:tcPr>
          <w:p w14:paraId="50F8B31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CB961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ACD4085">
            <w:pPr>
              <w:widowControl/>
              <w:jc w:val="center"/>
              <w:rPr>
                <w:rFonts w:hint="eastAsia" w:ascii="宋体" w:hAnsi="宋体" w:eastAsia="宋体" w:cs="宋体"/>
                <w:color w:val="auto"/>
                <w:sz w:val="24"/>
                <w:szCs w:val="24"/>
                <w:highlight w:val="none"/>
              </w:rPr>
            </w:pPr>
          </w:p>
        </w:tc>
      </w:tr>
      <w:tr w14:paraId="5DFB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EE05F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2360" w:type="pct"/>
            <w:shd w:val="clear" w:color="auto" w:fill="auto"/>
            <w:vAlign w:val="center"/>
          </w:tcPr>
          <w:p w14:paraId="4A6140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滴定管刷</w:t>
            </w:r>
          </w:p>
        </w:tc>
        <w:tc>
          <w:tcPr>
            <w:tcW w:w="517" w:type="pct"/>
            <w:shd w:val="clear" w:color="auto" w:fill="auto"/>
            <w:noWrap/>
            <w:vAlign w:val="center"/>
          </w:tcPr>
          <w:p w14:paraId="7965EC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12336B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FADE602">
            <w:pPr>
              <w:widowControl/>
              <w:jc w:val="center"/>
              <w:rPr>
                <w:rFonts w:hint="eastAsia" w:ascii="宋体" w:hAnsi="宋体" w:eastAsia="宋体" w:cs="宋体"/>
                <w:color w:val="auto"/>
                <w:sz w:val="24"/>
                <w:szCs w:val="24"/>
                <w:highlight w:val="none"/>
              </w:rPr>
            </w:pPr>
          </w:p>
        </w:tc>
      </w:tr>
      <w:tr w14:paraId="7724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065BE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w:t>
            </w:r>
          </w:p>
        </w:tc>
        <w:tc>
          <w:tcPr>
            <w:tcW w:w="2360" w:type="pct"/>
            <w:shd w:val="clear" w:color="auto" w:fill="auto"/>
            <w:vAlign w:val="center"/>
          </w:tcPr>
          <w:p w14:paraId="5F8739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结晶皿</w:t>
            </w:r>
          </w:p>
        </w:tc>
        <w:tc>
          <w:tcPr>
            <w:tcW w:w="517" w:type="pct"/>
            <w:shd w:val="clear" w:color="auto" w:fill="auto"/>
            <w:noWrap/>
            <w:vAlign w:val="center"/>
          </w:tcPr>
          <w:p w14:paraId="52A88A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34C5A8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E8477B1">
            <w:pPr>
              <w:widowControl/>
              <w:jc w:val="center"/>
              <w:rPr>
                <w:rFonts w:hint="eastAsia" w:ascii="宋体" w:hAnsi="宋体" w:eastAsia="宋体" w:cs="宋体"/>
                <w:color w:val="auto"/>
                <w:sz w:val="24"/>
                <w:szCs w:val="24"/>
                <w:highlight w:val="none"/>
              </w:rPr>
            </w:pPr>
          </w:p>
        </w:tc>
      </w:tr>
      <w:tr w14:paraId="6F4C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390FC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w:t>
            </w:r>
          </w:p>
        </w:tc>
        <w:tc>
          <w:tcPr>
            <w:tcW w:w="2360" w:type="pct"/>
            <w:shd w:val="clear" w:color="auto" w:fill="auto"/>
            <w:vAlign w:val="center"/>
          </w:tcPr>
          <w:p w14:paraId="178DFE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60mm表面皿</w:t>
            </w:r>
          </w:p>
        </w:tc>
        <w:tc>
          <w:tcPr>
            <w:tcW w:w="517" w:type="pct"/>
            <w:shd w:val="clear" w:color="auto" w:fill="auto"/>
            <w:noWrap/>
            <w:vAlign w:val="center"/>
          </w:tcPr>
          <w:p w14:paraId="0C470BC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207E47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114D572">
            <w:pPr>
              <w:widowControl/>
              <w:jc w:val="center"/>
              <w:rPr>
                <w:rFonts w:hint="eastAsia" w:ascii="宋体" w:hAnsi="宋体" w:eastAsia="宋体" w:cs="宋体"/>
                <w:color w:val="auto"/>
                <w:sz w:val="24"/>
                <w:szCs w:val="24"/>
                <w:highlight w:val="none"/>
              </w:rPr>
            </w:pPr>
          </w:p>
        </w:tc>
      </w:tr>
      <w:tr w14:paraId="37B2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3FE14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w:t>
            </w:r>
          </w:p>
        </w:tc>
        <w:tc>
          <w:tcPr>
            <w:tcW w:w="2360" w:type="pct"/>
            <w:shd w:val="clear" w:color="auto" w:fill="auto"/>
            <w:vAlign w:val="center"/>
          </w:tcPr>
          <w:p w14:paraId="4FCAF1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100mm表面皿</w:t>
            </w:r>
          </w:p>
        </w:tc>
        <w:tc>
          <w:tcPr>
            <w:tcW w:w="517" w:type="pct"/>
            <w:shd w:val="clear" w:color="auto" w:fill="auto"/>
            <w:noWrap/>
            <w:vAlign w:val="center"/>
          </w:tcPr>
          <w:p w14:paraId="7B2183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346B9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3C48B8B">
            <w:pPr>
              <w:widowControl/>
              <w:jc w:val="center"/>
              <w:rPr>
                <w:rFonts w:hint="eastAsia" w:ascii="宋体" w:hAnsi="宋体" w:eastAsia="宋体" w:cs="宋体"/>
                <w:color w:val="auto"/>
                <w:sz w:val="24"/>
                <w:szCs w:val="24"/>
                <w:highlight w:val="none"/>
              </w:rPr>
            </w:pPr>
          </w:p>
        </w:tc>
      </w:tr>
      <w:tr w14:paraId="662E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BE848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w:t>
            </w:r>
          </w:p>
        </w:tc>
        <w:tc>
          <w:tcPr>
            <w:tcW w:w="2360" w:type="pct"/>
            <w:shd w:val="clear" w:color="auto" w:fill="auto"/>
            <w:vAlign w:val="center"/>
          </w:tcPr>
          <w:p w14:paraId="6B7A57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60mm研钵</w:t>
            </w:r>
          </w:p>
        </w:tc>
        <w:tc>
          <w:tcPr>
            <w:tcW w:w="517" w:type="pct"/>
            <w:shd w:val="clear" w:color="auto" w:fill="auto"/>
            <w:noWrap/>
            <w:vAlign w:val="center"/>
          </w:tcPr>
          <w:p w14:paraId="44E719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491B32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DCC1331">
            <w:pPr>
              <w:widowControl/>
              <w:jc w:val="center"/>
              <w:rPr>
                <w:rFonts w:hint="eastAsia" w:ascii="宋体" w:hAnsi="宋体" w:eastAsia="宋体" w:cs="宋体"/>
                <w:color w:val="auto"/>
                <w:sz w:val="24"/>
                <w:szCs w:val="24"/>
                <w:highlight w:val="none"/>
              </w:rPr>
            </w:pPr>
          </w:p>
        </w:tc>
      </w:tr>
      <w:tr w14:paraId="2A8D3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976C8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205</w:t>
            </w:r>
          </w:p>
        </w:tc>
        <w:tc>
          <w:tcPr>
            <w:tcW w:w="2360" w:type="pct"/>
            <w:shd w:val="clear" w:color="auto" w:fill="auto"/>
            <w:vAlign w:val="center"/>
          </w:tcPr>
          <w:p w14:paraId="0E13CA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90mm研钵</w:t>
            </w:r>
          </w:p>
        </w:tc>
        <w:tc>
          <w:tcPr>
            <w:tcW w:w="517" w:type="pct"/>
            <w:shd w:val="clear" w:color="auto" w:fill="auto"/>
            <w:noWrap/>
            <w:vAlign w:val="center"/>
          </w:tcPr>
          <w:p w14:paraId="3FB9CF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9193E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5582852">
            <w:pPr>
              <w:widowControl/>
              <w:jc w:val="center"/>
              <w:rPr>
                <w:rFonts w:hint="eastAsia" w:ascii="宋体" w:hAnsi="宋体" w:eastAsia="宋体" w:cs="宋体"/>
                <w:color w:val="auto"/>
                <w:sz w:val="24"/>
                <w:szCs w:val="24"/>
                <w:highlight w:val="none"/>
              </w:rPr>
            </w:pPr>
          </w:p>
        </w:tc>
      </w:tr>
      <w:tr w14:paraId="2685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E5244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w:t>
            </w:r>
          </w:p>
        </w:tc>
        <w:tc>
          <w:tcPr>
            <w:tcW w:w="2360" w:type="pct"/>
            <w:shd w:val="clear" w:color="auto" w:fill="auto"/>
            <w:vAlign w:val="center"/>
          </w:tcPr>
          <w:p w14:paraId="07C8B4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60mm蒸发皿</w:t>
            </w:r>
          </w:p>
        </w:tc>
        <w:tc>
          <w:tcPr>
            <w:tcW w:w="517" w:type="pct"/>
            <w:shd w:val="clear" w:color="auto" w:fill="auto"/>
            <w:noWrap/>
            <w:vAlign w:val="center"/>
          </w:tcPr>
          <w:p w14:paraId="14F220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4A9063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0AC760E">
            <w:pPr>
              <w:widowControl/>
              <w:jc w:val="center"/>
              <w:rPr>
                <w:rFonts w:hint="eastAsia" w:ascii="宋体" w:hAnsi="宋体" w:eastAsia="宋体" w:cs="宋体"/>
                <w:color w:val="auto"/>
                <w:sz w:val="24"/>
                <w:szCs w:val="24"/>
                <w:highlight w:val="none"/>
              </w:rPr>
            </w:pPr>
          </w:p>
        </w:tc>
      </w:tr>
      <w:tr w14:paraId="5128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3B87D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207</w:t>
            </w:r>
          </w:p>
        </w:tc>
        <w:tc>
          <w:tcPr>
            <w:tcW w:w="2360" w:type="pct"/>
            <w:shd w:val="clear" w:color="auto" w:fill="auto"/>
            <w:vAlign w:val="center"/>
          </w:tcPr>
          <w:p w14:paraId="51698B1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100mm蒸发皿</w:t>
            </w:r>
          </w:p>
        </w:tc>
        <w:tc>
          <w:tcPr>
            <w:tcW w:w="517" w:type="pct"/>
            <w:shd w:val="clear" w:color="auto" w:fill="auto"/>
            <w:noWrap/>
            <w:vAlign w:val="center"/>
          </w:tcPr>
          <w:p w14:paraId="19B126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24BD26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8B6044A">
            <w:pPr>
              <w:widowControl/>
              <w:jc w:val="center"/>
              <w:rPr>
                <w:rFonts w:hint="eastAsia" w:ascii="宋体" w:hAnsi="宋体" w:eastAsia="宋体" w:cs="宋体"/>
                <w:color w:val="auto"/>
                <w:sz w:val="24"/>
                <w:szCs w:val="24"/>
                <w:highlight w:val="none"/>
              </w:rPr>
            </w:pPr>
          </w:p>
        </w:tc>
      </w:tr>
      <w:tr w14:paraId="3D47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4DBC80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208</w:t>
            </w:r>
          </w:p>
        </w:tc>
        <w:tc>
          <w:tcPr>
            <w:tcW w:w="2360" w:type="pct"/>
            <w:shd w:val="clear" w:color="auto" w:fill="auto"/>
            <w:vAlign w:val="center"/>
          </w:tcPr>
          <w:p w14:paraId="45D791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反应板</w:t>
            </w:r>
          </w:p>
        </w:tc>
        <w:tc>
          <w:tcPr>
            <w:tcW w:w="517" w:type="pct"/>
            <w:shd w:val="clear" w:color="auto" w:fill="auto"/>
            <w:noWrap/>
            <w:vAlign w:val="center"/>
          </w:tcPr>
          <w:p w14:paraId="2D455F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6C3FA7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584BCC48">
            <w:pPr>
              <w:widowControl/>
              <w:jc w:val="center"/>
              <w:rPr>
                <w:rFonts w:hint="eastAsia" w:ascii="宋体" w:hAnsi="宋体" w:eastAsia="宋体" w:cs="宋体"/>
                <w:color w:val="auto"/>
                <w:sz w:val="24"/>
                <w:szCs w:val="24"/>
                <w:highlight w:val="none"/>
              </w:rPr>
            </w:pPr>
          </w:p>
        </w:tc>
      </w:tr>
      <w:tr w14:paraId="15FF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AD1D2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209</w:t>
            </w:r>
          </w:p>
        </w:tc>
        <w:tc>
          <w:tcPr>
            <w:tcW w:w="2360" w:type="pct"/>
            <w:shd w:val="clear" w:color="auto" w:fill="auto"/>
            <w:vAlign w:val="center"/>
          </w:tcPr>
          <w:p w14:paraId="304179B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井穴板</w:t>
            </w:r>
          </w:p>
        </w:tc>
        <w:tc>
          <w:tcPr>
            <w:tcW w:w="517" w:type="pct"/>
            <w:shd w:val="clear" w:color="auto" w:fill="auto"/>
            <w:noWrap/>
            <w:vAlign w:val="center"/>
          </w:tcPr>
          <w:p w14:paraId="0BA277D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23C46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699A4497">
            <w:pPr>
              <w:widowControl/>
              <w:jc w:val="center"/>
              <w:rPr>
                <w:rFonts w:hint="eastAsia" w:ascii="宋体" w:hAnsi="宋体" w:eastAsia="宋体" w:cs="宋体"/>
                <w:color w:val="auto"/>
                <w:sz w:val="24"/>
                <w:szCs w:val="24"/>
                <w:highlight w:val="none"/>
              </w:rPr>
            </w:pPr>
          </w:p>
        </w:tc>
      </w:tr>
      <w:tr w14:paraId="52BB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13A28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210</w:t>
            </w:r>
          </w:p>
        </w:tc>
        <w:tc>
          <w:tcPr>
            <w:tcW w:w="2360" w:type="pct"/>
            <w:shd w:val="clear" w:color="auto" w:fill="auto"/>
            <w:vAlign w:val="center"/>
          </w:tcPr>
          <w:p w14:paraId="5B8A31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井穴板</w:t>
            </w:r>
          </w:p>
        </w:tc>
        <w:tc>
          <w:tcPr>
            <w:tcW w:w="517" w:type="pct"/>
            <w:shd w:val="clear" w:color="auto" w:fill="auto"/>
            <w:noWrap/>
            <w:vAlign w:val="center"/>
          </w:tcPr>
          <w:p w14:paraId="566D8C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2B7912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99E5B05">
            <w:pPr>
              <w:widowControl/>
              <w:jc w:val="center"/>
              <w:rPr>
                <w:rFonts w:hint="eastAsia" w:ascii="宋体" w:hAnsi="宋体" w:eastAsia="宋体" w:cs="宋体"/>
                <w:color w:val="auto"/>
                <w:sz w:val="24"/>
                <w:szCs w:val="24"/>
                <w:highlight w:val="none"/>
              </w:rPr>
            </w:pPr>
          </w:p>
        </w:tc>
      </w:tr>
      <w:tr w14:paraId="7DC1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D8869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tc>
        <w:tc>
          <w:tcPr>
            <w:tcW w:w="2360" w:type="pct"/>
            <w:shd w:val="clear" w:color="auto" w:fill="auto"/>
            <w:vAlign w:val="center"/>
          </w:tcPr>
          <w:p w14:paraId="056F90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塑料多用滴管</w:t>
            </w:r>
          </w:p>
        </w:tc>
        <w:tc>
          <w:tcPr>
            <w:tcW w:w="517" w:type="pct"/>
            <w:shd w:val="clear" w:color="auto" w:fill="auto"/>
            <w:noWrap/>
            <w:vAlign w:val="center"/>
          </w:tcPr>
          <w:p w14:paraId="16FCAB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w:t>
            </w:r>
          </w:p>
        </w:tc>
        <w:tc>
          <w:tcPr>
            <w:tcW w:w="509" w:type="pct"/>
            <w:shd w:val="clear" w:color="auto" w:fill="auto"/>
            <w:noWrap/>
            <w:vAlign w:val="center"/>
          </w:tcPr>
          <w:p w14:paraId="0935E2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6F2DB4F8">
            <w:pPr>
              <w:widowControl/>
              <w:jc w:val="center"/>
              <w:rPr>
                <w:rFonts w:hint="eastAsia" w:ascii="宋体" w:hAnsi="宋体" w:eastAsia="宋体" w:cs="宋体"/>
                <w:color w:val="auto"/>
                <w:sz w:val="24"/>
                <w:szCs w:val="24"/>
                <w:highlight w:val="none"/>
              </w:rPr>
            </w:pPr>
          </w:p>
        </w:tc>
      </w:tr>
      <w:tr w14:paraId="7D0E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C2D83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2360" w:type="pct"/>
            <w:shd w:val="clear" w:color="auto" w:fill="auto"/>
            <w:vAlign w:val="center"/>
          </w:tcPr>
          <w:p w14:paraId="618414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铂丝棒</w:t>
            </w:r>
          </w:p>
        </w:tc>
        <w:tc>
          <w:tcPr>
            <w:tcW w:w="517" w:type="pct"/>
            <w:shd w:val="clear" w:color="auto" w:fill="auto"/>
            <w:noWrap/>
            <w:vAlign w:val="center"/>
          </w:tcPr>
          <w:p w14:paraId="60413D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582BE6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68D0CD37">
            <w:pPr>
              <w:widowControl/>
              <w:jc w:val="center"/>
              <w:rPr>
                <w:rFonts w:hint="eastAsia" w:ascii="宋体" w:hAnsi="宋体" w:eastAsia="宋体" w:cs="宋体"/>
                <w:color w:val="auto"/>
                <w:sz w:val="24"/>
                <w:szCs w:val="24"/>
                <w:highlight w:val="none"/>
              </w:rPr>
            </w:pPr>
          </w:p>
        </w:tc>
      </w:tr>
      <w:tr w14:paraId="564B0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1F32D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2360" w:type="pct"/>
            <w:shd w:val="clear" w:color="auto" w:fill="auto"/>
            <w:vAlign w:val="center"/>
          </w:tcPr>
          <w:p w14:paraId="122566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石蕊</w:t>
            </w:r>
          </w:p>
        </w:tc>
        <w:tc>
          <w:tcPr>
            <w:tcW w:w="517" w:type="pct"/>
            <w:shd w:val="clear" w:color="auto" w:fill="auto"/>
            <w:noWrap/>
            <w:vAlign w:val="center"/>
          </w:tcPr>
          <w:p w14:paraId="0E837E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F1EC0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瓶</w:t>
            </w:r>
          </w:p>
        </w:tc>
        <w:tc>
          <w:tcPr>
            <w:tcW w:w="1076" w:type="pct"/>
            <w:shd w:val="clear" w:color="000000" w:fill="FFFFFF"/>
            <w:noWrap/>
            <w:vAlign w:val="center"/>
          </w:tcPr>
          <w:p w14:paraId="473E0B55">
            <w:pPr>
              <w:widowControl/>
              <w:jc w:val="center"/>
              <w:rPr>
                <w:rFonts w:hint="eastAsia" w:ascii="宋体" w:hAnsi="宋体" w:eastAsia="宋体" w:cs="宋体"/>
                <w:color w:val="auto"/>
                <w:sz w:val="24"/>
                <w:szCs w:val="24"/>
                <w:highlight w:val="none"/>
              </w:rPr>
            </w:pPr>
          </w:p>
        </w:tc>
      </w:tr>
      <w:tr w14:paraId="278F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DA519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214</w:t>
            </w:r>
          </w:p>
        </w:tc>
        <w:tc>
          <w:tcPr>
            <w:tcW w:w="2360" w:type="pct"/>
            <w:shd w:val="clear" w:color="auto" w:fill="auto"/>
            <w:vAlign w:val="center"/>
          </w:tcPr>
          <w:p w14:paraId="1A6A0E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酚酞</w:t>
            </w:r>
          </w:p>
        </w:tc>
        <w:tc>
          <w:tcPr>
            <w:tcW w:w="517" w:type="pct"/>
            <w:shd w:val="clear" w:color="auto" w:fill="auto"/>
            <w:noWrap/>
            <w:vAlign w:val="center"/>
          </w:tcPr>
          <w:p w14:paraId="3217F7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3C4D2C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瓶</w:t>
            </w:r>
          </w:p>
        </w:tc>
        <w:tc>
          <w:tcPr>
            <w:tcW w:w="1076" w:type="pct"/>
            <w:shd w:val="clear" w:color="000000" w:fill="FFFFFF"/>
            <w:noWrap/>
            <w:vAlign w:val="center"/>
          </w:tcPr>
          <w:p w14:paraId="626AD3C2">
            <w:pPr>
              <w:widowControl/>
              <w:jc w:val="center"/>
              <w:rPr>
                <w:rFonts w:hint="eastAsia" w:ascii="宋体" w:hAnsi="宋体" w:eastAsia="宋体" w:cs="宋体"/>
                <w:color w:val="auto"/>
                <w:sz w:val="24"/>
                <w:szCs w:val="24"/>
                <w:highlight w:val="none"/>
              </w:rPr>
            </w:pPr>
          </w:p>
        </w:tc>
      </w:tr>
      <w:tr w14:paraId="78EB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44792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215</w:t>
            </w:r>
          </w:p>
        </w:tc>
        <w:tc>
          <w:tcPr>
            <w:tcW w:w="2360" w:type="pct"/>
            <w:shd w:val="clear" w:color="auto" w:fill="auto"/>
            <w:vAlign w:val="center"/>
          </w:tcPr>
          <w:p w14:paraId="6B41C0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品红</w:t>
            </w:r>
          </w:p>
        </w:tc>
        <w:tc>
          <w:tcPr>
            <w:tcW w:w="517" w:type="pct"/>
            <w:shd w:val="clear" w:color="auto" w:fill="auto"/>
            <w:noWrap/>
            <w:vAlign w:val="center"/>
          </w:tcPr>
          <w:p w14:paraId="51056D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470823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瓶</w:t>
            </w:r>
          </w:p>
        </w:tc>
        <w:tc>
          <w:tcPr>
            <w:tcW w:w="1076" w:type="pct"/>
            <w:shd w:val="clear" w:color="000000" w:fill="FFFFFF"/>
            <w:noWrap/>
            <w:vAlign w:val="center"/>
          </w:tcPr>
          <w:p w14:paraId="5B98C4CD">
            <w:pPr>
              <w:widowControl/>
              <w:jc w:val="center"/>
              <w:rPr>
                <w:rFonts w:hint="eastAsia" w:ascii="宋体" w:hAnsi="宋体" w:eastAsia="宋体" w:cs="宋体"/>
                <w:color w:val="auto"/>
                <w:sz w:val="24"/>
                <w:szCs w:val="24"/>
                <w:highlight w:val="none"/>
              </w:rPr>
            </w:pPr>
          </w:p>
        </w:tc>
      </w:tr>
      <w:tr w14:paraId="22E8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F01BA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216</w:t>
            </w:r>
          </w:p>
        </w:tc>
        <w:tc>
          <w:tcPr>
            <w:tcW w:w="2360" w:type="pct"/>
            <w:shd w:val="clear" w:color="auto" w:fill="auto"/>
            <w:vAlign w:val="center"/>
          </w:tcPr>
          <w:p w14:paraId="6B90E9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甲基橙</w:t>
            </w:r>
          </w:p>
        </w:tc>
        <w:tc>
          <w:tcPr>
            <w:tcW w:w="517" w:type="pct"/>
            <w:shd w:val="clear" w:color="auto" w:fill="auto"/>
            <w:noWrap/>
            <w:vAlign w:val="center"/>
          </w:tcPr>
          <w:p w14:paraId="7EEC28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1CD119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瓶</w:t>
            </w:r>
          </w:p>
        </w:tc>
        <w:tc>
          <w:tcPr>
            <w:tcW w:w="1076" w:type="pct"/>
            <w:shd w:val="clear" w:color="000000" w:fill="FFFFFF"/>
            <w:noWrap/>
            <w:vAlign w:val="center"/>
          </w:tcPr>
          <w:p w14:paraId="48AEB4BC">
            <w:pPr>
              <w:widowControl/>
              <w:jc w:val="center"/>
              <w:rPr>
                <w:rFonts w:hint="eastAsia" w:ascii="宋体" w:hAnsi="宋体" w:eastAsia="宋体" w:cs="宋体"/>
                <w:color w:val="auto"/>
                <w:sz w:val="24"/>
                <w:szCs w:val="24"/>
                <w:highlight w:val="none"/>
              </w:rPr>
            </w:pPr>
          </w:p>
        </w:tc>
      </w:tr>
      <w:tr w14:paraId="6475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E86D9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217</w:t>
            </w:r>
          </w:p>
        </w:tc>
        <w:tc>
          <w:tcPr>
            <w:tcW w:w="2360" w:type="pct"/>
            <w:shd w:val="clear" w:color="auto" w:fill="auto"/>
            <w:vAlign w:val="center"/>
          </w:tcPr>
          <w:p w14:paraId="25C580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pH广范围试纸</w:t>
            </w:r>
          </w:p>
        </w:tc>
        <w:tc>
          <w:tcPr>
            <w:tcW w:w="517" w:type="pct"/>
            <w:shd w:val="clear" w:color="auto" w:fill="auto"/>
            <w:noWrap/>
            <w:vAlign w:val="center"/>
          </w:tcPr>
          <w:p w14:paraId="31B894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209887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p>
        </w:tc>
        <w:tc>
          <w:tcPr>
            <w:tcW w:w="1076" w:type="pct"/>
            <w:shd w:val="clear" w:color="000000" w:fill="FFFFFF"/>
            <w:noWrap/>
            <w:vAlign w:val="center"/>
          </w:tcPr>
          <w:p w14:paraId="6D156518">
            <w:pPr>
              <w:widowControl/>
              <w:jc w:val="center"/>
              <w:rPr>
                <w:rFonts w:hint="eastAsia" w:ascii="宋体" w:hAnsi="宋体" w:eastAsia="宋体" w:cs="宋体"/>
                <w:color w:val="auto"/>
                <w:sz w:val="24"/>
                <w:szCs w:val="24"/>
                <w:highlight w:val="none"/>
              </w:rPr>
            </w:pPr>
          </w:p>
        </w:tc>
      </w:tr>
      <w:tr w14:paraId="31956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58D8D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218</w:t>
            </w:r>
          </w:p>
        </w:tc>
        <w:tc>
          <w:tcPr>
            <w:tcW w:w="2360" w:type="pct"/>
            <w:shd w:val="clear" w:color="auto" w:fill="auto"/>
            <w:vAlign w:val="center"/>
          </w:tcPr>
          <w:p w14:paraId="0C33767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蓝石蕊试纸</w:t>
            </w:r>
          </w:p>
        </w:tc>
        <w:tc>
          <w:tcPr>
            <w:tcW w:w="517" w:type="pct"/>
            <w:shd w:val="clear" w:color="auto" w:fill="auto"/>
            <w:noWrap/>
            <w:vAlign w:val="center"/>
          </w:tcPr>
          <w:p w14:paraId="6D39E8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509" w:type="pct"/>
            <w:shd w:val="clear" w:color="auto" w:fill="auto"/>
            <w:noWrap/>
            <w:vAlign w:val="center"/>
          </w:tcPr>
          <w:p w14:paraId="2C48201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03AF93CD">
            <w:pPr>
              <w:widowControl/>
              <w:jc w:val="center"/>
              <w:rPr>
                <w:rFonts w:hint="eastAsia" w:ascii="宋体" w:hAnsi="宋体" w:eastAsia="宋体" w:cs="宋体"/>
                <w:color w:val="auto"/>
                <w:sz w:val="24"/>
                <w:szCs w:val="24"/>
                <w:highlight w:val="none"/>
              </w:rPr>
            </w:pPr>
          </w:p>
        </w:tc>
      </w:tr>
      <w:tr w14:paraId="7932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69F19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219</w:t>
            </w:r>
          </w:p>
        </w:tc>
        <w:tc>
          <w:tcPr>
            <w:tcW w:w="2360" w:type="pct"/>
            <w:shd w:val="clear" w:color="auto" w:fill="auto"/>
            <w:vAlign w:val="center"/>
          </w:tcPr>
          <w:p w14:paraId="38947B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红石蕊试纸</w:t>
            </w:r>
          </w:p>
        </w:tc>
        <w:tc>
          <w:tcPr>
            <w:tcW w:w="517" w:type="pct"/>
            <w:shd w:val="clear" w:color="auto" w:fill="auto"/>
            <w:noWrap/>
            <w:vAlign w:val="center"/>
          </w:tcPr>
          <w:p w14:paraId="5C2523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509" w:type="pct"/>
            <w:shd w:val="clear" w:color="auto" w:fill="auto"/>
            <w:noWrap/>
            <w:vAlign w:val="center"/>
          </w:tcPr>
          <w:p w14:paraId="6E0BC4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28BF60AB">
            <w:pPr>
              <w:widowControl/>
              <w:jc w:val="center"/>
              <w:rPr>
                <w:rFonts w:hint="eastAsia" w:ascii="宋体" w:hAnsi="宋体" w:eastAsia="宋体" w:cs="宋体"/>
                <w:color w:val="auto"/>
                <w:sz w:val="24"/>
                <w:szCs w:val="24"/>
                <w:highlight w:val="none"/>
              </w:rPr>
            </w:pPr>
          </w:p>
        </w:tc>
      </w:tr>
      <w:tr w14:paraId="32EE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2C0D6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220</w:t>
            </w:r>
          </w:p>
        </w:tc>
        <w:tc>
          <w:tcPr>
            <w:tcW w:w="2360" w:type="pct"/>
            <w:shd w:val="clear" w:color="auto" w:fill="auto"/>
            <w:vAlign w:val="center"/>
          </w:tcPr>
          <w:p w14:paraId="56466E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淀粉碘化钾试纸</w:t>
            </w:r>
          </w:p>
        </w:tc>
        <w:tc>
          <w:tcPr>
            <w:tcW w:w="517" w:type="pct"/>
            <w:shd w:val="clear" w:color="auto" w:fill="auto"/>
            <w:noWrap/>
            <w:vAlign w:val="center"/>
          </w:tcPr>
          <w:p w14:paraId="0983018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199324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16FE44D9">
            <w:pPr>
              <w:widowControl/>
              <w:jc w:val="center"/>
              <w:rPr>
                <w:rFonts w:hint="eastAsia" w:ascii="宋体" w:hAnsi="宋体" w:eastAsia="宋体" w:cs="宋体"/>
                <w:color w:val="auto"/>
                <w:sz w:val="24"/>
                <w:szCs w:val="24"/>
                <w:highlight w:val="none"/>
              </w:rPr>
            </w:pPr>
          </w:p>
        </w:tc>
      </w:tr>
      <w:tr w14:paraId="44A6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C4DF40B">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1</w:t>
            </w:r>
          </w:p>
        </w:tc>
        <w:tc>
          <w:tcPr>
            <w:tcW w:w="2360" w:type="pct"/>
            <w:shd w:val="clear" w:color="auto" w:fill="auto"/>
            <w:vAlign w:val="center"/>
          </w:tcPr>
          <w:p w14:paraId="2CE0AF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9cm定性滤纸</w:t>
            </w:r>
          </w:p>
        </w:tc>
        <w:tc>
          <w:tcPr>
            <w:tcW w:w="517" w:type="pct"/>
            <w:shd w:val="clear" w:color="auto" w:fill="auto"/>
            <w:noWrap/>
            <w:vAlign w:val="center"/>
          </w:tcPr>
          <w:p w14:paraId="466F71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759202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54F56C0F">
            <w:pPr>
              <w:widowControl/>
              <w:jc w:val="center"/>
              <w:rPr>
                <w:rFonts w:hint="eastAsia" w:ascii="宋体" w:hAnsi="宋体" w:eastAsia="宋体" w:cs="宋体"/>
                <w:color w:val="auto"/>
                <w:sz w:val="24"/>
                <w:szCs w:val="24"/>
                <w:highlight w:val="none"/>
              </w:rPr>
            </w:pPr>
          </w:p>
        </w:tc>
      </w:tr>
      <w:tr w14:paraId="346A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8438898">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2</w:t>
            </w:r>
          </w:p>
        </w:tc>
        <w:tc>
          <w:tcPr>
            <w:tcW w:w="2360" w:type="pct"/>
            <w:shd w:val="clear" w:color="auto" w:fill="auto"/>
            <w:vAlign w:val="center"/>
          </w:tcPr>
          <w:p w14:paraId="7F6FB4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11cm定性滤纸</w:t>
            </w:r>
          </w:p>
        </w:tc>
        <w:tc>
          <w:tcPr>
            <w:tcW w:w="517" w:type="pct"/>
            <w:shd w:val="clear" w:color="auto" w:fill="auto"/>
            <w:noWrap/>
            <w:vAlign w:val="center"/>
          </w:tcPr>
          <w:p w14:paraId="07C679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3FF9B7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39969F47">
            <w:pPr>
              <w:widowControl/>
              <w:jc w:val="center"/>
              <w:rPr>
                <w:rFonts w:hint="eastAsia" w:ascii="宋体" w:hAnsi="宋体" w:eastAsia="宋体" w:cs="宋体"/>
                <w:color w:val="auto"/>
                <w:sz w:val="24"/>
                <w:szCs w:val="24"/>
                <w:highlight w:val="none"/>
              </w:rPr>
            </w:pPr>
          </w:p>
        </w:tc>
      </w:tr>
      <w:tr w14:paraId="69AE1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5DF45AF">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3</w:t>
            </w:r>
          </w:p>
        </w:tc>
        <w:tc>
          <w:tcPr>
            <w:tcW w:w="2360" w:type="pct"/>
            <w:shd w:val="clear" w:color="auto" w:fill="auto"/>
            <w:vAlign w:val="center"/>
          </w:tcPr>
          <w:p w14:paraId="763164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电极材料</w:t>
            </w:r>
          </w:p>
        </w:tc>
        <w:tc>
          <w:tcPr>
            <w:tcW w:w="517" w:type="pct"/>
            <w:shd w:val="clear" w:color="auto" w:fill="auto"/>
            <w:noWrap/>
            <w:vAlign w:val="center"/>
          </w:tcPr>
          <w:p w14:paraId="436C3B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509" w:type="pct"/>
            <w:shd w:val="clear" w:color="auto" w:fill="auto"/>
            <w:noWrap/>
            <w:vAlign w:val="center"/>
          </w:tcPr>
          <w:p w14:paraId="2D50DE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53DF1180">
            <w:pPr>
              <w:widowControl/>
              <w:jc w:val="center"/>
              <w:rPr>
                <w:rFonts w:hint="eastAsia" w:ascii="宋体" w:hAnsi="宋体" w:eastAsia="宋体" w:cs="宋体"/>
                <w:color w:val="auto"/>
                <w:sz w:val="24"/>
                <w:szCs w:val="24"/>
                <w:highlight w:val="none"/>
              </w:rPr>
            </w:pPr>
          </w:p>
        </w:tc>
      </w:tr>
      <w:tr w14:paraId="332C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F703459">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4</w:t>
            </w:r>
          </w:p>
        </w:tc>
        <w:tc>
          <w:tcPr>
            <w:tcW w:w="2360" w:type="pct"/>
            <w:shd w:val="clear" w:color="auto" w:fill="auto"/>
            <w:vAlign w:val="center"/>
          </w:tcPr>
          <w:p w14:paraId="7F03A5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工具箱</w:t>
            </w:r>
          </w:p>
        </w:tc>
        <w:tc>
          <w:tcPr>
            <w:tcW w:w="517" w:type="pct"/>
            <w:shd w:val="clear" w:color="auto" w:fill="auto"/>
            <w:noWrap/>
            <w:vAlign w:val="center"/>
          </w:tcPr>
          <w:p w14:paraId="7114ED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auto" w:fill="auto"/>
            <w:noWrap/>
            <w:vAlign w:val="center"/>
          </w:tcPr>
          <w:p w14:paraId="2A9FA6D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w:t>
            </w:r>
          </w:p>
        </w:tc>
        <w:tc>
          <w:tcPr>
            <w:tcW w:w="1076" w:type="pct"/>
            <w:shd w:val="clear" w:color="000000" w:fill="FFFFFF"/>
            <w:noWrap/>
            <w:vAlign w:val="center"/>
          </w:tcPr>
          <w:p w14:paraId="029B5E4E">
            <w:pPr>
              <w:widowControl/>
              <w:jc w:val="center"/>
              <w:rPr>
                <w:rFonts w:hint="eastAsia" w:ascii="宋体" w:hAnsi="宋体" w:eastAsia="宋体" w:cs="宋体"/>
                <w:color w:val="auto"/>
                <w:sz w:val="24"/>
                <w:szCs w:val="24"/>
                <w:highlight w:val="none"/>
              </w:rPr>
            </w:pPr>
          </w:p>
        </w:tc>
      </w:tr>
      <w:tr w14:paraId="521C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1F708213">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5</w:t>
            </w:r>
          </w:p>
        </w:tc>
        <w:tc>
          <w:tcPr>
            <w:tcW w:w="2360" w:type="pct"/>
            <w:shd w:val="clear" w:color="auto" w:fill="auto"/>
            <w:vAlign w:val="center"/>
          </w:tcPr>
          <w:p w14:paraId="1E7568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玻璃瓶盖开启器</w:t>
            </w:r>
          </w:p>
        </w:tc>
        <w:tc>
          <w:tcPr>
            <w:tcW w:w="517" w:type="pct"/>
            <w:shd w:val="clear" w:color="auto" w:fill="auto"/>
            <w:noWrap/>
            <w:vAlign w:val="center"/>
          </w:tcPr>
          <w:p w14:paraId="5A69C8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3FC89E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7E019CF">
            <w:pPr>
              <w:widowControl/>
              <w:jc w:val="center"/>
              <w:rPr>
                <w:rFonts w:hint="eastAsia" w:ascii="宋体" w:hAnsi="宋体" w:eastAsia="宋体" w:cs="宋体"/>
                <w:color w:val="auto"/>
                <w:sz w:val="24"/>
                <w:szCs w:val="24"/>
                <w:highlight w:val="none"/>
              </w:rPr>
            </w:pPr>
          </w:p>
        </w:tc>
      </w:tr>
      <w:tr w14:paraId="2680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4CE9EB70">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6</w:t>
            </w:r>
          </w:p>
        </w:tc>
        <w:tc>
          <w:tcPr>
            <w:tcW w:w="2360" w:type="pct"/>
            <w:shd w:val="clear" w:color="auto" w:fill="auto"/>
            <w:vAlign w:val="center"/>
          </w:tcPr>
          <w:p w14:paraId="09C6C0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玻璃管切割器</w:t>
            </w:r>
          </w:p>
        </w:tc>
        <w:tc>
          <w:tcPr>
            <w:tcW w:w="517" w:type="pct"/>
            <w:shd w:val="clear" w:color="auto" w:fill="auto"/>
            <w:noWrap/>
            <w:vAlign w:val="center"/>
          </w:tcPr>
          <w:p w14:paraId="43AD9F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09" w:type="pct"/>
            <w:shd w:val="clear" w:color="auto" w:fill="auto"/>
            <w:noWrap/>
            <w:vAlign w:val="center"/>
          </w:tcPr>
          <w:p w14:paraId="07FE0D7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2448A73A">
            <w:pPr>
              <w:widowControl/>
              <w:jc w:val="center"/>
              <w:rPr>
                <w:rFonts w:hint="eastAsia" w:ascii="宋体" w:hAnsi="宋体" w:eastAsia="宋体" w:cs="宋体"/>
                <w:color w:val="auto"/>
                <w:sz w:val="24"/>
                <w:szCs w:val="24"/>
                <w:highlight w:val="none"/>
              </w:rPr>
            </w:pPr>
          </w:p>
        </w:tc>
      </w:tr>
      <w:tr w14:paraId="1DC5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2C6137B">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7</w:t>
            </w:r>
          </w:p>
        </w:tc>
        <w:tc>
          <w:tcPr>
            <w:tcW w:w="2360" w:type="pct"/>
            <w:shd w:val="clear" w:color="auto" w:fill="auto"/>
            <w:vAlign w:val="center"/>
          </w:tcPr>
          <w:p w14:paraId="38A394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工作服</w:t>
            </w:r>
          </w:p>
        </w:tc>
        <w:tc>
          <w:tcPr>
            <w:tcW w:w="517" w:type="pct"/>
            <w:shd w:val="clear" w:color="auto" w:fill="auto"/>
            <w:noWrap/>
            <w:vAlign w:val="center"/>
          </w:tcPr>
          <w:p w14:paraId="06FCE4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37C609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件</w:t>
            </w:r>
          </w:p>
        </w:tc>
        <w:tc>
          <w:tcPr>
            <w:tcW w:w="1076" w:type="pct"/>
            <w:shd w:val="clear" w:color="000000" w:fill="FFFFFF"/>
            <w:noWrap/>
            <w:vAlign w:val="center"/>
          </w:tcPr>
          <w:p w14:paraId="550C7DD1">
            <w:pPr>
              <w:widowControl/>
              <w:jc w:val="center"/>
              <w:rPr>
                <w:rFonts w:hint="eastAsia" w:ascii="宋体" w:hAnsi="宋体" w:eastAsia="宋体" w:cs="宋体"/>
                <w:color w:val="auto"/>
                <w:sz w:val="24"/>
                <w:szCs w:val="24"/>
                <w:highlight w:val="none"/>
              </w:rPr>
            </w:pPr>
          </w:p>
        </w:tc>
      </w:tr>
      <w:tr w14:paraId="21AD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79DC6149">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8</w:t>
            </w:r>
          </w:p>
        </w:tc>
        <w:tc>
          <w:tcPr>
            <w:tcW w:w="2360" w:type="pct"/>
            <w:shd w:val="clear" w:color="auto" w:fill="auto"/>
            <w:vAlign w:val="center"/>
          </w:tcPr>
          <w:p w14:paraId="3F051C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护目镜</w:t>
            </w:r>
          </w:p>
        </w:tc>
        <w:tc>
          <w:tcPr>
            <w:tcW w:w="517" w:type="pct"/>
            <w:shd w:val="clear" w:color="auto" w:fill="auto"/>
            <w:noWrap/>
            <w:vAlign w:val="center"/>
          </w:tcPr>
          <w:p w14:paraId="743930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509" w:type="pct"/>
            <w:shd w:val="clear" w:color="auto" w:fill="auto"/>
            <w:noWrap/>
            <w:vAlign w:val="center"/>
          </w:tcPr>
          <w:p w14:paraId="737591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15DDE243">
            <w:pPr>
              <w:widowControl/>
              <w:jc w:val="center"/>
              <w:rPr>
                <w:rFonts w:hint="eastAsia" w:ascii="宋体" w:hAnsi="宋体" w:eastAsia="宋体" w:cs="宋体"/>
                <w:color w:val="auto"/>
                <w:sz w:val="24"/>
                <w:szCs w:val="24"/>
                <w:highlight w:val="none"/>
              </w:rPr>
            </w:pPr>
          </w:p>
        </w:tc>
      </w:tr>
      <w:tr w14:paraId="718E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0B178A27">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29</w:t>
            </w:r>
          </w:p>
        </w:tc>
        <w:tc>
          <w:tcPr>
            <w:tcW w:w="2360" w:type="pct"/>
            <w:shd w:val="clear" w:color="auto" w:fill="auto"/>
            <w:vAlign w:val="center"/>
          </w:tcPr>
          <w:p w14:paraId="1DD4C0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防护面罩</w:t>
            </w:r>
          </w:p>
        </w:tc>
        <w:tc>
          <w:tcPr>
            <w:tcW w:w="517" w:type="pct"/>
            <w:shd w:val="clear" w:color="auto" w:fill="auto"/>
            <w:noWrap/>
            <w:vAlign w:val="center"/>
          </w:tcPr>
          <w:p w14:paraId="2B64D2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74B236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409153A6">
            <w:pPr>
              <w:widowControl/>
              <w:jc w:val="center"/>
              <w:rPr>
                <w:rFonts w:hint="eastAsia" w:ascii="宋体" w:hAnsi="宋体" w:eastAsia="宋体" w:cs="宋体"/>
                <w:color w:val="auto"/>
                <w:sz w:val="24"/>
                <w:szCs w:val="24"/>
                <w:highlight w:val="none"/>
              </w:rPr>
            </w:pPr>
          </w:p>
        </w:tc>
      </w:tr>
      <w:tr w14:paraId="2C57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5AC4DC17">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230</w:t>
            </w:r>
          </w:p>
        </w:tc>
        <w:tc>
          <w:tcPr>
            <w:tcW w:w="2360" w:type="pct"/>
            <w:shd w:val="clear" w:color="auto" w:fill="auto"/>
            <w:vAlign w:val="center"/>
          </w:tcPr>
          <w:p w14:paraId="7480D4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防毒口罩</w:t>
            </w:r>
          </w:p>
        </w:tc>
        <w:tc>
          <w:tcPr>
            <w:tcW w:w="517" w:type="pct"/>
            <w:shd w:val="clear" w:color="auto" w:fill="auto"/>
            <w:noWrap/>
            <w:vAlign w:val="center"/>
          </w:tcPr>
          <w:p w14:paraId="792A73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0EB620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33D35623">
            <w:pPr>
              <w:widowControl/>
              <w:jc w:val="center"/>
              <w:rPr>
                <w:rFonts w:hint="eastAsia" w:ascii="宋体" w:hAnsi="宋体" w:eastAsia="宋体" w:cs="宋体"/>
                <w:color w:val="auto"/>
                <w:sz w:val="24"/>
                <w:szCs w:val="24"/>
                <w:highlight w:val="none"/>
              </w:rPr>
            </w:pPr>
          </w:p>
        </w:tc>
      </w:tr>
      <w:tr w14:paraId="0A15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AE79BEE">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231</w:t>
            </w:r>
          </w:p>
        </w:tc>
        <w:tc>
          <w:tcPr>
            <w:tcW w:w="2360" w:type="pct"/>
            <w:shd w:val="clear" w:color="auto" w:fill="auto"/>
            <w:vAlign w:val="center"/>
          </w:tcPr>
          <w:p w14:paraId="6A98262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耐酸手套</w:t>
            </w:r>
          </w:p>
        </w:tc>
        <w:tc>
          <w:tcPr>
            <w:tcW w:w="517" w:type="pct"/>
            <w:shd w:val="clear" w:color="auto" w:fill="auto"/>
            <w:noWrap/>
            <w:vAlign w:val="center"/>
          </w:tcPr>
          <w:p w14:paraId="1CB198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21B876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w:t>
            </w:r>
          </w:p>
        </w:tc>
        <w:tc>
          <w:tcPr>
            <w:tcW w:w="1076" w:type="pct"/>
            <w:shd w:val="clear" w:color="000000" w:fill="FFFFFF"/>
            <w:noWrap/>
            <w:vAlign w:val="center"/>
          </w:tcPr>
          <w:p w14:paraId="2DB4804F">
            <w:pPr>
              <w:widowControl/>
              <w:jc w:val="center"/>
              <w:rPr>
                <w:rFonts w:hint="eastAsia" w:ascii="宋体" w:hAnsi="宋体" w:eastAsia="宋体" w:cs="宋体"/>
                <w:color w:val="auto"/>
                <w:sz w:val="24"/>
                <w:szCs w:val="24"/>
                <w:highlight w:val="none"/>
              </w:rPr>
            </w:pPr>
          </w:p>
        </w:tc>
      </w:tr>
      <w:tr w14:paraId="1925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2CF0C006">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232</w:t>
            </w:r>
          </w:p>
        </w:tc>
        <w:tc>
          <w:tcPr>
            <w:tcW w:w="2360" w:type="pct"/>
            <w:shd w:val="clear" w:color="auto" w:fill="auto"/>
            <w:vAlign w:val="center"/>
          </w:tcPr>
          <w:p w14:paraId="244F6E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一次性乳胶手套</w:t>
            </w:r>
          </w:p>
        </w:tc>
        <w:tc>
          <w:tcPr>
            <w:tcW w:w="517" w:type="pct"/>
            <w:shd w:val="clear" w:color="auto" w:fill="auto"/>
            <w:noWrap/>
            <w:vAlign w:val="center"/>
          </w:tcPr>
          <w:p w14:paraId="527FE70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509" w:type="pct"/>
            <w:shd w:val="clear" w:color="auto" w:fill="auto"/>
            <w:noWrap/>
            <w:vAlign w:val="center"/>
          </w:tcPr>
          <w:p w14:paraId="1B5D0C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076" w:type="pct"/>
            <w:shd w:val="clear" w:color="000000" w:fill="FFFFFF"/>
            <w:noWrap/>
            <w:vAlign w:val="center"/>
          </w:tcPr>
          <w:p w14:paraId="3959263C">
            <w:pPr>
              <w:widowControl/>
              <w:jc w:val="center"/>
              <w:rPr>
                <w:rFonts w:hint="eastAsia" w:ascii="宋体" w:hAnsi="宋体" w:eastAsia="宋体" w:cs="宋体"/>
                <w:color w:val="auto"/>
                <w:sz w:val="24"/>
                <w:szCs w:val="24"/>
                <w:highlight w:val="none"/>
              </w:rPr>
            </w:pPr>
          </w:p>
        </w:tc>
      </w:tr>
      <w:tr w14:paraId="55CA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6D181315">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w:t>
            </w:r>
          </w:p>
        </w:tc>
        <w:tc>
          <w:tcPr>
            <w:tcW w:w="2360" w:type="pct"/>
            <w:shd w:val="clear" w:color="auto" w:fill="auto"/>
            <w:vAlign w:val="center"/>
          </w:tcPr>
          <w:p w14:paraId="5A9575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实验防护屏</w:t>
            </w:r>
          </w:p>
        </w:tc>
        <w:tc>
          <w:tcPr>
            <w:tcW w:w="517" w:type="pct"/>
            <w:shd w:val="clear" w:color="auto" w:fill="auto"/>
            <w:noWrap/>
            <w:vAlign w:val="center"/>
          </w:tcPr>
          <w:p w14:paraId="2A8FE4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509" w:type="pct"/>
            <w:shd w:val="clear" w:color="auto" w:fill="auto"/>
            <w:noWrap/>
            <w:vAlign w:val="center"/>
          </w:tcPr>
          <w:p w14:paraId="52E91E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件</w:t>
            </w:r>
          </w:p>
        </w:tc>
        <w:tc>
          <w:tcPr>
            <w:tcW w:w="1076" w:type="pct"/>
            <w:shd w:val="clear" w:color="000000" w:fill="FFFFFF"/>
            <w:noWrap/>
            <w:vAlign w:val="center"/>
          </w:tcPr>
          <w:p w14:paraId="4D71BA76">
            <w:pPr>
              <w:widowControl/>
              <w:jc w:val="center"/>
              <w:rPr>
                <w:rFonts w:hint="eastAsia" w:ascii="宋体" w:hAnsi="宋体" w:eastAsia="宋体" w:cs="宋体"/>
                <w:color w:val="auto"/>
                <w:sz w:val="24"/>
                <w:szCs w:val="24"/>
                <w:highlight w:val="none"/>
              </w:rPr>
            </w:pPr>
          </w:p>
        </w:tc>
      </w:tr>
      <w:tr w14:paraId="397F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auto" w:fill="auto"/>
            <w:noWrap/>
            <w:vAlign w:val="center"/>
          </w:tcPr>
          <w:p w14:paraId="3711167C">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234</w:t>
            </w:r>
          </w:p>
        </w:tc>
        <w:tc>
          <w:tcPr>
            <w:tcW w:w="2360" w:type="pct"/>
            <w:shd w:val="clear" w:color="auto" w:fill="auto"/>
            <w:vAlign w:val="center"/>
          </w:tcPr>
          <w:p w14:paraId="37D7E0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废液桶</w:t>
            </w:r>
          </w:p>
        </w:tc>
        <w:tc>
          <w:tcPr>
            <w:tcW w:w="517" w:type="pct"/>
            <w:shd w:val="clear" w:color="auto" w:fill="auto"/>
            <w:noWrap/>
            <w:vAlign w:val="center"/>
          </w:tcPr>
          <w:p w14:paraId="17DF35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509" w:type="pct"/>
            <w:shd w:val="clear" w:color="auto" w:fill="auto"/>
            <w:noWrap/>
            <w:vAlign w:val="center"/>
          </w:tcPr>
          <w:p w14:paraId="16F412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个</w:t>
            </w:r>
          </w:p>
        </w:tc>
        <w:tc>
          <w:tcPr>
            <w:tcW w:w="1076" w:type="pct"/>
            <w:shd w:val="clear" w:color="000000" w:fill="FFFFFF"/>
            <w:noWrap/>
            <w:vAlign w:val="center"/>
          </w:tcPr>
          <w:p w14:paraId="06B18BCF">
            <w:pPr>
              <w:widowControl/>
              <w:jc w:val="center"/>
              <w:rPr>
                <w:rFonts w:hint="eastAsia" w:ascii="宋体" w:hAnsi="宋体" w:eastAsia="宋体" w:cs="宋体"/>
                <w:color w:val="auto"/>
                <w:sz w:val="24"/>
                <w:szCs w:val="24"/>
                <w:highlight w:val="none"/>
              </w:rPr>
            </w:pPr>
          </w:p>
        </w:tc>
      </w:tr>
    </w:tbl>
    <w:p w14:paraId="03011958">
      <w:pPr>
        <w:tabs>
          <w:tab w:val="left" w:pos="0"/>
        </w:tabs>
        <w:spacing w:line="360" w:lineRule="auto"/>
        <w:rPr>
          <w:rFonts w:hint="eastAsia" w:ascii="宋体" w:hAnsi="宋体" w:eastAsia="宋体" w:cs="宋体"/>
          <w:b/>
          <w:bCs/>
          <w:color w:val="auto"/>
          <w:sz w:val="24"/>
          <w:szCs w:val="24"/>
          <w:highlight w:val="none"/>
        </w:rPr>
      </w:pPr>
    </w:p>
    <w:p w14:paraId="1F11B936">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9、废水处理设备</w:t>
      </w:r>
    </w:p>
    <w:tbl>
      <w:tblPr>
        <w:tblStyle w:val="5"/>
        <w:tblW w:w="51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4130"/>
        <w:gridCol w:w="905"/>
        <w:gridCol w:w="891"/>
        <w:gridCol w:w="1883"/>
      </w:tblGrid>
      <w:tr w14:paraId="766F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4FECC5D2">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360" w:type="pct"/>
            <w:shd w:val="clear" w:color="000000" w:fill="FFFFFF"/>
            <w:noWrap/>
            <w:vAlign w:val="center"/>
          </w:tcPr>
          <w:p w14:paraId="647C38C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517" w:type="pct"/>
            <w:shd w:val="clear" w:color="000000" w:fill="FFFFFF"/>
            <w:noWrap/>
            <w:vAlign w:val="center"/>
          </w:tcPr>
          <w:p w14:paraId="5D1C9AC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509" w:type="pct"/>
            <w:shd w:val="clear" w:color="000000" w:fill="FFFFFF"/>
            <w:noWrap/>
            <w:vAlign w:val="center"/>
          </w:tcPr>
          <w:p w14:paraId="104FF0D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1076" w:type="pct"/>
            <w:shd w:val="clear" w:color="000000" w:fill="FFFFFF"/>
            <w:noWrap/>
            <w:vAlign w:val="center"/>
          </w:tcPr>
          <w:p w14:paraId="0AFC1A9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56D8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25D9C0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360" w:type="pct"/>
            <w:shd w:val="clear" w:color="000000" w:fill="FFFFFF"/>
            <w:vAlign w:val="center"/>
          </w:tcPr>
          <w:p w14:paraId="17DF57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实验废水处理设备</w:t>
            </w:r>
          </w:p>
        </w:tc>
        <w:tc>
          <w:tcPr>
            <w:tcW w:w="517" w:type="pct"/>
            <w:shd w:val="clear" w:color="000000" w:fill="FFFFFF"/>
            <w:noWrap/>
            <w:vAlign w:val="center"/>
          </w:tcPr>
          <w:p w14:paraId="17ADC9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000000" w:fill="FFFFFF"/>
            <w:noWrap/>
            <w:vAlign w:val="center"/>
          </w:tcPr>
          <w:p w14:paraId="360F46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1076" w:type="pct"/>
            <w:shd w:val="clear" w:color="000000" w:fill="FFFFFF"/>
            <w:noWrap/>
            <w:vAlign w:val="center"/>
          </w:tcPr>
          <w:p w14:paraId="4C526F4B">
            <w:pPr>
              <w:widowControl/>
              <w:jc w:val="center"/>
              <w:rPr>
                <w:rFonts w:hint="eastAsia" w:ascii="宋体" w:hAnsi="宋体" w:eastAsia="宋体" w:cs="宋体"/>
                <w:color w:val="auto"/>
                <w:sz w:val="24"/>
                <w:szCs w:val="24"/>
                <w:highlight w:val="none"/>
              </w:rPr>
            </w:pPr>
          </w:p>
        </w:tc>
      </w:tr>
      <w:tr w14:paraId="1C69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36" w:type="pct"/>
            <w:shd w:val="clear" w:color="000000" w:fill="FFFFFF"/>
            <w:noWrap/>
            <w:vAlign w:val="center"/>
          </w:tcPr>
          <w:p w14:paraId="73440D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360" w:type="pct"/>
            <w:shd w:val="clear" w:color="000000" w:fill="FFFFFF"/>
            <w:vAlign w:val="center"/>
          </w:tcPr>
          <w:p w14:paraId="38ED85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w:t>
            </w:r>
          </w:p>
        </w:tc>
        <w:tc>
          <w:tcPr>
            <w:tcW w:w="517" w:type="pct"/>
            <w:shd w:val="clear" w:color="000000" w:fill="FFFFFF"/>
            <w:noWrap/>
            <w:vAlign w:val="center"/>
          </w:tcPr>
          <w:p w14:paraId="1C393F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09" w:type="pct"/>
            <w:shd w:val="clear" w:color="000000" w:fill="FFFFFF"/>
            <w:noWrap/>
            <w:vAlign w:val="center"/>
          </w:tcPr>
          <w:p w14:paraId="52BD02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w:t>
            </w:r>
          </w:p>
        </w:tc>
        <w:tc>
          <w:tcPr>
            <w:tcW w:w="1076" w:type="pct"/>
            <w:shd w:val="clear" w:color="000000" w:fill="FFFFFF"/>
            <w:noWrap/>
            <w:vAlign w:val="center"/>
          </w:tcPr>
          <w:p w14:paraId="4756074B">
            <w:pPr>
              <w:widowControl/>
              <w:jc w:val="center"/>
              <w:rPr>
                <w:rFonts w:hint="eastAsia" w:ascii="宋体" w:hAnsi="宋体" w:eastAsia="宋体" w:cs="宋体"/>
                <w:color w:val="auto"/>
                <w:sz w:val="24"/>
                <w:szCs w:val="24"/>
                <w:highlight w:val="none"/>
              </w:rPr>
            </w:pPr>
          </w:p>
        </w:tc>
      </w:tr>
    </w:tbl>
    <w:p w14:paraId="06BEF8B6">
      <w:pPr>
        <w:tabs>
          <w:tab w:val="left" w:pos="0"/>
        </w:tabs>
        <w:spacing w:line="360" w:lineRule="auto"/>
        <w:rPr>
          <w:rFonts w:hint="eastAsia" w:ascii="宋体" w:hAnsi="宋体" w:eastAsia="宋体" w:cs="宋体"/>
          <w:b/>
          <w:bCs/>
          <w:color w:val="auto"/>
          <w:sz w:val="24"/>
          <w:szCs w:val="24"/>
          <w:highlight w:val="none"/>
        </w:rPr>
        <w:sectPr>
          <w:footerReference r:id="rId3" w:type="default"/>
          <w:pgSz w:w="11906" w:h="16838"/>
          <w:pgMar w:top="1440" w:right="1800" w:bottom="1440" w:left="1800" w:header="851" w:footer="992" w:gutter="0"/>
          <w:cols w:space="425" w:num="1"/>
          <w:docGrid w:type="lines" w:linePitch="312" w:charSpace="0"/>
        </w:sectPr>
      </w:pPr>
    </w:p>
    <w:p w14:paraId="35DA748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技术规格(性能)要求</w:t>
      </w: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加“</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”的指标为实质性响应指标，任意1项实质性响应指标不满足或负偏离均按无效投标处理，</w:t>
      </w:r>
      <w:r>
        <w:rPr>
          <w:rFonts w:hint="eastAsia" w:ascii="宋体" w:hAnsi="宋体" w:eastAsia="宋体" w:cs="宋体"/>
          <w:b/>
          <w:bCs/>
          <w:color w:val="auto"/>
          <w:sz w:val="24"/>
          <w:szCs w:val="24"/>
          <w:highlight w:val="none"/>
        </w:rPr>
        <w:t>未按照招标文件提供证明材料的视为不满足</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按扣分处理</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rPr>
        <w:t>：</w:t>
      </w:r>
    </w:p>
    <w:p w14:paraId="7A0A52F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注：</w:t>
      </w:r>
      <w:r>
        <w:rPr>
          <w:rFonts w:hint="eastAsia" w:ascii="宋体" w:hAnsi="宋体" w:eastAsia="宋体" w:cs="宋体"/>
          <w:b/>
          <w:bCs/>
          <w:color w:val="auto"/>
          <w:sz w:val="24"/>
          <w:szCs w:val="24"/>
          <w:highlight w:val="none"/>
        </w:rPr>
        <w:t>所有产品的尺寸可上下浮动5%，已标明允许偏差的产品尺寸除外</w:t>
      </w:r>
      <w:r>
        <w:rPr>
          <w:rFonts w:hint="eastAsia" w:ascii="宋体" w:hAnsi="宋体" w:eastAsia="宋体" w:cs="宋体"/>
          <w:b/>
          <w:bCs/>
          <w:color w:val="auto"/>
          <w:sz w:val="24"/>
          <w:szCs w:val="24"/>
          <w:highlight w:val="none"/>
          <w:lang w:eastAsia="zh-CN"/>
        </w:rPr>
        <w:t>。</w:t>
      </w:r>
    </w:p>
    <w:p w14:paraId="180D345A">
      <w:pPr>
        <w:spacing w:line="360" w:lineRule="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1、化学智能吊装实验室</w:t>
      </w:r>
    </w:p>
    <w:tbl>
      <w:tblPr>
        <w:tblStyle w:val="5"/>
        <w:tblW w:w="9010"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08"/>
        <w:gridCol w:w="7227"/>
      </w:tblGrid>
      <w:tr w14:paraId="6686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7CBF7B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08" w:type="dxa"/>
            <w:shd w:val="clear" w:color="000000" w:fill="FFFFFF"/>
            <w:noWrap/>
            <w:vAlign w:val="center"/>
          </w:tcPr>
          <w:p w14:paraId="645A83E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227" w:type="dxa"/>
            <w:shd w:val="clear" w:color="000000" w:fill="FFFFFF"/>
            <w:noWrap/>
            <w:vAlign w:val="center"/>
          </w:tcPr>
          <w:p w14:paraId="5E0BD48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4063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A074014">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3489380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64D0749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一、学生实验操作区</w:t>
            </w:r>
          </w:p>
        </w:tc>
      </w:tr>
      <w:tr w14:paraId="174F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945A4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3DEE46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学生实验桌</w:t>
            </w:r>
          </w:p>
        </w:tc>
        <w:tc>
          <w:tcPr>
            <w:tcW w:w="7227" w:type="dxa"/>
            <w:shd w:val="clear" w:color="000000" w:fill="FFFFFF"/>
            <w:vAlign w:val="center"/>
          </w:tcPr>
          <w:p w14:paraId="236DB15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1．规格：约1200×600×780mm（±5mm）</w:t>
            </w:r>
          </w:p>
          <w:p w14:paraId="6F657F5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2．台面：采用</w:t>
            </w:r>
            <w:r>
              <w:rPr>
                <w:rFonts w:hint="eastAsia" w:ascii="宋体" w:hAnsi="宋体" w:eastAsia="宋体" w:cs="宋体"/>
                <w:color w:val="auto"/>
                <w:sz w:val="24"/>
                <w:szCs w:val="24"/>
                <w:highlight w:val="none"/>
                <w:lang w:val="en-US" w:eastAsia="zh-CN"/>
              </w:rPr>
              <w:t>厚度</w:t>
            </w:r>
            <w:r>
              <w:rPr>
                <w:rFonts w:hint="eastAsia" w:ascii="宋体" w:hAnsi="宋体" w:eastAsia="宋体" w:cs="宋体"/>
                <w:color w:val="auto"/>
                <w:sz w:val="24"/>
                <w:szCs w:val="24"/>
                <w:highlight w:val="none"/>
              </w:rPr>
              <w:t>≥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在操作边一侧带有宽约8-12mm</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深约1.3-1.8mm内圆弧凹槽，凹槽表面釉面与操作面釉面一致，为未被破坏的一体烧成釉面。</w:t>
            </w:r>
          </w:p>
          <w:p w14:paraId="7FC1907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3．桌体：铝塑结构</w:t>
            </w:r>
          </w:p>
          <w:p w14:paraId="7D5A2A7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4．桌腿：采用Z字型压铸铝一次成型，材料表面经高压静电喷涂环氧树脂防护层，耐酸碱，耐腐蚀处理。</w:t>
            </w:r>
          </w:p>
          <w:p w14:paraId="5B6B1AA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5．固定横梁采用≥30×60×1.0mm椭圆管焊接制成。</w:t>
            </w:r>
          </w:p>
          <w:p w14:paraId="128FB63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6．挡水条：铝合金一体挡水线，俩侧均有专门配套的塑料保护套。</w:t>
            </w:r>
          </w:p>
          <w:p w14:paraId="70E6121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7．书包斗：440mm*260mm*160mm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±5mm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，采用PP材料，预留学生凳挂靠口。</w:t>
            </w:r>
          </w:p>
        </w:tc>
      </w:tr>
      <w:tr w14:paraId="1585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7C3743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2C0F9A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学生实验凳</w:t>
            </w:r>
          </w:p>
        </w:tc>
        <w:tc>
          <w:tcPr>
            <w:tcW w:w="7227" w:type="dxa"/>
            <w:shd w:val="clear" w:color="000000" w:fill="FFFFFF"/>
            <w:vAlign w:val="center"/>
          </w:tcPr>
          <w:p w14:paraId="368D8C1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1.规格：凳面直径310mm±5mm，高度380-480mm（高度可调）；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技术参数要求：凳面采用聚丙烯一体注塑成型，接触面为皮纹处理，采用曲面设计增加接触面积，符合人体工程学增强坐感舒适度；凳面弧形挡边设计，可有效纠正学生错误坐姿；学生凳选用优质气杆，与凳面连接处安装加宽加强防爆机构，气杆防尘套为聚丙烯一体注塑成型表面磨砂处理；支架选用五星脚，不占用空间面积，五星脚采用高强度尼龙材料一体注塑成型，具有结构牢固、耐酸碱腐蚀等特点。</w:t>
            </w:r>
          </w:p>
        </w:tc>
      </w:tr>
      <w:tr w14:paraId="0EE4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54D6D3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40FB05B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1F915CC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二、吊顶安装可升降集成系统—控制系统</w:t>
            </w:r>
          </w:p>
        </w:tc>
      </w:tr>
      <w:tr w14:paraId="1ED9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31836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7C0A88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智能控制柜</w:t>
            </w:r>
          </w:p>
        </w:tc>
        <w:tc>
          <w:tcPr>
            <w:tcW w:w="7227" w:type="dxa"/>
            <w:shd w:val="clear" w:color="000000" w:fill="FFFFFF"/>
            <w:vAlign w:val="center"/>
          </w:tcPr>
          <w:p w14:paraId="58560F8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1.规格：450×220×1000mm（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2.智能控制柜内置总电源开关1个，电源保护器1个，单片控制器及功能扩展模块1套，单片机保护模块1个</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急停控制系统1个，工作指示灯1个，分组控制系统，风机控制系统1套。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（1）电源控制系统：智能化控制系统集中控制，可分组控制AC220V电源，具有过载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短路等保护功能。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（2）照明控制系统：智能化控制系统集中控制，可分组控制日光灯，具有过载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短路等保护功能。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（3）给排水控制系统：给水系统：配有总给水控制阀门，教师可以方便对全室供水系统进行控制。自动排水系统：所有排水由智能化控制系统集中控制。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（4）摇臂自动控制系统：系统集中控制教室摇臂功能。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（5）通风控制系统：采用风机矢量控制变频器：应用空间电压矢量控制原理，采用模块化设计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双CPU控制。         </w:t>
            </w:r>
          </w:p>
        </w:tc>
      </w:tr>
      <w:tr w14:paraId="566E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155B10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2A8301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控制面板</w:t>
            </w:r>
          </w:p>
        </w:tc>
        <w:tc>
          <w:tcPr>
            <w:tcW w:w="7227" w:type="dxa"/>
            <w:shd w:val="clear" w:color="000000" w:fill="FFFFFF"/>
            <w:vAlign w:val="center"/>
          </w:tcPr>
          <w:p w14:paraId="22DF5D9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规格：≥10寸触摸屏。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集中控制系统。可执行各分项分页控制；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（1）通风控制：触摸数字无极变频控制，具有频率数字显示功能，可精确控制通风风量；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（2）供水控制：集中控制整室给排水；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（3）照明控制：分组控制整室照明；</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（4）电源控制：控制学生AC220V电源；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（5）摇臂控制：可以实现单个控制，可以集中控制，可以任意组合控制。</w:t>
            </w:r>
          </w:p>
        </w:tc>
      </w:tr>
      <w:tr w14:paraId="4BF5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0EA4C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710B0B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学生端分组控制系统</w:t>
            </w:r>
          </w:p>
        </w:tc>
        <w:tc>
          <w:tcPr>
            <w:tcW w:w="7227" w:type="dxa"/>
            <w:shd w:val="clear" w:color="000000" w:fill="FFFFFF"/>
            <w:vAlign w:val="center"/>
          </w:tcPr>
          <w:p w14:paraId="6F8413B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可以对学生端模块的电源控制系统、照明控制系统、给排水控制系统、智能摇臂控制系统经行独立分组控制，实现全选、反选、单选功能。</w:t>
            </w:r>
          </w:p>
        </w:tc>
      </w:tr>
      <w:tr w14:paraId="0C51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5655E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1BA5EE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远程控制系统</w:t>
            </w:r>
          </w:p>
        </w:tc>
        <w:tc>
          <w:tcPr>
            <w:tcW w:w="7227" w:type="dxa"/>
            <w:shd w:val="clear" w:color="000000" w:fill="FFFFFF"/>
            <w:vAlign w:val="center"/>
          </w:tcPr>
          <w:p w14:paraId="6B604FCF">
            <w:pPr>
              <w:widowControl/>
              <w:numPr>
                <w:ilvl w:val="0"/>
                <w:numId w:val="2"/>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登入有网络注册功能，注册后登入系统操作，使用者忘记密码方便找回，同时方便升级系统。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2.能使用移动端能控制总电源关闭，开启。微信扫码登录，控制。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3.移动端显示当前温度.相对湿度及当前时间。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4.使用APP能控制学生低压电源的交流电压，且电压值为实测值。如APP给学生交流3V，学生电源电压实测电压为3V。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5.使用APP同时控制水电风光源开启与关闭，同时可以扩展功能（监控布防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空调控制等）。</w:t>
            </w:r>
          </w:p>
          <w:p w14:paraId="04B1970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6.语音识别：</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（1）识别能力：支持自然语言识别，根据操作人员的语音指令解析出操作内容。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（2）语言支持：支持多种语言的识别能力（可根据需求扩展）。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7.历史记录：支持数据回溯功能，提供过去的运行记录。云端平台参数：数据存储周期：默认保存不低于3个月（可根据需求调整）。</w:t>
            </w:r>
          </w:p>
        </w:tc>
      </w:tr>
      <w:tr w14:paraId="3190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BB2F4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760639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实验室安全监视系统</w:t>
            </w:r>
          </w:p>
        </w:tc>
        <w:tc>
          <w:tcPr>
            <w:tcW w:w="7227" w:type="dxa"/>
            <w:shd w:val="clear" w:color="000000" w:fill="FFFFFF"/>
            <w:vAlign w:val="center"/>
          </w:tcPr>
          <w:p w14:paraId="3966C2A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内置精密度传感装置，实时监测空气质里，具有CO</w:t>
            </w:r>
            <w:r>
              <w:rPr>
                <w:rFonts w:hint="eastAsia" w:ascii="宋体" w:hAnsi="宋体" w:eastAsia="宋体" w:cs="宋体"/>
                <w:color w:val="auto"/>
                <w:sz w:val="24"/>
                <w:szCs w:val="24"/>
                <w:highlight w:val="none"/>
                <w:vertAlign w:val="subscript"/>
              </w:rPr>
              <w:t>2</w:t>
            </w:r>
            <w:r>
              <w:rPr>
                <w:rFonts w:hint="eastAsia" w:ascii="宋体" w:hAnsi="宋体" w:eastAsia="宋体" w:cs="宋体"/>
                <w:color w:val="auto"/>
                <w:sz w:val="24"/>
                <w:szCs w:val="24"/>
                <w:highlight w:val="none"/>
              </w:rPr>
              <w:t>、甲醛</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TVOCPI2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PT10颗粒物、温度、湿度可对环境进行实时全面的检测，提示教室当前的环境是否处在安全的教学环境中。当监测到的任一指标超过安全范围，系统通过小程序发送报警通知。烟雾报警，微信小程序报警通知推送，电量使用分析图，设定定制过载报警推送。水量使用分析图，设定定制过载报警推送。移动端，云端数据显示编辑，保存。</w:t>
            </w:r>
          </w:p>
        </w:tc>
      </w:tr>
      <w:tr w14:paraId="564F3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8DA40B5">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1C7EB65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60FD802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三、吊顶安装可升降集成系统—通风系统</w:t>
            </w:r>
          </w:p>
        </w:tc>
      </w:tr>
      <w:tr w14:paraId="78EC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A694E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74D1A3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实验室专用通风罩</w:t>
            </w:r>
          </w:p>
        </w:tc>
        <w:tc>
          <w:tcPr>
            <w:tcW w:w="7227" w:type="dxa"/>
            <w:shd w:val="clear" w:color="000000" w:fill="FFFFFF"/>
            <w:vAlign w:val="center"/>
          </w:tcPr>
          <w:p w14:paraId="6B95CCF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万向式吸风罩。</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1.万向节采用铝合金材质，表面经电泳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静电环氧树脂粉末喷涂处理，具有耐腐蚀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防火</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防潮等功能；活动关节采用高密度PP材质，旋钮式螺纹压紧；可360度旋转调节方向，易拆卸、重组及清洗。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2.关节松紧旋钮：采用高密度PP材质，内置微型平面推力不锈钢轴承，可与关节连接杆紧密锁合，便于调节关节松紧度。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3.旋转装置采用6系专业镁硅铝合金，具备抗氧化</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抗腐蚀特性；下部设计增加旋转功能，内部配有PVC离合结构，保障旋转顺畅且稳固。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4.拱形集气罩：采用高密度铝合金制成。</w:t>
            </w:r>
          </w:p>
        </w:tc>
      </w:tr>
      <w:tr w14:paraId="4DBA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BBB45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07DB61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吊装式通风管道</w:t>
            </w:r>
          </w:p>
        </w:tc>
        <w:tc>
          <w:tcPr>
            <w:tcW w:w="7227" w:type="dxa"/>
            <w:shd w:val="clear" w:color="000000" w:fill="FFFFFF"/>
            <w:vAlign w:val="center"/>
          </w:tcPr>
          <w:p w14:paraId="6808337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1.规格尺寸：标准模块化组成。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2.通风主管道.支管道均采用防腐蚀PVC制作而成，主管道：≥Ø315mm；通风支管道：Ø250mm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Ø200mm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Ø160mm风道，接口采用专用接口连接。</w:t>
            </w:r>
          </w:p>
        </w:tc>
      </w:tr>
      <w:tr w14:paraId="528B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5C3F3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4EC113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风机</w:t>
            </w:r>
          </w:p>
        </w:tc>
        <w:tc>
          <w:tcPr>
            <w:tcW w:w="7227" w:type="dxa"/>
            <w:shd w:val="clear" w:color="000000" w:fill="FFFFFF"/>
            <w:vAlign w:val="center"/>
          </w:tcPr>
          <w:p w14:paraId="118624E3">
            <w:pPr>
              <w:widowControl/>
              <w:numPr>
                <w:ilvl w:val="0"/>
                <w:numId w:val="0"/>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通风机：选用蜗牛式塑料离心风机，采用数字变频调控，具有噪音低、坚固耐用、风量大等特点。可利用智能化控制系统进行风量调节（随意调节风量大小），控制通风机，联接各风道，能有效排除实验桌及室内的有害腐蚀气体。</w:t>
            </w:r>
          </w:p>
          <w:p w14:paraId="38FACBA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2.实验通风机规格：功率：不低于5.5KW，箱式变频器，电压：380V</w:t>
            </w:r>
            <w:r>
              <w:rPr>
                <w:rFonts w:hint="eastAsia" w:ascii="宋体" w:hAnsi="宋体" w:cs="宋体"/>
                <w:color w:val="auto"/>
                <w:sz w:val="24"/>
                <w:szCs w:val="24"/>
                <w:highlight w:val="none"/>
                <w:lang w:eastAsia="zh-CN"/>
              </w:rPr>
              <w:t>（如提供其他电压的，提供合理性说明）。</w:t>
            </w:r>
            <w:r>
              <w:rPr>
                <w:rFonts w:hint="eastAsia" w:ascii="宋体" w:hAnsi="宋体" w:eastAsia="宋体" w:cs="宋体"/>
                <w:color w:val="auto"/>
                <w:sz w:val="24"/>
                <w:szCs w:val="24"/>
                <w:highlight w:val="none"/>
              </w:rPr>
              <w:t>电机转数为1440转，风量：6840-12700M3/H，风压116-80MM水柱，换气每小时不低于26次。</w:t>
            </w:r>
          </w:p>
        </w:tc>
      </w:tr>
      <w:tr w14:paraId="6D1A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14FC8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noWrap/>
            <w:vAlign w:val="center"/>
          </w:tcPr>
          <w:p w14:paraId="267B79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风机控制线</w:t>
            </w:r>
          </w:p>
        </w:tc>
        <w:tc>
          <w:tcPr>
            <w:tcW w:w="7227" w:type="dxa"/>
            <w:shd w:val="clear" w:color="000000" w:fill="FFFFFF"/>
            <w:vAlign w:val="center"/>
          </w:tcPr>
          <w:p w14:paraId="74CBA9C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交联聚乙烯绝缘﹑铝塑带绕包总屏蔽﹑低烟无卤聚烯烃内衬层﹑钢丝铠装﹑低烟无卤聚烯烃护套耐火计算机对绞控制电缆。电缆的额定电压300/500V，电缆长期工作温度-30～90℃，电缆敷设温度不低于0℃，电缆弯曲半径不小于电缆直径的12倍，低烟无卤成束阻燃型电缆燃烧时析出气体中HCL含量≤100mg/g。</w:t>
            </w:r>
          </w:p>
        </w:tc>
      </w:tr>
      <w:tr w14:paraId="6C62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96C53A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1D30D84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408ED8B6">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四、吊顶安装可升降集成系统—照明系统</w:t>
            </w:r>
          </w:p>
        </w:tc>
      </w:tr>
      <w:tr w14:paraId="53FF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28060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6DF769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照明光源</w:t>
            </w:r>
          </w:p>
        </w:tc>
        <w:tc>
          <w:tcPr>
            <w:tcW w:w="7227" w:type="dxa"/>
            <w:shd w:val="clear" w:color="000000" w:fill="FFFFFF"/>
            <w:vAlign w:val="center"/>
          </w:tcPr>
          <w:p w14:paraId="22EFD00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接收智能化控制系统控制，配置LED灯。</w:t>
            </w:r>
          </w:p>
        </w:tc>
      </w:tr>
      <w:tr w14:paraId="4D76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28E42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70DE2C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照明线路</w:t>
            </w:r>
          </w:p>
        </w:tc>
        <w:tc>
          <w:tcPr>
            <w:tcW w:w="7227" w:type="dxa"/>
            <w:shd w:val="clear" w:color="000000" w:fill="FFFFFF"/>
            <w:vAlign w:val="center"/>
          </w:tcPr>
          <w:p w14:paraId="59AA18C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模块化设计，每组模块间采用活接式连接，方便安装.检修。</w:t>
            </w:r>
          </w:p>
          <w:p w14:paraId="56AF726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采用通用优质铜芯电线进行系统布线。</w:t>
            </w:r>
          </w:p>
        </w:tc>
      </w:tr>
      <w:tr w14:paraId="20BF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0EDF97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6EA45E16">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4D81E20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五、吊顶安装可升降集成系统—水电系统</w:t>
            </w:r>
          </w:p>
        </w:tc>
      </w:tr>
      <w:tr w14:paraId="2762A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428EB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59F1D4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摇臂升降机构</w:t>
            </w:r>
          </w:p>
        </w:tc>
        <w:tc>
          <w:tcPr>
            <w:tcW w:w="7227" w:type="dxa"/>
            <w:shd w:val="clear" w:color="000000" w:fill="FFFFFF"/>
            <w:vAlign w:val="center"/>
          </w:tcPr>
          <w:p w14:paraId="5F45883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1.顶装摇臂动力装置系统：支持远程智能手动与触摸远程无线双重操作控制。动力系统采用超静音、安全型24V低压直流电机，运行稳定且噪音极低；摇臂主体选用直径：65mm（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5mm）、厚度≥1.5mm的优质铝合金型材挤压成型，兼顾强度与轻量化。</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2.摇臂连接座：采用优质铝合金模具压铸成型，经精密加工，精度高、结构稳固。动力装置与主体结构采用模块化组合设计，安装.维护便捷高效，整体运行无噪音，适配安静教学环境。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3.升降摇臂椭圆柱：采用铝合金材质，规格：Ф70*50mm（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5mm）壁厚：≥1.5mm.长度：700mm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 xml:space="preserve">5mm，内置水电隔离设计，安全性能好。表面及管内工艺均采用环氧树脂粉末静电喷涂+高温固化处理，耐腐蚀性好。集成于吊装一体结构内，可随摇臂面板同步升降；实验时可与通风吸风罩模块同步降下，不使用时收纳于吊装结构内，避免遮挡老师授课时的学生视线，提升空间利用率。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4.学生电源采用耐磨、耐腐蚀、耐高温的PC亮光薄膜面板，配备功能按钮及数字键盘输入，可随意设置电压，操作准确快捷；操作界面规格：175×190mm（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5mm），采用模块化组合生产工艺。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5.支持双界面操作，界面规格：175×190mm（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5mm），采用≥2.7mm厚PC板材经极光切割制成的触摸面板，具备耐磨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耐腐蚀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耐高温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耐冲击特性；界面集成交直流电源切换键、复位键、电压控制键、信息显示模块、交直流输出接线插口，配备不少于两组国标五孔220V电插座，具备保险过载保护功能。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6.配备≥4寸LCD学生信息显示屏，可显示温度、湿度、电压、电流值、开关状态等信息。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7.拓展部分：配有保险模块、急停装置模块及不低于两组485网络模块接口。</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8.集成功能：采用ABS材质，模具一体成型。模块内部采用双层设计，水电隔离设计，相互不干扰，保证设备安全可靠性。模块内预留高压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低压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网络</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上下水接口位置。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9.配备≥4寸LCD学生信息显示屏，可显示温度、湿度、电压、电流值、开关状态等信息。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10.摇臂配有自检测功能，当摇臂与水槽信号控制线相连时，摇臂处于使用状态，自动锁定不能升降，避免误操作。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11.所有功能模块均接受智能控制系统控制。</w:t>
            </w:r>
          </w:p>
        </w:tc>
      </w:tr>
      <w:tr w14:paraId="62445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C87EB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383923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多功能移动水槽台</w:t>
            </w:r>
          </w:p>
        </w:tc>
        <w:tc>
          <w:tcPr>
            <w:tcW w:w="7227" w:type="dxa"/>
            <w:shd w:val="clear" w:color="000000" w:fill="FFFFFF"/>
            <w:vAlign w:val="center"/>
          </w:tcPr>
          <w:p w14:paraId="41D06A8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规格尺寸：450mm×620mm×1070mm（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 水槽内部尺寸：360mm×290mm×260mm（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 水槽整体：采用PP工程塑料一次性注塑成型，整体分为三段分别是滴水架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水槽上身</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水槽下柜体，内部有安装固件结合，水槽面部下沉式构造，使废水无法沿着桌面侵蚀柜体，滴水架设安装水龙头,水槽台面配有紧急洗眼器与洗手液瓶的安装孔并配备了洗手液瓶，水槽前端配有凹形设计，方便操作者使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4.滴水架上有6根试管棒，滴水架两侧可以安装高低压学生电源。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 水槽具有防止溢水功能，水槽内部配有一个水满到一定位置的时候，把水排到PP下水器进行排出，防止废水外溢。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 PP注塑成型自由转弯软管：采用PP材料注塑已形成形，吸塑PP软管节节可伸缩功能，规格1000任意伸缩长度，直径50mm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7.水槽整体：PP材质，注塑模具一次成型，防锈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耐酸碱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 滴水架检修门与下柜门：ABS材质，注塑一次性成型，滴水架检修门采用卡扣结构便于拆卸检修，下柜体门采用柜门挂锁结构。水槽台下面配有四个静音带刹车万向轮。</w:t>
            </w:r>
          </w:p>
        </w:tc>
      </w:tr>
      <w:tr w14:paraId="0B1C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43B3D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1FC0A2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学生低压电源及网络智能控制系统</w:t>
            </w:r>
          </w:p>
        </w:tc>
        <w:tc>
          <w:tcPr>
            <w:tcW w:w="7227" w:type="dxa"/>
            <w:shd w:val="clear" w:color="000000" w:fill="FFFFFF"/>
            <w:vAlign w:val="center"/>
          </w:tcPr>
          <w:p w14:paraId="5183465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1.直流稳压输出0-16V（额定电流2A）、16-30V（额定电流1A），最小调节单元0.1V；交流电压输出0~18V（额定电流2A）、18V-30V（额定电流1A），最小调节单元1V。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2.接受智能控制柜控制。</w:t>
            </w:r>
          </w:p>
        </w:tc>
      </w:tr>
      <w:tr w14:paraId="08C2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00D1D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7C1CC0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自动给排水系统</w:t>
            </w:r>
          </w:p>
        </w:tc>
        <w:tc>
          <w:tcPr>
            <w:tcW w:w="7227" w:type="dxa"/>
            <w:shd w:val="clear" w:color="000000" w:fill="FFFFFF"/>
            <w:vAlign w:val="center"/>
          </w:tcPr>
          <w:p w14:paraId="31D923B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1.包括自动排水模块1组、自动水位控制器1组、信号控制器1套、自动保护系统1组。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所有给排水由智能化控制系统集中控制，摇臂操作面板设计排水接口，快速给排水接口与多功能移动水槽台采用优质PVC软管连接，信号控制接口与多功能移动水槽台采用信号控制线进行连接。当水位达到限值时系统自动排水.污水经过连接管排至总管，当污水排净后排水系统自动关闭。</w:t>
            </w:r>
          </w:p>
        </w:tc>
      </w:tr>
      <w:tr w14:paraId="13D8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FA31A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0D0BC2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给排水布管</w:t>
            </w:r>
          </w:p>
        </w:tc>
        <w:tc>
          <w:tcPr>
            <w:tcW w:w="7227" w:type="dxa"/>
            <w:shd w:val="clear" w:color="000000" w:fill="FFFFFF"/>
            <w:vAlign w:val="center"/>
          </w:tcPr>
          <w:p w14:paraId="68E560B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1.给水主管选用Ø20-32mmPP-R给水管，模块化设计，每组模块间采用活接式连接，方便安装.检修。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2.排水管选用加厚Ø50-75mmPVC-U国标管（具有防酸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耐腐蚀功能），模块化设计，每组模块间采用活接式连接，方便安装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检修。</w:t>
            </w:r>
          </w:p>
        </w:tc>
      </w:tr>
      <w:tr w14:paraId="62CE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50C6A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8" w:type="dxa"/>
            <w:shd w:val="clear" w:color="000000" w:fill="FFFFFF"/>
            <w:vAlign w:val="center"/>
          </w:tcPr>
          <w:p w14:paraId="44A0E6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供电线路</w:t>
            </w:r>
          </w:p>
        </w:tc>
        <w:tc>
          <w:tcPr>
            <w:tcW w:w="7227" w:type="dxa"/>
            <w:shd w:val="clear" w:color="000000" w:fill="FFFFFF"/>
            <w:vAlign w:val="center"/>
          </w:tcPr>
          <w:p w14:paraId="596F09B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供电布线：模块化设计，每组模块间采用活接式连接，方便安装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检修。采用通用优质铜芯电线进行系统布线。</w:t>
            </w:r>
          </w:p>
        </w:tc>
      </w:tr>
      <w:tr w14:paraId="16F9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77B33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08" w:type="dxa"/>
            <w:shd w:val="clear" w:color="000000" w:fill="FFFFFF"/>
            <w:noWrap/>
            <w:vAlign w:val="center"/>
          </w:tcPr>
          <w:p w14:paraId="172B7D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网络线路</w:t>
            </w:r>
          </w:p>
        </w:tc>
        <w:tc>
          <w:tcPr>
            <w:tcW w:w="7227" w:type="dxa"/>
            <w:shd w:val="clear" w:color="000000" w:fill="FFFFFF"/>
            <w:vAlign w:val="center"/>
          </w:tcPr>
          <w:p w14:paraId="02D7D9E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网络布线：工程级五类网线。</w:t>
            </w:r>
          </w:p>
        </w:tc>
      </w:tr>
      <w:tr w14:paraId="0BBA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095F916">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27C2B33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0C3AC2D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六、吊顶安装可升降集成系统主体</w:t>
            </w:r>
          </w:p>
        </w:tc>
      </w:tr>
      <w:tr w14:paraId="3818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1696C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025E0D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吊装主体框架</w:t>
            </w:r>
          </w:p>
        </w:tc>
        <w:tc>
          <w:tcPr>
            <w:tcW w:w="7227" w:type="dxa"/>
            <w:shd w:val="clear" w:color="000000" w:fill="FFFFFF"/>
            <w:vAlign w:val="center"/>
          </w:tcPr>
          <w:p w14:paraId="0FB0AC2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1.承重骨架规格：1200×408×236mm（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 xml:space="preserve">5mm），采用优质工业级高强度铝型材，经精加工成型，具有重量轻、强度高、耐腐蚀、结构稳定等特点。  </w:t>
            </w:r>
          </w:p>
        </w:tc>
      </w:tr>
      <w:tr w14:paraId="5F069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2891B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119F42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主体保护罩</w:t>
            </w:r>
          </w:p>
        </w:tc>
        <w:tc>
          <w:tcPr>
            <w:tcW w:w="7227" w:type="dxa"/>
            <w:shd w:val="clear" w:color="000000" w:fill="FFFFFF"/>
            <w:vAlign w:val="center"/>
          </w:tcPr>
          <w:p w14:paraId="7903DB6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整体外腔体：规格： 1200×680×236mm（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5mm），壁厚：≥4mm；采用铝合金与塑料复合材质，经高温模压工艺一次成型，表面光滑.环保无毒。采用四面模块化组合结构，可模块化安装，安装简便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维修与更换便捷。</w:t>
            </w:r>
          </w:p>
        </w:tc>
      </w:tr>
      <w:tr w14:paraId="55B81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5F3A2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28219C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系统安装辅件</w:t>
            </w:r>
          </w:p>
        </w:tc>
        <w:tc>
          <w:tcPr>
            <w:tcW w:w="7227" w:type="dxa"/>
            <w:shd w:val="clear" w:color="000000" w:fill="FFFFFF"/>
            <w:vAlign w:val="center"/>
          </w:tcPr>
          <w:p w14:paraId="3AB0C23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1.采用固定横梁吊装方式，减少楼板承重，防止左右晃动，可进行上下.左右的平衡调节。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2.主要辅件有：矩形钢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三角构件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直角座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龙骨架连接件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吊装挂件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安装连接板等。</w:t>
            </w:r>
          </w:p>
        </w:tc>
      </w:tr>
      <w:tr w14:paraId="3860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34139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48B0DA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w:t>
            </w:r>
          </w:p>
        </w:tc>
        <w:tc>
          <w:tcPr>
            <w:tcW w:w="7227" w:type="dxa"/>
            <w:shd w:val="clear" w:color="000000" w:fill="FFFFFF"/>
            <w:vAlign w:val="center"/>
          </w:tcPr>
          <w:p w14:paraId="4BBF34C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1.吊顶安装可升降集成系统不用破坏原有地面，模块化结构设计，采用吊装安装方式；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2.系统结构安装调试；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3.系统控制安装调试；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4.通风系统安装调试；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5.给排水安装调试；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6.供电系统安装调试；</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7.照明系统安装调试；</w:t>
            </w:r>
          </w:p>
        </w:tc>
      </w:tr>
      <w:tr w14:paraId="5BD6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4BD26C4">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1461284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42F466B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七、实验室防护设备</w:t>
            </w:r>
          </w:p>
        </w:tc>
      </w:tr>
      <w:tr w14:paraId="4C74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1A21C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79E05C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7227" w:type="dxa"/>
            <w:shd w:val="clear" w:color="000000" w:fill="FFFFFF"/>
            <w:vAlign w:val="center"/>
          </w:tcPr>
          <w:p w14:paraId="0F8ECAD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1.箱体采用镀锌板整体拉伸焊接而成，静电喷塑工艺处理，耐候性更强，具有高强度、耐冲击、耐腐蚀、坚固耐用、防晒耐低温等优点，不易变形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不易变色。</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2.可根据校园文化定制设计灭火器柜外表面内容。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3.配常用类型灭火器2个。</w:t>
            </w:r>
          </w:p>
        </w:tc>
      </w:tr>
      <w:tr w14:paraId="6F7A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E5844FF">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1108" w:type="dxa"/>
            <w:shd w:val="clear" w:color="000000" w:fill="FFFFFF"/>
            <w:vAlign w:val="center"/>
          </w:tcPr>
          <w:p w14:paraId="2A487C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化学警示标识展板</w:t>
            </w:r>
          </w:p>
        </w:tc>
        <w:tc>
          <w:tcPr>
            <w:tcW w:w="7227" w:type="dxa"/>
            <w:shd w:val="clear" w:color="000000" w:fill="FFFFFF"/>
            <w:vAlign w:val="center"/>
          </w:tcPr>
          <w:p w14:paraId="6629BEF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标志危险化学品警示标识展板。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分为主标志16种，副标志11种，主标志由表示危险特性的图案.文字说明.底色和危险品类别号四个部分组成的菱形标志。副标志图形中没有危险品类别号。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整体包括：爆炸品标志.易燃气体标志.不燃气体标志、有毒气体标志、易燃液体标志、易燃固体标志、自燃物品标志、遇湿易燃物品标志、氧化剂标志、有机过氧化物标志、有毒品标志、剧毒品标志、一级放射性物品标志、二级放射性物品标志、三级放射性物品标志、腐蚀品标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爆炸品标志、易燃气体标志、不燃气体标志、有毒气体标志、易燃液体标志、易燃固体标志、自燃物品标志、遇湿易燃物品标志、氧化剂标志、有毒品标志、腐蚀品标志。</w:t>
            </w:r>
          </w:p>
        </w:tc>
      </w:tr>
      <w:tr w14:paraId="14DB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4C648C6">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1108" w:type="dxa"/>
            <w:shd w:val="clear" w:color="000000" w:fill="FFFFFF"/>
            <w:vAlign w:val="center"/>
          </w:tcPr>
          <w:p w14:paraId="53E0EE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沙箱</w:t>
            </w:r>
          </w:p>
        </w:tc>
        <w:tc>
          <w:tcPr>
            <w:tcW w:w="7227" w:type="dxa"/>
            <w:shd w:val="clear" w:color="000000" w:fill="FFFFFF"/>
            <w:vAlign w:val="center"/>
          </w:tcPr>
          <w:p w14:paraId="1DE2E2E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304不锈钢外壳，内装沙子，带轮子，方便移动。</w:t>
            </w:r>
          </w:p>
        </w:tc>
      </w:tr>
      <w:tr w14:paraId="505E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4F579E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617C821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1E0410C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八、环创物品</w:t>
            </w:r>
          </w:p>
        </w:tc>
      </w:tr>
      <w:tr w14:paraId="1727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08587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7E47C6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实验室管理制度展板</w:t>
            </w:r>
          </w:p>
        </w:tc>
        <w:tc>
          <w:tcPr>
            <w:tcW w:w="7227" w:type="dxa"/>
            <w:shd w:val="clear" w:color="000000" w:fill="FFFFFF"/>
            <w:vAlign w:val="center"/>
          </w:tcPr>
          <w:p w14:paraId="7655164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包括化学实验室管理制度和化学实验室岗位职责两块展板，用于实验老师对实验室的管理和明确老师的岗位职责。</w:t>
            </w:r>
          </w:p>
        </w:tc>
      </w:tr>
      <w:tr w14:paraId="39CD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99C2F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57835C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教师端挂物洞洞板</w:t>
            </w:r>
          </w:p>
        </w:tc>
        <w:tc>
          <w:tcPr>
            <w:tcW w:w="7227" w:type="dxa"/>
            <w:shd w:val="clear" w:color="000000" w:fill="FFFFFF"/>
            <w:vAlign w:val="center"/>
          </w:tcPr>
          <w:p w14:paraId="5DF2BAE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用于教师悬挂工作服或其他挂件物品。</w:t>
            </w:r>
          </w:p>
        </w:tc>
      </w:tr>
      <w:tr w14:paraId="0697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CB5A6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128026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化学知识展板</w:t>
            </w:r>
          </w:p>
        </w:tc>
        <w:tc>
          <w:tcPr>
            <w:tcW w:w="7227" w:type="dxa"/>
            <w:shd w:val="clear" w:color="000000" w:fill="FFFFFF"/>
            <w:vAlign w:val="center"/>
          </w:tcPr>
          <w:p w14:paraId="4EF62D1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专业设计，生动形象地表现化学知识，提高学生的观赏兴趣。版面可加入校园文化等内容，如学校logo.校风校训等。</w:t>
            </w:r>
          </w:p>
        </w:tc>
      </w:tr>
      <w:tr w14:paraId="7C0EA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33528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7D38D5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实验室信息公告栏</w:t>
            </w:r>
          </w:p>
        </w:tc>
        <w:tc>
          <w:tcPr>
            <w:tcW w:w="7227" w:type="dxa"/>
            <w:shd w:val="clear" w:color="000000" w:fill="FFFFFF"/>
            <w:vAlign w:val="center"/>
          </w:tcPr>
          <w:p w14:paraId="40B3C3B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1.采用优质100%聚酯纤维板制作而成，具有良好的吸音性能.装饰性能，多种颜色可选。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2.具体尺寸根据实验室墙面定制，可在其上喷制校园文化如学校logo、校风校训等内容。形状多变，可加入化学仪器如烧杯.锥形瓶.烧瓶.酒精灯等化学元素，用于装饰整间实验室的氛围环境。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3.其主要用于展示相关化学学科信息，如实验信息.实验安排计划.学科竞赛信息.学生优秀实验报告.经典实验等信息内容。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4.有害物质释放量需符合国家标准，达到国际E1级要求。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5.具有良好的防火性能，达到B1级国家防火要求。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6.具有良好的抗冲击性能，具有优秀的弹性、韧性、耐磨性、抗冲击、耐撕裂、不易划破的性能。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7.密度低于0.3，每平方米重量低于3公斤，降低建筑物的载荷。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8.具有良好的物理性能，不会因温度和湿度的改变而膨胀或缩小。</w:t>
            </w:r>
          </w:p>
        </w:tc>
      </w:tr>
      <w:tr w14:paraId="6DB9F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5A4E6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772382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配电箱贴</w:t>
            </w:r>
          </w:p>
        </w:tc>
        <w:tc>
          <w:tcPr>
            <w:tcW w:w="7227" w:type="dxa"/>
            <w:shd w:val="clear" w:color="000000" w:fill="FFFFFF"/>
            <w:vAlign w:val="center"/>
          </w:tcPr>
          <w:p w14:paraId="00DC976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根据校园文化定制配电箱外表面贴纸，使之融入教室墙面设计，与实验室环境建设和谐统一。</w:t>
            </w:r>
          </w:p>
        </w:tc>
      </w:tr>
      <w:tr w14:paraId="72B22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59B11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8" w:type="dxa"/>
            <w:shd w:val="clear" w:color="000000" w:fill="FFFFFF"/>
            <w:vAlign w:val="center"/>
          </w:tcPr>
          <w:p w14:paraId="599261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教师演示台背板logo</w:t>
            </w:r>
          </w:p>
        </w:tc>
        <w:tc>
          <w:tcPr>
            <w:tcW w:w="7227" w:type="dxa"/>
            <w:shd w:val="clear" w:color="000000" w:fill="FFFFFF"/>
            <w:vAlign w:val="center"/>
          </w:tcPr>
          <w:p w14:paraId="75E0BBA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教师演示台背面板材定制学校logo。</w:t>
            </w:r>
          </w:p>
        </w:tc>
      </w:tr>
      <w:tr w14:paraId="5031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366E729">
            <w:pPr>
              <w:widowControl/>
              <w:jc w:val="center"/>
              <w:rPr>
                <w:rFonts w:hint="eastAsia" w:ascii="宋体" w:hAnsi="宋体" w:eastAsia="宋体" w:cs="宋体"/>
                <w:b/>
                <w:bCs/>
                <w:color w:val="auto"/>
                <w:sz w:val="24"/>
                <w:szCs w:val="24"/>
                <w:highlight w:val="none"/>
              </w:rPr>
            </w:pPr>
          </w:p>
        </w:tc>
        <w:tc>
          <w:tcPr>
            <w:tcW w:w="1108" w:type="dxa"/>
            <w:shd w:val="clear" w:color="000000" w:fill="FFFFFF"/>
            <w:noWrap/>
            <w:vAlign w:val="center"/>
          </w:tcPr>
          <w:p w14:paraId="6F569F3F">
            <w:pPr>
              <w:widowControl/>
              <w:jc w:val="center"/>
              <w:rPr>
                <w:rFonts w:hint="eastAsia" w:ascii="宋体" w:hAnsi="宋体" w:eastAsia="宋体" w:cs="宋体"/>
                <w:b/>
                <w:bCs/>
                <w:color w:val="auto"/>
                <w:sz w:val="24"/>
                <w:szCs w:val="24"/>
                <w:highlight w:val="none"/>
              </w:rPr>
            </w:pPr>
          </w:p>
        </w:tc>
        <w:tc>
          <w:tcPr>
            <w:tcW w:w="7227" w:type="dxa"/>
            <w:shd w:val="clear" w:color="000000" w:fill="FFFFFF"/>
            <w:noWrap/>
            <w:vAlign w:val="center"/>
          </w:tcPr>
          <w:p w14:paraId="5112F510">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九、环境布展</w:t>
            </w:r>
          </w:p>
        </w:tc>
      </w:tr>
      <w:tr w14:paraId="29AA6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F6B9A46">
            <w:pPr>
              <w:widowControl/>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noWrap/>
            <w:vAlign w:val="center"/>
          </w:tcPr>
          <w:p w14:paraId="3B3C39EE">
            <w:pPr>
              <w:widowControl/>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环境布展</w:t>
            </w:r>
          </w:p>
        </w:tc>
        <w:tc>
          <w:tcPr>
            <w:tcW w:w="7227" w:type="dxa"/>
            <w:shd w:val="clear" w:color="000000" w:fill="FFFFFF"/>
            <w:noWrap/>
          </w:tcPr>
          <w:p w14:paraId="0032760C">
            <w:pPr>
              <w:widowControl/>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包括吊顶设计及施工、地面设计及施工、墙面设计及施工、窗帘设计及施工、照明灯具等，建设造型风格结合教室特点及校园文化进行定制化设计及施工，中标人须提供设计方案及设计图，经采购人审核后，经批准后方可实施。</w:t>
            </w:r>
          </w:p>
        </w:tc>
      </w:tr>
      <w:tr w14:paraId="3018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E8AE7A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08" w:type="dxa"/>
            <w:shd w:val="clear" w:color="000000" w:fill="FFFFFF"/>
            <w:noWrap/>
            <w:vAlign w:val="center"/>
          </w:tcPr>
          <w:p w14:paraId="1C817112">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227" w:type="dxa"/>
            <w:shd w:val="clear" w:color="000000" w:fill="FFFFFF"/>
            <w:noWrap/>
            <w:vAlign w:val="center"/>
          </w:tcPr>
          <w:p w14:paraId="663082AC">
            <w:pPr>
              <w:widowControl/>
              <w:jc w:val="center"/>
              <w:rPr>
                <w:rFonts w:hint="eastAsia" w:ascii="宋体" w:hAnsi="宋体" w:eastAsia="宋体" w:cs="宋体"/>
                <w:b/>
                <w:bCs/>
                <w:color w:val="auto"/>
                <w:sz w:val="24"/>
                <w:szCs w:val="24"/>
                <w:highlight w:val="none"/>
              </w:rPr>
            </w:pPr>
            <w:bookmarkStart w:id="1" w:name="OLE_LINK4"/>
            <w:r>
              <w:rPr>
                <w:rFonts w:hint="eastAsia" w:ascii="宋体" w:hAnsi="宋体" w:eastAsia="宋体" w:cs="宋体"/>
                <w:b/>
                <w:bCs/>
                <w:color w:val="auto"/>
                <w:sz w:val="24"/>
                <w:szCs w:val="24"/>
                <w:highlight w:val="none"/>
              </w:rPr>
              <w:t>十、教师演示授课区</w:t>
            </w:r>
            <w:bookmarkEnd w:id="1"/>
          </w:p>
        </w:tc>
      </w:tr>
      <w:tr w14:paraId="0AD3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34C1132">
            <w:pPr>
              <w:widowControl/>
              <w:jc w:val="center"/>
              <w:rPr>
                <w:rFonts w:hint="eastAsia" w:ascii="宋体" w:hAnsi="宋体" w:eastAsia="宋体" w:cs="宋体"/>
                <w:color w:val="auto"/>
                <w:sz w:val="24"/>
                <w:szCs w:val="24"/>
                <w:highlight w:val="none"/>
              </w:rPr>
            </w:pPr>
            <w:bookmarkStart w:id="2" w:name="_Hlk228211649"/>
            <w:bookmarkStart w:id="3" w:name="_Hlk228201357"/>
            <w:r>
              <w:rPr>
                <w:rFonts w:hint="eastAsia" w:ascii="宋体" w:hAnsi="宋体" w:eastAsia="宋体" w:cs="宋体"/>
                <w:color w:val="auto"/>
                <w:sz w:val="24"/>
                <w:szCs w:val="24"/>
                <w:highlight w:val="none"/>
              </w:rPr>
              <w:t>1</w:t>
            </w:r>
          </w:p>
        </w:tc>
        <w:tc>
          <w:tcPr>
            <w:tcW w:w="1108" w:type="dxa"/>
            <w:shd w:val="clear" w:color="000000" w:fill="FFFFFF"/>
            <w:vAlign w:val="center"/>
          </w:tcPr>
          <w:p w14:paraId="18BFE9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w:t>
            </w:r>
          </w:p>
        </w:tc>
        <w:tc>
          <w:tcPr>
            <w:tcW w:w="7227" w:type="dxa"/>
            <w:shd w:val="clear" w:color="000000" w:fill="FFFFFF"/>
            <w:vAlign w:val="center"/>
          </w:tcPr>
          <w:p w14:paraId="53EBDCDE">
            <w:pPr>
              <w:widowControl/>
              <w:numPr>
                <w:ilvl w:val="0"/>
                <w:numId w:val="3"/>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规格：2800*700*850mm（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2.台面：采用15mm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2mm厚新型陶瓷台面。台面表面为实验室专业耐腐蚀.耐污染釉面。釉面与胚体经高温一体烧结而成，不脱落、不脱层。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A.耐磨要求：为保证台面在长时间使用中表面耐磨的稳定性，参照GB/T3810.7-2016检测标准，台面表面耐磨等级不低于4级/2100转；</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B.颜色稳定性：为保证台面的美观度，参照GB/T17657-2022技术要求,耐光色牢度不低于4级。</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（注：以上A-B技术要求，投标文件中提供第三方检测机构出具的带有CMA或CNAS标识的检测报告扫描件）。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3.结构：演示台配有储物柜，中间为演示台。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4.桌身：整体采用：≧1.0mm 厚优质冷轧钢板。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5.滑道：采用优质三节承重式滚珠滑道。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6.铰链：采用优质铰链。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7.脚垫：采用柜体内置可调ABS脚垫。</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A.外观性能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（1）金属件:管材：管材应无裂缝.叠缝；外露管口端面应封闭。电镀件：应无露底、毛刺、镀层脱落、锈蚀等。符合要求；应无烧焦、起泡、无光泽(整体异色)、针孔、裂纹、斑点等。</w:t>
            </w:r>
          </w:p>
          <w:p w14:paraId="44CAA6C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焊接件：焊接处应无脱焊、虚焊、焊穿、错位，符合要求；焊接处应无夹渣、气孔、焊瘤、焊丝头、咬边、飞溅。焊接处表面波纹应均匀。冲压件：冲压件应无脱层、裂缝。</w:t>
            </w:r>
          </w:p>
          <w:p w14:paraId="112E97A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铸造件：应无缩孔、缩松、砂眼等。喷漆(塑)涂层：应无漏喷、锈蚀和脱色、掉色等符合要求；应光滑均匀，色泽一致，应无流挂、疙瘩、皱皮、飞漆等缺陷。</w:t>
            </w:r>
          </w:p>
          <w:p w14:paraId="32398ADA">
            <w:pPr>
              <w:widowControl/>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合金件等其他金属件：应无锈蚀、氧化膜脱落、刃口、毛刺、锐棱。符合要求；表面应细密，应无裂纹、黑斑等。合金件等其他金属件：应无锈蚀、氧化膜脱落、刃口、毛刺、锐棱。符合要求；表面应细密，应无裂纹、黑斑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（2）塑料件：应无裂纹，无明显变形，符合要求；应无明显缩孔、气泡、杂质、伤痕，符合要求；外表用塑料件表面应光洁、无划痕、无污渍、无明显色差。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（3）配件、活动部件：应启闭正常，支撑和阻尼功能应正常，均无卡滞现象。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（4）可触及区域：应无毛刺、应无锐边锐角。</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B.产品表面理化性能</w:t>
            </w:r>
            <w:r>
              <w:rPr>
                <w:rFonts w:hint="eastAsia" w:ascii="宋体" w:hAnsi="宋体" w:eastAsia="宋体" w:cs="宋体"/>
                <w:color w:val="auto"/>
                <w:sz w:val="24"/>
                <w:szCs w:val="24"/>
                <w:highlight w:val="none"/>
              </w:rPr>
              <w:br w:type="textWrapping"/>
            </w:r>
            <w:bookmarkStart w:id="4" w:name="OLE_LINK7"/>
            <w:r>
              <w:rPr>
                <w:rFonts w:hint="eastAsia" w:ascii="宋体" w:hAnsi="宋体" w:eastAsia="宋体" w:cs="宋体"/>
                <w:color w:val="auto"/>
                <w:sz w:val="24"/>
                <w:szCs w:val="24"/>
                <w:highlight w:val="none"/>
              </w:rPr>
              <w:t>1.金属喷漆(塑)涂层</w:t>
            </w:r>
          </w:p>
          <w:p w14:paraId="11F6BF9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铅笔硬度≥H，冲击300-400mm无剥落、裂纹、皱纹，耐盐浴合格。</w:t>
            </w:r>
            <w:bookmarkEnd w:id="4"/>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C.安全性能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(1)有害物质限量:至少满足：锑(Sb)≤60 mg/kg；砷(As)≤25 mg/kg；镉(Cd)≤75mg/kg；铬(Cr)≤60mg/kg；铅(Pb)≤90mg/kg；汞(Hg)≤60mg/kg；硒(Se)≤500mg/kg；钡(Ba)≤1000mg/kg等。实验台：面接缝应平整、紧密，不应渗水、开缝。符合要求；实验台的把手不应有可积聚物质的凹槽。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D.操作台力学性能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（1）符合静载荷试验标准。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（2）符合主台面垂直静载荷试验标准。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（3）符合垂直加载稳定性试验标准。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（4）符合水平耐久性试验标准。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(5)符合垂直耐久性试验标准。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E.通用结构安全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（1）基本结构安全:角都应进行倒圆、倒角、砂光或以其他合适的方式进行保护。倒圆半径应不小于0.5mm。固定零部件的结合应牢固无松动,应无少件、透钉、漏钉。按产品标准进行稳定性试验时,不应发生倾翻。</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（2）使用过程中的剪切和挤压点：在预定的使用条件下,不应有可触及的剪切和挤压点。正常使用中受力作用下可接触间隙用半球形手指探棒试验,间隙应小于7mm或不小于18 mm。</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（注：以上B-D技术要求，投标文件中提供第三方检测机构出具的带有CMA或CNAS标识的检测报告扫描件）。</w:t>
            </w:r>
          </w:p>
        </w:tc>
      </w:tr>
      <w:bookmarkEnd w:id="2"/>
      <w:tr w14:paraId="03C3E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26EDAEE">
            <w:pPr>
              <w:widowControl/>
              <w:jc w:val="center"/>
              <w:rPr>
                <w:rFonts w:hint="eastAsia" w:ascii="宋体" w:hAnsi="宋体" w:eastAsia="宋体" w:cs="宋体"/>
                <w:color w:val="auto"/>
                <w:sz w:val="24"/>
                <w:szCs w:val="24"/>
                <w:highlight w:val="none"/>
              </w:rPr>
            </w:pPr>
            <w:bookmarkStart w:id="5" w:name="_Hlk228201746"/>
            <w:r>
              <w:rPr>
                <w:rFonts w:hint="eastAsia" w:ascii="宋体" w:hAnsi="宋体" w:eastAsia="宋体" w:cs="宋体"/>
                <w:color w:val="auto"/>
                <w:sz w:val="24"/>
                <w:szCs w:val="24"/>
                <w:highlight w:val="none"/>
              </w:rPr>
              <w:t>2</w:t>
            </w:r>
          </w:p>
        </w:tc>
        <w:tc>
          <w:tcPr>
            <w:tcW w:w="1108" w:type="dxa"/>
            <w:shd w:val="clear" w:color="000000" w:fill="FFFFFF"/>
            <w:vAlign w:val="center"/>
          </w:tcPr>
          <w:p w14:paraId="25A8F8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教师座椅</w:t>
            </w:r>
          </w:p>
        </w:tc>
        <w:tc>
          <w:tcPr>
            <w:tcW w:w="7227" w:type="dxa"/>
            <w:shd w:val="clear" w:color="000000" w:fill="FFFFFF"/>
            <w:vAlign w:val="center"/>
          </w:tcPr>
          <w:p w14:paraId="5F74524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A.靠背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1.材质：采用PP耐冲击塑料一体射出成型。</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2.尺寸：490mm×300mm（±10mm）。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3.与钢管结合方式，采用直插式，无需螺丝锁付，牢固不会出现摇晃现象。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B.坐垫</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1.材质：采用PP耐冲击塑胶一体射出成型。耐冲击强度：经榔头重力锤击不破裂。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2.尺寸：410mm×430mm（±10mm）。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C.椅钢架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1.材质及形状：圆形钢管，采用组合焊接而成。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D.脚垫</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1.材质：采用PP加纤维质塑胶一体射出而成。</w:t>
            </w:r>
          </w:p>
        </w:tc>
      </w:tr>
      <w:bookmarkEnd w:id="5"/>
      <w:tr w14:paraId="7B0FB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BA40D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676C7E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实验操作教学演示系统</w:t>
            </w:r>
          </w:p>
        </w:tc>
        <w:tc>
          <w:tcPr>
            <w:tcW w:w="7227" w:type="dxa"/>
            <w:shd w:val="clear" w:color="000000" w:fill="FFFFFF"/>
            <w:vAlign w:val="center"/>
          </w:tcPr>
          <w:p w14:paraId="2758F03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系统为高中理化生实验教学配置，通过信息化手段，强化实验教学的直观性、互动性与管理效率，全面落实新课标对探究性、实践性教学的要求。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1.系统管理​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具备完善的系统管理模块，支持对用户身份（教师、学生、管理员）、功能权限、系统菜单进行灵活配置，确保教学数据安全与使用规范。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2.互动直播与示范​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​实时直播示范：支持教师将实验操作过程实时直播并分享至全体或指定分组的学生终端，实现一对多精准示范。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​多画面同步投屏：可将教师演示画面、电子目镜显微画面、预设教案视频等信号源，同步推送至教室电子大屏，并支持在同一界面分屏同时显示多个画面，便于多角度对比观察。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3.实验视频资源库​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​结构化分类：内置实验视频资源库，须严格按教学实际需求进行分类，类别包括但不限于：必做实验、选做实验、分组实验、演示实验、探究实验，便于分层教学与个性化学习。</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​智能检索：支持按学科、年级、学期、实验名称等多维度条件，快速查询和调用指定的实验视频资源。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4.教学应用功能​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​信号源无缝切换：支持在演示界面中，一键切换电子目镜.实物展台.高清摄像机等不同视频输入源。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​音视频同步导播：在录播演示主界面，可同时显示实时操作画面与预设的视频教案画面，支持画中画布局，方便教师讲解与示范。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​教案联动：当教师选择特定实验名称后，系统可自动关联并调出对应的标准实验教案视频，实现理论讲解与实操演示的紧密结合。</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5.所投产品生产厂家具备实验操作教学演示系统类软件著作权证书，投标文件中提供证明材料扫描件</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如不具备，提供软件正版证明材料</w:t>
            </w:r>
            <w:r>
              <w:rPr>
                <w:rFonts w:hint="eastAsia" w:ascii="宋体" w:hAnsi="宋体" w:eastAsia="宋体" w:cs="宋体"/>
                <w:b/>
                <w:bCs/>
                <w:color w:val="auto"/>
                <w:sz w:val="24"/>
                <w:szCs w:val="24"/>
                <w:highlight w:val="none"/>
              </w:rPr>
              <w:t>。</w:t>
            </w:r>
          </w:p>
        </w:tc>
      </w:tr>
      <w:tr w14:paraId="6D79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B5C29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00169B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实验操作视频资源库</w:t>
            </w:r>
          </w:p>
        </w:tc>
        <w:tc>
          <w:tcPr>
            <w:tcW w:w="7227" w:type="dxa"/>
            <w:shd w:val="clear" w:color="000000" w:fill="FFFFFF"/>
            <w:vAlign w:val="center"/>
          </w:tcPr>
          <w:p w14:paraId="6D0A70C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视频资源库：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高中化学实验视频资料：苯与酸性高锰酸钾溶液的反应实验；不同价态含硫物质的转化；搭建球棍模型认识有机化合物分子结构的特点；化学反应速率的影响因素；化学能转化成电能；探究平面镜成像的特点；铁及其化合物的性质；同周期、同主族元素性质的递变；乙醇、乙酸的主要性质；乙醇与重铬酸钾酸性溶液反应实验；用化学沉淀法去除粗盐中的杂质离子。</w:t>
            </w:r>
          </w:p>
        </w:tc>
      </w:tr>
      <w:tr w14:paraId="312F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F4497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6BF4A4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AI大模型实验教学助手</w:t>
            </w:r>
          </w:p>
        </w:tc>
        <w:tc>
          <w:tcPr>
            <w:tcW w:w="7227" w:type="dxa"/>
            <w:shd w:val="clear" w:color="000000" w:fill="FFFFFF"/>
            <w:vAlign w:val="center"/>
          </w:tcPr>
          <w:p w14:paraId="47D21FA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理化生实验Ai智能体互动平台。</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学科覆盖能力：平台需提供覆盖初高中阶段物理、化学、生物三学科的智能辅导能力，包括但不限于力学、电学、光学、物质性质、化学反应、生物结构、生态系统等核心知识点，并须包含规范的实验操作流程与安全指导。</w:t>
            </w:r>
          </w:p>
          <w:p w14:paraId="7BD480D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2.智能交互模式：平台应支持基于自然语言的智能交互功能，能够准确理解用户的语音或文本提问，并提供清晰、准确的语音或文本解答，模拟一对一辅导体验。</w:t>
            </w:r>
          </w:p>
          <w:p w14:paraId="58D363E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3.功能模块设计：平台应具备清晰的架构，至少包含核心知识辅导、实时互动答疑、专题学习支持等逻辑模块，以系统化地满足用户学习需求。</w:t>
            </w:r>
          </w:p>
          <w:p w14:paraId="43A809E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语音交互性能：系统在室内安静环境下，对用户语音请求的平均响应时间应低于2秒，识别准确率不低于95%。系统需具备稳定的音频流处理能力，保证交互过程的流畅性。</w:t>
            </w:r>
          </w:p>
          <w:p w14:paraId="16F625B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5.系统状态监控：平台界面应向管理员提供关键运行状态的可视化信息，例如：系统与服务器的连接状态、音频的输入/输出状态、网络延迟等核心指标，确保运行过程可控、可查。</w:t>
            </w:r>
          </w:p>
          <w:p w14:paraId="45542D4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6.会话管理：用户应能清晰、便捷地启动或结束一次辅导会话。</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注：以上第1、3、</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项内容，投标文件中提供Ai智能体互动平台界面截图作为证明材料，截图内容需包含以上参数内容。</w:t>
            </w:r>
          </w:p>
        </w:tc>
      </w:tr>
      <w:tr w14:paraId="6542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1660D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8" w:type="dxa"/>
            <w:shd w:val="clear" w:color="000000" w:fill="FFFFFF"/>
            <w:vAlign w:val="center"/>
          </w:tcPr>
          <w:p w14:paraId="7C28F0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实验操作视频采集终端</w:t>
            </w:r>
          </w:p>
        </w:tc>
        <w:tc>
          <w:tcPr>
            <w:tcW w:w="7227" w:type="dxa"/>
            <w:shd w:val="clear" w:color="000000" w:fill="FFFFFF"/>
            <w:vAlign w:val="center"/>
          </w:tcPr>
          <w:p w14:paraId="05985B5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视频采集终端设备主体采用金属材质，表面处理工艺应确保良好的耐磨和防腐蚀性。支架应具备足够的伸缩调节范围，为了便于高清录制学生实验操作过程，伸缩范围在41-73cm之间支持水平旋转及俯仰角度调节，以满足不同实验场景的多角度拍摄需求。接口配置：设备提供外接接口，包括：USB 2.0端口：≥4个；HDMI高清输出端口：≥ 1个；RJ45千兆网口：≥1个。</w:t>
            </w:r>
          </w:p>
          <w:p w14:paraId="5EABCF9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视频采集与核心硬件</w:t>
            </w:r>
          </w:p>
          <w:p w14:paraId="353481B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俯视摄像头应具备高清拍摄能力，像素不低于400万，采用无畸变镜头支持。设备应具备蓝牙功能，能够与常见的便携式测量设备（如温湿度计、pH计等）进行无线连接和数据传输。正视摄像头：帧率：30帧/秒；≥高清400万像素。</w:t>
            </w:r>
          </w:p>
          <w:p w14:paraId="3C8CA7E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核心硬件配置：配置不低于双核CPU、8GB内存和128GB存储空间。显示系统支持高清输出。</w:t>
            </w:r>
          </w:p>
          <w:p w14:paraId="617E55E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电源参数要求：</w:t>
            </w:r>
          </w:p>
          <w:p w14:paraId="02CC047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“供电电压需为安全电压。电源需具备基本的过压、过流、过温保护功能，确保学生操作安全。</w:t>
            </w:r>
          </w:p>
        </w:tc>
      </w:tr>
      <w:bookmarkEnd w:id="3"/>
    </w:tbl>
    <w:p w14:paraId="7ED9DC73">
      <w:pPr>
        <w:rPr>
          <w:rFonts w:hint="eastAsia" w:ascii="宋体" w:hAnsi="宋体" w:eastAsia="宋体" w:cs="宋体"/>
          <w:b/>
          <w:bCs/>
          <w:color w:val="auto"/>
          <w:sz w:val="24"/>
          <w:szCs w:val="24"/>
          <w:highlight w:val="none"/>
        </w:rPr>
      </w:pPr>
    </w:p>
    <w:p w14:paraId="4196321A">
      <w:pPr>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2、化学通风实验室</w:t>
      </w:r>
    </w:p>
    <w:tbl>
      <w:tblPr>
        <w:tblStyle w:val="5"/>
        <w:tblW w:w="8998"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08"/>
        <w:gridCol w:w="7215"/>
      </w:tblGrid>
      <w:tr w14:paraId="2383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089BF84">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08" w:type="dxa"/>
            <w:shd w:val="clear" w:color="000000" w:fill="FFFFFF"/>
            <w:noWrap/>
            <w:vAlign w:val="center"/>
          </w:tcPr>
          <w:p w14:paraId="4308BC9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215" w:type="dxa"/>
            <w:shd w:val="clear" w:color="000000" w:fill="FFFFFF"/>
            <w:noWrap/>
            <w:vAlign w:val="center"/>
          </w:tcPr>
          <w:p w14:paraId="48A095B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1204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5E7074E">
            <w:pPr>
              <w:widowControl/>
              <w:jc w:val="center"/>
              <w:rPr>
                <w:rFonts w:hint="eastAsia" w:ascii="宋体" w:hAnsi="宋体" w:eastAsia="宋体" w:cs="宋体"/>
                <w:b/>
                <w:bCs/>
                <w:color w:val="auto"/>
                <w:sz w:val="24"/>
                <w:szCs w:val="24"/>
                <w:highlight w:val="none"/>
              </w:rPr>
            </w:pPr>
          </w:p>
        </w:tc>
        <w:tc>
          <w:tcPr>
            <w:tcW w:w="1108" w:type="dxa"/>
            <w:shd w:val="clear" w:color="000000" w:fill="FFFFFF"/>
            <w:noWrap/>
            <w:vAlign w:val="center"/>
          </w:tcPr>
          <w:p w14:paraId="060CCB2C">
            <w:pPr>
              <w:widowControl/>
              <w:jc w:val="center"/>
              <w:rPr>
                <w:rFonts w:hint="eastAsia" w:ascii="宋体" w:hAnsi="宋体" w:eastAsia="宋体" w:cs="宋体"/>
                <w:b/>
                <w:bCs/>
                <w:color w:val="auto"/>
                <w:sz w:val="24"/>
                <w:szCs w:val="24"/>
                <w:highlight w:val="none"/>
              </w:rPr>
            </w:pPr>
          </w:p>
        </w:tc>
        <w:tc>
          <w:tcPr>
            <w:tcW w:w="7215" w:type="dxa"/>
            <w:shd w:val="clear" w:color="000000" w:fill="FFFFFF"/>
            <w:noWrap/>
            <w:vAlign w:val="center"/>
          </w:tcPr>
          <w:p w14:paraId="432F155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一、教师演示授课区</w:t>
            </w:r>
          </w:p>
        </w:tc>
      </w:tr>
      <w:tr w14:paraId="28B9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7D73EBF">
            <w:pPr>
              <w:widowControl/>
              <w:jc w:val="center"/>
              <w:rPr>
                <w:rFonts w:hint="eastAsia" w:ascii="宋体" w:hAnsi="宋体" w:eastAsia="宋体" w:cs="宋体"/>
                <w:color w:val="auto"/>
                <w:sz w:val="24"/>
                <w:szCs w:val="24"/>
                <w:highlight w:val="none"/>
              </w:rPr>
            </w:pPr>
            <w:bookmarkStart w:id="6" w:name="OLE_LINK2"/>
            <w:r>
              <w:rPr>
                <w:rFonts w:hint="eastAsia" w:ascii="宋体" w:hAnsi="宋体" w:eastAsia="宋体" w:cs="宋体"/>
                <w:color w:val="auto"/>
                <w:sz w:val="24"/>
                <w:szCs w:val="24"/>
                <w:highlight w:val="none"/>
              </w:rPr>
              <w:t>1</w:t>
            </w:r>
          </w:p>
        </w:tc>
        <w:tc>
          <w:tcPr>
            <w:tcW w:w="1108" w:type="dxa"/>
            <w:shd w:val="clear" w:color="000000" w:fill="FFFFFF"/>
            <w:vAlign w:val="center"/>
          </w:tcPr>
          <w:p w14:paraId="3914B2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w:t>
            </w:r>
          </w:p>
        </w:tc>
        <w:tc>
          <w:tcPr>
            <w:tcW w:w="7215" w:type="dxa"/>
            <w:shd w:val="clear" w:color="000000" w:fill="FFFFFF"/>
            <w:vAlign w:val="center"/>
          </w:tcPr>
          <w:p w14:paraId="56865F7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1.规格：2800*700*850mm（±5mm）。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2.台面：台面：采用15mm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2mm厚新型陶瓷台面。台面表面为实验室专业耐腐蚀.耐污染釉面。釉面与胚体经高温一体烧结而成，不脱落、不脱层。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A.耐磨要求：为保证台面在长时间使用中表面耐磨的稳定性，参照GB/T3810.7-2016检测标准，台面表面耐磨等级不低于4级/2100转；</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B.颜色稳定性：为保证台面的美观度，参照GB/T17657-2022技术要求,耐光色牢度不低于4级。</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（注：以上A-B技术要求，投标文件中提供第三方检测机构出具的带有CMA或CNAS标识的检测报告扫描件）。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3.结构：演示台配有储物柜，中间为演示台。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4.桌身：整体采用：≧1.0mm 厚优质冷轧钢板。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5.滑道：采用优质三节承重式滚珠滑道。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6.铰链：采用优质铰链。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7.脚垫：采用柜体内置可调ABS脚垫。</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A.外观性能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（1）金属件:管材：管材应无裂缝.叠缝；外露管口端面应封闭。电镀件：应无露底、毛刺、镀层脱落、锈蚀等。符合要求；应无烧焦、起泡、无光泽(整体异色)、针孔、裂纹、斑点等。</w:t>
            </w:r>
          </w:p>
          <w:p w14:paraId="089E96B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焊接件：焊接处应无脱焊、虚焊、焊穿、错位，符合要求；焊接处应无夹渣、气孔、焊瘤、焊丝头、咬边、飞溅。焊接处表面波纹应均匀。冲压件：冲压件应无脱层、裂缝。</w:t>
            </w:r>
          </w:p>
          <w:p w14:paraId="62039C6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铸造件：应无缩孔、缩松、砂眼等。喷漆(塑)涂层：应无漏喷、锈蚀和脱色、掉色等符合要求；应光滑均匀，色泽一致，应无流挂、疙瘩、皱皮、飞漆等缺陷。</w:t>
            </w:r>
          </w:p>
          <w:p w14:paraId="1CF1E60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金件等其他金属件：应无锈蚀、氧化膜脱落、刃口、毛刺、锐棱。符合要求；表面应细密，应无裂纹、黑斑等。合金件等其他金属件：应无锈蚀、氧化膜脱落、刃口、毛刺、锐棱。符合要求；表面应细密，应无裂纹、黑斑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（2）塑料件：应无裂纹，无明显变形，符合要求；应无明显缩孔、气泡、杂质、伤痕，符合要求；外表用塑料件表面应光洁、无划痕、无污渍、无明显色差。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（3）配件、活动部件：应启闭正常，支撑和阻尼功能应正常，均无卡滞现象。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（4）可触及区域：应无毛刺、应无锐边锐角。</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B.产品表面理化性能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1.金属喷漆(塑)涂层</w:t>
            </w:r>
          </w:p>
          <w:p w14:paraId="71FB762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铅笔硬度≥H，冲击300-400mm无剥落、裂纹、皱纹，耐盐浴合格。</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C.安全性能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(1)有害物质限量：至少满足：锑(Sb)≤60 mg/kg；砷(As)≤25 mg/kg；镉(Cd)≤75mg/kg；铬(Cr)≤60mg/kg；铅(Pb)≤90mg/kg；汞(Hg)≤60mg/kg；硒(Se)≤500mg/kg；钡(Ba)≤1000 mg/kg等。实验台：面接缝应平整、紧密，不应渗水、开缝。符合要求；实验台的把手不应有可积聚物质的凹槽。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D.操作台力学性能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（1）符合静载荷试验标准。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（2）符合主台面垂直静载荷试验标准。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（3）符合垂直加载稳定性试验标准。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（4）符合水平耐久性试验标准。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(5)符合垂直耐久性试验标准。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E.通用结构安全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（1）基本结构安全:角都应进行倒圆、倒角、砂光或以其他合适的方式进行保护。倒圆半径应不小于0.5mm。固定零部件的结合应牢固无松动,应无少件、透钉、漏钉。按产品标准进行稳定性试验时,不应发生倾翻。</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（2）使用过程中的剪切和挤压点：在预定的使用条件下,不应有可触及的剪切和挤压点。正常使用中受力作用下可接触间隙用半球形手指探棒试验,间隙应小于7mm或不小于18 mm。</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（注：以上B-D技术要求，投标文件中提供第三方检测机构出具的带有CMA或CNAS标识的检测报告扫描件）。</w:t>
            </w:r>
          </w:p>
        </w:tc>
      </w:tr>
      <w:bookmarkEnd w:id="6"/>
      <w:tr w14:paraId="3389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B7BFB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484904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教师总控台</w:t>
            </w:r>
          </w:p>
        </w:tc>
        <w:tc>
          <w:tcPr>
            <w:tcW w:w="7215" w:type="dxa"/>
            <w:shd w:val="clear" w:color="000000" w:fill="FFFFFF"/>
            <w:vAlign w:val="center"/>
          </w:tcPr>
          <w:p w14:paraId="613D093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1.控制区采用≥7寸触摸屏操作，支持密码开机管理。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2.具备年月日、时分秒显示及定时自动关机功能。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3.定时关机时间可由教师根据教学任务自由设定。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4.通过≥7寸触摸屏实时显示.控制教师与学生交直流电压。</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5.分4组为学生实验桌输出安全220V交流电源，具备漏电、过载保护。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6.学生低压电源可按需设定数值并数码管显示，教师实时监视；分4组控制，带电流监控，电流超60A时过载保护，功率箱指示灯闪烁。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7.教师自用低压交流电源：0V～24V/3A，分辨率：1V，具备自动过载保护。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8.教师自用低压直流电源：0V～24.0V/2A，分辨率：0.1V，具备自动过载保护。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9.配置不低于5.5KW 变频器，支持通风调速，具备过压、缺相、过流保护，所有操作在触摸屏完成。</w:t>
            </w:r>
          </w:p>
        </w:tc>
      </w:tr>
      <w:tr w14:paraId="7228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AF47C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40DDA5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讲台水槽</w:t>
            </w:r>
          </w:p>
        </w:tc>
        <w:tc>
          <w:tcPr>
            <w:tcW w:w="7215" w:type="dxa"/>
            <w:shd w:val="clear" w:color="000000" w:fill="FFFFFF"/>
            <w:vAlign w:val="center"/>
          </w:tcPr>
          <w:p w14:paraId="420F30D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1.规格：550*450*290mm（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2.台下盆采用壁厚：≥6mm实验室专用高密度PP一体化成型水槽；网状漏水口与下水口用ABS塑料链条连接。</w:t>
            </w:r>
          </w:p>
        </w:tc>
      </w:tr>
      <w:tr w14:paraId="0FCF7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DB17D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5449D0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三联水嘴</w:t>
            </w:r>
          </w:p>
        </w:tc>
        <w:tc>
          <w:tcPr>
            <w:tcW w:w="7215" w:type="dxa"/>
            <w:shd w:val="clear" w:color="000000" w:fill="FFFFFF"/>
            <w:vAlign w:val="center"/>
          </w:tcPr>
          <w:p w14:paraId="299F499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鹅颈式实验室专用优质化验水嘴：要求防酸碱、防锈、防虹吸、防阻塞，表面环氧树脂喷涂。出水嘴为铜质瓷芯，高头，便于多用途使用，可拆卸清洗阻塞。出水嘴可拆卸，内有成型螺纹，可方便连接循环等特殊用水水管。</w:t>
            </w:r>
          </w:p>
        </w:tc>
      </w:tr>
      <w:tr w14:paraId="1ED27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5936B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2E1298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洗眼器</w:t>
            </w:r>
          </w:p>
        </w:tc>
        <w:tc>
          <w:tcPr>
            <w:tcW w:w="7215" w:type="dxa"/>
            <w:shd w:val="clear" w:color="000000" w:fill="FFFFFF"/>
            <w:vAlign w:val="center"/>
          </w:tcPr>
          <w:p w14:paraId="3C421B8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洗眼喷头：采用不助燃PC材质模铸一体成形制作，具有过滤泡棉及防尘功能，上面防尘盖平常可防尘，使用时可随时被水冲开，并降低突然打开时短暂的高水压，避免冲伤眼睛。</w:t>
            </w:r>
          </w:p>
        </w:tc>
      </w:tr>
      <w:tr w14:paraId="49CB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6BFB8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8" w:type="dxa"/>
            <w:shd w:val="clear" w:color="000000" w:fill="FFFFFF"/>
            <w:vAlign w:val="center"/>
          </w:tcPr>
          <w:p w14:paraId="5AC803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教师座椅</w:t>
            </w:r>
          </w:p>
        </w:tc>
        <w:tc>
          <w:tcPr>
            <w:tcW w:w="7215" w:type="dxa"/>
            <w:shd w:val="clear" w:color="000000" w:fill="FFFFFF"/>
            <w:vAlign w:val="center"/>
          </w:tcPr>
          <w:p w14:paraId="3ABC7C0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A.靠背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1.材质：采用PP耐冲击塑料一体射出成型。</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2.尺寸：490mm×300mm（±10mm）。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3.与钢管结合方式，采用直插式，无需螺丝锁付，牢固不会出现摇晃现象。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B.坐垫</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1.材质：采用PP耐冲击塑胶一体射出成型。耐冲击强度：经榔头重力锤击不破裂。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2.尺寸：410mm×430mm（±10mm）。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C.椅钢架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1.材质及形状：圆形钢管，采用组合焊接而成。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D.脚垫</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1.材质：采用PP加纤维质塑胶一体射出而成。</w:t>
            </w:r>
          </w:p>
        </w:tc>
      </w:tr>
      <w:tr w14:paraId="7FB0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D59BB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08" w:type="dxa"/>
            <w:shd w:val="clear" w:color="000000" w:fill="FFFFFF"/>
            <w:vAlign w:val="center"/>
          </w:tcPr>
          <w:p w14:paraId="6FBB71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实验操作教学演示系统</w:t>
            </w:r>
          </w:p>
        </w:tc>
        <w:tc>
          <w:tcPr>
            <w:tcW w:w="7215" w:type="dxa"/>
            <w:shd w:val="clear" w:color="000000" w:fill="FFFFFF"/>
            <w:vAlign w:val="center"/>
          </w:tcPr>
          <w:p w14:paraId="4B82310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系统为高中理化生实验教学配置，通过信息化手段，强化实验教学的直观性、互动性与管理效率，全面落实新课标对探究性、实践性教学的要求。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1.系统管理​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具备完善的系统管理模块，支持对用户身份（教师、学生、管理员）、功能权限、系统菜单进行灵活配置，确保教学数据安全与使用规范。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2.互动直播与示范​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​实时直播示范：支持教师将实验操作过程实时直播并分享至全体或指定分组的学生终端，实现一对多精准示范。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​多画面同步投屏：可将教师演示画面、电子目镜显微画面、预设教案视频等信号源，同步推送至教室电子大屏，并支持在同一界面分屏同时显示多个画面，便于多角度对比观察。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3.实验视频资源库​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​结构化分类：内置实验视频资源库，须严格按教学实际需求进行分类，类别包括但不限于：必做实验、选做实验、分组实验、演示实验、探究实验，便于分层教学与个性化学习。</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​智能检索：支持按学科、年级、学期、实验名称等多维度条件，快速查询和调用指定的实验视频资源。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4.教学应用功能​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​信号源无缝切换：支持在演示界面中，一键切换电子目镜.实物展台.高清摄像机等不同视频输入源。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​音视频同步导播：在录播演示主界面，可同时显示实时操作画面与预设的视频教案画面，支持画中画布局，方便教师讲解与示范。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​教案联动：当教师选择特定实验名称后，系统可自动关联并调出对应的标准实验教案视频，实现理论讲解与实操演示的紧密结合。</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5.所投产品生产厂家具备实验操作教学演示系统类软件著作权证书，投标文件中提供证明材料扫描件</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如不具备，提供软件正版证明材料</w:t>
            </w:r>
            <w:r>
              <w:rPr>
                <w:rFonts w:hint="eastAsia" w:ascii="宋体" w:hAnsi="宋体" w:eastAsia="宋体" w:cs="宋体"/>
                <w:b/>
                <w:bCs/>
                <w:color w:val="auto"/>
                <w:sz w:val="24"/>
                <w:szCs w:val="24"/>
                <w:highlight w:val="none"/>
              </w:rPr>
              <w:t>。</w:t>
            </w:r>
          </w:p>
        </w:tc>
      </w:tr>
      <w:tr w14:paraId="44090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CCB19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08" w:type="dxa"/>
            <w:shd w:val="clear" w:color="000000" w:fill="FFFFFF"/>
            <w:vAlign w:val="center"/>
          </w:tcPr>
          <w:p w14:paraId="0C1B46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实验操作视频资源库</w:t>
            </w:r>
          </w:p>
        </w:tc>
        <w:tc>
          <w:tcPr>
            <w:tcW w:w="7215" w:type="dxa"/>
            <w:shd w:val="clear" w:color="000000" w:fill="FFFFFF"/>
            <w:vAlign w:val="center"/>
          </w:tcPr>
          <w:p w14:paraId="5A73A2A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视频资源库：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高中化学实验视频资料：苯与酸性高锰酸钾溶液的反应实验；不同价态含硫物质的转化；搭建球棍模型认识有机化合物分子结构的特点；化学反应速率的影响因素；化学能转化成电能；探究平面镜成像的特点；铁及其化合物的性质；同周期、同主族元素性质的递变；乙醇、乙酸的主要性质；乙醇与重铬酸钾酸性溶液反应实验；用化学沉淀法去除粗盐中的杂质离子。</w:t>
            </w:r>
          </w:p>
        </w:tc>
      </w:tr>
      <w:tr w14:paraId="2826B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9EFA6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108" w:type="dxa"/>
            <w:shd w:val="clear" w:color="000000" w:fill="FFFFFF"/>
            <w:vAlign w:val="center"/>
          </w:tcPr>
          <w:p w14:paraId="36A3A1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AI大模型实验教学助手</w:t>
            </w:r>
          </w:p>
        </w:tc>
        <w:tc>
          <w:tcPr>
            <w:tcW w:w="7215" w:type="dxa"/>
            <w:shd w:val="clear" w:color="000000" w:fill="FFFFFF"/>
            <w:vAlign w:val="center"/>
          </w:tcPr>
          <w:p w14:paraId="7223B33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理化生实验Ai智能体互动平台</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学科覆盖能力：平台需提供覆盖初高中阶段物理、化学、生物三学科的智能辅导能力，包括但不限于力学、电学、光学、物质性质、化学反应、生物结构、生态系统等核心知识点，并须包含规范的实验操作流程与安全指导。</w:t>
            </w:r>
          </w:p>
          <w:p w14:paraId="726F324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2.智能交互模式：平台应支持基于自然语言的智能交互功能，能够准确理解用户的语音或文本提问，并提供清晰、准确的语音或文本解答，模拟一对一辅导体验。</w:t>
            </w:r>
          </w:p>
          <w:p w14:paraId="7E7C8A7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3.功能模块设计：平台应具备清晰的架构，至少包含核心知识辅导、实时互动答疑、专题学习支持等逻辑模块，以系统化地满足用户学习需求。</w:t>
            </w:r>
          </w:p>
          <w:p w14:paraId="7C91261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4，语音交互性能：系统在室内安静环境下，对用户语音请求的平均响应时间应低于2秒，识别准确率不低于95%。系统需具备稳定的音频流处理能力，保证交互过程的流畅性。</w:t>
            </w:r>
          </w:p>
          <w:p w14:paraId="372FAE1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5.系统状态监控：平台界面应向管理员提供关键运行状态的可视化信息，例如：系统与服务器的连接状态、音频的输入/输出状态、网络延迟等核心指标，确保运行过程可控、可查。</w:t>
            </w:r>
          </w:p>
          <w:p w14:paraId="6F76940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6.会话管理：用户应能清晰、便捷地启动或结束一次辅导会话。</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注：以上第1、3、</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项内容，投标文件中提供Ai智能体互动平台界面截图作为证明材料，截图内容需包含以上参数内容。</w:t>
            </w:r>
          </w:p>
        </w:tc>
      </w:tr>
      <w:tr w14:paraId="65E3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EB324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108" w:type="dxa"/>
            <w:shd w:val="clear" w:color="000000" w:fill="FFFFFF"/>
            <w:vAlign w:val="center"/>
          </w:tcPr>
          <w:p w14:paraId="2FDD5A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实验操作视频采集终端</w:t>
            </w:r>
          </w:p>
        </w:tc>
        <w:tc>
          <w:tcPr>
            <w:tcW w:w="7215" w:type="dxa"/>
            <w:shd w:val="clear" w:color="000000" w:fill="FFFFFF"/>
            <w:vAlign w:val="center"/>
          </w:tcPr>
          <w:p w14:paraId="44B0A1D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视频采集终端设备主体采用金属材质，表面处理工艺应确保良好的耐磨和防腐蚀性。支架应具备足够的伸缩调节范围，为了便于高清录制学生实验操作过程，伸缩范围在41-73cm之间支持水平旋转及俯仰角度调节，以满足不同实验场景的多角度拍摄需求。接口配置：设备提供外接接口，包括：USB 2.0端口：≥4个；HDMI高清输出端口：≥ 1个；RJ45千兆网口：≥1个。</w:t>
            </w:r>
          </w:p>
          <w:p w14:paraId="577EFCA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视频采集与核心硬件</w:t>
            </w:r>
          </w:p>
          <w:p w14:paraId="15251045">
            <w:pPr>
              <w:widowControl/>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俯视摄像头应具备高清拍摄能力，像素不低于400万，采用无畸变镜头支持。设备应具备蓝牙功能，能够与常见的便携式测量设备（如温湿度计、pH计等）进行无线连接和数据传输。正视摄像头：帧率：30帧/秒；≥高清400万像素</w:t>
            </w:r>
            <w:r>
              <w:rPr>
                <w:rFonts w:hint="eastAsia" w:ascii="宋体" w:hAnsi="宋体" w:eastAsia="宋体" w:cs="宋体"/>
                <w:color w:val="auto"/>
                <w:sz w:val="24"/>
                <w:szCs w:val="24"/>
                <w:highlight w:val="none"/>
                <w:lang w:eastAsia="zh-CN"/>
              </w:rPr>
              <w:t>。</w:t>
            </w:r>
          </w:p>
          <w:p w14:paraId="3990D97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核心硬件配置：配置不低于双核CPU、8GB内存和128GB存储空间。显示系统支持高清输出。</w:t>
            </w:r>
          </w:p>
          <w:p w14:paraId="68F34F8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电源参数要求：</w:t>
            </w:r>
          </w:p>
          <w:p w14:paraId="4C1220D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“供电电压需为安全电压。电源需具备基本的过压、过流、过温保护功能，确保学生操作安全。</w:t>
            </w:r>
          </w:p>
        </w:tc>
      </w:tr>
      <w:tr w14:paraId="28E5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52845B3">
            <w:pPr>
              <w:widowControl/>
              <w:jc w:val="center"/>
              <w:rPr>
                <w:rFonts w:hint="eastAsia" w:ascii="宋体" w:hAnsi="宋体" w:eastAsia="宋体" w:cs="宋体"/>
                <w:b/>
                <w:bCs/>
                <w:color w:val="auto"/>
                <w:sz w:val="24"/>
                <w:szCs w:val="24"/>
                <w:highlight w:val="none"/>
              </w:rPr>
            </w:pPr>
          </w:p>
        </w:tc>
        <w:tc>
          <w:tcPr>
            <w:tcW w:w="1108" w:type="dxa"/>
            <w:shd w:val="clear" w:color="000000" w:fill="FFFFFF"/>
            <w:vAlign w:val="center"/>
          </w:tcPr>
          <w:p w14:paraId="18013A0E">
            <w:pPr>
              <w:widowControl/>
              <w:jc w:val="center"/>
              <w:rPr>
                <w:rFonts w:hint="eastAsia" w:ascii="宋体" w:hAnsi="宋体" w:eastAsia="宋体" w:cs="宋体"/>
                <w:color w:val="auto"/>
                <w:sz w:val="24"/>
                <w:szCs w:val="24"/>
                <w:highlight w:val="none"/>
              </w:rPr>
            </w:pPr>
          </w:p>
        </w:tc>
        <w:tc>
          <w:tcPr>
            <w:tcW w:w="7215" w:type="dxa"/>
            <w:shd w:val="clear" w:color="000000" w:fill="FFFFFF"/>
            <w:noWrap/>
            <w:vAlign w:val="center"/>
          </w:tcPr>
          <w:p w14:paraId="0B176C9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二、学生实验操作区</w:t>
            </w:r>
          </w:p>
        </w:tc>
      </w:tr>
      <w:tr w14:paraId="4191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CE5FD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650D5A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学生实验桌</w:t>
            </w:r>
          </w:p>
        </w:tc>
        <w:tc>
          <w:tcPr>
            <w:tcW w:w="7215" w:type="dxa"/>
            <w:shd w:val="clear" w:color="000000" w:fill="FFFFFF"/>
            <w:vAlign w:val="center"/>
          </w:tcPr>
          <w:p w14:paraId="38EBB21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1、规格：约1200×600×780mm（±5mm）</w:t>
            </w:r>
          </w:p>
          <w:p w14:paraId="3BA834C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2、台面：采用</w:t>
            </w:r>
            <w:r>
              <w:rPr>
                <w:rFonts w:hint="eastAsia" w:ascii="宋体" w:hAnsi="宋体" w:eastAsia="宋体" w:cs="宋体"/>
                <w:color w:val="auto"/>
                <w:sz w:val="24"/>
                <w:szCs w:val="24"/>
                <w:highlight w:val="none"/>
                <w:lang w:val="en-US" w:eastAsia="zh-CN"/>
              </w:rPr>
              <w:t>厚度</w:t>
            </w:r>
            <w:r>
              <w:rPr>
                <w:rFonts w:hint="eastAsia" w:ascii="宋体" w:hAnsi="宋体" w:eastAsia="宋体" w:cs="宋体"/>
                <w:color w:val="auto"/>
                <w:sz w:val="24"/>
                <w:szCs w:val="24"/>
                <w:highlight w:val="none"/>
              </w:rPr>
              <w:t>≥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w:t>
            </w:r>
            <w:r>
              <w:rPr>
                <w:rFonts w:hint="eastAsia" w:ascii="宋体" w:hAnsi="宋体" w:eastAsia="宋体" w:cs="宋体"/>
                <w:color w:val="auto"/>
                <w:sz w:val="24"/>
                <w:szCs w:val="24"/>
                <w:highlight w:val="none"/>
              </w:rPr>
              <w:t>在操作边一侧带有宽约8-12mm</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深约1.3-1.8mm内圆弧凹槽</w:t>
            </w:r>
            <w:r>
              <w:rPr>
                <w:rFonts w:hint="eastAsia" w:ascii="宋体" w:hAnsi="宋体" w:eastAsia="宋体" w:cs="宋体"/>
                <w:color w:val="auto"/>
                <w:sz w:val="24"/>
                <w:szCs w:val="24"/>
                <w:highlight w:val="none"/>
              </w:rPr>
              <w:t>，凹槽表面釉面与操作面釉面一致，为未被破坏的一体烧成釉面。</w:t>
            </w:r>
          </w:p>
          <w:p w14:paraId="3DBE6C4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3、桌体：铝塑结构</w:t>
            </w:r>
          </w:p>
          <w:p w14:paraId="47733A1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4、桌腿：采用Z字型压铸铝一次成型，材料表面经高压静电喷涂环氧树脂防护层，耐酸碱，耐腐蚀处理。</w:t>
            </w:r>
          </w:p>
          <w:p w14:paraId="105A151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5、固定横梁采用≥30×60×1.0mm椭圆管焊接制成。</w:t>
            </w:r>
          </w:p>
          <w:p w14:paraId="22A6422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6、挡水条：铝合金一体挡水线，俩侧均有专门配套的塑料保护套。</w:t>
            </w:r>
          </w:p>
          <w:p w14:paraId="6AA75D6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7、书包斗：440mm*260mm*160mm±5mm，采用PP材料，预留学生凳挂靠口。</w:t>
            </w:r>
          </w:p>
        </w:tc>
      </w:tr>
      <w:tr w14:paraId="1675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ECF40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68A93A6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学生实验凳</w:t>
            </w:r>
          </w:p>
        </w:tc>
        <w:tc>
          <w:tcPr>
            <w:tcW w:w="7215" w:type="dxa"/>
            <w:shd w:val="clear" w:color="000000" w:fill="FFFFFF"/>
            <w:vAlign w:val="center"/>
          </w:tcPr>
          <w:p w14:paraId="057F98A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1.规格：凳面直径310mm±5mm，高度380-480mm（高度可调）；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技术参数要求：凳面采用聚丙烯一体注塑成型，接触面为皮纹处理，采用曲面设计增加接触面积，符合人体工程学增强坐感舒适度；凳面弧形挡边设计，可有效纠正学生错误坐姿；学生凳选用优质气杆，与凳面连接处安装加宽加强防爆机构，气杆防尘套为聚丙烯一体注塑成型表面磨砂处理；支架选用五星脚，不占用空间面积，五星脚采用高强度尼龙材料一体注塑成型，具有结构牢固、耐酸碱腐蚀等特点。</w:t>
            </w:r>
          </w:p>
        </w:tc>
      </w:tr>
      <w:tr w14:paraId="18E0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59D61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484AB7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多功能柱</w:t>
            </w:r>
          </w:p>
        </w:tc>
        <w:tc>
          <w:tcPr>
            <w:tcW w:w="7215" w:type="dxa"/>
            <w:shd w:val="clear" w:color="000000" w:fill="FFFFFF"/>
            <w:vAlign w:val="center"/>
          </w:tcPr>
          <w:p w14:paraId="6928D1E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多功能柱规格：长365*宽190*高750mm（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5mm），采用全新ABS塑料经模具注塑成型，多功能柱内部用于电源线管道、通风管道穿行及后期维护，设独立检修门并配专用锁具。</w:t>
            </w:r>
          </w:p>
        </w:tc>
      </w:tr>
      <w:tr w14:paraId="2FBD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6B79E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3DFD8C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学生安全电源</w:t>
            </w:r>
          </w:p>
        </w:tc>
        <w:tc>
          <w:tcPr>
            <w:tcW w:w="7215" w:type="dxa"/>
            <w:shd w:val="clear" w:color="000000" w:fill="FFFFFF"/>
            <w:vAlign w:val="center"/>
          </w:tcPr>
          <w:p w14:paraId="67D2EF4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1.ABS翻转式电源盒，放置在书包盒中间，实验和安装都非常方便。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2.学生交流2V到24V输出，电流2A，自动过载保护，自动恢复。电压2V每档，由教师集中控制。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3.学生直流2V到24V输出，电流2A，自动过载保护，自动恢复。由教师集中控制。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4.配置485网络模块接口及1组220V国标5孔插座，保险丝保护，工作指示。系统具有漏电保护功能。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5.具有过载保护装置。</w:t>
            </w:r>
          </w:p>
        </w:tc>
      </w:tr>
      <w:tr w14:paraId="5041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CB71951">
            <w:pPr>
              <w:widowControl/>
              <w:jc w:val="center"/>
              <w:rPr>
                <w:rFonts w:hint="eastAsia" w:ascii="宋体" w:hAnsi="宋体" w:eastAsia="宋体" w:cs="宋体"/>
                <w:b/>
                <w:bCs/>
                <w:color w:val="auto"/>
                <w:sz w:val="24"/>
                <w:szCs w:val="24"/>
                <w:highlight w:val="none"/>
              </w:rPr>
            </w:pPr>
          </w:p>
        </w:tc>
        <w:tc>
          <w:tcPr>
            <w:tcW w:w="1108" w:type="dxa"/>
            <w:shd w:val="clear" w:color="000000" w:fill="FFFFFF"/>
            <w:vAlign w:val="center"/>
          </w:tcPr>
          <w:p w14:paraId="01C03394">
            <w:pPr>
              <w:widowControl/>
              <w:jc w:val="center"/>
              <w:rPr>
                <w:rFonts w:hint="eastAsia" w:ascii="宋体" w:hAnsi="宋体" w:eastAsia="宋体" w:cs="宋体"/>
                <w:color w:val="auto"/>
                <w:sz w:val="24"/>
                <w:szCs w:val="24"/>
                <w:highlight w:val="none"/>
              </w:rPr>
            </w:pPr>
          </w:p>
        </w:tc>
        <w:tc>
          <w:tcPr>
            <w:tcW w:w="7215" w:type="dxa"/>
            <w:shd w:val="clear" w:color="000000" w:fill="FFFFFF"/>
            <w:noWrap/>
            <w:vAlign w:val="center"/>
          </w:tcPr>
          <w:p w14:paraId="151A50E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三、通风、供水系统</w:t>
            </w:r>
          </w:p>
        </w:tc>
      </w:tr>
      <w:tr w14:paraId="5D2C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61032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4D6070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三联水嘴</w:t>
            </w:r>
          </w:p>
        </w:tc>
        <w:tc>
          <w:tcPr>
            <w:tcW w:w="7215" w:type="dxa"/>
            <w:shd w:val="clear" w:color="000000" w:fill="FFFFFF"/>
            <w:vAlign w:val="center"/>
          </w:tcPr>
          <w:p w14:paraId="50A7669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鹅颈式实验室专用优质化验水嘴：要求防酸碱.防锈.防虹吸.防阻塞，表面环氧树脂喷涂。出水嘴为铜质瓷芯，高头，便于多用途使用，可拆卸清洗阻塞。出水嘴可拆卸，内有成型螺纹，可方便连接循环等特殊用水水管。</w:t>
            </w:r>
          </w:p>
        </w:tc>
      </w:tr>
      <w:tr w14:paraId="1352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914AE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05D4B9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水槽柜</w:t>
            </w:r>
          </w:p>
        </w:tc>
        <w:tc>
          <w:tcPr>
            <w:tcW w:w="7215" w:type="dxa"/>
            <w:shd w:val="clear" w:color="000000" w:fill="FFFFFF"/>
            <w:vAlign w:val="center"/>
          </w:tcPr>
          <w:p w14:paraId="6FC11DF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规格尺寸：450mm×620mm×1070mm（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 水槽内部尺寸：360mm×290mm×260mm（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 水槽整体：采用PP工程塑料一次性注塑成型，整体分为三段分别是滴水架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水槽上身</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水槽下柜体，内部有安装固件结合，水槽面部下沉式构造，使废水无法沿着桌面侵蚀柜体，滴水架设安装水龙头,水槽台面配有紧急洗眼器与洗手液瓶的安装孔并配备了洗手液瓶，水槽前端配有凹形设计，方便操作者使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4.滴水架上有6根试管棒，滴水架两侧可以安装高低压学生电源。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5.水槽具有防止溢水功能，水槽内部配有一个水满到一定位置的时候，把水排到PP下水器进行排出，防止废水外溢。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 PP注塑成型自由转弯软管：采用PP材料注塑已形成形，吸塑PP软管节节可伸缩功能，规格1000任意伸缩长度，直径50mm。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7.水槽整体：PP材质，注塑模具一次成型，防锈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耐酸碱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8.滴水架检修门与下柜门：ABS材质，注塑一次性成型，滴水架检修门采用卡扣结构便于拆卸检修，下柜体门采用柜门挂锁结构。水槽台下面配有四个静音带刹车万向轮。</w:t>
            </w:r>
          </w:p>
        </w:tc>
      </w:tr>
      <w:tr w14:paraId="2572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2DD22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69228D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pp塑料离心风机</w:t>
            </w:r>
          </w:p>
        </w:tc>
        <w:tc>
          <w:tcPr>
            <w:tcW w:w="7215" w:type="dxa"/>
            <w:shd w:val="clear" w:color="000000" w:fill="FFFFFF"/>
            <w:vAlign w:val="center"/>
          </w:tcPr>
          <w:p w14:paraId="6E95A8E0">
            <w:pPr>
              <w:widowControl/>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1.材料：风机外壳和叶轮均采用模具一次成型，防爆防腐，不得使用塑料板焊接。</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2.电机功率：三相≥5.5KW。</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3.技术要求：风量：6840-12700m³/H；转速：≥1440r/min，噪声符合国家标准。</w:t>
            </w:r>
            <w:r>
              <w:rPr>
                <w:rFonts w:hint="eastAsia" w:ascii="宋体" w:hAnsi="宋体" w:eastAsia="宋体" w:cs="宋体"/>
                <w:color w:val="auto"/>
                <w:sz w:val="24"/>
                <w:szCs w:val="24"/>
                <w:highlight w:val="none"/>
              </w:rPr>
              <w:br w:type="textWrapping"/>
            </w:r>
            <w:r>
              <w:rPr>
                <w:rFonts w:hint="eastAsia" w:ascii="宋体" w:hAnsi="宋体" w:cs="宋体"/>
                <w:color w:val="auto"/>
                <w:sz w:val="24"/>
                <w:szCs w:val="24"/>
                <w:highlight w:val="none"/>
                <w:lang w:val="en-US" w:eastAsia="zh-CN"/>
              </w:rPr>
              <w:t>4.电压：380V，如提供其他电压的，提供合理性说明。</w:t>
            </w:r>
          </w:p>
          <w:p w14:paraId="2F3850A1">
            <w:pPr>
              <w:widowControl/>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.随机配件：进风口柔性连接法兰、消音器、橡胶减震器和防雨帽。</w:t>
            </w:r>
          </w:p>
        </w:tc>
      </w:tr>
      <w:tr w14:paraId="1EAC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47685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10DB5E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变频器</w:t>
            </w:r>
          </w:p>
        </w:tc>
        <w:tc>
          <w:tcPr>
            <w:tcW w:w="7215" w:type="dxa"/>
            <w:shd w:val="clear" w:color="000000" w:fill="FFFFFF"/>
            <w:vAlign w:val="center"/>
          </w:tcPr>
          <w:p w14:paraId="7FC25F30">
            <w:pPr>
              <w:widowControl/>
              <w:numPr>
                <w:ilvl w:val="0"/>
                <w:numId w:val="0"/>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重载矢量控制变频器：功率：不低于5.5KVA，额定输入电压为三相380V±15%，额定输入频率50/60HZ。</w:t>
            </w:r>
          </w:p>
          <w:p w14:paraId="3135422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控制功能：具备数码显示、移位、编程、运行、正传切换、数值加减无级调速、停止复位功能。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A. 技术要求：采用集成IGBT模块，支持PLC运行及RS485通讯；具备智能参数设计、多段速运行、自动节能控制、自动稳压、宽电压设计及多种控制模式。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 具备瞬间电机保护功能，可一键调节电机转速，能自动检测负载电流并调整输出电压，保障运行稳定。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C. 电机保护：具备九大电机保护功能，包括过载、过热、过压、欠压、过流、缺相、接地、短路、失速保护等，全面防护电机安全。</w:t>
            </w:r>
          </w:p>
        </w:tc>
      </w:tr>
      <w:tr w14:paraId="1A93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B875B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6E832A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吸风装置</w:t>
            </w:r>
          </w:p>
        </w:tc>
        <w:tc>
          <w:tcPr>
            <w:tcW w:w="7215" w:type="dxa"/>
            <w:shd w:val="clear" w:color="000000" w:fill="FFFFFF"/>
            <w:vAlign w:val="center"/>
          </w:tcPr>
          <w:p w14:paraId="42585E5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万向式吸风罩。</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1.万向节采用铝合金材质，表面经电泳.静电环氧树脂粉末喷涂处理，具有耐腐蚀.防火.防潮等功能；活动关节采用高密度PP材质，旋钮式螺纹压紧；可360度旋转调节方向，易拆卸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重组及清洗；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2.关节松紧旋钮：采用高密度PP材质，内置微型平面推力不锈钢轴承，可与关节连接杆紧密锁合，便于调节关节松紧度；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3.旋转装置采用6系专业镁硅铝合金，具备抗氧化、抗腐蚀特性；下部设计增加旋转功能，内部配有PVC离合结构，保障旋转顺畅且稳固。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4.拱形集气罩：采用高密度铝合金制成。</w:t>
            </w:r>
          </w:p>
        </w:tc>
      </w:tr>
      <w:tr w14:paraId="7429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6C000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8" w:type="dxa"/>
            <w:shd w:val="clear" w:color="000000" w:fill="FFFFFF"/>
            <w:vAlign w:val="center"/>
          </w:tcPr>
          <w:p w14:paraId="44E82B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主通风管道配件</w:t>
            </w:r>
          </w:p>
        </w:tc>
        <w:tc>
          <w:tcPr>
            <w:tcW w:w="7215" w:type="dxa"/>
            <w:shd w:val="clear" w:color="000000" w:fill="FFFFFF"/>
            <w:vAlign w:val="center"/>
          </w:tcPr>
          <w:p w14:paraId="62DED06D">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1.采用PVC风管，或PP焊接管具有耐酸碱性能。                                                                                                                                                                              2.规格：主风管直径400mm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 xml:space="preserve">5mm。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3.管卡采用碳钢制作，表面经镀铬处理，耐腐蚀、防火、防潮。</w:t>
            </w:r>
          </w:p>
        </w:tc>
      </w:tr>
      <w:tr w14:paraId="3CB8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0EB41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08" w:type="dxa"/>
            <w:shd w:val="clear" w:color="000000" w:fill="FFFFFF"/>
            <w:vAlign w:val="center"/>
          </w:tcPr>
          <w:p w14:paraId="73A40C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室内通风管道配件</w:t>
            </w:r>
          </w:p>
        </w:tc>
        <w:tc>
          <w:tcPr>
            <w:tcW w:w="7215" w:type="dxa"/>
            <w:shd w:val="clear" w:color="000000" w:fill="FFFFFF"/>
            <w:vAlign w:val="center"/>
          </w:tcPr>
          <w:p w14:paraId="1BB8CDA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1.主风管：采用具有耐酸碱性能PVCФ400mm、支分管Ф160mm，Ф110mm。                                                                                                                                                                 2.管卡采用碳钢制作，表面经镀铬处理，耐腐蚀、防火、防潮。</w:t>
            </w:r>
          </w:p>
        </w:tc>
      </w:tr>
      <w:tr w14:paraId="0210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A7F19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08" w:type="dxa"/>
            <w:shd w:val="clear" w:color="000000" w:fill="FFFFFF"/>
            <w:vAlign w:val="center"/>
          </w:tcPr>
          <w:p w14:paraId="116C55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电气布线</w:t>
            </w:r>
          </w:p>
        </w:tc>
        <w:tc>
          <w:tcPr>
            <w:tcW w:w="7215" w:type="dxa"/>
            <w:shd w:val="clear" w:color="000000" w:fill="FFFFFF"/>
            <w:vAlign w:val="center"/>
          </w:tcPr>
          <w:p w14:paraId="611F382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DN25mm阻燃线管；2.5平方国标线材，符合国家标准。</w:t>
            </w:r>
          </w:p>
        </w:tc>
      </w:tr>
      <w:tr w14:paraId="7549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06770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108" w:type="dxa"/>
            <w:shd w:val="clear" w:color="000000" w:fill="FFFFFF"/>
            <w:vAlign w:val="center"/>
          </w:tcPr>
          <w:p w14:paraId="27E444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网络线路</w:t>
            </w:r>
          </w:p>
        </w:tc>
        <w:tc>
          <w:tcPr>
            <w:tcW w:w="7215" w:type="dxa"/>
            <w:shd w:val="clear" w:color="000000" w:fill="FFFFFF"/>
            <w:vAlign w:val="center"/>
          </w:tcPr>
          <w:p w14:paraId="324B365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网络布线：工程级五类网线。</w:t>
            </w:r>
          </w:p>
        </w:tc>
      </w:tr>
      <w:tr w14:paraId="29C8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68B0C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108" w:type="dxa"/>
            <w:shd w:val="clear" w:color="000000" w:fill="FFFFFF"/>
            <w:vAlign w:val="center"/>
          </w:tcPr>
          <w:p w14:paraId="4107A3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给排水系统</w:t>
            </w:r>
          </w:p>
        </w:tc>
        <w:tc>
          <w:tcPr>
            <w:tcW w:w="7215" w:type="dxa"/>
            <w:shd w:val="clear" w:color="000000" w:fill="FFFFFF"/>
            <w:vAlign w:val="center"/>
          </w:tcPr>
          <w:p w14:paraId="63846B4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给水采用￠20PPR管，热熔连接。排水采用￠50PVC管，PVC专用胶水连接。</w:t>
            </w:r>
          </w:p>
        </w:tc>
      </w:tr>
      <w:tr w14:paraId="3942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3A498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108" w:type="dxa"/>
            <w:shd w:val="clear" w:color="000000" w:fill="FFFFFF"/>
            <w:vAlign w:val="center"/>
          </w:tcPr>
          <w:p w14:paraId="5A5681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w:t>
            </w:r>
          </w:p>
        </w:tc>
        <w:tc>
          <w:tcPr>
            <w:tcW w:w="7215" w:type="dxa"/>
            <w:shd w:val="clear" w:color="000000" w:fill="FFFFFF"/>
            <w:vAlign w:val="center"/>
          </w:tcPr>
          <w:p w14:paraId="182C0F6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设备安装及调试。</w:t>
            </w:r>
          </w:p>
        </w:tc>
      </w:tr>
      <w:tr w14:paraId="5D49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C1C9CAD">
            <w:pPr>
              <w:widowControl/>
              <w:jc w:val="center"/>
              <w:rPr>
                <w:rFonts w:hint="eastAsia" w:ascii="宋体" w:hAnsi="宋体" w:eastAsia="宋体" w:cs="宋体"/>
                <w:b/>
                <w:bCs/>
                <w:color w:val="auto"/>
                <w:sz w:val="24"/>
                <w:szCs w:val="24"/>
                <w:highlight w:val="none"/>
              </w:rPr>
            </w:pPr>
          </w:p>
        </w:tc>
        <w:tc>
          <w:tcPr>
            <w:tcW w:w="1108" w:type="dxa"/>
            <w:shd w:val="clear" w:color="000000" w:fill="FFFFFF"/>
            <w:vAlign w:val="center"/>
          </w:tcPr>
          <w:p w14:paraId="454571C7">
            <w:pPr>
              <w:widowControl/>
              <w:jc w:val="center"/>
              <w:rPr>
                <w:rFonts w:hint="eastAsia" w:ascii="宋体" w:hAnsi="宋体" w:eastAsia="宋体" w:cs="宋体"/>
                <w:color w:val="auto"/>
                <w:sz w:val="24"/>
                <w:szCs w:val="24"/>
                <w:highlight w:val="none"/>
              </w:rPr>
            </w:pPr>
          </w:p>
        </w:tc>
        <w:tc>
          <w:tcPr>
            <w:tcW w:w="7215" w:type="dxa"/>
            <w:shd w:val="clear" w:color="000000" w:fill="FFFFFF"/>
            <w:noWrap/>
            <w:vAlign w:val="center"/>
          </w:tcPr>
          <w:p w14:paraId="0F73F30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四、实验室防护设备</w:t>
            </w:r>
          </w:p>
        </w:tc>
      </w:tr>
      <w:tr w14:paraId="6ED7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ABA1D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34F229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7215" w:type="dxa"/>
            <w:shd w:val="clear" w:color="000000" w:fill="FFFFFF"/>
            <w:vAlign w:val="center"/>
          </w:tcPr>
          <w:p w14:paraId="292F46B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1.箱体采用镀锌板整体拉伸焊接而成，静电喷塑工艺处理，耐候性更强，具有高强度、耐冲击、耐腐蚀、坚固耐用、防晒耐低温等优点，不易变形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不易变色。</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2.可根据校园文化定制设计灭火器柜外表面内容。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3.配常用类型灭火器2个。</w:t>
            </w:r>
          </w:p>
        </w:tc>
      </w:tr>
      <w:tr w14:paraId="2372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9E986EC">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1108" w:type="dxa"/>
            <w:shd w:val="clear" w:color="000000" w:fill="FFFFFF"/>
            <w:vAlign w:val="center"/>
          </w:tcPr>
          <w:p w14:paraId="028EEB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化学警示标识展板</w:t>
            </w:r>
          </w:p>
        </w:tc>
        <w:tc>
          <w:tcPr>
            <w:tcW w:w="7215" w:type="dxa"/>
            <w:shd w:val="clear" w:color="000000" w:fill="FFFFFF"/>
            <w:vAlign w:val="center"/>
          </w:tcPr>
          <w:p w14:paraId="602A5BA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标志危险化学品警示标识展板。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分为主标志16种，副标志11种，主标志由表示危险特性的图案.文字说明.底色和危险品类别号四个部分组成的菱形标志。副标志图形中没有危险品类别号。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整体包括：爆炸品标志.易燃气体标志.不燃气体标志、有毒气体标志、易燃液体标志、易燃固体标志、自燃物品标志、遇湿易燃物品标志、氧化剂标志、有机过氧化物标志、有毒品标志、剧毒品标志、一级放射性物品标志、二级放射性物品标志、三级放射性物品标志、腐蚀品标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爆炸品标志、易燃气体标志、不燃气体标志、有毒气体标志、易燃液体标志、易燃固体标志、自燃物品标志、遇湿易燃物品标志、氧化剂标志、有毒品标志、腐蚀品标志。</w:t>
            </w:r>
          </w:p>
        </w:tc>
      </w:tr>
      <w:tr w14:paraId="5A2D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A3242B5">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1108" w:type="dxa"/>
            <w:shd w:val="clear" w:color="000000" w:fill="FFFFFF"/>
            <w:vAlign w:val="center"/>
          </w:tcPr>
          <w:p w14:paraId="1E93AA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沙箱</w:t>
            </w:r>
          </w:p>
        </w:tc>
        <w:tc>
          <w:tcPr>
            <w:tcW w:w="7215" w:type="dxa"/>
            <w:shd w:val="clear" w:color="000000" w:fill="FFFFFF"/>
            <w:vAlign w:val="center"/>
          </w:tcPr>
          <w:p w14:paraId="5B3454C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304不锈钢外壳，内装沙子，带轮子，方便移动。</w:t>
            </w:r>
          </w:p>
        </w:tc>
      </w:tr>
      <w:tr w14:paraId="729C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D1EAD09">
            <w:pPr>
              <w:widowControl/>
              <w:jc w:val="center"/>
              <w:rPr>
                <w:rFonts w:hint="eastAsia" w:ascii="宋体" w:hAnsi="宋体" w:eastAsia="宋体" w:cs="宋体"/>
                <w:b/>
                <w:bCs/>
                <w:color w:val="auto"/>
                <w:sz w:val="24"/>
                <w:szCs w:val="24"/>
                <w:highlight w:val="none"/>
              </w:rPr>
            </w:pPr>
          </w:p>
        </w:tc>
        <w:tc>
          <w:tcPr>
            <w:tcW w:w="1108" w:type="dxa"/>
            <w:shd w:val="clear" w:color="000000" w:fill="FFFFFF"/>
            <w:vAlign w:val="center"/>
          </w:tcPr>
          <w:p w14:paraId="4EBD29E5">
            <w:pPr>
              <w:widowControl/>
              <w:jc w:val="center"/>
              <w:rPr>
                <w:rFonts w:hint="eastAsia" w:ascii="宋体" w:hAnsi="宋体" w:eastAsia="宋体" w:cs="宋体"/>
                <w:color w:val="auto"/>
                <w:sz w:val="24"/>
                <w:szCs w:val="24"/>
                <w:highlight w:val="none"/>
              </w:rPr>
            </w:pPr>
          </w:p>
        </w:tc>
        <w:tc>
          <w:tcPr>
            <w:tcW w:w="7215" w:type="dxa"/>
            <w:shd w:val="clear" w:color="000000" w:fill="FFFFFF"/>
            <w:noWrap/>
            <w:vAlign w:val="center"/>
          </w:tcPr>
          <w:p w14:paraId="2FC789E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五、环创物品</w:t>
            </w:r>
          </w:p>
        </w:tc>
      </w:tr>
      <w:tr w14:paraId="6F6A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E35D6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032326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实验室管理制度展板</w:t>
            </w:r>
          </w:p>
        </w:tc>
        <w:tc>
          <w:tcPr>
            <w:tcW w:w="7215" w:type="dxa"/>
            <w:shd w:val="clear" w:color="000000" w:fill="FFFFFF"/>
            <w:vAlign w:val="center"/>
          </w:tcPr>
          <w:p w14:paraId="4461833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包括化学实验室管理制度和化学实验室岗位职责两块展板，用于实验老师对实验室的管理和明确老师的岗位职责。</w:t>
            </w:r>
          </w:p>
        </w:tc>
      </w:tr>
      <w:tr w14:paraId="5BE7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9DDDB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08" w:type="dxa"/>
            <w:shd w:val="clear" w:color="000000" w:fill="FFFFFF"/>
            <w:vAlign w:val="center"/>
          </w:tcPr>
          <w:p w14:paraId="52A9E5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教师端挂物洞洞板</w:t>
            </w:r>
          </w:p>
        </w:tc>
        <w:tc>
          <w:tcPr>
            <w:tcW w:w="7215" w:type="dxa"/>
            <w:shd w:val="clear" w:color="000000" w:fill="FFFFFF"/>
            <w:vAlign w:val="center"/>
          </w:tcPr>
          <w:p w14:paraId="032C3AA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用于教师悬挂工作服或其他挂件物品。</w:t>
            </w:r>
          </w:p>
        </w:tc>
      </w:tr>
      <w:tr w14:paraId="202F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0D8E7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08" w:type="dxa"/>
            <w:shd w:val="clear" w:color="000000" w:fill="FFFFFF"/>
            <w:vAlign w:val="center"/>
          </w:tcPr>
          <w:p w14:paraId="690164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化学知识展板</w:t>
            </w:r>
          </w:p>
        </w:tc>
        <w:tc>
          <w:tcPr>
            <w:tcW w:w="7215" w:type="dxa"/>
            <w:shd w:val="clear" w:color="000000" w:fill="FFFFFF"/>
            <w:vAlign w:val="center"/>
          </w:tcPr>
          <w:p w14:paraId="415B093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由专业设计师进行设计，生动形象地表现化学知识，提高学生的观赏兴趣。版面可加入校园文化等内容，如学校logo、校风校训等。</w:t>
            </w:r>
          </w:p>
        </w:tc>
      </w:tr>
      <w:tr w14:paraId="4320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9272E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08" w:type="dxa"/>
            <w:shd w:val="clear" w:color="000000" w:fill="FFFFFF"/>
            <w:vAlign w:val="center"/>
          </w:tcPr>
          <w:p w14:paraId="3454E3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实验室信息公告栏</w:t>
            </w:r>
          </w:p>
        </w:tc>
        <w:tc>
          <w:tcPr>
            <w:tcW w:w="7215" w:type="dxa"/>
            <w:shd w:val="clear" w:color="000000" w:fill="FFFFFF"/>
            <w:vAlign w:val="center"/>
          </w:tcPr>
          <w:p w14:paraId="5B52BFF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1.采用优质100%聚酯纤维板制作而成，具有良好的吸音性能.装饰性能，多种颜色可选。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2.具体尺寸根据实验室墙面定制，可在其上喷制校园文化如学校logo、校风校训等内容。形状多变，可加入化学仪器如烧杯.锥形瓶.烧瓶.酒精灯等化学元素，用于装饰整间实验室的氛围环境。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3.其主要用于展示相关化学学科信息，如实验信息.实验安排计划.学科竞赛信息.学生优秀实验报告.经典实验等信息内容。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4.有害物质释放量需符合国家标准，达到国际E1级要求。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5.具有良好的防火性能，达到B1级国家防火要求。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6.具有良好的抗冲击性能，具有优秀的弹性、韧性、耐磨性、抗冲击、耐撕裂、不易划破的性能。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7.密度低于0.3，每平方米重量低于3公斤，降低建筑物的载荷。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8.具有良好的物理性能，不会因温度和湿度的改变而膨胀或缩小。</w:t>
            </w:r>
          </w:p>
        </w:tc>
      </w:tr>
      <w:tr w14:paraId="4E92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614CA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08" w:type="dxa"/>
            <w:shd w:val="clear" w:color="000000" w:fill="FFFFFF"/>
            <w:vAlign w:val="center"/>
          </w:tcPr>
          <w:p w14:paraId="55FEE5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配电箱贴</w:t>
            </w:r>
          </w:p>
        </w:tc>
        <w:tc>
          <w:tcPr>
            <w:tcW w:w="7215" w:type="dxa"/>
            <w:shd w:val="clear" w:color="000000" w:fill="FFFFFF"/>
            <w:vAlign w:val="center"/>
          </w:tcPr>
          <w:p w14:paraId="01B4F50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根据校园文化定制配电箱外表面贴纸，使之融入教室墙面设计，与实验室环境建设和谐统一。</w:t>
            </w:r>
          </w:p>
        </w:tc>
      </w:tr>
      <w:tr w14:paraId="0E8E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285F7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08" w:type="dxa"/>
            <w:shd w:val="clear" w:color="000000" w:fill="FFFFFF"/>
            <w:vAlign w:val="center"/>
          </w:tcPr>
          <w:p w14:paraId="7BE4AF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教师演示台背板logo</w:t>
            </w:r>
          </w:p>
        </w:tc>
        <w:tc>
          <w:tcPr>
            <w:tcW w:w="7215" w:type="dxa"/>
            <w:shd w:val="clear" w:color="000000" w:fill="FFFFFF"/>
            <w:vAlign w:val="center"/>
          </w:tcPr>
          <w:p w14:paraId="461FA4D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教师演示台背面板材定制学校logo。</w:t>
            </w:r>
          </w:p>
        </w:tc>
      </w:tr>
      <w:tr w14:paraId="66F8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732F4F9">
            <w:pPr>
              <w:widowControl/>
              <w:jc w:val="center"/>
              <w:rPr>
                <w:rFonts w:hint="eastAsia" w:ascii="宋体" w:hAnsi="宋体" w:eastAsia="宋体" w:cs="宋体"/>
                <w:b/>
                <w:bCs/>
                <w:color w:val="auto"/>
                <w:sz w:val="24"/>
                <w:szCs w:val="24"/>
                <w:highlight w:val="none"/>
              </w:rPr>
            </w:pPr>
          </w:p>
        </w:tc>
        <w:tc>
          <w:tcPr>
            <w:tcW w:w="1108" w:type="dxa"/>
            <w:shd w:val="clear" w:color="000000" w:fill="FFFFFF"/>
            <w:vAlign w:val="center"/>
          </w:tcPr>
          <w:p w14:paraId="49A71DB8">
            <w:pPr>
              <w:widowControl/>
              <w:jc w:val="center"/>
              <w:rPr>
                <w:rFonts w:hint="eastAsia" w:ascii="宋体" w:hAnsi="宋体" w:eastAsia="宋体" w:cs="宋体"/>
                <w:color w:val="auto"/>
                <w:sz w:val="24"/>
                <w:szCs w:val="24"/>
                <w:highlight w:val="none"/>
              </w:rPr>
            </w:pPr>
          </w:p>
        </w:tc>
        <w:tc>
          <w:tcPr>
            <w:tcW w:w="7215" w:type="dxa"/>
            <w:shd w:val="clear" w:color="000000" w:fill="FFFFFF"/>
            <w:noWrap/>
            <w:vAlign w:val="center"/>
          </w:tcPr>
          <w:p w14:paraId="7176B09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六、环境布展</w:t>
            </w:r>
          </w:p>
        </w:tc>
      </w:tr>
      <w:tr w14:paraId="61D6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E55DF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08" w:type="dxa"/>
            <w:shd w:val="clear" w:color="000000" w:fill="FFFFFF"/>
            <w:vAlign w:val="center"/>
          </w:tcPr>
          <w:p w14:paraId="297D0D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环境布展</w:t>
            </w:r>
          </w:p>
        </w:tc>
        <w:tc>
          <w:tcPr>
            <w:tcW w:w="7215" w:type="dxa"/>
            <w:shd w:val="clear" w:color="000000" w:fill="FFFFFF"/>
          </w:tcPr>
          <w:p w14:paraId="37A4EA93">
            <w:pPr>
              <w:widowControl/>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包括吊顶设计及施工、地面设计及施工、墙面设计及施工、窗帘设计及施工、照明灯具等，建设造型风格结合教室特点及校园文化进行定制化设计及施工，中标人须提供设计方案及设计图，经采购人审核后，经批准后方可实施。</w:t>
            </w:r>
          </w:p>
        </w:tc>
      </w:tr>
    </w:tbl>
    <w:p w14:paraId="25DC20A2">
      <w:pPr>
        <w:rPr>
          <w:rFonts w:hint="eastAsia" w:ascii="宋体" w:hAnsi="宋体" w:eastAsia="宋体" w:cs="宋体"/>
          <w:b/>
          <w:bCs/>
          <w:color w:val="auto"/>
          <w:sz w:val="24"/>
          <w:szCs w:val="24"/>
          <w:highlight w:val="none"/>
        </w:rPr>
      </w:pPr>
    </w:p>
    <w:p w14:paraId="004E65E3">
      <w:pPr>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3、化学数字化探究实验室</w:t>
      </w:r>
    </w:p>
    <w:tbl>
      <w:tblPr>
        <w:tblStyle w:val="5"/>
        <w:tblW w:w="9010"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51"/>
        <w:gridCol w:w="7184"/>
      </w:tblGrid>
      <w:tr w14:paraId="36BA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F8BF016">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51" w:type="dxa"/>
            <w:shd w:val="clear" w:color="000000" w:fill="FFFFFF"/>
            <w:noWrap/>
            <w:vAlign w:val="center"/>
          </w:tcPr>
          <w:p w14:paraId="59EFE49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184" w:type="dxa"/>
            <w:shd w:val="clear" w:color="000000" w:fill="FFFFFF"/>
            <w:noWrap/>
            <w:vAlign w:val="center"/>
          </w:tcPr>
          <w:p w14:paraId="0B11A4D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3FC8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A1D6565">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51" w:type="dxa"/>
            <w:shd w:val="clear" w:color="000000" w:fill="FFFFFF"/>
            <w:noWrap/>
            <w:vAlign w:val="center"/>
          </w:tcPr>
          <w:p w14:paraId="43033605">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184" w:type="dxa"/>
            <w:shd w:val="clear" w:color="000000" w:fill="FFFFFF"/>
            <w:vAlign w:val="center"/>
          </w:tcPr>
          <w:p w14:paraId="72D8394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一、教师演示授课区</w:t>
            </w:r>
          </w:p>
        </w:tc>
      </w:tr>
      <w:tr w14:paraId="68EA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FEB047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5AD34E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教师演示台</w:t>
            </w:r>
          </w:p>
        </w:tc>
        <w:tc>
          <w:tcPr>
            <w:tcW w:w="7184" w:type="dxa"/>
            <w:shd w:val="clear" w:color="000000" w:fill="FFFFFF"/>
            <w:vAlign w:val="center"/>
          </w:tcPr>
          <w:p w14:paraId="05399F0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1.规格：2800*700*850mm（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2.台面：采用15mm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2mm厚新型陶瓷台面。台面表面为实验室专业耐腐蚀.耐污染釉面。釉面与胚体经高温一体烧结而成，不脱落、不脱层。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A.耐磨要求：为保证台面在长时间使用中表面耐磨的稳定性，参照GB/T3810.7-2016检测标准，台面表面耐磨等级不低于4级/2100转；</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B.颜色稳定性：为保证台面的美观度，参照GB/T17657-2022技术要求,耐光色牢度不低于4级。</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（注：以上A-B技术要求，投标文件中提供第三方检测机构出具的带有CMA或CNAS标识的检测报告扫描件）。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3.结构：演示台配有储物柜，中间为演示台。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4.桌身：整体采用：≧1.0mm 厚优质冷轧钢板。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5.滑道：采用优质三节承重式滚珠滑道。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6.铰链：采用优质铰链。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7.脚垫：采用柜体内置可调ABS脚垫。</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A.外观性能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（1）金属件:管材：管材应无裂缝.叠缝；外露管口端面应封闭。电镀件：应无露底、毛刺、镀层脱落、锈蚀等。符合要求；应无烧焦、起泡、无光泽(整体异色)、针孔、裂纹、斑点等。</w:t>
            </w:r>
          </w:p>
          <w:p w14:paraId="748B040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焊接件：焊接处应无脱焊、虚焊、焊穿、错位，符合要求；焊接处应无夹渣、气孔、焊瘤、焊丝头、咬边、飞溅。焊接处表面波纹应均匀。冲压件：冲压件应无脱层、裂缝。</w:t>
            </w:r>
          </w:p>
          <w:p w14:paraId="748BACF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铸造件：应无缩孔、缩松、砂眼等。喷漆(塑)涂层：应无漏喷、锈蚀和脱色、掉色等符合要求；应光滑均匀，色泽一致，应无流挂、疙瘩、皱皮、飞漆等缺陷。</w:t>
            </w:r>
          </w:p>
          <w:p w14:paraId="47B279D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金件等其他金属件：应无锈蚀、氧化膜脱落、刃口、毛刺、锐棱。符合要求；表面应细密，应无裂纹、黑斑等。合金件等其他金属件：应无锈蚀、氧化膜脱落、刃口、毛刺、锐棱。符合要求；表面应细密，应无裂纹、黑斑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（2）塑料件：应无裂纹，无明显变形，符合要求；应无明显缩孔、气泡、杂质、伤痕，符合要求；外表用塑料件表面应光洁、无划痕、无污渍、无明显色差。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（3）配件、活动部件：应启闭正常，支撑和阻尼功能应正常，均无卡滞现象。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（4）可触及区域：应无毛刺、应无锐边锐角。</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B.产品表面理化性能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1.金属喷漆(塑)涂层</w:t>
            </w:r>
          </w:p>
          <w:p w14:paraId="7233FEF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铅笔硬度≥H，冲击300-400mm无剥落、裂纹、皱纹，耐盐浴合格。</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C.安全性能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(1)有害物质限量:至少满足：锑(Sb)≤60 mg/kg；砷(As)≤25 mg/kg；镉(Cd)≤75mg/kg；铬(Cr)≤60mg/kg；铅(Pb)≤90mg/kg；汞(Hg)≤60mg/kg；硒(Se)≤500mg/kg；钡(Ba)≤1000 mg/kg等。实验台：面接缝应平整、紧密，不应渗水、开缝。符合要求；实验台的把手不应有可积聚物质的凹槽。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D.操作台力学性能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（1）符合静载荷试验标准。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（2）符合主台面垂直静载荷试验标准。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（3）符合垂直加载稳定性试验标准。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（4）符合水平耐久性试验标准。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(5)符合垂直耐久性试验标准。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E.通用结构安全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（1）基本结构安全:角都应进行倒圆、倒角、砂光或以其他合适的方式进行保护。倒圆半径应不小于0.5 mm。固定零部件的结合应牢固无松动,应无少件、透钉、漏钉。按产品标准进行稳定性试验时,不应发生倾翻。</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（2）使用过程中的剪切和挤压点：在预定的使用条件下,不应有可触及的剪切和挤压点。正常使用中受力作用下可接触间隙用半球形手指探棒试验,间隙应小于7mm或不小于18 mm。</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（注：以上B-D技术要求，投标文件中提供第三方检测机构出具的带有CMA或CNAS标识的检测报告扫描件）。</w:t>
            </w:r>
          </w:p>
        </w:tc>
      </w:tr>
      <w:tr w14:paraId="4772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5C8A0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000000" w:fill="FFFFFF"/>
            <w:vAlign w:val="center"/>
          </w:tcPr>
          <w:p w14:paraId="4848AC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教师座椅</w:t>
            </w:r>
          </w:p>
        </w:tc>
        <w:tc>
          <w:tcPr>
            <w:tcW w:w="7184" w:type="dxa"/>
            <w:shd w:val="clear" w:color="000000" w:fill="FFFFFF"/>
            <w:vAlign w:val="center"/>
          </w:tcPr>
          <w:p w14:paraId="0F16959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A.靠背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1.材质：采用PP耐冲击塑料一体射出成型。</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2.尺寸：490mm×300mm（±10mm）。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3.与钢管结合方式，采用直插式，无需螺丝锁付，牢固不会出现摇晃现象。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B.坐垫</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1.材质：采用PP耐冲击塑胶一体射出成型。耐冲击强度：经榔头重力锤击不破裂。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2.尺寸：410mm×430mm（±10mm）。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C.椅钢架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1.材质及形状：圆形钢管，采用组合焊接而成。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D.脚垫</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1.材质：采用PP加纤维质塑胶一体射出而成。</w:t>
            </w:r>
          </w:p>
        </w:tc>
      </w:tr>
      <w:tr w14:paraId="08BA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59901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000000" w:fill="FFFFFF"/>
            <w:vAlign w:val="center"/>
          </w:tcPr>
          <w:p w14:paraId="3F7C7F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讲台水槽</w:t>
            </w:r>
          </w:p>
        </w:tc>
        <w:tc>
          <w:tcPr>
            <w:tcW w:w="7184" w:type="dxa"/>
            <w:shd w:val="clear" w:color="000000" w:fill="FFFFFF"/>
            <w:vAlign w:val="center"/>
          </w:tcPr>
          <w:p w14:paraId="57E8510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1.规格：550*450*290mm（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2.台下盆采用壁厚≥6mm实验室专用高密度PP一体化成型水槽；网状漏水口与下水口用ABS塑料链条连接。</w:t>
            </w:r>
          </w:p>
        </w:tc>
      </w:tr>
      <w:tr w14:paraId="76AD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2E791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000000" w:fill="FFFFFF"/>
            <w:vAlign w:val="center"/>
          </w:tcPr>
          <w:p w14:paraId="2C56B9D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三联水嘴</w:t>
            </w:r>
          </w:p>
        </w:tc>
        <w:tc>
          <w:tcPr>
            <w:tcW w:w="7184" w:type="dxa"/>
            <w:shd w:val="clear" w:color="000000" w:fill="FFFFFF"/>
            <w:vAlign w:val="center"/>
          </w:tcPr>
          <w:p w14:paraId="487AEA8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鹅颈式实验室专用优质化验水嘴：要求防酸碱.防锈.防虹吸.防阻塞，表面环氧树脂喷涂。出水嘴为铜质瓷芯，高头，便于多用途使用，可拆卸清洗阻塞。出水嘴可拆卸，内有成型螺纹，可方便连接循环等特殊用水水管。</w:t>
            </w:r>
          </w:p>
        </w:tc>
      </w:tr>
      <w:tr w14:paraId="060D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5A3D8D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000000" w:fill="FFFFFF"/>
            <w:vAlign w:val="center"/>
          </w:tcPr>
          <w:p w14:paraId="73A3CE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桌面电源</w:t>
            </w:r>
          </w:p>
        </w:tc>
        <w:tc>
          <w:tcPr>
            <w:tcW w:w="7184" w:type="dxa"/>
            <w:shd w:val="clear" w:color="000000" w:fill="FFFFFF"/>
            <w:vAlign w:val="center"/>
          </w:tcPr>
          <w:p w14:paraId="0C2DDFF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外观尺寸：280*100*56MM（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5mm），采用优质环保航空铝合金高吨位压铸，拉丝面板工艺，抗刮痕，不褪色，耐用耐腐蚀.安全.美观。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钢制底座保护盒，耐火保护，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五孔电源：10A 220-240V 50/60Hz。</w:t>
            </w:r>
          </w:p>
        </w:tc>
      </w:tr>
      <w:tr w14:paraId="01A3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2A0E4A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51" w:type="dxa"/>
            <w:shd w:val="clear" w:color="000000" w:fill="FFFFFF"/>
            <w:noWrap/>
            <w:vAlign w:val="center"/>
          </w:tcPr>
          <w:p w14:paraId="4CB97204">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184" w:type="dxa"/>
            <w:shd w:val="clear" w:color="000000" w:fill="FFFFFF"/>
            <w:noWrap/>
            <w:vAlign w:val="center"/>
          </w:tcPr>
          <w:p w14:paraId="373EF0A2">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二、学生实验操作区</w:t>
            </w:r>
          </w:p>
        </w:tc>
      </w:tr>
      <w:tr w14:paraId="1A44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020BE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6AC35AE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学生实验桌</w:t>
            </w:r>
          </w:p>
        </w:tc>
        <w:tc>
          <w:tcPr>
            <w:tcW w:w="7184" w:type="dxa"/>
            <w:shd w:val="clear" w:color="000000" w:fill="FFFFFF"/>
            <w:vAlign w:val="center"/>
          </w:tcPr>
          <w:p w14:paraId="4DF1F2F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1．规格：约1200×600×780mm（±5mm）</w:t>
            </w:r>
          </w:p>
          <w:p w14:paraId="405EDCE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台面：采用≥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w:t>
            </w:r>
            <w:r>
              <w:rPr>
                <w:rFonts w:hint="eastAsia" w:ascii="宋体" w:hAnsi="宋体" w:cs="宋体"/>
                <w:color w:val="auto"/>
                <w:sz w:val="24"/>
                <w:szCs w:val="24"/>
                <w:highlight w:val="none"/>
                <w:lang w:eastAsia="zh-CN"/>
              </w:rPr>
              <w:t>在操作边一侧带有宽约8-12mm，深约1.3-1.8mm内圆弧凹槽</w:t>
            </w:r>
            <w:r>
              <w:rPr>
                <w:rFonts w:hint="eastAsia" w:ascii="宋体" w:hAnsi="宋体" w:eastAsia="宋体" w:cs="宋体"/>
                <w:color w:val="auto"/>
                <w:sz w:val="24"/>
                <w:szCs w:val="24"/>
                <w:highlight w:val="none"/>
              </w:rPr>
              <w:t>，凹槽表面釉面与操作面釉面一致，为未被破坏的一体烧成釉面。</w:t>
            </w:r>
          </w:p>
          <w:p w14:paraId="4D84C2A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3．桌体：铝塑结构</w:t>
            </w:r>
          </w:p>
          <w:p w14:paraId="6B1AA38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4．桌腿：采用Z字型压铸铝一次成型，材料表面经高压静电喷涂环氧树脂防护层，耐酸碱，耐腐蚀处理。</w:t>
            </w:r>
          </w:p>
          <w:p w14:paraId="3514CBC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5．固定横梁采用≥30×60×1.0mm椭圆管焊接制成。</w:t>
            </w:r>
          </w:p>
          <w:p w14:paraId="0D73C9E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6．挡水条：铝合金一体挡水线，俩侧均有专门配套的塑料保护套。</w:t>
            </w:r>
          </w:p>
          <w:p w14:paraId="0626706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7．书包斗：440mm*260mm*160mm±5mm，采用PP材料，预留学生凳挂靠口。</w:t>
            </w:r>
          </w:p>
        </w:tc>
      </w:tr>
      <w:tr w14:paraId="1539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37509C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000000" w:fill="FFFFFF"/>
            <w:vAlign w:val="center"/>
          </w:tcPr>
          <w:p w14:paraId="00AE11B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学生实验凳</w:t>
            </w:r>
          </w:p>
        </w:tc>
        <w:tc>
          <w:tcPr>
            <w:tcW w:w="7184" w:type="dxa"/>
            <w:shd w:val="clear" w:color="000000" w:fill="FFFFFF"/>
            <w:vAlign w:val="center"/>
          </w:tcPr>
          <w:p w14:paraId="03EA636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1.规格：凳面直径310mm±5mm，高度380-480mm（高度可调）；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技术参数要求：凳面采用聚丙烯一体注塑成型，接触面为皮纹处理，采用曲面设计增加接触面积，符合人体工程学增强坐感舒适度；凳面弧形挡边设计，可有效纠正学生错误坐姿；学生凳选用优质气杆，与凳面连接处安装加宽加强防爆机构，气杆防尘套为聚丙烯一体注塑成型表面磨砂处理；支架选用五星脚，不占用空间面积，五星脚采用高强度尼龙材料一体注塑成型，具有结构牢固、耐酸碱腐蚀等特点。</w:t>
            </w:r>
          </w:p>
        </w:tc>
      </w:tr>
      <w:tr w14:paraId="2A73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296453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000000" w:fill="FFFFFF"/>
            <w:vAlign w:val="center"/>
          </w:tcPr>
          <w:p w14:paraId="6CF66B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水槽台</w:t>
            </w:r>
          </w:p>
        </w:tc>
        <w:tc>
          <w:tcPr>
            <w:tcW w:w="7184" w:type="dxa"/>
            <w:shd w:val="clear" w:color="000000" w:fill="FFFFFF"/>
            <w:vAlign w:val="center"/>
          </w:tcPr>
          <w:p w14:paraId="46B0787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1.尺寸：1200×600×750mm（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 xml:space="preserve">5mm）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2.内置水槽，柜体设计美观整洁，水龙头及水嘴材质为不锈钢，经防腐处理，经久耐用。台面为大理石材质，耐腐蚀、耐刻刮，清洁方便。</w:t>
            </w:r>
          </w:p>
        </w:tc>
      </w:tr>
      <w:tr w14:paraId="64B5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C27D2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000000" w:fill="FFFFFF"/>
            <w:vAlign w:val="center"/>
          </w:tcPr>
          <w:p w14:paraId="5BEAB3C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收纳柜</w:t>
            </w:r>
          </w:p>
        </w:tc>
        <w:tc>
          <w:tcPr>
            <w:tcW w:w="7184" w:type="dxa"/>
            <w:shd w:val="clear" w:color="000000" w:fill="FFFFFF"/>
            <w:vAlign w:val="center"/>
          </w:tcPr>
          <w:p w14:paraId="0EBD7C8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根据教室现场环境定制，用于收纳传感器设备，采用绿色环保板材加工制作。</w:t>
            </w:r>
          </w:p>
        </w:tc>
      </w:tr>
      <w:tr w14:paraId="5FFA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1F6A3F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000000" w:fill="FFFFFF"/>
            <w:vAlign w:val="center"/>
          </w:tcPr>
          <w:p w14:paraId="24B3F9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桌面电源</w:t>
            </w:r>
          </w:p>
        </w:tc>
        <w:tc>
          <w:tcPr>
            <w:tcW w:w="7184" w:type="dxa"/>
            <w:shd w:val="clear" w:color="000000" w:fill="FFFFFF"/>
            <w:vAlign w:val="center"/>
          </w:tcPr>
          <w:p w14:paraId="7EB8945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外观尺寸：280*100*56mm（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5mm），采用优质环保航空铝合金高吨位压铸，拉丝面板工艺，抗刮痕，不褪色，耐用耐腐蚀.安全.美观。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钢制底座保护盒，耐火保护，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五孔电源：10A 220-240V 50/60Hz。</w:t>
            </w:r>
          </w:p>
        </w:tc>
      </w:tr>
      <w:tr w14:paraId="39DD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7E4C7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51" w:type="dxa"/>
            <w:shd w:val="clear" w:color="000000" w:fill="FFFFFF"/>
            <w:vAlign w:val="center"/>
          </w:tcPr>
          <w:p w14:paraId="4B2E734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实验室供排水系统</w:t>
            </w:r>
          </w:p>
        </w:tc>
        <w:tc>
          <w:tcPr>
            <w:tcW w:w="7184" w:type="dxa"/>
            <w:shd w:val="clear" w:color="000000" w:fill="FFFFFF"/>
            <w:vAlign w:val="center"/>
          </w:tcPr>
          <w:p w14:paraId="20B6979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1.给水采用φ20mm优质PPR管。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2.排水采用φ50mm优质PVC管。</w:t>
            </w:r>
          </w:p>
        </w:tc>
      </w:tr>
      <w:tr w14:paraId="347B5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8A0C4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51" w:type="dxa"/>
            <w:shd w:val="clear" w:color="000000" w:fill="FFFFFF"/>
            <w:vAlign w:val="center"/>
          </w:tcPr>
          <w:p w14:paraId="4AEF3E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供电线路</w:t>
            </w:r>
          </w:p>
        </w:tc>
        <w:tc>
          <w:tcPr>
            <w:tcW w:w="7184" w:type="dxa"/>
            <w:shd w:val="clear" w:color="000000" w:fill="FFFFFF"/>
            <w:vAlign w:val="center"/>
          </w:tcPr>
          <w:p w14:paraId="7B7BB1F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供电布线：模块化设计，每组模块间采用活接式连接，方便安装.检修。采用通用优质铜芯电线进行系统布线。</w:t>
            </w:r>
          </w:p>
        </w:tc>
      </w:tr>
      <w:tr w14:paraId="108B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C6271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51" w:type="dxa"/>
            <w:shd w:val="clear" w:color="000000" w:fill="FFFFFF"/>
            <w:noWrap/>
            <w:vAlign w:val="center"/>
          </w:tcPr>
          <w:p w14:paraId="4FE637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网络线路</w:t>
            </w:r>
          </w:p>
        </w:tc>
        <w:tc>
          <w:tcPr>
            <w:tcW w:w="7184" w:type="dxa"/>
            <w:shd w:val="clear" w:color="000000" w:fill="FFFFFF"/>
            <w:vAlign w:val="center"/>
          </w:tcPr>
          <w:p w14:paraId="12D7BC8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网络布线：工程级五类网线。</w:t>
            </w:r>
          </w:p>
        </w:tc>
      </w:tr>
      <w:tr w14:paraId="4685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77CF759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51" w:type="dxa"/>
            <w:shd w:val="clear" w:color="000000" w:fill="FFFFFF"/>
            <w:noWrap/>
            <w:vAlign w:val="center"/>
          </w:tcPr>
          <w:p w14:paraId="55C25750">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184" w:type="dxa"/>
            <w:shd w:val="clear" w:color="000000" w:fill="FFFFFF"/>
            <w:noWrap/>
            <w:vAlign w:val="center"/>
          </w:tcPr>
          <w:p w14:paraId="148C0064">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三、实验室防护设备</w:t>
            </w:r>
          </w:p>
        </w:tc>
      </w:tr>
      <w:tr w14:paraId="0D52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018042C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37F024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7184" w:type="dxa"/>
            <w:shd w:val="clear" w:color="000000" w:fill="FFFFFF"/>
            <w:vAlign w:val="center"/>
          </w:tcPr>
          <w:p w14:paraId="068ECAD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2.可根据校园文化定制设计灭火器柜外表面内容。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3.配常用类型灭火器2个。</w:t>
            </w:r>
          </w:p>
        </w:tc>
      </w:tr>
      <w:tr w14:paraId="7A2DD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DEDC45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51" w:type="dxa"/>
            <w:shd w:val="clear" w:color="000000" w:fill="FFFFFF"/>
            <w:noWrap/>
            <w:vAlign w:val="center"/>
          </w:tcPr>
          <w:p w14:paraId="286BD72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184" w:type="dxa"/>
            <w:shd w:val="clear" w:color="000000" w:fill="FFFFFF"/>
            <w:noWrap/>
            <w:vAlign w:val="center"/>
          </w:tcPr>
          <w:p w14:paraId="1143312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四、环境布展</w:t>
            </w:r>
          </w:p>
        </w:tc>
      </w:tr>
      <w:tr w14:paraId="1254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4FE258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703C88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环境布展</w:t>
            </w:r>
          </w:p>
        </w:tc>
        <w:tc>
          <w:tcPr>
            <w:tcW w:w="7184" w:type="dxa"/>
            <w:shd w:val="clear" w:color="000000" w:fill="FFFFFF"/>
            <w:vAlign w:val="center"/>
          </w:tcPr>
          <w:p w14:paraId="530B072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括吊顶设计及施工、地面设计及施工、墙面设计及施工、窗帘设计及施工、照明灯具等，建设造型风格结合教室特点及校园文化进行定制化设计及施工，中标人须提供设计方案及设计图，经采购人审核后，经批准后方可实施。</w:t>
            </w:r>
          </w:p>
        </w:tc>
      </w:tr>
      <w:tr w14:paraId="1104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EE8618D">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51" w:type="dxa"/>
            <w:shd w:val="clear" w:color="000000" w:fill="FFFFFF"/>
            <w:vAlign w:val="center"/>
          </w:tcPr>
          <w:p w14:paraId="54C3F33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184" w:type="dxa"/>
            <w:shd w:val="clear" w:color="000000" w:fill="FFFFFF"/>
            <w:vAlign w:val="center"/>
          </w:tcPr>
          <w:p w14:paraId="741539F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五、教师端探究仪器</w:t>
            </w:r>
          </w:p>
        </w:tc>
      </w:tr>
      <w:tr w14:paraId="4137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9A049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7543B7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无线彩屏气压传感器</w:t>
            </w:r>
          </w:p>
        </w:tc>
        <w:tc>
          <w:tcPr>
            <w:tcW w:w="7184" w:type="dxa"/>
            <w:shd w:val="clear" w:color="000000" w:fill="FFFFFF"/>
            <w:vAlign w:val="center"/>
          </w:tcPr>
          <w:p w14:paraId="5944CF2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1.量程：0～700kPa，分辨率：0.1kPa。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2.配有针筒，用于测量大气环境下或密闭空间内的气体的绝对压强；手持式技术，便于直接观察数据。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4.具备多种显示方式，可显示数字.坐标轴.仪表.数据表格等方式。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5.坐标轴数据支持自动滚动.数据拖动.放大缩小显示.全景显示数据。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bookmarkStart w:id="7" w:name="OLE_LINK1"/>
            <w:r>
              <w:rPr>
                <w:rFonts w:hint="eastAsia" w:ascii="宋体" w:hAnsi="宋体" w:eastAsia="宋体" w:cs="宋体"/>
                <w:color w:val="auto"/>
                <w:sz w:val="24"/>
                <w:szCs w:val="24"/>
                <w:highlight w:val="none"/>
              </w:rPr>
              <w:br w:type="textWrapping"/>
            </w:r>
            <w:bookmarkEnd w:id="7"/>
            <w:r>
              <w:rPr>
                <w:rFonts w:hint="eastAsia" w:ascii="宋体" w:hAnsi="宋体" w:eastAsia="宋体" w:cs="宋体"/>
                <w:color w:val="auto"/>
                <w:sz w:val="24"/>
                <w:szCs w:val="24"/>
                <w:highlight w:val="none"/>
              </w:rPr>
              <w:t>7.可设置手动采样.自动采样.调节采集频率.保存实验。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 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p w14:paraId="06DF514C">
            <w:pPr>
              <w:widowControl/>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（注：以上</w:t>
            </w:r>
            <w:r>
              <w:rPr>
                <w:rFonts w:hint="eastAsia" w:ascii="宋体" w:hAnsi="宋体" w:cs="宋体"/>
                <w:b/>
                <w:bCs/>
                <w:color w:val="auto"/>
                <w:sz w:val="24"/>
                <w:szCs w:val="24"/>
                <w:highlight w:val="none"/>
                <w:lang w:val="en-US" w:eastAsia="zh-CN"/>
              </w:rPr>
              <w:t>第3、6、8、11</w:t>
            </w:r>
            <w:r>
              <w:rPr>
                <w:rFonts w:hint="eastAsia" w:ascii="宋体" w:hAnsi="宋体" w:eastAsia="宋体" w:cs="宋体"/>
                <w:b/>
                <w:bCs/>
                <w:color w:val="auto"/>
                <w:sz w:val="24"/>
                <w:szCs w:val="24"/>
                <w:highlight w:val="none"/>
              </w:rPr>
              <w:t>的技术要求，投标文件中提供第三方检测机构出具的带有CMA或CNAS标识的检测报告扫描件）</w:t>
            </w:r>
          </w:p>
        </w:tc>
      </w:tr>
      <w:tr w14:paraId="1EE4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0A9246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000000" w:fill="FFFFFF"/>
            <w:vAlign w:val="center"/>
          </w:tcPr>
          <w:p w14:paraId="12E2C7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无线彩屏温度传感器</w:t>
            </w:r>
          </w:p>
        </w:tc>
        <w:tc>
          <w:tcPr>
            <w:tcW w:w="7184" w:type="dxa"/>
            <w:shd w:val="clear" w:color="000000" w:fill="FFFFFF"/>
            <w:vAlign w:val="center"/>
          </w:tcPr>
          <w:p w14:paraId="4C2E9FA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1.量程：-50℃～250℃，分辨率：0.1℃。</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2.不锈钢探针，用于测各种物体或溶液的温度；手持式技术，便于直接观察数据。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0D11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3A39E0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000000" w:fill="FFFFFF"/>
            <w:vAlign w:val="center"/>
          </w:tcPr>
          <w:p w14:paraId="2B59FD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无线彩屏高温传感器</w:t>
            </w:r>
          </w:p>
        </w:tc>
        <w:tc>
          <w:tcPr>
            <w:tcW w:w="7184" w:type="dxa"/>
            <w:shd w:val="clear" w:color="000000" w:fill="FFFFFF"/>
            <w:vAlign w:val="center"/>
          </w:tcPr>
          <w:p w14:paraId="04E9117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1.量程：0～1200°C，分辨率：0.25°C。</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2.用于测量物体表面.气体.酸碱等液体的温度，也可用于超高温的测量；手持式技术，便于直接观察数据。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 12.有线模式：无需采集器，直接接入各类数据采集终端：如计算机，笔记本，一体机，平板，智慧黑板等的USB口，进行数据通讯，USB接口供电，无需外接电源。</w:t>
            </w:r>
          </w:p>
        </w:tc>
      </w:tr>
      <w:tr w14:paraId="1F27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584A64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000000" w:fill="FFFFFF"/>
            <w:vAlign w:val="center"/>
          </w:tcPr>
          <w:p w14:paraId="692898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无线彩屏湿度传感器</w:t>
            </w:r>
          </w:p>
        </w:tc>
        <w:tc>
          <w:tcPr>
            <w:tcW w:w="7184" w:type="dxa"/>
            <w:shd w:val="clear" w:color="000000" w:fill="FFFFFF"/>
            <w:vAlign w:val="center"/>
          </w:tcPr>
          <w:p w14:paraId="79343D2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1.量程：0～100%RH，分辨率：0.05%。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2.用于测量空气的相对湿度；手持式技术，便于直接观察数据。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4B2E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5B3238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000000" w:fill="FFFFFF"/>
            <w:vAlign w:val="center"/>
          </w:tcPr>
          <w:p w14:paraId="32F4CF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无线彩屏pH传感器</w:t>
            </w:r>
          </w:p>
        </w:tc>
        <w:tc>
          <w:tcPr>
            <w:tcW w:w="7184" w:type="dxa"/>
            <w:shd w:val="clear" w:color="000000" w:fill="FFFFFF"/>
            <w:vAlign w:val="center"/>
          </w:tcPr>
          <w:p w14:paraId="78A9E7A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1.量程：0～14 pH，分辨率：0.01 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2.用于精确测量溶液的酸碱值；手持式技术，便于直接观察数据。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 12.有线模式：无需采集器，直接接入各类数据采集终端：如计算机，笔记本，一体机，平板，智慧黑板等的USB口，进行数据通讯，USB接口供电，无需外接电源。</w:t>
            </w:r>
          </w:p>
        </w:tc>
      </w:tr>
      <w:tr w14:paraId="3627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62388C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51" w:type="dxa"/>
            <w:shd w:val="clear" w:color="000000" w:fill="FFFFFF"/>
            <w:vAlign w:val="center"/>
          </w:tcPr>
          <w:p w14:paraId="3CDDB0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无线彩屏电导率传感器</w:t>
            </w:r>
          </w:p>
        </w:tc>
        <w:tc>
          <w:tcPr>
            <w:tcW w:w="7184" w:type="dxa"/>
            <w:shd w:val="clear" w:color="000000" w:fill="FFFFFF"/>
            <w:vAlign w:val="center"/>
          </w:tcPr>
          <w:p w14:paraId="221596A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1.量程：0～20000μS/cm，分辨率：10μS/cm。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2.用于测量溶液的电导率及其变化；手持式技术，便于直接观察数据。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31E9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3206A1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51" w:type="dxa"/>
            <w:shd w:val="clear" w:color="000000" w:fill="FFFFFF"/>
            <w:vAlign w:val="center"/>
          </w:tcPr>
          <w:p w14:paraId="09A8BA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无线彩屏氧气传感器</w:t>
            </w:r>
          </w:p>
        </w:tc>
        <w:tc>
          <w:tcPr>
            <w:tcW w:w="7184" w:type="dxa"/>
            <w:shd w:val="clear" w:color="000000" w:fill="FFFFFF"/>
            <w:vAlign w:val="center"/>
          </w:tcPr>
          <w:p w14:paraId="6870D7D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1.量程：0～100%，分辨率：0.025%。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2.用于测量空气中氧气含量变化；手持式技术，便于直接观察数据。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3848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3ECAD7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51" w:type="dxa"/>
            <w:shd w:val="clear" w:color="000000" w:fill="FFFFFF"/>
            <w:vAlign w:val="center"/>
          </w:tcPr>
          <w:p w14:paraId="2B04D4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无线彩屏二氧化碳传感器</w:t>
            </w:r>
          </w:p>
        </w:tc>
        <w:tc>
          <w:tcPr>
            <w:tcW w:w="7184" w:type="dxa"/>
            <w:shd w:val="clear" w:color="000000" w:fill="FFFFFF"/>
            <w:vAlign w:val="center"/>
          </w:tcPr>
          <w:p w14:paraId="55B621A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 0～50,000 ppm，分辨率：1 ppm。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2.用于测量空气中二氧化碳含量变化；手持式技术，便于直接观察数据。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38F2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3E703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151" w:type="dxa"/>
            <w:shd w:val="clear" w:color="000000" w:fill="FFFFFF"/>
            <w:vAlign w:val="center"/>
          </w:tcPr>
          <w:p w14:paraId="19795A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无线彩屏溶解氧传感器</w:t>
            </w:r>
          </w:p>
        </w:tc>
        <w:tc>
          <w:tcPr>
            <w:tcW w:w="7184" w:type="dxa"/>
            <w:shd w:val="clear" w:color="000000" w:fill="FFFFFF"/>
            <w:vAlign w:val="center"/>
          </w:tcPr>
          <w:p w14:paraId="0128B46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1.量程：0～20mg/L，分辨率：0.01mg/L。</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2.用于测量溶液中溶解氧含量变化；手持式技术，便于直接观察数据。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1181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8CAA0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151" w:type="dxa"/>
            <w:shd w:val="clear" w:color="000000" w:fill="FFFFFF"/>
            <w:vAlign w:val="center"/>
          </w:tcPr>
          <w:p w14:paraId="12F125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无线彩屏氧化还原传感器</w:t>
            </w:r>
          </w:p>
        </w:tc>
        <w:tc>
          <w:tcPr>
            <w:tcW w:w="7184" w:type="dxa"/>
            <w:shd w:val="clear" w:color="000000" w:fill="FFFFFF"/>
            <w:vAlign w:val="center"/>
          </w:tcPr>
          <w:p w14:paraId="583651A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1.量程：±2000 mV，分辨率：1 mV。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2.用于测量水样品中的综合氧还原电位值；手持式技术，便于直接观察数据。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 12.有线模式：无需采集器，直接接入各类数据采集终端：如计算机，笔记本，一体机，平板，智慧黑板等的USB口，进行数据通讯，USB接口供电，无需外接电源。</w:t>
            </w:r>
          </w:p>
        </w:tc>
      </w:tr>
      <w:tr w14:paraId="76DC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00F19A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151" w:type="dxa"/>
            <w:shd w:val="clear" w:color="000000" w:fill="FFFFFF"/>
            <w:vAlign w:val="center"/>
          </w:tcPr>
          <w:p w14:paraId="3CB4CE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无线彩屏溶解二氧化碳传感器</w:t>
            </w:r>
          </w:p>
        </w:tc>
        <w:tc>
          <w:tcPr>
            <w:tcW w:w="7184" w:type="dxa"/>
            <w:shd w:val="clear" w:color="000000" w:fill="FFFFFF"/>
            <w:vAlign w:val="center"/>
          </w:tcPr>
          <w:p w14:paraId="1126071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1.量程：0 ppm～2000ppm ，分辨率：±20ppm。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2.用于测量溶液中溶解二氧化碳含量变化；手持式技术，便于直接观察数据。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3.内置≥4.3寸高清彩色电容触摸屏，能够离线显示实时传感器数据，全触屏人机交互，避免了触摸笔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薄膜按键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6.具备曲线对比功能，保留多次采样实验数据，在同一坐标轴内显示和比较多组实验数据。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7.可设置手动采样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调节采集频率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9.内置不低于1000mAh大容量可充电电池，USB线充电数据接口，屏幕上可显示电量。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10.无线模式：通过内置的蓝牙5.0模块，连接无线蓝牙适配器或电脑自带的蓝牙模块，快速无线接入各类数据采集终端：如计算机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11.无线连接时，可直接在屏幕上显示出蓝牙连接码，计算机中对应输入蓝牙连接码就可开始无线通讯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12.有线模式：无需采集器，直接接入各类数据采集终端：如计算机，笔记本，一体机，平板，智慧黑板等的USB口，进行数据通讯，USB接口供电，无需外接电源。</w:t>
            </w:r>
          </w:p>
        </w:tc>
      </w:tr>
      <w:tr w14:paraId="60AF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6199FE3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151" w:type="dxa"/>
            <w:shd w:val="clear" w:color="000000" w:fill="FFFFFF"/>
            <w:vAlign w:val="center"/>
          </w:tcPr>
          <w:p w14:paraId="3DDCF6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酒精传感器</w:t>
            </w:r>
          </w:p>
        </w:tc>
        <w:tc>
          <w:tcPr>
            <w:tcW w:w="7184" w:type="dxa"/>
            <w:shd w:val="clear" w:color="000000" w:fill="FFFFFF"/>
            <w:vAlign w:val="center"/>
          </w:tcPr>
          <w:p w14:paraId="642389B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一、性能：量程：20～3000ppm，分辨率：1ppm。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1.可用于测量呼出气体或者化学反应中气体酒精含量。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57A0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A45FE5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151" w:type="dxa"/>
            <w:shd w:val="clear" w:color="000000" w:fill="FFFFFF"/>
            <w:vAlign w:val="center"/>
          </w:tcPr>
          <w:p w14:paraId="0B2EAE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二氧化硫传感器</w:t>
            </w:r>
          </w:p>
        </w:tc>
        <w:tc>
          <w:tcPr>
            <w:tcW w:w="7184" w:type="dxa"/>
            <w:shd w:val="clear" w:color="000000" w:fill="FFFFFF"/>
            <w:vAlign w:val="center"/>
          </w:tcPr>
          <w:p w14:paraId="218D5B2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一、性能：量程：0～20ppm，分辨率：0.1ppm。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1.可用于检测化学反应中二氧化硫的生成。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1791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014E698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151" w:type="dxa"/>
            <w:shd w:val="clear" w:color="000000" w:fill="FFFFFF"/>
            <w:vAlign w:val="center"/>
          </w:tcPr>
          <w:p w14:paraId="01AAB4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氢气传感器</w:t>
            </w:r>
          </w:p>
        </w:tc>
        <w:tc>
          <w:tcPr>
            <w:tcW w:w="7184" w:type="dxa"/>
            <w:shd w:val="clear" w:color="000000" w:fill="FFFFFF"/>
            <w:vAlign w:val="center"/>
          </w:tcPr>
          <w:p w14:paraId="1A06409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一、性能：量程：0～1000ppm，分辨率：1ppm。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1.可用于检测化学反应中氢气的生成。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56B7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6A99A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151" w:type="dxa"/>
            <w:shd w:val="clear" w:color="000000" w:fill="FFFFFF"/>
            <w:vAlign w:val="center"/>
          </w:tcPr>
          <w:p w14:paraId="16DC60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色度计传感器</w:t>
            </w:r>
          </w:p>
        </w:tc>
        <w:tc>
          <w:tcPr>
            <w:tcW w:w="7184" w:type="dxa"/>
            <w:shd w:val="clear" w:color="000000" w:fill="FFFFFF"/>
            <w:vAlign w:val="center"/>
          </w:tcPr>
          <w:p w14:paraId="2B154BD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一、性能：量程：0～100%，分辨率：0.1%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1.三波长光源（R.G.B）测量，可采集不同深浅颜色溶液的变化及速率。</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2.数据接口为Type-C接口，直接与各类数据采集终端：如计算机.笔记本.一体机.平板.智慧黑板等USB口通讯，无需数据采集器。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31F6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C39F7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151" w:type="dxa"/>
            <w:shd w:val="clear" w:color="000000" w:fill="FFFFFF"/>
            <w:vAlign w:val="center"/>
          </w:tcPr>
          <w:p w14:paraId="3F52BE7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浊度计传感器</w:t>
            </w:r>
          </w:p>
        </w:tc>
        <w:tc>
          <w:tcPr>
            <w:tcW w:w="7184" w:type="dxa"/>
            <w:shd w:val="clear" w:color="000000" w:fill="FFFFFF"/>
            <w:vAlign w:val="center"/>
          </w:tcPr>
          <w:p w14:paraId="489CDA1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一、性能：量程：0～400 NTU，分辨率：0.1NTU。</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1.用于测量悬浮于水或透明液体中不溶性颗粒物质所产生的散射程度，标示不同悬浊液的浊度。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2.数据接口为Type-C接口，直接与各类数据采集终端：如计算机.笔记本.一体机.平板.智慧黑板等USB口通讯，无需数据采集器。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605E3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B39D0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151" w:type="dxa"/>
            <w:shd w:val="clear" w:color="000000" w:fill="FFFFFF"/>
            <w:vAlign w:val="center"/>
          </w:tcPr>
          <w:p w14:paraId="4300817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多量程电压传感器</w:t>
            </w:r>
          </w:p>
        </w:tc>
        <w:tc>
          <w:tcPr>
            <w:tcW w:w="7184" w:type="dxa"/>
            <w:shd w:val="clear" w:color="000000" w:fill="FFFFFF"/>
            <w:vAlign w:val="center"/>
          </w:tcPr>
          <w:p w14:paraId="1EE71E7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量程1：-20V～+20V.分辨率：0.01V；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量程2：-2V～+2V.分辨率：0.001V；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量程3：-0.2V～+0.2V.分辨率：0.0001V。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3.配有多功能按键，可进行硬件数据调零，可进行多量程切换。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1.可用于用于测量电路.电器两端的电压。</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3DB4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8977DE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151" w:type="dxa"/>
            <w:shd w:val="clear" w:color="000000" w:fill="FFFFFF"/>
            <w:vAlign w:val="center"/>
          </w:tcPr>
          <w:p w14:paraId="2800AC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多量程电流传感器</w:t>
            </w:r>
          </w:p>
        </w:tc>
        <w:tc>
          <w:tcPr>
            <w:tcW w:w="7184" w:type="dxa"/>
            <w:shd w:val="clear" w:color="000000" w:fill="FFFFFF"/>
            <w:vAlign w:val="center"/>
          </w:tcPr>
          <w:p w14:paraId="555158D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量程1：-2A～+2A.分辨率：0.01A；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量程2：-200mA～+200mA.分辨率：0.1mA；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量程3：-20mA ～+20mA.分辨率：0.01mA。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3.配有多功能按键，可进行硬件数据调零，可进行多量程切换。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1.可用于用于测量电路中的电流。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46C2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086434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151" w:type="dxa"/>
            <w:shd w:val="clear" w:color="000000" w:fill="FFFFFF"/>
            <w:vAlign w:val="center"/>
          </w:tcPr>
          <w:p w14:paraId="09A7A6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无线蓝牙适配器</w:t>
            </w:r>
          </w:p>
        </w:tc>
        <w:tc>
          <w:tcPr>
            <w:tcW w:w="7184" w:type="dxa"/>
            <w:shd w:val="clear" w:color="000000" w:fill="FFFFFF"/>
            <w:vAlign w:val="center"/>
          </w:tcPr>
          <w:p w14:paraId="5C6C54ED">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1.接入各类数据采集终端：如计算机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智慧黑板等的USB口。</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2.使用蓝牙5.0，高速率，低功耗，辅助智能数据采集器.无线传感器.无线实验器材的无线功能实现。</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3.蓝牙短码对接，通信更便捷，优于电脑自带蓝牙模块。向下兼容蓝牙4.0.4.1.4.2设备。</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4.无障碍通信传输距离≥30米，信号稳定不掉线，支持高速大流量数据连续传输。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5.应用平台：</w:t>
            </w:r>
            <w:r>
              <w:rPr>
                <w:rFonts w:hint="eastAsia" w:ascii="宋体" w:hAnsi="宋体" w:eastAsia="宋体" w:cs="宋体"/>
                <w:color w:val="auto"/>
                <w:sz w:val="24"/>
                <w:szCs w:val="24"/>
                <w:highlight w:val="none"/>
                <w:lang w:val="en-US" w:eastAsia="zh-CN"/>
              </w:rPr>
              <w:t>支持</w:t>
            </w:r>
            <w:r>
              <w:rPr>
                <w:rFonts w:hint="eastAsia" w:ascii="宋体" w:hAnsi="宋体" w:eastAsia="宋体" w:cs="宋体"/>
                <w:color w:val="auto"/>
                <w:sz w:val="24"/>
                <w:szCs w:val="24"/>
                <w:highlight w:val="none"/>
              </w:rPr>
              <w:t>WindowsXP.Windows7.Windows8.Windows10.Windows11。</w:t>
            </w:r>
          </w:p>
        </w:tc>
      </w:tr>
      <w:tr w14:paraId="4C3B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630C8E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151" w:type="dxa"/>
            <w:shd w:val="clear" w:color="000000" w:fill="FFFFFF"/>
            <w:vAlign w:val="center"/>
          </w:tcPr>
          <w:p w14:paraId="3FD9EF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探究包装箱及附件</w:t>
            </w:r>
          </w:p>
        </w:tc>
        <w:tc>
          <w:tcPr>
            <w:tcW w:w="7184" w:type="dxa"/>
            <w:shd w:val="clear" w:color="000000" w:fill="FFFFFF"/>
            <w:vAlign w:val="center"/>
          </w:tcPr>
          <w:p w14:paraId="7143A0B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1.仪器箱高强度，防跌落，抗碰撞，抗压，耐冷热。</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2.内衬具有传感器专用槽，便于运输.存放和归位。</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3.配置数据采集器线1根，传感器连接线4根。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4.用于存放各类采集器.传感器.实验手册.软件U盘。</w:t>
            </w:r>
          </w:p>
        </w:tc>
      </w:tr>
      <w:tr w14:paraId="565E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8182E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151" w:type="dxa"/>
            <w:shd w:val="clear" w:color="000000" w:fill="FFFFFF"/>
            <w:vAlign w:val="center"/>
          </w:tcPr>
          <w:p w14:paraId="004206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探究实验软件</w:t>
            </w:r>
          </w:p>
        </w:tc>
        <w:tc>
          <w:tcPr>
            <w:tcW w:w="7184" w:type="dxa"/>
            <w:shd w:val="clear" w:color="000000" w:fill="FFFFFF"/>
            <w:vAlign w:val="center"/>
          </w:tcPr>
          <w:p w14:paraId="257308A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1.安装于各类数据采集终端：如计算机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2.识别并显示≥12路传感器，即插即用，自动识别，允许数据并行采集处理和显示。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3.具备多种显示方式，可显示数字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坐标轴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数据表格等方式，窗口可随意调节大小，具有一键自动排列整齐的功能。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4.接上传感器可直接实验，也可进行手动采样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自动采集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更改采集频率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更改采集时间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定义实验名称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修改数据点形状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修改显示颜色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自定义坐标轴XY对象。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5.具有软件选择多量程传感器的量程，原始数据调零和探头标定校准功能。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6.坐标轴数据支持自动滚动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数据拖动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放大缩小显示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全景显示数据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保存多组实验数据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同一坐标轴内显示和比较多组实验数据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数据函数拟合积分等计算。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7.当传感器固件程序需要升级时，软件即会自动提示，可在线升级至最新版。</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8.存储介质：</w:t>
            </w:r>
            <w:r>
              <w:rPr>
                <w:rFonts w:hint="eastAsia" w:ascii="宋体" w:hAnsi="宋体" w:eastAsia="宋体" w:cs="宋体"/>
                <w:color w:val="auto"/>
                <w:sz w:val="24"/>
                <w:szCs w:val="24"/>
                <w:highlight w:val="none"/>
                <w:lang w:val="en-US" w:eastAsia="zh-CN"/>
              </w:rPr>
              <w:t>支持</w:t>
            </w:r>
            <w:r>
              <w:rPr>
                <w:rFonts w:hint="eastAsia" w:ascii="宋体" w:hAnsi="宋体" w:eastAsia="宋体" w:cs="宋体"/>
                <w:color w:val="auto"/>
                <w:sz w:val="24"/>
                <w:szCs w:val="24"/>
                <w:highlight w:val="none"/>
              </w:rPr>
              <w:t>U盘。</w:t>
            </w:r>
          </w:p>
        </w:tc>
      </w:tr>
      <w:tr w14:paraId="5797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815BF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151" w:type="dxa"/>
            <w:shd w:val="clear" w:color="000000" w:fill="FFFFFF"/>
            <w:vAlign w:val="center"/>
          </w:tcPr>
          <w:p w14:paraId="7F4720C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多向转接头</w:t>
            </w:r>
          </w:p>
        </w:tc>
        <w:tc>
          <w:tcPr>
            <w:tcW w:w="7184" w:type="dxa"/>
            <w:shd w:val="clear" w:color="000000" w:fill="FFFFFF"/>
            <w:vAlign w:val="center"/>
          </w:tcPr>
          <w:p w14:paraId="400456F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装配组合部件，双向交叉，孔内径适应于标准铁架台，用于连接多种附件及传感器等。</w:t>
            </w:r>
          </w:p>
        </w:tc>
      </w:tr>
      <w:tr w14:paraId="2A05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90210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1151" w:type="dxa"/>
            <w:shd w:val="clear" w:color="000000" w:fill="FFFFFF"/>
            <w:vAlign w:val="center"/>
          </w:tcPr>
          <w:p w14:paraId="51AC7D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原电池实验器</w:t>
            </w:r>
          </w:p>
        </w:tc>
        <w:tc>
          <w:tcPr>
            <w:tcW w:w="7184" w:type="dxa"/>
            <w:shd w:val="clear" w:color="000000" w:fill="FFFFFF"/>
            <w:vAlign w:val="center"/>
          </w:tcPr>
          <w:p w14:paraId="03FDCBB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1.用于研究电解池或者原电池。用于探究化学能可以转化为电能，材料不同的电极活泼的为负极。配合多量程电流传感器使用。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2.透明亚克力水槽2个</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配套盖板2个</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锌电极片2个</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铜电极片2个</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导线和LED灯，电极端材料可以替换。</w:t>
            </w:r>
          </w:p>
        </w:tc>
      </w:tr>
      <w:tr w14:paraId="542B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5C8CD5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1151" w:type="dxa"/>
            <w:shd w:val="clear" w:color="000000" w:fill="FFFFFF"/>
            <w:vAlign w:val="center"/>
          </w:tcPr>
          <w:p w14:paraId="36DB74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密封实验套件</w:t>
            </w:r>
          </w:p>
        </w:tc>
        <w:tc>
          <w:tcPr>
            <w:tcW w:w="7184" w:type="dxa"/>
            <w:shd w:val="clear" w:color="000000" w:fill="FFFFFF"/>
            <w:vAlign w:val="center"/>
          </w:tcPr>
          <w:p w14:paraId="1E8CBBA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1.与生化传感器及常用实验室器皿配套使用，减轻教师准备或自制器材的负担，解决适配性难题，满足中学相关实验及探究活动教学需要。可用于需要在密封环境中进行的生化类实验，如固液生成气体的实验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化学反应速率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生成气体导入和导出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铁的吸氧腐蚀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种子的萌发等实验。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2.密封实验套件由5只7号橡胶塞（配5种孔径：单孔φ3mm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φ4mm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φ15mm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φ18mm；双孔φ8mm+φ15mm；孔径与传感器探头适配性，密封性好，可对应接入温度传感器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气压传感器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二氧化碳传感器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氧气传感器和玻璃导管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长颈漏斗等）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1只150mL反应瓶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2只等径气管快速接头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2只鲁尔气管快速接头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3条外径φ6mm软管组成。</w:t>
            </w:r>
          </w:p>
        </w:tc>
      </w:tr>
      <w:tr w14:paraId="3FBA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18ECF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1151" w:type="dxa"/>
            <w:shd w:val="clear" w:color="000000" w:fill="FFFFFF"/>
            <w:vAlign w:val="center"/>
          </w:tcPr>
          <w:p w14:paraId="6C0921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酸碱中和滴定装置</w:t>
            </w:r>
          </w:p>
        </w:tc>
        <w:tc>
          <w:tcPr>
            <w:tcW w:w="7184" w:type="dxa"/>
            <w:shd w:val="clear" w:color="000000" w:fill="FFFFFF"/>
            <w:vAlign w:val="center"/>
          </w:tcPr>
          <w:p w14:paraId="5857311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1.可探究酸碱中和滴定反应过程中pH值的变化特点，绘制中和滴定曲线，体会定量实验在化学研究中的作用。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2.由滴定计数器（光电门传感器+定位装置），铝杆，针筒，滴定开关，滴定嘴，长尾夹，转接头和铁架台组成。</w:t>
            </w:r>
          </w:p>
        </w:tc>
      </w:tr>
      <w:tr w14:paraId="0C0A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6458D0C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1151" w:type="dxa"/>
            <w:shd w:val="clear" w:color="000000" w:fill="FFFFFF"/>
            <w:vAlign w:val="center"/>
          </w:tcPr>
          <w:p w14:paraId="7FF4F2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磁力搅拌器</w:t>
            </w:r>
          </w:p>
        </w:tc>
        <w:tc>
          <w:tcPr>
            <w:tcW w:w="7184" w:type="dxa"/>
            <w:shd w:val="clear" w:color="000000" w:fill="FFFFFF"/>
            <w:vAlign w:val="center"/>
          </w:tcPr>
          <w:p w14:paraId="3320A24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1.用于中学生化酸碱中和滴定实验.不同浓度的溶液搅拌.液体混合.组织培养实验。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磁力搅拌器主体.电源适配器.磁子组成。通过调节转速旋钮调节速度，无级调速，搅拌速度为每分钟0~1800转。混合效果显著，混合容量1000毫升。工作功率：5W，电源电压：12V。工作台尺寸：≥130*130mm，外观尺寸：≥150*200*55mm，净重：≥0.5kg。</w:t>
            </w:r>
          </w:p>
        </w:tc>
      </w:tr>
      <w:tr w14:paraId="2662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330F8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1151" w:type="dxa"/>
            <w:shd w:val="clear" w:color="000000" w:fill="FFFFFF"/>
            <w:vAlign w:val="center"/>
          </w:tcPr>
          <w:p w14:paraId="1041AA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化学反应速率实验器</w:t>
            </w:r>
          </w:p>
        </w:tc>
        <w:tc>
          <w:tcPr>
            <w:tcW w:w="7184" w:type="dxa"/>
            <w:shd w:val="clear" w:color="000000" w:fill="FFFFFF"/>
            <w:vAlign w:val="center"/>
          </w:tcPr>
          <w:p w14:paraId="27AF718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1.用于中学生化探究催化剂对过氧化氢分解的影响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金属与酸反应，生物上酶催化的高效性。结合气压传感器使用。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2.主要由密封反应瓶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泄压组件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螺口注射器组成。装置中配有注射器开关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泄压装置，充分保证了实验的安全性；螺口注射器和带盖密封反应瓶，保证实验器的密封性，大大减少因气体逸散导致的实验误差，更科学严谨。</w:t>
            </w:r>
          </w:p>
        </w:tc>
      </w:tr>
      <w:tr w14:paraId="7E6D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5B488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1151" w:type="dxa"/>
            <w:shd w:val="clear" w:color="000000" w:fill="FFFFFF"/>
            <w:vAlign w:val="center"/>
          </w:tcPr>
          <w:p w14:paraId="652CB8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气液相密封实验器</w:t>
            </w:r>
          </w:p>
        </w:tc>
        <w:tc>
          <w:tcPr>
            <w:tcW w:w="7184" w:type="dxa"/>
            <w:shd w:val="clear" w:color="000000" w:fill="FFFFFF"/>
            <w:vAlign w:val="center"/>
          </w:tcPr>
          <w:p w14:paraId="47AC5CE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1.用于中学生化-水陆生植物的光合作用.蒸腾作用，种子的萌发放热，酵母菌的呼吸作用，酶的特性实验。配合温度.湿度.氧气.CO2等传感器使用。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2.由实验盒</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实验盖</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不同规格的硅胶塞等组成。实验盖开孔，分别为氧气探头孔</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二氧化碳探头孔和温度探头孔。</w:t>
            </w:r>
          </w:p>
        </w:tc>
      </w:tr>
      <w:tr w14:paraId="144D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C74C9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1151" w:type="dxa"/>
            <w:shd w:val="clear" w:color="000000" w:fill="FFFFFF"/>
            <w:vAlign w:val="center"/>
          </w:tcPr>
          <w:p w14:paraId="78DDAB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多功能电极支架</w:t>
            </w:r>
          </w:p>
        </w:tc>
        <w:tc>
          <w:tcPr>
            <w:tcW w:w="7184" w:type="dxa"/>
            <w:shd w:val="clear" w:color="000000" w:fill="FFFFFF"/>
            <w:vAlign w:val="center"/>
          </w:tcPr>
          <w:p w14:paraId="10CA797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1.用于中学生化传感器电极的固定夹持，方便实验的操作。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2.由底座.机械臂和电极夹构成。实验室仪器专用电极支架，5孔，可以360度旋转，可以自由伸缩。可以应用于PH计.电导率.离子计等。</w:t>
            </w:r>
          </w:p>
        </w:tc>
      </w:tr>
      <w:tr w14:paraId="00F1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A31255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1151" w:type="dxa"/>
            <w:shd w:val="clear" w:color="000000" w:fill="FFFFFF"/>
            <w:vAlign w:val="center"/>
          </w:tcPr>
          <w:p w14:paraId="7BA61E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铁的吸氧腐蚀实验器</w:t>
            </w:r>
          </w:p>
        </w:tc>
        <w:tc>
          <w:tcPr>
            <w:tcW w:w="7184" w:type="dxa"/>
            <w:shd w:val="clear" w:color="000000" w:fill="FFFFFF"/>
            <w:vAlign w:val="center"/>
          </w:tcPr>
          <w:p w14:paraId="172B830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1.用于中学化学“铁的吸氧腐蚀实验的探究”及“空气中氧气含量的测定”。由宽径浅口玻璃试管.压强鲁尔接头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多孔橡胶塞组成。通过测量反应过程中温度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压强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氧气含量的变化，探究铁的吸氧腐蚀现象。其中，采用宽径浅口玻璃试管，非普通试管或烧杯，实现增大与氧气反应的接触面积，加快反应速率，缩短反应时间，又易于观察和清洗的功能。</w:t>
            </w:r>
          </w:p>
        </w:tc>
      </w:tr>
      <w:tr w14:paraId="4CF1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0528044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1151" w:type="dxa"/>
            <w:shd w:val="clear" w:color="000000" w:fill="FFFFFF"/>
            <w:vAlign w:val="center"/>
          </w:tcPr>
          <w:p w14:paraId="7EF6BBC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w:t>
            </w:r>
          </w:p>
        </w:tc>
        <w:tc>
          <w:tcPr>
            <w:tcW w:w="7184" w:type="dxa"/>
            <w:shd w:val="clear" w:color="000000" w:fill="FFFFFF"/>
            <w:vAlign w:val="center"/>
          </w:tcPr>
          <w:p w14:paraId="2BE36E6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六、学生端探究仪器</w:t>
            </w:r>
          </w:p>
        </w:tc>
      </w:tr>
      <w:tr w14:paraId="3F10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CB142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6B9E0D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智能探究数据采集器</w:t>
            </w:r>
          </w:p>
        </w:tc>
        <w:tc>
          <w:tcPr>
            <w:tcW w:w="7184" w:type="dxa"/>
            <w:shd w:val="clear" w:color="000000" w:fill="FFFFFF"/>
            <w:vAlign w:val="center"/>
          </w:tcPr>
          <w:p w14:paraId="7555117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1.自带≥8个传感器接口，内嵌式卡口无需有线线缆；自带≥4个标准USB口，扩展传感器有线连接；最多可同时进行≥12通道并行采集实验数据，即插即用，自动识别所有传感器。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2.自带电容触摸≥4.3寸屏，集多传感器连接，多数据采集，多实验数据显示于一体；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3.具备多种显示方式，可显示数字.坐标轴.仪表.数据表格等方式；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4.坐标轴数据支持自动滚动.数据拖动.放大缩小显示.全景显示数据；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5.可多次采样，保留多组实验数据，在同一坐标轴内显示和比较多组实验数据；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6.有线模式：接入各类数据采集终端：如计算机，笔记本，一体机，平板，智慧黑板等的USB口，进行数据通讯，USB接口供电，无需外接电源；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8.无线连接时，可直接在屏幕上显示出蓝牙连接码，计算机中对应输入蓝牙连接码就可开始无线通讯。</w:t>
            </w:r>
          </w:p>
          <w:p w14:paraId="6A6CE47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9.内置蜂鸣器和振动模块，可执行逻辑指令功能，在屏幕上选择自定义条件，设置当满足某一条件时，执行蜂鸣/振动等反馈指令。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10.整机仅≥1个硬件按钮，一键开关机，其他指令皆通过触摸屏操作，避免了触摸笔.薄膜按键.微动按钮等硬件按键操作的不便。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11.内置不低于1000mAh大容量可充电电池，方便户外采集，可存储大量采集的数据，可保存于本机，并导入到数据采集终端的探究实验软件内，再次读取并分析。</w:t>
            </w:r>
            <w:r>
              <w:rPr>
                <w:rFonts w:hint="eastAsia" w:ascii="宋体" w:hAnsi="宋体" w:eastAsia="宋体" w:cs="宋体"/>
                <w:color w:val="auto"/>
                <w:sz w:val="24"/>
                <w:szCs w:val="24"/>
                <w:highlight w:val="none"/>
              </w:rPr>
              <w:br w:type="textWrapping"/>
            </w:r>
            <w:r>
              <w:rPr>
                <w:rFonts w:hint="eastAsia" w:ascii="宋体" w:hAnsi="宋体" w:eastAsia="宋体" w:cs="宋体"/>
                <w:b/>
                <w:bCs/>
                <w:color w:val="auto"/>
                <w:sz w:val="24"/>
                <w:szCs w:val="24"/>
                <w:highlight w:val="none"/>
              </w:rPr>
              <w:t>（注：以上第1、2、5、8、9项的技术要求，投标文件中提供第三方检测机构出具的带有CMA或CNAS标识的检测报告扫描件作为证明材料）</w:t>
            </w:r>
          </w:p>
        </w:tc>
      </w:tr>
      <w:tr w14:paraId="517C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DC932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000000" w:fill="FFFFFF"/>
            <w:vAlign w:val="center"/>
          </w:tcPr>
          <w:p w14:paraId="6B7F59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无线蓝牙适配器</w:t>
            </w:r>
          </w:p>
        </w:tc>
        <w:tc>
          <w:tcPr>
            <w:tcW w:w="7184" w:type="dxa"/>
            <w:shd w:val="clear" w:color="000000" w:fill="FFFFFF"/>
            <w:vAlign w:val="center"/>
          </w:tcPr>
          <w:p w14:paraId="77197C71">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1.接入各类数据采集终端：如计算机、笔记本、一体机、平板、智慧黑板等的USB口。</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2.使用不低于蓝牙5.0，高速率，低功耗，辅助智能数据采集器、无线传感器、无线实验器材的无线功能实现。</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3.蓝牙短码对接，通信更便捷，优于电脑自带蓝牙模块。向下兼容蓝牙4.0.4.1.4.2设备。</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4.无障碍通信传输距离≥30米，信号稳定不掉线，支持高速大流量数据连续传输。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5.应用平台：</w:t>
            </w:r>
            <w:r>
              <w:rPr>
                <w:rFonts w:hint="eastAsia" w:ascii="宋体" w:hAnsi="宋体" w:eastAsia="宋体" w:cs="宋体"/>
                <w:color w:val="auto"/>
                <w:sz w:val="24"/>
                <w:szCs w:val="24"/>
                <w:highlight w:val="none"/>
                <w:lang w:val="en-US" w:eastAsia="zh-CN"/>
              </w:rPr>
              <w:t>支持</w:t>
            </w:r>
            <w:r>
              <w:rPr>
                <w:rFonts w:hint="eastAsia" w:ascii="宋体" w:hAnsi="宋体" w:eastAsia="宋体" w:cs="宋体"/>
                <w:color w:val="auto"/>
                <w:sz w:val="24"/>
                <w:szCs w:val="24"/>
                <w:highlight w:val="none"/>
              </w:rPr>
              <w:t>WindowsXP.Windows7.Windows8.Windows10.Windows11。</w:t>
            </w:r>
          </w:p>
        </w:tc>
      </w:tr>
      <w:tr w14:paraId="49E4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359571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000000" w:fill="FFFFFF"/>
            <w:vAlign w:val="center"/>
          </w:tcPr>
          <w:p w14:paraId="6BAA0E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温度传感器</w:t>
            </w:r>
          </w:p>
        </w:tc>
        <w:tc>
          <w:tcPr>
            <w:tcW w:w="7184" w:type="dxa"/>
            <w:shd w:val="clear" w:color="000000" w:fill="FFFFFF"/>
            <w:vAlign w:val="center"/>
          </w:tcPr>
          <w:p w14:paraId="56125E3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一、性能：量程：-50℃～250℃，分辨率：0.1℃。</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1.不锈钢探针，可用于测各种物体或溶液的温度。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2.数据接口为Type-C接口，直接与各类数据采集终端：如计算机.笔记本.一体机.平板.智慧黑板等USB口通讯，无需数据采集器。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0DC6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54770A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000000" w:fill="FFFFFF"/>
            <w:vAlign w:val="center"/>
          </w:tcPr>
          <w:p w14:paraId="71180D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高温传感器</w:t>
            </w:r>
          </w:p>
        </w:tc>
        <w:tc>
          <w:tcPr>
            <w:tcW w:w="7184" w:type="dxa"/>
            <w:shd w:val="clear" w:color="000000" w:fill="FFFFFF"/>
            <w:vAlign w:val="center"/>
          </w:tcPr>
          <w:p w14:paraId="3CDB8EE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一、性能：量程：0～1200°C，分辨率：0.25°C。</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1.用于测量物体表面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气体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酸碱等液体的温度，也可用于超高温的测量。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682C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1F8B8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000000" w:fill="FFFFFF"/>
            <w:vAlign w:val="center"/>
          </w:tcPr>
          <w:p w14:paraId="2910C7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pH传感器</w:t>
            </w:r>
          </w:p>
        </w:tc>
        <w:tc>
          <w:tcPr>
            <w:tcW w:w="7184" w:type="dxa"/>
            <w:shd w:val="clear" w:color="000000" w:fill="FFFFFF"/>
            <w:vAlign w:val="center"/>
          </w:tcPr>
          <w:p w14:paraId="074A67B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一、性能：量程：0～14 pH，分辨率：0.01 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1.可用于精确测量溶液的酸碱值。</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6A2FA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7C34AE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51" w:type="dxa"/>
            <w:shd w:val="clear" w:color="000000" w:fill="FFFFFF"/>
            <w:vAlign w:val="center"/>
          </w:tcPr>
          <w:p w14:paraId="1088E7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电导率传感器</w:t>
            </w:r>
          </w:p>
        </w:tc>
        <w:tc>
          <w:tcPr>
            <w:tcW w:w="7184" w:type="dxa"/>
            <w:shd w:val="clear" w:color="000000" w:fill="FFFFFF"/>
            <w:vAlign w:val="center"/>
          </w:tcPr>
          <w:p w14:paraId="25EF269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一、性能：量程：0～20000μS/cm，分辨率：10μS/cm。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1.可用于测量溶液的电导率及其变化。</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52F3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1DFF78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51" w:type="dxa"/>
            <w:shd w:val="clear" w:color="000000" w:fill="FFFFFF"/>
            <w:vAlign w:val="center"/>
          </w:tcPr>
          <w:p w14:paraId="1ED1E8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气压传感器</w:t>
            </w:r>
          </w:p>
        </w:tc>
        <w:tc>
          <w:tcPr>
            <w:tcW w:w="7184" w:type="dxa"/>
            <w:shd w:val="clear" w:color="000000" w:fill="FFFFFF"/>
            <w:vAlign w:val="center"/>
          </w:tcPr>
          <w:p w14:paraId="2BD0B7A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一、性能：量程：0～700kPa，分辨率：0.1kPa。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1.配有针筒，用于测量大气环境下或密闭空间内的气体的绝对压强。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采集器多路有线通讯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无线蓝牙通讯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屏幕数据显示大于等于四种工作方式。</w:t>
            </w:r>
          </w:p>
        </w:tc>
      </w:tr>
      <w:tr w14:paraId="426C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86427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51" w:type="dxa"/>
            <w:shd w:val="clear" w:color="000000" w:fill="FFFFFF"/>
            <w:vAlign w:val="center"/>
          </w:tcPr>
          <w:p w14:paraId="4D31B5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湿度传感器</w:t>
            </w:r>
          </w:p>
        </w:tc>
        <w:tc>
          <w:tcPr>
            <w:tcW w:w="7184" w:type="dxa"/>
            <w:shd w:val="clear" w:color="000000" w:fill="FFFFFF"/>
            <w:vAlign w:val="center"/>
          </w:tcPr>
          <w:p w14:paraId="69DBEE6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一、性能：量程：0～100%RH，分辨率：0.05%。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1.可用于测量空气的相对湿度。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67440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B9265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151" w:type="dxa"/>
            <w:shd w:val="clear" w:color="000000" w:fill="FFFFFF"/>
            <w:vAlign w:val="center"/>
          </w:tcPr>
          <w:p w14:paraId="6D859A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氧气传感器</w:t>
            </w:r>
          </w:p>
        </w:tc>
        <w:tc>
          <w:tcPr>
            <w:tcW w:w="7184" w:type="dxa"/>
            <w:shd w:val="clear" w:color="000000" w:fill="FFFFFF"/>
            <w:vAlign w:val="center"/>
          </w:tcPr>
          <w:p w14:paraId="1A7AC6D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一、性能：量程：0～100%，分辨率：0.025%。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1.用于测量空气中氧气含量变化。</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6A84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030413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151" w:type="dxa"/>
            <w:shd w:val="clear" w:color="000000" w:fill="FFFFFF"/>
            <w:vAlign w:val="center"/>
          </w:tcPr>
          <w:p w14:paraId="7A0BAA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二氧化碳传感器</w:t>
            </w:r>
          </w:p>
        </w:tc>
        <w:tc>
          <w:tcPr>
            <w:tcW w:w="7184" w:type="dxa"/>
            <w:shd w:val="clear" w:color="000000" w:fill="FFFFFF"/>
            <w:vAlign w:val="center"/>
          </w:tcPr>
          <w:p w14:paraId="4EC10DB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一、性能：量程： 0～50,000 ppm，分辨率：1 ppm。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1.可用于测量空气中二氧化碳含量变化。</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363E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5C96AA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151" w:type="dxa"/>
            <w:shd w:val="clear" w:color="000000" w:fill="FFFFFF"/>
            <w:vAlign w:val="center"/>
          </w:tcPr>
          <w:p w14:paraId="2418E6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多量程电压传感器</w:t>
            </w:r>
          </w:p>
        </w:tc>
        <w:tc>
          <w:tcPr>
            <w:tcW w:w="7184" w:type="dxa"/>
            <w:shd w:val="clear" w:color="000000" w:fill="FFFFFF"/>
            <w:vAlign w:val="center"/>
          </w:tcPr>
          <w:p w14:paraId="1ECE828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量程1：-20V～+20V.分辨率：0.01V；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量程2：-2V～+2V.分辨率：0.001V；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量程3：-0.2V～+0.2V.分辨率：0.0001V。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3.配有多功能按键，可进行硬件数据调零，可进行多量程切换。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1.可用于用于测量电路.电器两端的电压。</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5BFF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0A76E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151" w:type="dxa"/>
            <w:shd w:val="clear" w:color="000000" w:fill="FFFFFF"/>
            <w:vAlign w:val="center"/>
          </w:tcPr>
          <w:p w14:paraId="26B7C6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多量程电流传感器</w:t>
            </w:r>
          </w:p>
        </w:tc>
        <w:tc>
          <w:tcPr>
            <w:tcW w:w="7184" w:type="dxa"/>
            <w:shd w:val="clear" w:color="000000" w:fill="FFFFFF"/>
            <w:vAlign w:val="center"/>
          </w:tcPr>
          <w:p w14:paraId="68CBC1B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量程1：-2A～+2A.分辨率：0.01A；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量程2：-200mA～+200mA.分辨率：0.1mA；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量程3：-20mA ～+20mA.分辨率：0.01mA。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二、结构：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1.表面印有传感器名称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型号及量程范围。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2.由高强度塑料外壳封装，配有M5螺丝孔位，可将传感器有效固定。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3.配有多功能按键，可进行硬件数据调零，可进行多量程切换。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1.可用于用于测量电路中的电流。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2.数据接口为Type-C接口，直接与各类数据采集终端：如计算机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笔记本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一体机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智慧黑板等USB口通讯，无需数据采集器。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3.支持直连有线通讯、采集器多路有线通讯、无线蓝牙通讯、屏幕数据显示大于等于四种工作方式。</w:t>
            </w:r>
          </w:p>
        </w:tc>
      </w:tr>
      <w:tr w14:paraId="34C4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835D68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151" w:type="dxa"/>
            <w:shd w:val="clear" w:color="000000" w:fill="FFFFFF"/>
            <w:vAlign w:val="center"/>
          </w:tcPr>
          <w:p w14:paraId="0406AE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探究包装箱及附件</w:t>
            </w:r>
          </w:p>
        </w:tc>
        <w:tc>
          <w:tcPr>
            <w:tcW w:w="7184" w:type="dxa"/>
            <w:shd w:val="clear" w:color="000000" w:fill="FFFFFF"/>
            <w:vAlign w:val="center"/>
          </w:tcPr>
          <w:p w14:paraId="7D1E80F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1.仪器箱高强度，防跌落，抗碰撞，抗压，耐冷热。</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2.内衬具有传感器专用槽，便于运输.存放和归位。</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3.配置数据采集器线1根，传感器连接线4根。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4.用于存放各类采集器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实验手册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软件Ｕ盘。</w:t>
            </w:r>
          </w:p>
        </w:tc>
      </w:tr>
      <w:tr w14:paraId="3621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9AE7F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151" w:type="dxa"/>
            <w:shd w:val="clear" w:color="000000" w:fill="FFFFFF"/>
            <w:vAlign w:val="center"/>
          </w:tcPr>
          <w:p w14:paraId="7CC1DA1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多向转接头</w:t>
            </w:r>
          </w:p>
        </w:tc>
        <w:tc>
          <w:tcPr>
            <w:tcW w:w="7184" w:type="dxa"/>
            <w:shd w:val="clear" w:color="000000" w:fill="FFFFFF"/>
            <w:vAlign w:val="center"/>
          </w:tcPr>
          <w:p w14:paraId="66DAC1C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装配组合部件，双向交叉，孔内径适应于标准铁架台，用于连接多种附件及传感器等。</w:t>
            </w:r>
          </w:p>
        </w:tc>
      </w:tr>
      <w:tr w14:paraId="146D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672F590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151" w:type="dxa"/>
            <w:shd w:val="clear" w:color="000000" w:fill="FFFFFF"/>
            <w:vAlign w:val="center"/>
          </w:tcPr>
          <w:p w14:paraId="483E28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密封实验套件</w:t>
            </w:r>
          </w:p>
        </w:tc>
        <w:tc>
          <w:tcPr>
            <w:tcW w:w="7184" w:type="dxa"/>
            <w:shd w:val="clear" w:color="000000" w:fill="FFFFFF"/>
            <w:vAlign w:val="center"/>
          </w:tcPr>
          <w:p w14:paraId="628EF98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1.与生化传感器及常用实验室器皿配套使用，减轻教师准备或自制器材的负担，解决适配性难题，满足中学相关实验及探究活动教学需要。可用于需要在密封环境中进行的生化类实验，如固液生成气体的实验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化学反应速率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生成气体导入和导出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铁的吸氧腐蚀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种子的萌发等实验。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2.密封实验套件由5只7号橡胶塞（配5种孔径：单孔φ3mm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φ4mm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φ15mm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φ18mm；双孔φ8mm+φ15mm；孔径与传感器探头适配性，密封性好，可对应接入温度传感器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气压传感器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二氧化碳传感器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氧气传感器和玻璃导管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长颈漏斗等）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1只150mL反应瓶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2只等径气管快速接头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2只鲁尔气管快速接头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3条外径φ6mm软管组成。</w:t>
            </w:r>
          </w:p>
        </w:tc>
      </w:tr>
      <w:tr w14:paraId="4A1DC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3AAC68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151" w:type="dxa"/>
            <w:shd w:val="clear" w:color="000000" w:fill="FFFFFF"/>
            <w:vAlign w:val="center"/>
          </w:tcPr>
          <w:p w14:paraId="771375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酸碱中和滴定装置</w:t>
            </w:r>
          </w:p>
        </w:tc>
        <w:tc>
          <w:tcPr>
            <w:tcW w:w="7184" w:type="dxa"/>
            <w:shd w:val="clear" w:color="000000" w:fill="FFFFFF"/>
            <w:vAlign w:val="center"/>
          </w:tcPr>
          <w:p w14:paraId="411B818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1.可探究酸碱中和滴定反应过程中pH值的变化特点，绘制中和滴定曲线，体会定量实验在化学研究中的作用。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2.由滴定计数器（光电门传感器+定位装置），铝杆，针筒，滴定开关，滴定嘴，长尾夹，转接头和铁架台组成。</w:t>
            </w:r>
          </w:p>
        </w:tc>
      </w:tr>
      <w:tr w14:paraId="2C4A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2E0547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151" w:type="dxa"/>
            <w:shd w:val="clear" w:color="000000" w:fill="FFFFFF"/>
            <w:vAlign w:val="center"/>
          </w:tcPr>
          <w:p w14:paraId="2101F2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磁力搅拌器</w:t>
            </w:r>
          </w:p>
        </w:tc>
        <w:tc>
          <w:tcPr>
            <w:tcW w:w="7184" w:type="dxa"/>
            <w:shd w:val="clear" w:color="000000" w:fill="FFFFFF"/>
            <w:vAlign w:val="center"/>
          </w:tcPr>
          <w:p w14:paraId="79EADB2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1.用于中学生化酸碱中和滴定实验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不同浓度的溶液搅拌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液体混合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组织培养实验。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2.磁力搅拌器主体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电源适配器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磁子组成。通过调节转速旋钮调节速度，无级调速，搅拌速度为每分钟0~1800转。混合效果显著，混合容量1000毫升。工作功率：5W，电源电压：12V。工作台尺寸：130*130mm（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5mm），外观尺寸：150*200*55mm（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5mm），净重：</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0.5kg。</w:t>
            </w:r>
          </w:p>
        </w:tc>
      </w:tr>
      <w:tr w14:paraId="6397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5C7DE1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151" w:type="dxa"/>
            <w:shd w:val="clear" w:color="000000" w:fill="FFFFFF"/>
            <w:vAlign w:val="center"/>
          </w:tcPr>
          <w:p w14:paraId="11F24B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化学反应速率实验器</w:t>
            </w:r>
          </w:p>
        </w:tc>
        <w:tc>
          <w:tcPr>
            <w:tcW w:w="7184" w:type="dxa"/>
            <w:shd w:val="clear" w:color="000000" w:fill="FFFFFF"/>
            <w:vAlign w:val="center"/>
          </w:tcPr>
          <w:p w14:paraId="2CA4685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1.用于中学生化探究催化剂对过氧化氢分解的影响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金属与酸反应，生物上酶催化的高效性。结合气压传感器使用。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2.主要由密封反应瓶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泄压组件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螺口注射器组成。装置中配有注射器开关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泄压装置，充分保证了实验的安全性；螺口注射器和带盖密封反应瓶，保证实验器的密封性，大大减少因气体逸散导致的实验误差，更科学严谨。</w:t>
            </w:r>
          </w:p>
        </w:tc>
      </w:tr>
      <w:tr w14:paraId="4DFE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B9368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151" w:type="dxa"/>
            <w:shd w:val="clear" w:color="000000" w:fill="FFFFFF"/>
            <w:vAlign w:val="center"/>
          </w:tcPr>
          <w:p w14:paraId="24031D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多功能电极支架</w:t>
            </w:r>
          </w:p>
        </w:tc>
        <w:tc>
          <w:tcPr>
            <w:tcW w:w="7184" w:type="dxa"/>
            <w:shd w:val="clear" w:color="000000" w:fill="FFFFFF"/>
            <w:vAlign w:val="center"/>
          </w:tcPr>
          <w:p w14:paraId="1C95089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1.用于中学生化传感器电极的固定夹持，方便实验的操作。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2.由底座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机械臂和电极夹构成。实验室仪器专用电极支架，5孔，可以360度旋转，可以自由伸缩。可以应用于PH计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电导率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离子计等。</w:t>
            </w:r>
          </w:p>
        </w:tc>
      </w:tr>
      <w:tr w14:paraId="2BA4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3C5E4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151" w:type="dxa"/>
            <w:shd w:val="clear" w:color="000000" w:fill="FFFFFF"/>
            <w:vAlign w:val="center"/>
          </w:tcPr>
          <w:p w14:paraId="6C1583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铁的吸氧腐蚀实验器</w:t>
            </w:r>
          </w:p>
        </w:tc>
        <w:tc>
          <w:tcPr>
            <w:tcW w:w="7184" w:type="dxa"/>
            <w:shd w:val="clear" w:color="000000" w:fill="FFFFFF"/>
            <w:vAlign w:val="center"/>
          </w:tcPr>
          <w:p w14:paraId="15B92FA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用于中学化学“铁的吸氧腐蚀实验的探究”及“空气中氧气含量的测定”。由宽径浅口玻璃试管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压强鲁尔接头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多孔橡胶塞组成。通过测量反应过程中温度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压强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氧气含量的变化，探究铁的吸氧腐蚀现象。其中，采用宽径浅口玻璃试管，非普通试管或烧杯，实现增大与氧气反应的接触面积，加快反应速率，缩短反应时间，又易于观察和清洗的功能。</w:t>
            </w:r>
          </w:p>
        </w:tc>
      </w:tr>
    </w:tbl>
    <w:p w14:paraId="709A5996">
      <w:pPr>
        <w:rPr>
          <w:rFonts w:hint="eastAsia" w:ascii="宋体" w:hAnsi="宋体" w:eastAsia="宋体" w:cs="宋体"/>
          <w:b/>
          <w:bCs/>
          <w:color w:val="auto"/>
          <w:sz w:val="24"/>
          <w:szCs w:val="24"/>
          <w:highlight w:val="none"/>
        </w:rPr>
      </w:pPr>
    </w:p>
    <w:p w14:paraId="1810D6E0">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4、化学准备室</w:t>
      </w:r>
    </w:p>
    <w:tbl>
      <w:tblPr>
        <w:tblStyle w:val="5"/>
        <w:tblW w:w="8998"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51"/>
        <w:gridCol w:w="7172"/>
      </w:tblGrid>
      <w:tr w14:paraId="6890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76AD2A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51" w:type="dxa"/>
            <w:shd w:val="clear" w:color="auto" w:fill="auto"/>
            <w:noWrap/>
            <w:vAlign w:val="center"/>
          </w:tcPr>
          <w:p w14:paraId="1384E21F">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172" w:type="dxa"/>
            <w:shd w:val="clear" w:color="auto" w:fill="auto"/>
            <w:noWrap/>
            <w:vAlign w:val="center"/>
          </w:tcPr>
          <w:p w14:paraId="68C165C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749E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13055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auto" w:fill="auto"/>
            <w:vAlign w:val="center"/>
          </w:tcPr>
          <w:p w14:paraId="48434B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准备边台</w:t>
            </w:r>
          </w:p>
        </w:tc>
        <w:tc>
          <w:tcPr>
            <w:tcW w:w="7172" w:type="dxa"/>
            <w:shd w:val="clear" w:color="auto" w:fill="auto"/>
            <w:vAlign w:val="center"/>
          </w:tcPr>
          <w:p w14:paraId="345ACBCA">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1.规格：2400×600×850mm （</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                                                                                                                                                                       2.台面：≥12.7mm厚双面膜实芯理化板。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3.柜身：采用≥1.0mm厚的冷轧钢板，表面钢制部分采用酸洗.磷化.除油.除锈并经过环氧树脂粉末喷塑处理；                                                                                                                4.结构：准备边台为组合式设计，整体结构设计合理，台下配有储物柜，内设一层活动层板，可存放显微镜及实验仪器。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5.铰链：采用115度铰链；                                                                                                            6.防撞胶垫：采用橡胶材质，装于门板内侧；</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7.脚垫：采用ABS注塑专用可调脚垫。</w:t>
            </w:r>
          </w:p>
        </w:tc>
      </w:tr>
      <w:tr w14:paraId="0B66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0F444A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auto" w:fill="auto"/>
            <w:vAlign w:val="center"/>
          </w:tcPr>
          <w:p w14:paraId="6DB174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化验水槽</w:t>
            </w:r>
          </w:p>
        </w:tc>
        <w:tc>
          <w:tcPr>
            <w:tcW w:w="7172" w:type="dxa"/>
            <w:shd w:val="clear" w:color="auto" w:fill="auto"/>
            <w:vAlign w:val="center"/>
          </w:tcPr>
          <w:p w14:paraId="078553B3">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高密度黑色PP材质一体成型，具有弹性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耐酸碱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耐有机溶剂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耐热性能好。</w:t>
            </w:r>
          </w:p>
        </w:tc>
      </w:tr>
      <w:tr w14:paraId="1D49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4474EF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auto" w:fill="auto"/>
            <w:vAlign w:val="center"/>
          </w:tcPr>
          <w:p w14:paraId="05414B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三联水嘴</w:t>
            </w:r>
          </w:p>
        </w:tc>
        <w:tc>
          <w:tcPr>
            <w:tcW w:w="7172" w:type="dxa"/>
            <w:shd w:val="clear" w:color="auto" w:fill="auto"/>
            <w:vAlign w:val="center"/>
          </w:tcPr>
          <w:p w14:paraId="65FD183B">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三联水嘴采用工程塑料模具注塑成型，两低一高。</w:t>
            </w:r>
          </w:p>
        </w:tc>
      </w:tr>
      <w:tr w14:paraId="2671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497CEB5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auto" w:fill="auto"/>
            <w:vAlign w:val="center"/>
          </w:tcPr>
          <w:p w14:paraId="34FBC0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台式紧急洗眼器</w:t>
            </w:r>
          </w:p>
        </w:tc>
        <w:tc>
          <w:tcPr>
            <w:tcW w:w="7172" w:type="dxa"/>
            <w:shd w:val="clear" w:color="auto" w:fill="auto"/>
            <w:vAlign w:val="center"/>
          </w:tcPr>
          <w:p w14:paraId="011A33AF">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用于出现实验过程中药品不慎溅入眼睛情况，进行紧急冲洗眼睛。</w:t>
            </w:r>
          </w:p>
        </w:tc>
      </w:tr>
      <w:tr w14:paraId="6716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765FAB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auto" w:fill="auto"/>
            <w:vAlign w:val="center"/>
          </w:tcPr>
          <w:p w14:paraId="1DB40B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插座电源</w:t>
            </w:r>
          </w:p>
        </w:tc>
        <w:tc>
          <w:tcPr>
            <w:tcW w:w="7172" w:type="dxa"/>
            <w:shd w:val="clear" w:color="auto" w:fill="auto"/>
            <w:vAlign w:val="center"/>
          </w:tcPr>
          <w:p w14:paraId="1DB48B3A">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两孔、三孔插座。</w:t>
            </w:r>
          </w:p>
        </w:tc>
      </w:tr>
      <w:tr w14:paraId="6B82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0F52BC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51" w:type="dxa"/>
            <w:shd w:val="clear" w:color="auto" w:fill="auto"/>
            <w:vAlign w:val="center"/>
          </w:tcPr>
          <w:p w14:paraId="6BD217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仪器柜</w:t>
            </w:r>
          </w:p>
        </w:tc>
        <w:tc>
          <w:tcPr>
            <w:tcW w:w="7172" w:type="dxa"/>
            <w:shd w:val="clear" w:color="auto" w:fill="auto"/>
            <w:vAlign w:val="center"/>
          </w:tcPr>
          <w:p w14:paraId="69094CE0">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1.规格：1000×500×2000mm （</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                                                                                                                                                                                                                                                                                                                                                                        2.柜体：侧板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顶底板采用改性PP材料模具一次成型，表面沙面和光面相结合处理，保证柜体之坚固及密封性，耐腐蚀性强，顶板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底板预留模具成型排风孔。底部镶嵌15mm×30 mm×1.2mm（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1mm）钢制横梁，承重力强。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5.层板：上柜配置两块活动层板，下柜配置一块活动层板，层板全部采用改性PP材料模具一次成型，表面沙面和光面相结合处理，四周有阻水边，底部镶嵌两根15mm×30mm×1.2mm（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1mm）钢制横梁，承重力强。整体设计为活动式，可随意抽取放在合适的隔层，自由组合各层空间。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7.门铰链：采用改性PP材料模具一次成型，伸缩式PP旋转门轴，永不生锈，耐腐蚀性好。</w:t>
            </w:r>
          </w:p>
        </w:tc>
      </w:tr>
      <w:tr w14:paraId="4A91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4475D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51" w:type="dxa"/>
            <w:shd w:val="clear" w:color="auto" w:fill="auto"/>
            <w:vAlign w:val="center"/>
          </w:tcPr>
          <w:p w14:paraId="413681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标签盒</w:t>
            </w:r>
          </w:p>
        </w:tc>
        <w:tc>
          <w:tcPr>
            <w:tcW w:w="7172" w:type="dxa"/>
            <w:shd w:val="clear" w:color="auto" w:fill="auto"/>
            <w:vAlign w:val="center"/>
          </w:tcPr>
          <w:p w14:paraId="12B65FA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亚克力材质制作，外观透明，粘贴于仪器柜/药品柜。</w:t>
            </w:r>
          </w:p>
        </w:tc>
      </w:tr>
      <w:tr w14:paraId="0AA0A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C2BCB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51" w:type="dxa"/>
            <w:shd w:val="clear" w:color="auto" w:fill="auto"/>
            <w:vAlign w:val="center"/>
          </w:tcPr>
          <w:p w14:paraId="70D84D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序号贴</w:t>
            </w:r>
          </w:p>
        </w:tc>
        <w:tc>
          <w:tcPr>
            <w:tcW w:w="7172" w:type="dxa"/>
            <w:shd w:val="clear" w:color="auto" w:fill="auto"/>
            <w:vAlign w:val="center"/>
          </w:tcPr>
          <w:p w14:paraId="74E894F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不干胶贴纸制作，粘贴于仪器柜/药品柜，用于标明柜号。</w:t>
            </w:r>
          </w:p>
        </w:tc>
      </w:tr>
      <w:tr w14:paraId="02E8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02C702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151" w:type="dxa"/>
            <w:shd w:val="clear" w:color="auto" w:fill="auto"/>
            <w:vAlign w:val="center"/>
          </w:tcPr>
          <w:p w14:paraId="5E0D9F3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准备室供排水系统</w:t>
            </w:r>
          </w:p>
        </w:tc>
        <w:tc>
          <w:tcPr>
            <w:tcW w:w="7172" w:type="dxa"/>
            <w:shd w:val="clear" w:color="auto" w:fill="auto"/>
            <w:vAlign w:val="center"/>
          </w:tcPr>
          <w:p w14:paraId="6EE9837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1.给水采用φ20mm优质PPR管。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2.排水采用φ50mm优质PVC管。</w:t>
            </w:r>
          </w:p>
        </w:tc>
      </w:tr>
      <w:tr w14:paraId="4BC9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5A7C4E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151" w:type="dxa"/>
            <w:shd w:val="clear" w:color="auto" w:fill="auto"/>
            <w:vAlign w:val="center"/>
          </w:tcPr>
          <w:p w14:paraId="46CB7A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准备室电气布线</w:t>
            </w:r>
          </w:p>
        </w:tc>
        <w:tc>
          <w:tcPr>
            <w:tcW w:w="7172" w:type="dxa"/>
            <w:shd w:val="clear" w:color="auto" w:fill="auto"/>
            <w:vAlign w:val="center"/>
          </w:tcPr>
          <w:p w14:paraId="4A1A2AE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铜芯24芯，优质UPVC管，耐压500V。</w:t>
            </w:r>
          </w:p>
        </w:tc>
      </w:tr>
    </w:tbl>
    <w:p w14:paraId="546A989B">
      <w:pPr>
        <w:rPr>
          <w:rFonts w:hint="eastAsia" w:ascii="宋体" w:hAnsi="宋体" w:eastAsia="宋体" w:cs="宋体"/>
          <w:b/>
          <w:bCs/>
          <w:color w:val="auto"/>
          <w:sz w:val="24"/>
          <w:szCs w:val="24"/>
          <w:highlight w:val="none"/>
        </w:rPr>
      </w:pPr>
    </w:p>
    <w:p w14:paraId="49E1BED0">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5、化学药品室</w:t>
      </w:r>
    </w:p>
    <w:tbl>
      <w:tblPr>
        <w:tblStyle w:val="5"/>
        <w:tblW w:w="8998"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51"/>
        <w:gridCol w:w="7172"/>
      </w:tblGrid>
      <w:tr w14:paraId="5B9A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675" w:type="dxa"/>
            <w:shd w:val="clear" w:color="auto" w:fill="auto"/>
            <w:noWrap/>
            <w:vAlign w:val="center"/>
          </w:tcPr>
          <w:p w14:paraId="252B421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51" w:type="dxa"/>
            <w:shd w:val="clear" w:color="auto" w:fill="auto"/>
            <w:noWrap/>
            <w:vAlign w:val="center"/>
          </w:tcPr>
          <w:p w14:paraId="352B529E">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172" w:type="dxa"/>
            <w:shd w:val="clear" w:color="auto" w:fill="auto"/>
            <w:noWrap/>
            <w:vAlign w:val="center"/>
          </w:tcPr>
          <w:p w14:paraId="0EB9061B">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5CB26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96F29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auto" w:fill="auto"/>
            <w:vAlign w:val="center"/>
          </w:tcPr>
          <w:p w14:paraId="68E69E8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PP药品柜</w:t>
            </w:r>
          </w:p>
        </w:tc>
        <w:tc>
          <w:tcPr>
            <w:tcW w:w="7172" w:type="dxa"/>
            <w:shd w:val="clear" w:color="auto" w:fill="auto"/>
            <w:vAlign w:val="center"/>
          </w:tcPr>
          <w:p w14:paraId="3B1F9A44">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1.规格：1000×500×2000mm（（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5mm）内附PP阶梯）。                                                                                                                                                                                                                                                                                                                                                                       2.柜体：侧板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顶底板采用改性PP材料模具一次成型，表面沙面和光面相结合处理，保证柜体之坚固及密封性，耐腐蚀性强，顶板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底板预留模具成型排风孔。底部镶嵌≥15mm×30 mm×1.2mm钢制横梁，承重力强。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7.门铰链：采用改性PP材料模具一次成型，伸缩式PP旋转门轴，永不生锈，耐腐蚀性好。</w:t>
            </w:r>
          </w:p>
        </w:tc>
      </w:tr>
      <w:tr w14:paraId="5AED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35BE7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auto" w:fill="auto"/>
            <w:vAlign w:val="center"/>
          </w:tcPr>
          <w:p w14:paraId="317467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沙箱</w:t>
            </w:r>
          </w:p>
        </w:tc>
        <w:tc>
          <w:tcPr>
            <w:tcW w:w="7172" w:type="dxa"/>
            <w:shd w:val="clear" w:color="auto" w:fill="auto"/>
            <w:vAlign w:val="center"/>
          </w:tcPr>
          <w:p w14:paraId="65084C9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304不锈钢外壳，内装沙子，带轮子，方便移动。</w:t>
            </w:r>
          </w:p>
        </w:tc>
      </w:tr>
      <w:tr w14:paraId="3D0F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01F0A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auto" w:fill="auto"/>
            <w:vAlign w:val="center"/>
          </w:tcPr>
          <w:p w14:paraId="49DDBF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准备边台</w:t>
            </w:r>
          </w:p>
        </w:tc>
        <w:tc>
          <w:tcPr>
            <w:tcW w:w="7172" w:type="dxa"/>
            <w:shd w:val="clear" w:color="auto" w:fill="auto"/>
          </w:tcPr>
          <w:p w14:paraId="5E0BCF98">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1.规格：2400×600×850mm （</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                                                                                                                                                                     2.台面：采用≥12.7mm厚双面膜实芯理化板。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3.柜身：采用≥1.0mm厚的冷轧钢板，表面钢制部分采用酸洗、磷化、除油、除锈并经过环氧树脂粉末喷塑处理。                                                                                                              4.结构：准备边台为组合式设计，整体结构设计合理，台下配有储物柜，内设一层活动层板，可存放显微镜及实验仪器。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5.铰链：采用115度铰链；                                                                                                            6.防撞胶垫：采用橡胶材质，装于门板内侧；</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7.脚垫：采用ABS注塑专用可调脚垫。</w:t>
            </w:r>
          </w:p>
        </w:tc>
      </w:tr>
      <w:tr w14:paraId="5AD7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9A4EE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auto" w:fill="auto"/>
            <w:vAlign w:val="center"/>
          </w:tcPr>
          <w:p w14:paraId="6250D1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通风系统</w:t>
            </w:r>
          </w:p>
        </w:tc>
        <w:tc>
          <w:tcPr>
            <w:tcW w:w="7172" w:type="dxa"/>
            <w:shd w:val="clear" w:color="auto" w:fill="auto"/>
            <w:vAlign w:val="center"/>
          </w:tcPr>
          <w:p w14:paraId="39674E1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（1）实验通风机：规格：功率2.2KW，电压：380V</w:t>
            </w:r>
            <w:r>
              <w:rPr>
                <w:rFonts w:hint="eastAsia" w:ascii="宋体" w:hAnsi="宋体" w:cs="宋体"/>
                <w:color w:val="auto"/>
                <w:sz w:val="24"/>
                <w:szCs w:val="24"/>
                <w:highlight w:val="none"/>
                <w:lang w:eastAsia="zh-CN"/>
              </w:rPr>
              <w:t>（如提供其他电压的，提供合理性说明），</w:t>
            </w:r>
            <w:r>
              <w:rPr>
                <w:rFonts w:hint="eastAsia" w:ascii="宋体" w:hAnsi="宋体" w:eastAsia="宋体" w:cs="宋体"/>
                <w:color w:val="auto"/>
                <w:sz w:val="24"/>
                <w:szCs w:val="24"/>
                <w:highlight w:val="none"/>
              </w:rPr>
              <w:t>箱式通风机。风流量3864-7728m³/h，全压790-502Pa，可根据室内环境调节。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（2）风机开关及漏电保护装置：漏电保护开关。</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（3）风机进出口接头：φ315,PVC材质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（4）采用6#通风机弯头：高级树脂复合材料</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（5）通风管道及安装：规格：室内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外分别为φ315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φ200，φ110室内主</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副管，转接头及室外至楼顶管。</w:t>
            </w:r>
          </w:p>
        </w:tc>
      </w:tr>
      <w:tr w14:paraId="710A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A39D3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auto" w:fill="auto"/>
            <w:vAlign w:val="center"/>
          </w:tcPr>
          <w:p w14:paraId="436B38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标签盒</w:t>
            </w:r>
          </w:p>
        </w:tc>
        <w:tc>
          <w:tcPr>
            <w:tcW w:w="7172" w:type="dxa"/>
            <w:shd w:val="clear" w:color="auto" w:fill="auto"/>
            <w:vAlign w:val="center"/>
          </w:tcPr>
          <w:p w14:paraId="2DF3AE7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亚克力材质制作，外观透明，粘贴于仪器柜/药品柜。</w:t>
            </w:r>
          </w:p>
        </w:tc>
      </w:tr>
      <w:tr w14:paraId="444F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74F44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51" w:type="dxa"/>
            <w:shd w:val="clear" w:color="auto" w:fill="auto"/>
            <w:vAlign w:val="center"/>
          </w:tcPr>
          <w:p w14:paraId="39C8FB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序号贴</w:t>
            </w:r>
          </w:p>
        </w:tc>
        <w:tc>
          <w:tcPr>
            <w:tcW w:w="7172" w:type="dxa"/>
            <w:shd w:val="clear" w:color="auto" w:fill="auto"/>
            <w:vAlign w:val="center"/>
          </w:tcPr>
          <w:p w14:paraId="70201CE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不干胶贴纸制作，粘贴于仪器柜/药品柜，用于标明柜号。</w:t>
            </w:r>
          </w:p>
        </w:tc>
      </w:tr>
      <w:tr w14:paraId="191D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60E7E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51" w:type="dxa"/>
            <w:shd w:val="clear" w:color="auto" w:fill="auto"/>
            <w:vAlign w:val="center"/>
          </w:tcPr>
          <w:p w14:paraId="49C0E2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防火毯</w:t>
            </w:r>
          </w:p>
        </w:tc>
        <w:tc>
          <w:tcPr>
            <w:tcW w:w="7172" w:type="dxa"/>
            <w:shd w:val="clear" w:color="auto" w:fill="auto"/>
            <w:vAlign w:val="center"/>
          </w:tcPr>
          <w:p w14:paraId="73AE970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玻璃纤维材质，1000mm×1000mm（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p>
        </w:tc>
      </w:tr>
      <w:tr w14:paraId="6D74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48E07D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51" w:type="dxa"/>
            <w:shd w:val="clear" w:color="000000" w:fill="FFFFFF"/>
            <w:vAlign w:val="center"/>
          </w:tcPr>
          <w:p w14:paraId="3B4DC1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实验室灭火器材</w:t>
            </w:r>
          </w:p>
        </w:tc>
        <w:tc>
          <w:tcPr>
            <w:tcW w:w="7172" w:type="dxa"/>
            <w:shd w:val="clear" w:color="auto" w:fill="auto"/>
            <w:vAlign w:val="center"/>
          </w:tcPr>
          <w:p w14:paraId="0639A0A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2.可根据校园文化定制设计灭火器柜外表面内容。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3.配常用类型灭火器2个。</w:t>
            </w:r>
          </w:p>
        </w:tc>
      </w:tr>
    </w:tbl>
    <w:p w14:paraId="035A92FC">
      <w:pPr>
        <w:rPr>
          <w:rFonts w:hint="eastAsia" w:ascii="宋体" w:hAnsi="宋体" w:eastAsia="宋体" w:cs="宋体"/>
          <w:b/>
          <w:bCs/>
          <w:color w:val="auto"/>
          <w:sz w:val="24"/>
          <w:szCs w:val="24"/>
          <w:highlight w:val="none"/>
        </w:rPr>
      </w:pPr>
    </w:p>
    <w:p w14:paraId="6CDB11DB">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6、危化品室</w:t>
      </w:r>
    </w:p>
    <w:tbl>
      <w:tblPr>
        <w:tblStyle w:val="5"/>
        <w:tblW w:w="8986"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51"/>
        <w:gridCol w:w="7160"/>
      </w:tblGrid>
      <w:tr w14:paraId="77CD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E489877">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51" w:type="dxa"/>
            <w:shd w:val="clear" w:color="auto" w:fill="auto"/>
            <w:noWrap/>
            <w:vAlign w:val="center"/>
          </w:tcPr>
          <w:p w14:paraId="4D601298">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160" w:type="dxa"/>
            <w:shd w:val="clear" w:color="auto" w:fill="auto"/>
            <w:vAlign w:val="center"/>
          </w:tcPr>
          <w:p w14:paraId="5490E49A">
            <w:pPr>
              <w:widowControl/>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4F13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3D6D5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auto" w:fill="auto"/>
            <w:vAlign w:val="center"/>
          </w:tcPr>
          <w:p w14:paraId="5A0532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可燃气体探测报警器</w:t>
            </w:r>
          </w:p>
        </w:tc>
        <w:tc>
          <w:tcPr>
            <w:tcW w:w="7160" w:type="dxa"/>
            <w:shd w:val="clear" w:color="auto" w:fill="auto"/>
            <w:vAlign w:val="center"/>
          </w:tcPr>
          <w:p w14:paraId="64EE586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1.防爆型：安全可靠，防渗漏；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2.具有零位漂移自动调整、调校方便、工作稳定；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3.量程0-100%LEL；测量精度：≦(±2%F.S）；</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4.功耗：≦2W；信号：4-20mA；工作电压 24V；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5.防护等级：不低于IP65。</w:t>
            </w:r>
          </w:p>
        </w:tc>
      </w:tr>
      <w:tr w14:paraId="7180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04C7EB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auto" w:fill="auto"/>
            <w:vAlign w:val="center"/>
          </w:tcPr>
          <w:p w14:paraId="51A859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有毒气体探测报警器</w:t>
            </w:r>
          </w:p>
        </w:tc>
        <w:tc>
          <w:tcPr>
            <w:tcW w:w="7160" w:type="dxa"/>
            <w:shd w:val="clear" w:color="auto" w:fill="auto"/>
            <w:vAlign w:val="center"/>
          </w:tcPr>
          <w:p w14:paraId="6862749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1.防爆型：安全可靠，防渗漏；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2.具有零位漂移自动调整、调校方便、工作稳定；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3.量程0-100%LEL；测量精度：≦(±2%F.S）；</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4.功耗：≦2W；信号：4-20mA；工作电压24V；</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5.防护等级：不低于IP65。</w:t>
            </w:r>
          </w:p>
        </w:tc>
      </w:tr>
      <w:tr w14:paraId="5673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776F406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auto" w:fill="auto"/>
            <w:vAlign w:val="center"/>
          </w:tcPr>
          <w:p w14:paraId="1486EB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声光报警器</w:t>
            </w:r>
          </w:p>
        </w:tc>
        <w:tc>
          <w:tcPr>
            <w:tcW w:w="7160" w:type="dxa"/>
            <w:shd w:val="clear" w:color="auto" w:fill="auto"/>
            <w:vAlign w:val="center"/>
          </w:tcPr>
          <w:p w14:paraId="1D34BF7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1.防爆型；</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2.工作温度：0～+50℃；</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3.相对湿度：≦92%（50℃)；</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4.适用于防护要求较 高、潮湿、爆炸性气体环境的1区、2区；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5.304材质；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6.配置LED光源、高亮度、长寿命工作。</w:t>
            </w:r>
          </w:p>
        </w:tc>
      </w:tr>
      <w:tr w14:paraId="57D5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B5C96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151" w:type="dxa"/>
            <w:shd w:val="clear" w:color="auto" w:fill="auto"/>
            <w:vAlign w:val="center"/>
          </w:tcPr>
          <w:p w14:paraId="6ABC57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防爆烟感</w:t>
            </w:r>
          </w:p>
        </w:tc>
        <w:tc>
          <w:tcPr>
            <w:tcW w:w="7160" w:type="dxa"/>
            <w:shd w:val="clear" w:color="auto" w:fill="auto"/>
            <w:vAlign w:val="center"/>
          </w:tcPr>
          <w:p w14:paraId="4749AB7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开关量输出。</w:t>
            </w:r>
          </w:p>
        </w:tc>
      </w:tr>
      <w:tr w14:paraId="5B7D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E47A6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151" w:type="dxa"/>
            <w:shd w:val="clear" w:color="000000" w:fill="FFFFFF"/>
            <w:vAlign w:val="center"/>
          </w:tcPr>
          <w:p w14:paraId="729723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防爆温湿度计</w:t>
            </w:r>
          </w:p>
        </w:tc>
        <w:tc>
          <w:tcPr>
            <w:tcW w:w="7160" w:type="dxa"/>
            <w:shd w:val="clear" w:color="auto" w:fill="auto"/>
            <w:vAlign w:val="center"/>
          </w:tcPr>
          <w:p w14:paraId="14D1875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防爆、防尘、工业传感器、温度采集、湿度采集、高清显示屏、大字体显示、安全生产认证。</w:t>
            </w:r>
          </w:p>
        </w:tc>
      </w:tr>
      <w:tr w14:paraId="11BB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5B1A2C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151" w:type="dxa"/>
            <w:shd w:val="clear" w:color="auto" w:fill="auto"/>
            <w:vAlign w:val="center"/>
          </w:tcPr>
          <w:p w14:paraId="28660F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防爆摄像头</w:t>
            </w:r>
          </w:p>
        </w:tc>
        <w:tc>
          <w:tcPr>
            <w:tcW w:w="7160" w:type="dxa"/>
            <w:shd w:val="clear" w:color="auto" w:fill="auto"/>
            <w:vAlign w:val="center"/>
          </w:tcPr>
          <w:p w14:paraId="23F4472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POE高清防爆摄像机，防腐防爆、人脸检测、IP68防水防尘、200万高清监控、POE网线供电，H.265编码。</w:t>
            </w:r>
          </w:p>
        </w:tc>
      </w:tr>
      <w:tr w14:paraId="5DAC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776A835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151" w:type="dxa"/>
            <w:shd w:val="clear" w:color="auto" w:fill="auto"/>
            <w:noWrap/>
            <w:vAlign w:val="center"/>
          </w:tcPr>
          <w:p w14:paraId="11E71C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固态硬盘</w:t>
            </w:r>
          </w:p>
        </w:tc>
        <w:tc>
          <w:tcPr>
            <w:tcW w:w="7160" w:type="dxa"/>
            <w:shd w:val="clear" w:color="auto" w:fill="auto"/>
            <w:vAlign w:val="center"/>
          </w:tcPr>
          <w:p w14:paraId="012F7EF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配置不低于：容量4T，硬盘尺寸3.5英寸，转速5400rpm,缓存64Mb，SATA接口。</w:t>
            </w:r>
          </w:p>
        </w:tc>
      </w:tr>
      <w:tr w14:paraId="0BB8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EDEDB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151" w:type="dxa"/>
            <w:shd w:val="clear" w:color="auto" w:fill="auto"/>
            <w:noWrap/>
            <w:vAlign w:val="center"/>
          </w:tcPr>
          <w:p w14:paraId="3BE4C1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网络录像机</w:t>
            </w:r>
          </w:p>
        </w:tc>
        <w:tc>
          <w:tcPr>
            <w:tcW w:w="7160" w:type="dxa"/>
            <w:shd w:val="clear" w:color="auto" w:fill="auto"/>
            <w:vAlign w:val="center"/>
          </w:tcPr>
          <w:p w14:paraId="5FC16DB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配置不低于：视频接入路数8路，存储编码Smart H.264，Smart H.265，云存安全协议 ISO27001,解码能力6*1080P。</w:t>
            </w:r>
          </w:p>
        </w:tc>
      </w:tr>
      <w:tr w14:paraId="67B6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403ADF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151" w:type="dxa"/>
            <w:shd w:val="clear" w:color="auto" w:fill="auto"/>
            <w:noWrap/>
            <w:vAlign w:val="center"/>
          </w:tcPr>
          <w:p w14:paraId="7A64C9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显示设备</w:t>
            </w:r>
          </w:p>
        </w:tc>
        <w:tc>
          <w:tcPr>
            <w:tcW w:w="7160" w:type="dxa"/>
            <w:shd w:val="clear" w:color="auto" w:fill="auto"/>
            <w:vAlign w:val="center"/>
          </w:tcPr>
          <w:p w14:paraId="7C331B6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尺寸：≥23.8英寸，直面屏，二级能效，分辨率：≥1920*1080，节能认证，三面微边框，屏幕刷新率：≥100HZ，接口VGA+HDMI+电源。</w:t>
            </w:r>
          </w:p>
        </w:tc>
      </w:tr>
      <w:tr w14:paraId="3DDD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DF4E1A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151" w:type="dxa"/>
            <w:shd w:val="clear" w:color="auto" w:fill="auto"/>
            <w:noWrap/>
            <w:vAlign w:val="center"/>
          </w:tcPr>
          <w:p w14:paraId="3198FC5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防爆轴流风机</w:t>
            </w:r>
          </w:p>
        </w:tc>
        <w:tc>
          <w:tcPr>
            <w:tcW w:w="7160" w:type="dxa"/>
            <w:shd w:val="clear" w:color="auto" w:fill="auto"/>
            <w:vAlign w:val="center"/>
          </w:tcPr>
          <w:p w14:paraId="6868A01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防爆轴流风机，碳钢外壳，风量强劲、高效节能、全铜机芯、防护网罩、低噪音、强劲电机、长久耐用。</w:t>
            </w:r>
          </w:p>
        </w:tc>
      </w:tr>
      <w:tr w14:paraId="7BA6E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0AAB8D0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151" w:type="dxa"/>
            <w:shd w:val="clear" w:color="auto" w:fill="auto"/>
            <w:noWrap/>
            <w:vAlign w:val="center"/>
          </w:tcPr>
          <w:p w14:paraId="4B247A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防爆红外火焰探测器</w:t>
            </w:r>
          </w:p>
        </w:tc>
        <w:tc>
          <w:tcPr>
            <w:tcW w:w="7160" w:type="dxa"/>
            <w:shd w:val="clear" w:color="auto" w:fill="auto"/>
            <w:vAlign w:val="center"/>
          </w:tcPr>
          <w:p w14:paraId="0074E22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三波段红外紫外点型火焰探测器，采用窄带电流型红外热释电传感器和快速响应紫外光学传感器复合探测，检测灵敏抗干扰、更快探测、耐腐蚀、防爆、防尘、安全耐用。</w:t>
            </w:r>
          </w:p>
        </w:tc>
      </w:tr>
      <w:tr w14:paraId="01418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6442A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151" w:type="dxa"/>
            <w:shd w:val="clear" w:color="auto" w:fill="auto"/>
            <w:noWrap/>
            <w:vAlign w:val="center"/>
          </w:tcPr>
          <w:p w14:paraId="61F39C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人体静电释放器</w:t>
            </w:r>
          </w:p>
        </w:tc>
        <w:tc>
          <w:tcPr>
            <w:tcW w:w="7160" w:type="dxa"/>
            <w:shd w:val="clear" w:color="auto" w:fill="auto"/>
            <w:vAlign w:val="center"/>
          </w:tcPr>
          <w:p w14:paraId="5BF6449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工业触摸式防爆本安型，触控感应、反应灵敏、快速除电，防爆款球头，采用防静电亚导体材质，符合国家及行业相关标准，具有防爆功能，避免静电释放过程产生的打火隐患。</w:t>
            </w:r>
          </w:p>
        </w:tc>
      </w:tr>
      <w:tr w14:paraId="3931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7D434F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151" w:type="dxa"/>
            <w:shd w:val="clear" w:color="auto" w:fill="auto"/>
            <w:noWrap/>
            <w:vAlign w:val="center"/>
          </w:tcPr>
          <w:p w14:paraId="7E489E8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喷淋洗眼器</w:t>
            </w:r>
          </w:p>
        </w:tc>
        <w:tc>
          <w:tcPr>
            <w:tcW w:w="7160" w:type="dxa"/>
            <w:shd w:val="clear" w:color="auto" w:fill="auto"/>
            <w:vAlign w:val="center"/>
          </w:tcPr>
          <w:p w14:paraId="7E23792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紧急喷淋复合式洗眼器，工业用，ABS+不锈钢双进水款，耐酸碱，耐腐蚀。</w:t>
            </w:r>
          </w:p>
        </w:tc>
      </w:tr>
      <w:tr w14:paraId="729E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778D849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151" w:type="dxa"/>
            <w:shd w:val="clear" w:color="auto" w:fill="auto"/>
            <w:noWrap/>
            <w:vAlign w:val="center"/>
          </w:tcPr>
          <w:p w14:paraId="15FAF9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室内防爆灯</w:t>
            </w:r>
          </w:p>
        </w:tc>
        <w:tc>
          <w:tcPr>
            <w:tcW w:w="7160" w:type="dxa"/>
            <w:shd w:val="clear" w:color="auto" w:fill="auto"/>
            <w:vAlign w:val="center"/>
          </w:tcPr>
          <w:p w14:paraId="1D27CC3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1.防爆标志：Exed II BT5；</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2.1.2m双管led光源100w；</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3.含sw10防爆开关（220~380v）。</w:t>
            </w:r>
          </w:p>
        </w:tc>
      </w:tr>
      <w:tr w14:paraId="29AD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414A21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151" w:type="dxa"/>
            <w:shd w:val="clear" w:color="auto" w:fill="auto"/>
            <w:noWrap/>
            <w:vAlign w:val="center"/>
          </w:tcPr>
          <w:p w14:paraId="64E756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联动控制主机</w:t>
            </w:r>
          </w:p>
        </w:tc>
        <w:tc>
          <w:tcPr>
            <w:tcW w:w="7160" w:type="dxa"/>
            <w:shd w:val="clear" w:color="auto" w:fill="auto"/>
            <w:vAlign w:val="center"/>
          </w:tcPr>
          <w:p w14:paraId="744C20C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1.定制防爆电柜500*600mm（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5mm），材质厚度≥1.2mm；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2.嵌入式一体化触摸屏TPC7022EX；</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3.塑壳断路器；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4.接触器；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5.漏电保护器；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6.断路；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7.中间继电器；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8.开关电源；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9.声光报警器220V报警音红色；</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10.模拟量输入（可燃气）；</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11.模拟量输入（有毒气体）；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12.模拟量输入（温湿度计）；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13.开关量输入（红外火焰探测器）；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14.排风扇联动；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15.空调电源；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16.照明开关；</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17.烟感。</w:t>
            </w:r>
          </w:p>
        </w:tc>
      </w:tr>
      <w:tr w14:paraId="6112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BB8CC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151" w:type="dxa"/>
            <w:shd w:val="clear" w:color="auto" w:fill="auto"/>
            <w:noWrap/>
            <w:vAlign w:val="center"/>
          </w:tcPr>
          <w:p w14:paraId="54C9BF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信号接收系统</w:t>
            </w:r>
          </w:p>
        </w:tc>
        <w:tc>
          <w:tcPr>
            <w:tcW w:w="7160" w:type="dxa"/>
            <w:shd w:val="clear" w:color="auto" w:fill="auto"/>
            <w:vAlign w:val="center"/>
          </w:tcPr>
          <w:p w14:paraId="4FC7100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无线远传至门卫室。</w:t>
            </w:r>
          </w:p>
        </w:tc>
      </w:tr>
      <w:tr w14:paraId="1683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823F5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151" w:type="dxa"/>
            <w:shd w:val="clear" w:color="auto" w:fill="auto"/>
            <w:noWrap/>
            <w:vAlign w:val="center"/>
          </w:tcPr>
          <w:p w14:paraId="0F29A3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自动灭火系统</w:t>
            </w:r>
          </w:p>
        </w:tc>
        <w:tc>
          <w:tcPr>
            <w:tcW w:w="7160" w:type="dxa"/>
            <w:shd w:val="clear" w:color="auto" w:fill="auto"/>
            <w:vAlign w:val="center"/>
          </w:tcPr>
          <w:p w14:paraId="1766017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干粉灭火球悬挂式6KG。</w:t>
            </w:r>
          </w:p>
        </w:tc>
      </w:tr>
      <w:tr w14:paraId="08FC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552047D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151" w:type="dxa"/>
            <w:shd w:val="clear" w:color="auto" w:fill="auto"/>
            <w:noWrap/>
            <w:vAlign w:val="center"/>
          </w:tcPr>
          <w:p w14:paraId="1BB576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防爆空调</w:t>
            </w:r>
          </w:p>
        </w:tc>
        <w:tc>
          <w:tcPr>
            <w:tcW w:w="7160" w:type="dxa"/>
            <w:shd w:val="clear" w:color="auto" w:fill="auto"/>
            <w:vAlign w:val="center"/>
          </w:tcPr>
          <w:p w14:paraId="314512A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采用内置防爆盒，不低于防爆等级：ⅡB T4,满焊浇封、专业电缆、防爆电机、10mm钢板，优质压缩机，持久耐用，抗寒耐高温、降噪、马力十足，专用防爆插销。</w:t>
            </w:r>
          </w:p>
        </w:tc>
      </w:tr>
      <w:tr w14:paraId="49BD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8C878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151" w:type="dxa"/>
            <w:shd w:val="clear" w:color="auto" w:fill="auto"/>
            <w:noWrap/>
            <w:vAlign w:val="center"/>
          </w:tcPr>
          <w:p w14:paraId="58C5F0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安装辅材</w:t>
            </w:r>
          </w:p>
        </w:tc>
        <w:tc>
          <w:tcPr>
            <w:tcW w:w="7160" w:type="dxa"/>
            <w:shd w:val="clear" w:color="auto" w:fill="auto"/>
            <w:vAlign w:val="center"/>
          </w:tcPr>
          <w:p w14:paraId="09BD8AE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镀锌管、屏蔽电缆线、防爆接线盒、防爆挠性管、方钢、角铁、支架、防腐油漆等（满足现场使用）。</w:t>
            </w:r>
          </w:p>
        </w:tc>
      </w:tr>
      <w:tr w14:paraId="267F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2574D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151" w:type="dxa"/>
            <w:shd w:val="clear" w:color="auto" w:fill="auto"/>
            <w:noWrap/>
            <w:vAlign w:val="center"/>
          </w:tcPr>
          <w:p w14:paraId="203828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泄爆窗</w:t>
            </w:r>
          </w:p>
        </w:tc>
        <w:tc>
          <w:tcPr>
            <w:tcW w:w="7160" w:type="dxa"/>
            <w:shd w:val="clear" w:color="auto" w:fill="auto"/>
            <w:vAlign w:val="center"/>
          </w:tcPr>
          <w:p w14:paraId="62A3463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泄爆窗外框采用</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2.0铝型材折弯成型，外框全封；窗扇采用</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1.5铝型材折弯制作；窗扇玻璃可以采用</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6mm安全玻璃或6+6</w:t>
            </w:r>
            <w:r>
              <w:rPr>
                <w:rFonts w:hint="eastAsia" w:ascii="宋体" w:hAnsi="宋体" w:eastAsia="宋体" w:cs="宋体"/>
                <w:color w:val="auto"/>
                <w:sz w:val="24"/>
                <w:szCs w:val="24"/>
                <w:highlight w:val="none"/>
                <w:lang w:val="en-US" w:eastAsia="zh-CN"/>
              </w:rPr>
              <w:t>mm</w:t>
            </w:r>
            <w:r>
              <w:rPr>
                <w:rFonts w:hint="eastAsia" w:ascii="宋体" w:hAnsi="宋体" w:eastAsia="宋体" w:cs="宋体"/>
                <w:color w:val="auto"/>
                <w:sz w:val="24"/>
                <w:szCs w:val="24"/>
                <w:highlight w:val="none"/>
              </w:rPr>
              <w:t>的夹胶安全玻璃。</w:t>
            </w:r>
          </w:p>
        </w:tc>
      </w:tr>
      <w:tr w14:paraId="3432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BA6C5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151" w:type="dxa"/>
            <w:shd w:val="clear" w:color="auto" w:fill="auto"/>
            <w:noWrap/>
            <w:vAlign w:val="center"/>
          </w:tcPr>
          <w:p w14:paraId="1AF82C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防爆膜贴敷</w:t>
            </w:r>
          </w:p>
        </w:tc>
        <w:tc>
          <w:tcPr>
            <w:tcW w:w="7160" w:type="dxa"/>
            <w:shd w:val="clear" w:color="auto" w:fill="auto"/>
            <w:vAlign w:val="center"/>
          </w:tcPr>
          <w:p w14:paraId="0698748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1、抗磨层：由耐磨聚氨酯组成。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2、带色PET安全基层：由高强度、高透明PET聚酯与颜料熔融挤出双向拉伸制得，由于颜料夹在PET膜里面，可防止氧化变色。</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3、金属隔热层：在PET膜上通过真空蒸镀或真空磁控溅射金属铝、银、镍等对红外线有较高反射率的纳米级金属层。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4、复合胶粘剂：由耐候性好、高透明的聚氨酯胶粘剂组成。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5、UV吸收层：由特种UV吸收剂构成，可阻隔不低于99%的紫外线。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6、透明PET安全基层：由高强度、高透明PET聚酯膜组成，目的是把金属层夹在中间，防止金属氧化，延长金属膜的寿命；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7、安装胶粘剂：由耐候性良好高透明的丙烯酸酯胶粘剂组成；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8、高透明PET离型膜。</w:t>
            </w:r>
          </w:p>
        </w:tc>
      </w:tr>
      <w:tr w14:paraId="463CF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89744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151" w:type="dxa"/>
            <w:shd w:val="clear" w:color="auto" w:fill="auto"/>
            <w:noWrap/>
            <w:vAlign w:val="center"/>
          </w:tcPr>
          <w:p w14:paraId="14E829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防盗窗</w:t>
            </w:r>
          </w:p>
        </w:tc>
        <w:tc>
          <w:tcPr>
            <w:tcW w:w="7160" w:type="dxa"/>
            <w:shd w:val="clear" w:color="auto" w:fill="auto"/>
            <w:vAlign w:val="center"/>
          </w:tcPr>
          <w:p w14:paraId="59FCD69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不锈钢。</w:t>
            </w:r>
          </w:p>
        </w:tc>
      </w:tr>
      <w:tr w14:paraId="5AE8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FDA4B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1151" w:type="dxa"/>
            <w:shd w:val="clear" w:color="auto" w:fill="auto"/>
            <w:noWrap/>
            <w:vAlign w:val="center"/>
          </w:tcPr>
          <w:p w14:paraId="7160019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防火防爆门</w:t>
            </w:r>
          </w:p>
        </w:tc>
        <w:tc>
          <w:tcPr>
            <w:tcW w:w="7160" w:type="dxa"/>
            <w:shd w:val="clear" w:color="auto" w:fill="auto"/>
            <w:vAlign w:val="center"/>
          </w:tcPr>
          <w:p w14:paraId="7DF23FD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防火防爆门。</w:t>
            </w:r>
          </w:p>
        </w:tc>
      </w:tr>
      <w:tr w14:paraId="575F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506EC4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1151" w:type="dxa"/>
            <w:shd w:val="clear" w:color="auto" w:fill="auto"/>
            <w:noWrap/>
            <w:vAlign w:val="center"/>
          </w:tcPr>
          <w:p w14:paraId="1D0D54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接地系统施工</w:t>
            </w:r>
          </w:p>
        </w:tc>
        <w:tc>
          <w:tcPr>
            <w:tcW w:w="7160" w:type="dxa"/>
            <w:shd w:val="clear" w:color="auto" w:fill="auto"/>
            <w:vAlign w:val="center"/>
          </w:tcPr>
          <w:p w14:paraId="3BC205F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从埋设的地线接地体引出的接地线，单独敷设到生产线的防静电作业岗位。以便做静电泄露之用，单独敷设的接地导线通常使用大于1mm厚，约25mm宽镀锌铁皮或用截面大于4~6mm</w:t>
            </w:r>
            <w:r>
              <w:rPr>
                <w:rFonts w:hint="eastAsia" w:ascii="宋体" w:hAnsi="宋体" w:eastAsia="宋体" w:cs="宋体"/>
                <w:color w:val="auto"/>
                <w:sz w:val="24"/>
                <w:szCs w:val="24"/>
                <w:highlight w:val="none"/>
                <w:lang w:val="en-US" w:eastAsia="zh-CN"/>
              </w:rPr>
              <w:t>²</w:t>
            </w:r>
            <w:r>
              <w:rPr>
                <w:rFonts w:hint="eastAsia" w:ascii="宋体" w:hAnsi="宋体" w:eastAsia="宋体" w:cs="宋体"/>
                <w:color w:val="auto"/>
                <w:sz w:val="24"/>
                <w:szCs w:val="24"/>
                <w:highlight w:val="none"/>
              </w:rPr>
              <w:t>的铜芯软线单独引入。</w:t>
            </w:r>
          </w:p>
        </w:tc>
      </w:tr>
      <w:tr w14:paraId="142B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001558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1151" w:type="dxa"/>
            <w:shd w:val="clear" w:color="auto" w:fill="auto"/>
            <w:noWrap/>
            <w:vAlign w:val="center"/>
          </w:tcPr>
          <w:p w14:paraId="76F0A6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毒品储存柜</w:t>
            </w:r>
          </w:p>
        </w:tc>
        <w:tc>
          <w:tcPr>
            <w:tcW w:w="7160" w:type="dxa"/>
            <w:shd w:val="clear" w:color="auto" w:fill="auto"/>
            <w:vAlign w:val="center"/>
          </w:tcPr>
          <w:p w14:paraId="23493E4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规格：1650*1090*460mm（±10mm）（高*宽*深）。</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1.安全柜采用坚固的≥1.2mm厚的焊接钢板构成双壁结构，形成约38mm的隔气空间；其中钢板（不含塑粉厚度）实测厚度：≥1.2mm。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2.柜身为满焊结构，柜身外侧顶部及四周边角无钢板拼接产生的缝隙，保证表面和边角的平整美观，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柜身门缝处至少三个面（左、右、上部）须设置一体式防火折弯档条，有效阻隔明火串入。</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3.柜门与柜体连接为不间断琴式铰链；柜门为强制三点联动式锁具。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4.整个安全柜内外柜壁采用耐用的环氧树脂粉末涂料涂饰，达到耐化学腐蚀效果。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5.在柜体一侧的底部及另一侧顶部配有内置消焰器。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6.外侧板处设置静电接地连接器。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7.柜体正面需贴有反光警示标签：“易燃-远离火源”。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8.柜体四角配有可调的调平支脚。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9.柜体内需设置深度不低于51mm的盛漏槽。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10.安全柜：不低于10年免费保修。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11.隔板可自由调节，调节挂钩间隙不得大于6cm、拆卸。</w:t>
            </w:r>
          </w:p>
        </w:tc>
      </w:tr>
      <w:tr w14:paraId="4589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70414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1151" w:type="dxa"/>
            <w:shd w:val="clear" w:color="auto" w:fill="auto"/>
            <w:noWrap/>
            <w:vAlign w:val="center"/>
          </w:tcPr>
          <w:p w14:paraId="77C975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易燃品储存柜</w:t>
            </w:r>
          </w:p>
        </w:tc>
        <w:tc>
          <w:tcPr>
            <w:tcW w:w="7160" w:type="dxa"/>
            <w:shd w:val="clear" w:color="auto" w:fill="auto"/>
            <w:vAlign w:val="center"/>
          </w:tcPr>
          <w:p w14:paraId="362CA34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规格：1650*1090*460mm（±10mm）（高*宽*深）。</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1.采用坚固的≥1.2mm厚的焊接钢板构成双壁结构，形成38mm（±3mm）的隔气空间；其中钢板（不含塑粉厚度）实测厚度≥1.2mm。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2.柜身为满焊结构，柜身外侧顶部及四周边角无钢板拼接产生的缝隙，保证表面和边角的平整美观，柜身门缝处至少三个面（左、右、上部）须设置一体式防火折弯档条，有效阻隔明火串入。</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3.柜门与柜体连接为不间断琴式铰链；柜门为强制三点联动式锁具。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4.整个安全柜内外柜壁采用耐用的环氧树脂粉末涂料涂饰，达到耐化学腐蚀效果。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5.在柜体一侧的底部及另一侧顶部配有内置消焰器。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6.外侧板处设置静电接地连接器。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7.柜体正面需贴有反光警示标签：“易燃-远离火源”。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8.柜体四角配有可调的调平支脚。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9.柜体内需设置深度不低于51mm的盛漏槽。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10.安全柜：不低于10年免费保修。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11.隔板可自由调节，调节挂钩间隙不得大于6cm、拆卸。</w:t>
            </w:r>
          </w:p>
        </w:tc>
      </w:tr>
      <w:tr w14:paraId="79A8D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572A52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1151" w:type="dxa"/>
            <w:shd w:val="clear" w:color="auto" w:fill="auto"/>
            <w:noWrap/>
            <w:vAlign w:val="center"/>
          </w:tcPr>
          <w:p w14:paraId="39F4964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耐腐蚀品储存柜</w:t>
            </w:r>
          </w:p>
        </w:tc>
        <w:tc>
          <w:tcPr>
            <w:tcW w:w="7160" w:type="dxa"/>
            <w:shd w:val="clear" w:color="auto" w:fill="auto"/>
            <w:vAlign w:val="center"/>
          </w:tcPr>
          <w:p w14:paraId="42FCB78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1.规格：1650*1090*460mm（±10mm）（高*宽*深）；</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2.锁具：双锁；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3.柜体：采用≥8mm瓷白色PP（聚丙烯）板制作，具有卓越的耐腐蚀性，经同色焊条无缝焊接处理，保证柜体之坚固及密封性；</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4.柜门：双门，采用≥8mm贴膜PP（聚丙烯）板制作；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5.层板：四块板可调层板，采用瓷白色PP（聚丙烯）板制作。整体设计为活动式，可随意抽取放在合适的隔层，自由组合各层空间，四周立边可获得一定程度的防溢效果；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6.桥式把手：采用耐酸碱PP（聚丙烯）材质，耐腐蚀性能好；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7.铰链：采用经射出成型的PP（聚丙烯）材料制成，耐腐蚀性能好，外观精美且有多种颜色可选；</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8.时控开关：柜体顶部设置有时控开关，可以设置时间段定时排风；</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9.通风：柜顶部中间有Φ110mm；出风口，柜顶风口内置一个AC220V、50HZ、0.18A 轴流风机，最大风量大于 300m3/h、转速 2550 转/min、环境温度（-10~+70）℃，控制开关设置柜体顶部的右上角；</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10.专用门吸：采用PP（聚丙烯）材料制成，使用寿命长，质量有保证；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11.警示标签：柜门贴有醒目的“腐蚀性”警示标示，提醒周围人群注意安全。</w:t>
            </w:r>
          </w:p>
        </w:tc>
      </w:tr>
      <w:tr w14:paraId="30B0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365D2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1151" w:type="dxa"/>
            <w:shd w:val="clear" w:color="auto" w:fill="auto"/>
            <w:noWrap/>
            <w:vAlign w:val="center"/>
          </w:tcPr>
          <w:p w14:paraId="1E4091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易制爆化学品储存柜</w:t>
            </w:r>
          </w:p>
        </w:tc>
        <w:tc>
          <w:tcPr>
            <w:tcW w:w="7160" w:type="dxa"/>
            <w:shd w:val="clear" w:color="auto" w:fill="auto"/>
            <w:vAlign w:val="center"/>
          </w:tcPr>
          <w:p w14:paraId="3238574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规格：1650*1090*460mm（±10mm）（高*宽*深）。</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1.安全柜采用坚固的≥1.2mm厚的焊接钢板构成双壁结构，形成38mm（±3mm）的隔气空间；其中钢板（不含塑粉厚度）实测厚度≥1.2mm。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2.柜身为满焊结构，柜身外侧顶部及四周边角无钢板拼接产生的缝隙，保证表面和边角的平整美观，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柜身门缝处至少三个面（左、右、上部）须设置一体式防火折弯档条，有效阻隔明火串入。</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3.柜门与柜体连接为不间断琴式铰链；柜门为强制三点联动式锁具。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4.整个安全柜内外柜壁采用耐用的环氧树脂粉末涂料涂饰，达到耐化学腐蚀效果。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5.在柜体一侧的底部及另一侧顶部配有内置消焰器。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6.外侧板处设置静电接地连接器。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7.柜体正面需贴有反光警示标签：“易燃-远离火源”。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8.柜体四角配有可调的调平支脚。</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9.柜体内需设置深度不低于51mm的盛漏槽。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10.安全柜：不低于10年免费保修。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11.隔板可自由调节，调节挂钩间隙不得大于6cm、拆卸。</w:t>
            </w:r>
          </w:p>
        </w:tc>
      </w:tr>
      <w:tr w14:paraId="5A61D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6654C7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1151" w:type="dxa"/>
            <w:shd w:val="clear" w:color="auto" w:fill="auto"/>
            <w:noWrap/>
            <w:vAlign w:val="center"/>
          </w:tcPr>
          <w:p w14:paraId="726853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试剂柜中控工作台</w:t>
            </w:r>
          </w:p>
        </w:tc>
        <w:tc>
          <w:tcPr>
            <w:tcW w:w="7160" w:type="dxa"/>
            <w:shd w:val="clear" w:color="auto" w:fill="auto"/>
            <w:vAlign w:val="center"/>
          </w:tcPr>
          <w:p w14:paraId="225AE50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15.6寸（±0.1寸）触控式显示屏，刷卡、密码身份识别，支持RFID标签读取。</w:t>
            </w:r>
          </w:p>
        </w:tc>
      </w:tr>
      <w:tr w14:paraId="6BF3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071E94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1151" w:type="dxa"/>
            <w:shd w:val="clear" w:color="auto" w:fill="auto"/>
            <w:noWrap/>
            <w:vAlign w:val="center"/>
          </w:tcPr>
          <w:p w14:paraId="06EB7F2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RFID标签打印机及RFID标签</w:t>
            </w:r>
          </w:p>
        </w:tc>
        <w:tc>
          <w:tcPr>
            <w:tcW w:w="7160" w:type="dxa"/>
            <w:shd w:val="clear" w:color="auto" w:fill="auto"/>
            <w:vAlign w:val="center"/>
          </w:tcPr>
          <w:p w14:paraId="38B17C1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1.分辨率：约300dpi；</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2.最大打印速度：6 IPS（（152mm/s））；</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3.最大打印宽度：4.15″(105.6 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4.最大打印长度： 78.7″（2000mm）；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5.输入电源：24 VDC, 2.0 A；</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6.物理尺寸：宽208 x 长310 x 高195 mm（±10mm）；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7.接口类型：RS-232 串口，USB2.0接口，RJ45网；</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8.支持普通标签及柔性抗金属标签打印</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9.集成高性能超高频RFID读写器/编码器，支持打印同时读写数据、仅打印或仅读写数据的工作模式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10.免驱动使用：在windows操作系统及国产Linux操作系统下，支持免安装驱动，即插即用，后期更换电脑无需任何设置即可使用。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11.支持读取标签的TID、EPC、TID+EPC数据；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12.支持USB和网络的双向通讯，可实时反馈打印机状态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13.打印机及自主开发的dll、jar、Web服务、标签编辑软件等，同时支持windows操作系统及国产Linux操作系统。</w:t>
            </w:r>
          </w:p>
        </w:tc>
      </w:tr>
      <w:tr w14:paraId="20C0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1397B0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1151" w:type="dxa"/>
            <w:shd w:val="clear" w:color="auto" w:fill="auto"/>
            <w:noWrap/>
            <w:vAlign w:val="center"/>
          </w:tcPr>
          <w:p w14:paraId="74D859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服务终端</w:t>
            </w:r>
          </w:p>
        </w:tc>
        <w:tc>
          <w:tcPr>
            <w:tcW w:w="7160" w:type="dxa"/>
            <w:shd w:val="clear" w:color="auto" w:fill="auto"/>
            <w:vAlign w:val="center"/>
          </w:tcPr>
          <w:p w14:paraId="69A7C7B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小型服务终端，台式机配置不低于主机 I7-12700 32G 内存，512G SSD，含显示器。</w:t>
            </w:r>
          </w:p>
        </w:tc>
      </w:tr>
      <w:tr w14:paraId="1407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06F2BD1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p>
        </w:tc>
        <w:tc>
          <w:tcPr>
            <w:tcW w:w="1151" w:type="dxa"/>
            <w:shd w:val="clear" w:color="auto" w:fill="auto"/>
            <w:noWrap/>
            <w:vAlign w:val="center"/>
          </w:tcPr>
          <w:p w14:paraId="5930603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化学品暂存室房屋改建</w:t>
            </w:r>
          </w:p>
        </w:tc>
        <w:tc>
          <w:tcPr>
            <w:tcW w:w="7160" w:type="dxa"/>
            <w:shd w:val="clear" w:color="auto" w:fill="auto"/>
            <w:vAlign w:val="center"/>
          </w:tcPr>
          <w:p w14:paraId="11B86F7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1.拆除原灯、开关、铝合金窗（含垃圾清运）；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2.防火墙砌筑（含材料、运费、人工）；</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3.墙面整修（含垃圾清运）；</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4.室内墙面粉刷（含材料、人工）；</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5.墙面开孔（2个）；</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6.室内水电改造；</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7.室内通风管道系统。</w:t>
            </w:r>
          </w:p>
        </w:tc>
      </w:tr>
      <w:tr w14:paraId="4CFC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9E3E3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p>
        </w:tc>
        <w:tc>
          <w:tcPr>
            <w:tcW w:w="1151" w:type="dxa"/>
            <w:shd w:val="clear" w:color="auto" w:fill="auto"/>
            <w:noWrap/>
            <w:vAlign w:val="center"/>
          </w:tcPr>
          <w:p w14:paraId="7D2FFF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废液桶</w:t>
            </w:r>
          </w:p>
        </w:tc>
        <w:tc>
          <w:tcPr>
            <w:tcW w:w="7160" w:type="dxa"/>
            <w:shd w:val="clear" w:color="auto" w:fill="auto"/>
            <w:vAlign w:val="center"/>
          </w:tcPr>
          <w:p w14:paraId="7128AF1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全新料，防泄漏，密封强，耐腐蚀，耐酸碱废液桶。</w:t>
            </w:r>
          </w:p>
        </w:tc>
      </w:tr>
    </w:tbl>
    <w:p w14:paraId="3E6E85E5">
      <w:pPr>
        <w:rPr>
          <w:rFonts w:hint="eastAsia" w:ascii="宋体" w:hAnsi="宋体" w:eastAsia="宋体" w:cs="宋体"/>
          <w:b/>
          <w:bCs/>
          <w:color w:val="auto"/>
          <w:sz w:val="24"/>
          <w:szCs w:val="24"/>
          <w:highlight w:val="none"/>
        </w:rPr>
      </w:pPr>
    </w:p>
    <w:p w14:paraId="71616A3E">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7、化学仪器室</w:t>
      </w:r>
    </w:p>
    <w:tbl>
      <w:tblPr>
        <w:tblStyle w:val="5"/>
        <w:tblW w:w="8998"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51"/>
        <w:gridCol w:w="7172"/>
      </w:tblGrid>
      <w:tr w14:paraId="6A03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304B5F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51" w:type="dxa"/>
            <w:shd w:val="clear" w:color="auto" w:fill="auto"/>
            <w:noWrap/>
            <w:vAlign w:val="center"/>
          </w:tcPr>
          <w:p w14:paraId="2969592C">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172" w:type="dxa"/>
            <w:shd w:val="clear" w:color="auto" w:fill="auto"/>
            <w:noWrap/>
            <w:vAlign w:val="center"/>
          </w:tcPr>
          <w:p w14:paraId="112EBCE4">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0346F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437FE1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auto" w:fill="auto"/>
            <w:vAlign w:val="center"/>
          </w:tcPr>
          <w:p w14:paraId="1FBF1C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仪器柜</w:t>
            </w:r>
          </w:p>
        </w:tc>
        <w:tc>
          <w:tcPr>
            <w:tcW w:w="7172" w:type="dxa"/>
            <w:shd w:val="clear" w:color="auto" w:fill="auto"/>
            <w:vAlign w:val="center"/>
          </w:tcPr>
          <w:p w14:paraId="54445199">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1.规格：1000×500×2000mm（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                                                                                                                                                                                                                                                                                                                                                                       2.柜体：侧板、顶底板采用改性PP材料模具一次成型，表面沙面和光面相结合处理，保证柜体之坚固及密封性，耐腐蚀性强，顶板.底板预留模具成型排风孔。底部镶嵌≥15mm×30 mm×1.2mm钢制横梁，承重力强。</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3.下柜柜门：内框采用改性PP材质模具一次成型，外嵌约5mm左右厚钢化烤漆玻璃。上下拉手及三角对称五点固定，防止玻璃的松动或开合。伸缩式PP旋转门轴，四角圆弧倒角，内侧弧形圆边，配锁。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4.上柜柜门：内框采用改性PP材质模具一次成型，外嵌5mm（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1mm）厚钢化烤漆玻璃，中间烤漆镂空制作。上下拉手及三角对称五点固定，防止玻璃的松动或开合。伸缩式PP旋转门轴，四角圆弧倒角，内侧弧形圆边。配锁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7.门铰链：采用改性PP材料模具一次成型，伸缩式PP旋转门轴，永不生锈，耐腐蚀性好。</w:t>
            </w:r>
          </w:p>
        </w:tc>
      </w:tr>
      <w:tr w14:paraId="6994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32DEFD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auto" w:fill="auto"/>
            <w:vAlign w:val="center"/>
          </w:tcPr>
          <w:p w14:paraId="4A41E36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标签盒</w:t>
            </w:r>
          </w:p>
        </w:tc>
        <w:tc>
          <w:tcPr>
            <w:tcW w:w="7172" w:type="dxa"/>
            <w:shd w:val="clear" w:color="auto" w:fill="auto"/>
            <w:vAlign w:val="center"/>
          </w:tcPr>
          <w:p w14:paraId="64FF90C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亚克力材质制作，外观透明，粘贴于仪器柜/药品柜。</w:t>
            </w:r>
          </w:p>
        </w:tc>
      </w:tr>
      <w:tr w14:paraId="0941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auto" w:fill="auto"/>
            <w:noWrap/>
            <w:vAlign w:val="center"/>
          </w:tcPr>
          <w:p w14:paraId="206119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51" w:type="dxa"/>
            <w:shd w:val="clear" w:color="auto" w:fill="auto"/>
            <w:vAlign w:val="center"/>
          </w:tcPr>
          <w:p w14:paraId="3046D8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序号贴</w:t>
            </w:r>
          </w:p>
        </w:tc>
        <w:tc>
          <w:tcPr>
            <w:tcW w:w="7172" w:type="dxa"/>
            <w:shd w:val="clear" w:color="auto" w:fill="auto"/>
            <w:vAlign w:val="center"/>
          </w:tcPr>
          <w:p w14:paraId="787692D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不干胶贴纸制作，粘贴于仪器柜/药品柜，用于标明柜号。</w:t>
            </w:r>
          </w:p>
        </w:tc>
      </w:tr>
    </w:tbl>
    <w:p w14:paraId="14F81281">
      <w:pPr>
        <w:rPr>
          <w:rFonts w:hint="eastAsia" w:ascii="宋体" w:hAnsi="宋体" w:eastAsia="宋体" w:cs="宋体"/>
          <w:b/>
          <w:bCs/>
          <w:color w:val="auto"/>
          <w:sz w:val="24"/>
          <w:szCs w:val="24"/>
          <w:highlight w:val="none"/>
        </w:rPr>
      </w:pPr>
    </w:p>
    <w:p w14:paraId="6C2771D2">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8、化学仪器</w:t>
      </w:r>
    </w:p>
    <w:tbl>
      <w:tblPr>
        <w:tblStyle w:val="5"/>
        <w:tblW w:w="9012" w:type="dxa"/>
        <w:tblInd w:w="-3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957"/>
        <w:gridCol w:w="6371"/>
      </w:tblGrid>
      <w:tr w14:paraId="69D6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8FCD283">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957" w:type="dxa"/>
            <w:shd w:val="clear" w:color="auto" w:fill="auto"/>
            <w:noWrap/>
            <w:vAlign w:val="center"/>
          </w:tcPr>
          <w:p w14:paraId="18E33AC1">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6371" w:type="dxa"/>
            <w:shd w:val="clear" w:color="auto" w:fill="auto"/>
            <w:noWrap/>
            <w:vAlign w:val="center"/>
          </w:tcPr>
          <w:p w14:paraId="79AD2A9D">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21F67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7E355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57" w:type="dxa"/>
            <w:shd w:val="clear" w:color="auto" w:fill="auto"/>
            <w:vAlign w:val="center"/>
          </w:tcPr>
          <w:p w14:paraId="0658601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电动钻孔器</w:t>
            </w:r>
          </w:p>
        </w:tc>
        <w:tc>
          <w:tcPr>
            <w:tcW w:w="6371" w:type="dxa"/>
            <w:shd w:val="clear" w:color="auto" w:fill="auto"/>
            <w:vAlign w:val="center"/>
          </w:tcPr>
          <w:p w14:paraId="0563E61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钻头可拆卸，应配有 2 个以上不同孔径的钻头，以完成对橡胶塞，软木塞电动钻孔。</w:t>
            </w:r>
          </w:p>
        </w:tc>
      </w:tr>
      <w:tr w14:paraId="2C87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00BF1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57" w:type="dxa"/>
            <w:shd w:val="clear" w:color="auto" w:fill="auto"/>
            <w:vAlign w:val="center"/>
          </w:tcPr>
          <w:p w14:paraId="30F689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仪器车</w:t>
            </w:r>
          </w:p>
        </w:tc>
        <w:tc>
          <w:tcPr>
            <w:tcW w:w="6371" w:type="dxa"/>
            <w:shd w:val="clear" w:color="auto" w:fill="auto"/>
            <w:vAlign w:val="center"/>
          </w:tcPr>
          <w:p w14:paraId="62FBD7F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规格：930*500*1000mm（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5mm），台面：800*500mm（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5mm），材质：304不锈钢制成，主柱Φ25*1圆管，三层台面，钢板厚1.0mm，下有加强筋，台面四周护栏Φ8mm圆钢，小立柱Φ12*65mm（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5mm）（高）.配置：推手，四只万向轮，两轮带刹。</w:t>
            </w:r>
          </w:p>
        </w:tc>
      </w:tr>
      <w:tr w14:paraId="6689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6AB85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957" w:type="dxa"/>
            <w:shd w:val="clear" w:color="auto" w:fill="auto"/>
            <w:vAlign w:val="center"/>
          </w:tcPr>
          <w:p w14:paraId="70E30B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电动离心机</w:t>
            </w:r>
          </w:p>
        </w:tc>
        <w:tc>
          <w:tcPr>
            <w:tcW w:w="6371" w:type="dxa"/>
            <w:shd w:val="clear" w:color="auto" w:fill="auto"/>
            <w:vAlign w:val="center"/>
          </w:tcPr>
          <w:p w14:paraId="3E13C4B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无电锁，15000转，2ML*12。</w:t>
            </w:r>
          </w:p>
        </w:tc>
      </w:tr>
      <w:tr w14:paraId="57EF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CC174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957" w:type="dxa"/>
            <w:shd w:val="clear" w:color="auto" w:fill="auto"/>
            <w:vAlign w:val="center"/>
          </w:tcPr>
          <w:p w14:paraId="52ABE3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磁力加热搅拌器</w:t>
            </w:r>
          </w:p>
        </w:tc>
        <w:tc>
          <w:tcPr>
            <w:tcW w:w="6371" w:type="dxa"/>
            <w:shd w:val="clear" w:color="auto" w:fill="auto"/>
            <w:vAlign w:val="center"/>
          </w:tcPr>
          <w:p w14:paraId="2791254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3.5寸盘面， 国标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100V-220V/50Hz/60Hz。</w:t>
            </w:r>
          </w:p>
        </w:tc>
      </w:tr>
      <w:tr w14:paraId="0540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57DF9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57" w:type="dxa"/>
            <w:shd w:val="clear" w:color="auto" w:fill="auto"/>
            <w:vAlign w:val="center"/>
          </w:tcPr>
          <w:p w14:paraId="08C067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酒精喷灯</w:t>
            </w:r>
          </w:p>
        </w:tc>
        <w:tc>
          <w:tcPr>
            <w:tcW w:w="6371" w:type="dxa"/>
            <w:shd w:val="clear" w:color="auto" w:fill="auto"/>
            <w:vAlign w:val="center"/>
          </w:tcPr>
          <w:p w14:paraId="1A3397D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座式，铜制。</w:t>
            </w:r>
          </w:p>
        </w:tc>
      </w:tr>
      <w:tr w14:paraId="3721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C99C6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57" w:type="dxa"/>
            <w:shd w:val="clear" w:color="auto" w:fill="auto"/>
            <w:vAlign w:val="center"/>
          </w:tcPr>
          <w:p w14:paraId="399F03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电加热器</w:t>
            </w:r>
          </w:p>
        </w:tc>
        <w:tc>
          <w:tcPr>
            <w:tcW w:w="6371" w:type="dxa"/>
            <w:shd w:val="clear" w:color="auto" w:fill="auto"/>
            <w:vAlign w:val="center"/>
          </w:tcPr>
          <w:p w14:paraId="10AE2C2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密封式。</w:t>
            </w:r>
          </w:p>
        </w:tc>
      </w:tr>
      <w:tr w14:paraId="7B5A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F9C4E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57" w:type="dxa"/>
            <w:shd w:val="clear" w:color="auto" w:fill="auto"/>
            <w:vAlign w:val="center"/>
          </w:tcPr>
          <w:p w14:paraId="05F89E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蒸馏水器</w:t>
            </w:r>
          </w:p>
        </w:tc>
        <w:tc>
          <w:tcPr>
            <w:tcW w:w="6371" w:type="dxa"/>
            <w:shd w:val="clear" w:color="auto" w:fill="auto"/>
            <w:vAlign w:val="center"/>
          </w:tcPr>
          <w:p w14:paraId="07A7365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不锈钢材质，出水量≥5L/h，额定功率≥4500 W，外接地保护。</w:t>
            </w:r>
          </w:p>
        </w:tc>
      </w:tr>
      <w:tr w14:paraId="1ACB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30286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957" w:type="dxa"/>
            <w:shd w:val="clear" w:color="auto" w:fill="auto"/>
            <w:vAlign w:val="center"/>
          </w:tcPr>
          <w:p w14:paraId="53F2EA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列管式烘干器</w:t>
            </w:r>
          </w:p>
        </w:tc>
        <w:tc>
          <w:tcPr>
            <w:tcW w:w="6371" w:type="dxa"/>
            <w:shd w:val="clear" w:color="auto" w:fill="auto"/>
            <w:vAlign w:val="center"/>
          </w:tcPr>
          <w:p w14:paraId="26CC8F1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由外壳不少于13支通风管、电源线、发热器、风扇等组成。温度调节方式：旋钮调节。</w:t>
            </w:r>
          </w:p>
        </w:tc>
      </w:tr>
      <w:tr w14:paraId="1B49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54B42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957" w:type="dxa"/>
            <w:shd w:val="clear" w:color="auto" w:fill="auto"/>
            <w:vAlign w:val="center"/>
          </w:tcPr>
          <w:p w14:paraId="6FE235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烘干箱</w:t>
            </w:r>
          </w:p>
        </w:tc>
        <w:tc>
          <w:tcPr>
            <w:tcW w:w="6371" w:type="dxa"/>
            <w:shd w:val="clear" w:color="auto" w:fill="auto"/>
            <w:vAlign w:val="center"/>
          </w:tcPr>
          <w:p w14:paraId="09261FE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工作电压 (V)：AC220V 50HZ，容积(L)：</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71</w:t>
            </w:r>
            <w:r>
              <w:rPr>
                <w:rFonts w:hint="eastAsia" w:ascii="宋体" w:hAnsi="宋体" w:eastAsia="宋体" w:cs="宋体"/>
                <w:color w:val="auto"/>
                <w:sz w:val="24"/>
                <w:szCs w:val="24"/>
                <w:highlight w:val="none"/>
                <w:lang w:val="en-US" w:eastAsia="zh-CN"/>
              </w:rPr>
              <w:t>L</w:t>
            </w:r>
            <w:r>
              <w:rPr>
                <w:rFonts w:hint="eastAsia" w:ascii="宋体" w:hAnsi="宋体" w:eastAsia="宋体" w:cs="宋体"/>
                <w:color w:val="auto"/>
                <w:sz w:val="24"/>
                <w:szCs w:val="24"/>
                <w:highlight w:val="none"/>
              </w:rPr>
              <w:t xml:space="preserve"> ；温控范围：室温+5℃-300℃；带鼓风；镀锌铁内胆。</w:t>
            </w:r>
          </w:p>
        </w:tc>
      </w:tr>
      <w:tr w14:paraId="55C1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B62BA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957" w:type="dxa"/>
            <w:shd w:val="clear" w:color="auto" w:fill="auto"/>
            <w:vAlign w:val="center"/>
          </w:tcPr>
          <w:p w14:paraId="0503BE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恒温水浴箱</w:t>
            </w:r>
          </w:p>
        </w:tc>
        <w:tc>
          <w:tcPr>
            <w:tcW w:w="6371" w:type="dxa"/>
            <w:shd w:val="clear" w:color="auto" w:fill="auto"/>
            <w:vAlign w:val="center"/>
          </w:tcPr>
          <w:p w14:paraId="6B996CF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PID控温技术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LCD液晶显示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清晰直观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600×300×180mm（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p>
        </w:tc>
      </w:tr>
      <w:tr w14:paraId="1093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41E7E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957" w:type="dxa"/>
            <w:shd w:val="clear" w:color="auto" w:fill="auto"/>
            <w:vAlign w:val="center"/>
          </w:tcPr>
          <w:p w14:paraId="79E080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5mL注射器</w:t>
            </w:r>
          </w:p>
        </w:tc>
        <w:tc>
          <w:tcPr>
            <w:tcW w:w="6371" w:type="dxa"/>
            <w:shd w:val="clear" w:color="auto" w:fill="auto"/>
            <w:vAlign w:val="center"/>
          </w:tcPr>
          <w:p w14:paraId="22C3C67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5mL，塑料。</w:t>
            </w:r>
          </w:p>
        </w:tc>
      </w:tr>
      <w:tr w14:paraId="2132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24617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957" w:type="dxa"/>
            <w:shd w:val="clear" w:color="auto" w:fill="auto"/>
            <w:vAlign w:val="center"/>
          </w:tcPr>
          <w:p w14:paraId="6E3519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50mL注射器</w:t>
            </w:r>
          </w:p>
        </w:tc>
        <w:tc>
          <w:tcPr>
            <w:tcW w:w="6371" w:type="dxa"/>
            <w:shd w:val="clear" w:color="auto" w:fill="auto"/>
            <w:vAlign w:val="center"/>
          </w:tcPr>
          <w:p w14:paraId="6607AB9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50mL，塑料。</w:t>
            </w:r>
          </w:p>
        </w:tc>
      </w:tr>
      <w:tr w14:paraId="25D1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AFDE0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957" w:type="dxa"/>
            <w:shd w:val="clear" w:color="auto" w:fill="auto"/>
            <w:vAlign w:val="center"/>
          </w:tcPr>
          <w:p w14:paraId="2ACBB4D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100mL注射器</w:t>
            </w:r>
          </w:p>
        </w:tc>
        <w:tc>
          <w:tcPr>
            <w:tcW w:w="6371" w:type="dxa"/>
            <w:shd w:val="clear" w:color="auto" w:fill="auto"/>
            <w:vAlign w:val="center"/>
          </w:tcPr>
          <w:p w14:paraId="04A15EF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100mL，塑料。</w:t>
            </w:r>
          </w:p>
        </w:tc>
      </w:tr>
      <w:tr w14:paraId="36C4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16B30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957" w:type="dxa"/>
            <w:shd w:val="clear" w:color="auto" w:fill="auto"/>
            <w:vAlign w:val="center"/>
          </w:tcPr>
          <w:p w14:paraId="55F91E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塑料洗瓶</w:t>
            </w:r>
          </w:p>
        </w:tc>
        <w:tc>
          <w:tcPr>
            <w:tcW w:w="6371" w:type="dxa"/>
            <w:shd w:val="clear" w:color="auto" w:fill="auto"/>
            <w:vAlign w:val="center"/>
          </w:tcPr>
          <w:p w14:paraId="52E15B2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57C0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247E9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957" w:type="dxa"/>
            <w:shd w:val="clear" w:color="auto" w:fill="auto"/>
            <w:vAlign w:val="center"/>
          </w:tcPr>
          <w:p w14:paraId="249020A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试剂瓶托盘</w:t>
            </w:r>
          </w:p>
        </w:tc>
        <w:tc>
          <w:tcPr>
            <w:tcW w:w="6371" w:type="dxa"/>
            <w:shd w:val="clear" w:color="auto" w:fill="auto"/>
            <w:vAlign w:val="center"/>
          </w:tcPr>
          <w:p w14:paraId="6319E54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300×250×70mm（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5mm），ABS塑料(内径)。</w:t>
            </w:r>
          </w:p>
        </w:tc>
      </w:tr>
      <w:tr w14:paraId="644A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99FC1C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957" w:type="dxa"/>
            <w:shd w:val="clear" w:color="auto" w:fill="auto"/>
            <w:vAlign w:val="center"/>
          </w:tcPr>
          <w:p w14:paraId="24888C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实验用品提篮</w:t>
            </w:r>
          </w:p>
        </w:tc>
        <w:tc>
          <w:tcPr>
            <w:tcW w:w="6371" w:type="dxa"/>
            <w:shd w:val="clear" w:color="auto" w:fill="auto"/>
            <w:vAlign w:val="center"/>
          </w:tcPr>
          <w:p w14:paraId="21BD13C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实验用品提篮主要为ABS工程塑料</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压制成，由托盘及提篮拉手一付组成。约长30*宽20</w:t>
            </w:r>
          </w:p>
        </w:tc>
      </w:tr>
      <w:tr w14:paraId="6976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E77EEA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957" w:type="dxa"/>
            <w:shd w:val="clear" w:color="auto" w:fill="auto"/>
            <w:vAlign w:val="center"/>
          </w:tcPr>
          <w:p w14:paraId="6673113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塑料水槽</w:t>
            </w:r>
          </w:p>
        </w:tc>
        <w:tc>
          <w:tcPr>
            <w:tcW w:w="6371" w:type="dxa"/>
            <w:shd w:val="clear" w:color="auto" w:fill="auto"/>
            <w:vAlign w:val="center"/>
          </w:tcPr>
          <w:p w14:paraId="392A9F6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250mm×180mm×100mm（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p>
        </w:tc>
      </w:tr>
      <w:tr w14:paraId="4F1B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360AE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957" w:type="dxa"/>
            <w:shd w:val="clear" w:color="auto" w:fill="auto"/>
            <w:vAlign w:val="center"/>
          </w:tcPr>
          <w:p w14:paraId="102E05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碘升华凝华管</w:t>
            </w:r>
          </w:p>
        </w:tc>
        <w:tc>
          <w:tcPr>
            <w:tcW w:w="6371" w:type="dxa"/>
            <w:shd w:val="clear" w:color="auto" w:fill="auto"/>
            <w:vAlign w:val="center"/>
          </w:tcPr>
          <w:p w14:paraId="0C7B0BE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密封式。</w:t>
            </w:r>
          </w:p>
        </w:tc>
      </w:tr>
      <w:tr w14:paraId="19CC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50D28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957" w:type="dxa"/>
            <w:shd w:val="clear" w:color="auto" w:fill="auto"/>
            <w:vAlign w:val="center"/>
          </w:tcPr>
          <w:p w14:paraId="12884D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方座支架</w:t>
            </w:r>
          </w:p>
        </w:tc>
        <w:tc>
          <w:tcPr>
            <w:tcW w:w="6371" w:type="dxa"/>
            <w:shd w:val="clear" w:color="auto" w:fill="auto"/>
            <w:vAlign w:val="center"/>
          </w:tcPr>
          <w:p w14:paraId="396030E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技术要求应符合JY0394的相关规定。</w:t>
            </w:r>
          </w:p>
        </w:tc>
      </w:tr>
      <w:tr w14:paraId="4641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E8D2C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957" w:type="dxa"/>
            <w:shd w:val="clear" w:color="auto" w:fill="auto"/>
            <w:vAlign w:val="center"/>
          </w:tcPr>
          <w:p w14:paraId="76E725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三脚架</w:t>
            </w:r>
          </w:p>
        </w:tc>
        <w:tc>
          <w:tcPr>
            <w:tcW w:w="6371" w:type="dxa"/>
            <w:shd w:val="clear" w:color="auto" w:fill="auto"/>
            <w:vAlign w:val="center"/>
          </w:tcPr>
          <w:p w14:paraId="07226C5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铁制，环内径 75 mm，高150mm（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p>
        </w:tc>
      </w:tr>
      <w:tr w14:paraId="6061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CA823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957" w:type="dxa"/>
            <w:shd w:val="clear" w:color="auto" w:fill="auto"/>
            <w:vAlign w:val="center"/>
          </w:tcPr>
          <w:p w14:paraId="674193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泥三角</w:t>
            </w:r>
          </w:p>
        </w:tc>
        <w:tc>
          <w:tcPr>
            <w:tcW w:w="6371" w:type="dxa"/>
            <w:shd w:val="clear" w:color="auto" w:fill="auto"/>
            <w:vAlign w:val="center"/>
          </w:tcPr>
          <w:p w14:paraId="20362BB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产品由金属丝和套在其上的石棉筒组成。</w:t>
            </w:r>
          </w:p>
        </w:tc>
      </w:tr>
      <w:tr w14:paraId="4E44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280DD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957" w:type="dxa"/>
            <w:shd w:val="clear" w:color="auto" w:fill="auto"/>
            <w:vAlign w:val="center"/>
          </w:tcPr>
          <w:p w14:paraId="696F3F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试管架</w:t>
            </w:r>
          </w:p>
        </w:tc>
        <w:tc>
          <w:tcPr>
            <w:tcW w:w="6371" w:type="dxa"/>
            <w:shd w:val="clear" w:color="auto" w:fill="auto"/>
            <w:vAlign w:val="center"/>
          </w:tcPr>
          <w:p w14:paraId="13C40A9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塑料制。</w:t>
            </w:r>
          </w:p>
        </w:tc>
      </w:tr>
      <w:tr w14:paraId="3899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6372C1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1957" w:type="dxa"/>
            <w:shd w:val="clear" w:color="auto" w:fill="auto"/>
            <w:vAlign w:val="center"/>
          </w:tcPr>
          <w:p w14:paraId="6F3AAD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漏斗架</w:t>
            </w:r>
          </w:p>
        </w:tc>
        <w:tc>
          <w:tcPr>
            <w:tcW w:w="6371" w:type="dxa"/>
            <w:shd w:val="clear" w:color="auto" w:fill="auto"/>
            <w:vAlign w:val="center"/>
          </w:tcPr>
          <w:p w14:paraId="5C4548F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木质。</w:t>
            </w:r>
          </w:p>
        </w:tc>
      </w:tr>
      <w:tr w14:paraId="7938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AF324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1957" w:type="dxa"/>
            <w:shd w:val="clear" w:color="auto" w:fill="auto"/>
            <w:vAlign w:val="center"/>
          </w:tcPr>
          <w:p w14:paraId="6D48F0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滴定台</w:t>
            </w:r>
          </w:p>
        </w:tc>
        <w:tc>
          <w:tcPr>
            <w:tcW w:w="6371" w:type="dxa"/>
            <w:shd w:val="clear" w:color="auto" w:fill="auto"/>
            <w:vAlign w:val="center"/>
          </w:tcPr>
          <w:p w14:paraId="39B2371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底座台面为大理石面。</w:t>
            </w:r>
          </w:p>
        </w:tc>
      </w:tr>
      <w:tr w14:paraId="7A3E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171A4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1957" w:type="dxa"/>
            <w:shd w:val="clear" w:color="auto" w:fill="auto"/>
            <w:vAlign w:val="center"/>
          </w:tcPr>
          <w:p w14:paraId="2C8429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滴定夹</w:t>
            </w:r>
          </w:p>
        </w:tc>
        <w:tc>
          <w:tcPr>
            <w:tcW w:w="6371" w:type="dxa"/>
            <w:shd w:val="clear" w:color="auto" w:fill="auto"/>
            <w:vAlign w:val="center"/>
          </w:tcPr>
          <w:p w14:paraId="43742FE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塑料制，外形光滑美观。</w:t>
            </w:r>
          </w:p>
        </w:tc>
      </w:tr>
      <w:tr w14:paraId="27BB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C5171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1957" w:type="dxa"/>
            <w:shd w:val="clear" w:color="auto" w:fill="auto"/>
            <w:vAlign w:val="center"/>
          </w:tcPr>
          <w:p w14:paraId="3F95C9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多用滴管架</w:t>
            </w:r>
          </w:p>
        </w:tc>
        <w:tc>
          <w:tcPr>
            <w:tcW w:w="6371" w:type="dxa"/>
            <w:shd w:val="clear" w:color="auto" w:fill="auto"/>
            <w:vAlign w:val="center"/>
          </w:tcPr>
          <w:p w14:paraId="780F9E1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与塑料多用滴管配套使用。</w:t>
            </w:r>
          </w:p>
        </w:tc>
      </w:tr>
      <w:tr w14:paraId="4E92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35E1F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1957" w:type="dxa"/>
            <w:shd w:val="clear" w:color="auto" w:fill="auto"/>
            <w:vAlign w:val="center"/>
          </w:tcPr>
          <w:p w14:paraId="784FD7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移液管架</w:t>
            </w:r>
          </w:p>
        </w:tc>
        <w:tc>
          <w:tcPr>
            <w:tcW w:w="6371" w:type="dxa"/>
            <w:shd w:val="clear" w:color="auto" w:fill="auto"/>
            <w:vAlign w:val="center"/>
          </w:tcPr>
          <w:p w14:paraId="3941171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w:t>
            </w:r>
          </w:p>
        </w:tc>
      </w:tr>
      <w:tr w14:paraId="3B75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6E476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1957" w:type="dxa"/>
            <w:shd w:val="clear" w:color="auto" w:fill="auto"/>
            <w:vAlign w:val="center"/>
          </w:tcPr>
          <w:p w14:paraId="6147A19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比色管架</w:t>
            </w:r>
          </w:p>
        </w:tc>
        <w:tc>
          <w:tcPr>
            <w:tcW w:w="6371" w:type="dxa"/>
            <w:shd w:val="clear" w:color="auto" w:fill="auto"/>
            <w:vAlign w:val="center"/>
          </w:tcPr>
          <w:p w14:paraId="201A6DC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6孔。</w:t>
            </w:r>
          </w:p>
        </w:tc>
      </w:tr>
      <w:tr w14:paraId="0C5B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C3A68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1957" w:type="dxa"/>
            <w:shd w:val="clear" w:color="auto" w:fill="auto"/>
            <w:vAlign w:val="center"/>
          </w:tcPr>
          <w:p w14:paraId="65034C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高中学生电源</w:t>
            </w:r>
          </w:p>
        </w:tc>
        <w:tc>
          <w:tcPr>
            <w:tcW w:w="6371" w:type="dxa"/>
            <w:shd w:val="clear" w:color="auto" w:fill="auto"/>
            <w:vAlign w:val="center"/>
          </w:tcPr>
          <w:p w14:paraId="3E4902E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交流：2V～16V/3A，每2V一档；直流稳压：2V～16V/2A，每2V一档。</w:t>
            </w:r>
          </w:p>
        </w:tc>
      </w:tr>
      <w:tr w14:paraId="5A40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0A35F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1957" w:type="dxa"/>
            <w:shd w:val="clear" w:color="auto" w:fill="auto"/>
            <w:vAlign w:val="center"/>
          </w:tcPr>
          <w:p w14:paraId="7855AF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高中教学电源</w:t>
            </w:r>
          </w:p>
        </w:tc>
        <w:tc>
          <w:tcPr>
            <w:tcW w:w="6371" w:type="dxa"/>
            <w:shd w:val="clear" w:color="auto" w:fill="auto"/>
            <w:vAlign w:val="center"/>
          </w:tcPr>
          <w:p w14:paraId="27A831D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交流：2V～24V，每2V一档，2V～6V/12A，8V～12V/6A，14V～24V/3A；直流稳压：1V～25V分档连续可调，2V～6V/6A，8V～12V/4A，14V～24V/2A；40A、8s自动关断。</w:t>
            </w:r>
          </w:p>
        </w:tc>
      </w:tr>
      <w:tr w14:paraId="25542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76E83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1957" w:type="dxa"/>
            <w:shd w:val="clear" w:color="auto" w:fill="auto"/>
            <w:vAlign w:val="center"/>
          </w:tcPr>
          <w:p w14:paraId="32EC4D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100g托盘天平</w:t>
            </w:r>
          </w:p>
        </w:tc>
        <w:tc>
          <w:tcPr>
            <w:tcW w:w="6371" w:type="dxa"/>
            <w:shd w:val="clear" w:color="auto" w:fill="auto"/>
            <w:vAlign w:val="center"/>
          </w:tcPr>
          <w:p w14:paraId="307DC36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100g，0.1g</w:t>
            </w:r>
          </w:p>
        </w:tc>
      </w:tr>
      <w:tr w14:paraId="7DF7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DA4EA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p>
        </w:tc>
        <w:tc>
          <w:tcPr>
            <w:tcW w:w="1957" w:type="dxa"/>
            <w:shd w:val="clear" w:color="auto" w:fill="auto"/>
            <w:vAlign w:val="center"/>
          </w:tcPr>
          <w:p w14:paraId="2C4E2E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500g托盘天平</w:t>
            </w:r>
          </w:p>
        </w:tc>
        <w:tc>
          <w:tcPr>
            <w:tcW w:w="6371" w:type="dxa"/>
            <w:shd w:val="clear" w:color="auto" w:fill="auto"/>
            <w:vAlign w:val="center"/>
          </w:tcPr>
          <w:p w14:paraId="3456369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500g，0.5g</w:t>
            </w:r>
          </w:p>
        </w:tc>
      </w:tr>
      <w:tr w14:paraId="5D37F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D31127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p>
        </w:tc>
        <w:tc>
          <w:tcPr>
            <w:tcW w:w="1957" w:type="dxa"/>
            <w:shd w:val="clear" w:color="auto" w:fill="auto"/>
            <w:vAlign w:val="center"/>
          </w:tcPr>
          <w:p w14:paraId="073C92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100g电子天平</w:t>
            </w:r>
          </w:p>
        </w:tc>
        <w:tc>
          <w:tcPr>
            <w:tcW w:w="6371" w:type="dxa"/>
            <w:shd w:val="clear" w:color="auto" w:fill="auto"/>
            <w:vAlign w:val="center"/>
          </w:tcPr>
          <w:p w14:paraId="0031DE3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100g，0.1g</w:t>
            </w:r>
          </w:p>
        </w:tc>
      </w:tr>
      <w:tr w14:paraId="5632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9F37E5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w:t>
            </w:r>
          </w:p>
        </w:tc>
        <w:tc>
          <w:tcPr>
            <w:tcW w:w="1957" w:type="dxa"/>
            <w:shd w:val="clear" w:color="auto" w:fill="auto"/>
            <w:vAlign w:val="center"/>
          </w:tcPr>
          <w:p w14:paraId="1955CBA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200g电子天平</w:t>
            </w:r>
          </w:p>
        </w:tc>
        <w:tc>
          <w:tcPr>
            <w:tcW w:w="6371" w:type="dxa"/>
            <w:shd w:val="clear" w:color="auto" w:fill="auto"/>
            <w:vAlign w:val="center"/>
          </w:tcPr>
          <w:p w14:paraId="495F92E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200g，0.01g</w:t>
            </w:r>
          </w:p>
        </w:tc>
      </w:tr>
      <w:tr w14:paraId="05F0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013E5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w:t>
            </w:r>
          </w:p>
        </w:tc>
        <w:tc>
          <w:tcPr>
            <w:tcW w:w="1957" w:type="dxa"/>
            <w:shd w:val="clear" w:color="auto" w:fill="auto"/>
            <w:vAlign w:val="center"/>
          </w:tcPr>
          <w:p w14:paraId="539C2C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电子停表</w:t>
            </w:r>
          </w:p>
        </w:tc>
        <w:tc>
          <w:tcPr>
            <w:tcW w:w="6371" w:type="dxa"/>
            <w:shd w:val="clear" w:color="auto" w:fill="auto"/>
            <w:vAlign w:val="center"/>
          </w:tcPr>
          <w:p w14:paraId="446ECAD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专用型，全时段分辨力 0.01 s；有防震、防水功能</w:t>
            </w:r>
          </w:p>
        </w:tc>
      </w:tr>
      <w:tr w14:paraId="3721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52C36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w:t>
            </w:r>
          </w:p>
        </w:tc>
        <w:tc>
          <w:tcPr>
            <w:tcW w:w="1957" w:type="dxa"/>
            <w:shd w:val="clear" w:color="auto" w:fill="auto"/>
            <w:vAlign w:val="center"/>
          </w:tcPr>
          <w:p w14:paraId="3B0446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温度计</w:t>
            </w:r>
          </w:p>
        </w:tc>
        <w:tc>
          <w:tcPr>
            <w:tcW w:w="6371" w:type="dxa"/>
            <w:shd w:val="clear" w:color="auto" w:fill="auto"/>
            <w:vAlign w:val="center"/>
          </w:tcPr>
          <w:p w14:paraId="096F44E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红液，0℃～100℃</w:t>
            </w:r>
          </w:p>
        </w:tc>
      </w:tr>
      <w:tr w14:paraId="0C96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A41C0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w:t>
            </w:r>
          </w:p>
        </w:tc>
        <w:tc>
          <w:tcPr>
            <w:tcW w:w="1957" w:type="dxa"/>
            <w:shd w:val="clear" w:color="auto" w:fill="auto"/>
            <w:vAlign w:val="center"/>
          </w:tcPr>
          <w:p w14:paraId="651A0B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数字测温计</w:t>
            </w:r>
          </w:p>
        </w:tc>
        <w:tc>
          <w:tcPr>
            <w:tcW w:w="6371" w:type="dxa"/>
            <w:shd w:val="clear" w:color="auto" w:fill="auto"/>
            <w:vAlign w:val="center"/>
          </w:tcPr>
          <w:p w14:paraId="774B023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集成温度传感器，-50度～+150度，分辨率0.1度</w:t>
            </w:r>
          </w:p>
        </w:tc>
      </w:tr>
      <w:tr w14:paraId="7A84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9DC72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w:t>
            </w:r>
          </w:p>
        </w:tc>
        <w:tc>
          <w:tcPr>
            <w:tcW w:w="1957" w:type="dxa"/>
            <w:shd w:val="clear" w:color="auto" w:fill="auto"/>
            <w:vAlign w:val="center"/>
          </w:tcPr>
          <w:p w14:paraId="33CE52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直流电流表</w:t>
            </w:r>
          </w:p>
        </w:tc>
        <w:tc>
          <w:tcPr>
            <w:tcW w:w="6371" w:type="dxa"/>
            <w:shd w:val="clear" w:color="auto" w:fill="auto"/>
            <w:vAlign w:val="center"/>
          </w:tcPr>
          <w:p w14:paraId="2990529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2.5级，0.6A，3A</w:t>
            </w:r>
          </w:p>
        </w:tc>
      </w:tr>
      <w:tr w14:paraId="3A16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606E4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w:t>
            </w:r>
          </w:p>
        </w:tc>
        <w:tc>
          <w:tcPr>
            <w:tcW w:w="1957" w:type="dxa"/>
            <w:shd w:val="clear" w:color="auto" w:fill="auto"/>
            <w:vAlign w:val="center"/>
          </w:tcPr>
          <w:p w14:paraId="513B05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灵敏电流计</w:t>
            </w:r>
          </w:p>
        </w:tc>
        <w:tc>
          <w:tcPr>
            <w:tcW w:w="6371" w:type="dxa"/>
            <w:shd w:val="clear" w:color="auto" w:fill="auto"/>
            <w:vAlign w:val="center"/>
          </w:tcPr>
          <w:p w14:paraId="4C592DB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±300μA</w:t>
            </w:r>
          </w:p>
        </w:tc>
      </w:tr>
      <w:tr w14:paraId="52FD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E1AEF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w:t>
            </w:r>
          </w:p>
        </w:tc>
        <w:tc>
          <w:tcPr>
            <w:tcW w:w="1957" w:type="dxa"/>
            <w:shd w:val="clear" w:color="auto" w:fill="auto"/>
            <w:vAlign w:val="center"/>
          </w:tcPr>
          <w:p w14:paraId="1B6710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多用电表</w:t>
            </w:r>
          </w:p>
        </w:tc>
        <w:tc>
          <w:tcPr>
            <w:tcW w:w="6371" w:type="dxa"/>
            <w:shd w:val="clear" w:color="auto" w:fill="auto"/>
            <w:vAlign w:val="center"/>
          </w:tcPr>
          <w:p w14:paraId="22D174D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指针式，不低于2.5级</w:t>
            </w:r>
          </w:p>
        </w:tc>
      </w:tr>
      <w:tr w14:paraId="0DC3E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93E3C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p>
        </w:tc>
        <w:tc>
          <w:tcPr>
            <w:tcW w:w="1957" w:type="dxa"/>
            <w:shd w:val="clear" w:color="auto" w:fill="auto"/>
            <w:vAlign w:val="center"/>
          </w:tcPr>
          <w:p w14:paraId="6CE7AF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演示电流电压表</w:t>
            </w:r>
          </w:p>
        </w:tc>
        <w:tc>
          <w:tcPr>
            <w:tcW w:w="6371" w:type="dxa"/>
            <w:shd w:val="clear" w:color="auto" w:fill="auto"/>
            <w:vAlign w:val="center"/>
          </w:tcPr>
          <w:p w14:paraId="293F715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2.5级</w:t>
            </w:r>
          </w:p>
        </w:tc>
      </w:tr>
      <w:tr w14:paraId="518B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88868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w:t>
            </w:r>
          </w:p>
        </w:tc>
        <w:tc>
          <w:tcPr>
            <w:tcW w:w="1957" w:type="dxa"/>
            <w:shd w:val="clear" w:color="auto" w:fill="auto"/>
            <w:vAlign w:val="center"/>
          </w:tcPr>
          <w:p w14:paraId="37D30A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密度计1</w:t>
            </w:r>
          </w:p>
        </w:tc>
        <w:tc>
          <w:tcPr>
            <w:tcW w:w="6371" w:type="dxa"/>
            <w:shd w:val="clear" w:color="auto" w:fill="auto"/>
            <w:vAlign w:val="center"/>
          </w:tcPr>
          <w:p w14:paraId="62B9913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密度＞1 g/cm3</w:t>
            </w:r>
          </w:p>
        </w:tc>
      </w:tr>
      <w:tr w14:paraId="1DD0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4A5EC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w:t>
            </w:r>
          </w:p>
        </w:tc>
        <w:tc>
          <w:tcPr>
            <w:tcW w:w="1957" w:type="dxa"/>
            <w:shd w:val="clear" w:color="auto" w:fill="auto"/>
            <w:vAlign w:val="center"/>
          </w:tcPr>
          <w:p w14:paraId="5F84A7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密度计2</w:t>
            </w:r>
          </w:p>
        </w:tc>
        <w:tc>
          <w:tcPr>
            <w:tcW w:w="6371" w:type="dxa"/>
            <w:shd w:val="clear" w:color="auto" w:fill="auto"/>
            <w:vAlign w:val="center"/>
          </w:tcPr>
          <w:p w14:paraId="147A727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密度＜1 g/cm3</w:t>
            </w:r>
          </w:p>
        </w:tc>
      </w:tr>
      <w:tr w14:paraId="5DEF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7DCC7C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w:t>
            </w:r>
          </w:p>
        </w:tc>
        <w:tc>
          <w:tcPr>
            <w:tcW w:w="1957" w:type="dxa"/>
            <w:shd w:val="clear" w:color="auto" w:fill="auto"/>
            <w:vAlign w:val="center"/>
          </w:tcPr>
          <w:p w14:paraId="1DFB96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酸度计(pH计)</w:t>
            </w:r>
          </w:p>
        </w:tc>
        <w:tc>
          <w:tcPr>
            <w:tcW w:w="6371" w:type="dxa"/>
            <w:shd w:val="clear" w:color="auto" w:fill="auto"/>
            <w:vAlign w:val="center"/>
          </w:tcPr>
          <w:p w14:paraId="08A4061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笔式，pH 测量范围 0～14，分辨力 0.1，读数清晰，配校准试剂。</w:t>
            </w:r>
          </w:p>
        </w:tc>
      </w:tr>
      <w:tr w14:paraId="1404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3B811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w:t>
            </w:r>
          </w:p>
        </w:tc>
        <w:tc>
          <w:tcPr>
            <w:tcW w:w="1957" w:type="dxa"/>
            <w:shd w:val="clear" w:color="auto" w:fill="auto"/>
            <w:vAlign w:val="center"/>
          </w:tcPr>
          <w:p w14:paraId="627B894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原电池实验器</w:t>
            </w:r>
          </w:p>
        </w:tc>
        <w:tc>
          <w:tcPr>
            <w:tcW w:w="6371" w:type="dxa"/>
            <w:shd w:val="clear" w:color="auto" w:fill="auto"/>
            <w:vAlign w:val="center"/>
          </w:tcPr>
          <w:p w14:paraId="2827A90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带盐桥。采用透明缸体和可换电极结构，共有三种电极：铜板一件，铁板一件，锌板一件。</w:t>
            </w:r>
          </w:p>
        </w:tc>
      </w:tr>
      <w:tr w14:paraId="61FF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6F8E6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w:t>
            </w:r>
          </w:p>
        </w:tc>
        <w:tc>
          <w:tcPr>
            <w:tcW w:w="1957" w:type="dxa"/>
            <w:shd w:val="clear" w:color="auto" w:fill="auto"/>
            <w:vAlign w:val="center"/>
          </w:tcPr>
          <w:p w14:paraId="5782A06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贮气装置</w:t>
            </w:r>
          </w:p>
        </w:tc>
        <w:tc>
          <w:tcPr>
            <w:tcW w:w="6371" w:type="dxa"/>
            <w:shd w:val="clear" w:color="auto" w:fill="auto"/>
            <w:vAlign w:val="center"/>
          </w:tcPr>
          <w:p w14:paraId="2027111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产品由出水管、贮水室、导气阀、贮气室、底座、乳胶管等组成。</w:t>
            </w:r>
          </w:p>
        </w:tc>
      </w:tr>
      <w:tr w14:paraId="7E93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D1038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47</w:t>
            </w:r>
          </w:p>
        </w:tc>
        <w:tc>
          <w:tcPr>
            <w:tcW w:w="1957" w:type="dxa"/>
            <w:shd w:val="clear" w:color="auto" w:fill="auto"/>
            <w:vAlign w:val="center"/>
          </w:tcPr>
          <w:p w14:paraId="55DF5B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溶液导电演示器</w:t>
            </w:r>
          </w:p>
        </w:tc>
        <w:tc>
          <w:tcPr>
            <w:tcW w:w="6371" w:type="dxa"/>
            <w:shd w:val="clear" w:color="auto" w:fill="auto"/>
            <w:vAlign w:val="center"/>
          </w:tcPr>
          <w:p w14:paraId="0BD883A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电解质。</w:t>
            </w:r>
          </w:p>
        </w:tc>
      </w:tr>
      <w:tr w14:paraId="2A75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349C4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w:t>
            </w:r>
          </w:p>
        </w:tc>
        <w:tc>
          <w:tcPr>
            <w:tcW w:w="1957" w:type="dxa"/>
            <w:shd w:val="clear" w:color="auto" w:fill="auto"/>
            <w:vAlign w:val="center"/>
          </w:tcPr>
          <w:p w14:paraId="27F9E4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中和热测定仪</w:t>
            </w:r>
          </w:p>
        </w:tc>
        <w:tc>
          <w:tcPr>
            <w:tcW w:w="6371" w:type="dxa"/>
            <w:shd w:val="clear" w:color="auto" w:fill="auto"/>
            <w:vAlign w:val="center"/>
          </w:tcPr>
          <w:p w14:paraId="65728F1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塑料材质。</w:t>
            </w:r>
          </w:p>
        </w:tc>
      </w:tr>
      <w:tr w14:paraId="12FA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0A723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49</w:t>
            </w:r>
          </w:p>
        </w:tc>
        <w:tc>
          <w:tcPr>
            <w:tcW w:w="1957" w:type="dxa"/>
            <w:shd w:val="clear" w:color="auto" w:fill="auto"/>
            <w:vAlign w:val="center"/>
          </w:tcPr>
          <w:p w14:paraId="368F50E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二氧化氮球</w:t>
            </w:r>
          </w:p>
        </w:tc>
        <w:tc>
          <w:tcPr>
            <w:tcW w:w="6371" w:type="dxa"/>
            <w:shd w:val="clear" w:color="auto" w:fill="auto"/>
            <w:vAlign w:val="center"/>
          </w:tcPr>
          <w:p w14:paraId="6AE7611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双球，内封NO2和N2O4。</w:t>
            </w:r>
          </w:p>
        </w:tc>
      </w:tr>
      <w:tr w14:paraId="35E3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5702CA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w:t>
            </w:r>
          </w:p>
        </w:tc>
        <w:tc>
          <w:tcPr>
            <w:tcW w:w="1957" w:type="dxa"/>
            <w:shd w:val="clear" w:color="auto" w:fill="auto"/>
            <w:vAlign w:val="center"/>
          </w:tcPr>
          <w:p w14:paraId="1061CB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放电反应实验仪</w:t>
            </w:r>
          </w:p>
        </w:tc>
        <w:tc>
          <w:tcPr>
            <w:tcW w:w="6371" w:type="dxa"/>
            <w:shd w:val="clear" w:color="auto" w:fill="auto"/>
            <w:vAlign w:val="center"/>
          </w:tcPr>
          <w:p w14:paraId="5FAB96A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通电两分钟之内即有氮气与氧气反应的现象，消耗功率不大于30W。</w:t>
            </w:r>
          </w:p>
        </w:tc>
      </w:tr>
      <w:tr w14:paraId="436B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D47CE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p>
        </w:tc>
        <w:tc>
          <w:tcPr>
            <w:tcW w:w="1957" w:type="dxa"/>
            <w:shd w:val="clear" w:color="auto" w:fill="auto"/>
            <w:vAlign w:val="center"/>
          </w:tcPr>
          <w:p w14:paraId="72C84E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光化学实验演示器</w:t>
            </w:r>
          </w:p>
        </w:tc>
        <w:tc>
          <w:tcPr>
            <w:tcW w:w="6371" w:type="dxa"/>
            <w:shd w:val="clear" w:color="auto" w:fill="auto"/>
            <w:vAlign w:val="center"/>
          </w:tcPr>
          <w:p w14:paraId="4322B9C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能演示甲烷与氯气的反应。</w:t>
            </w:r>
          </w:p>
        </w:tc>
      </w:tr>
      <w:tr w14:paraId="05FE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E66071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w:t>
            </w:r>
          </w:p>
        </w:tc>
        <w:tc>
          <w:tcPr>
            <w:tcW w:w="1957" w:type="dxa"/>
            <w:shd w:val="clear" w:color="auto" w:fill="auto"/>
            <w:vAlign w:val="center"/>
          </w:tcPr>
          <w:p w14:paraId="3030F2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分子结构模型</w:t>
            </w:r>
          </w:p>
        </w:tc>
        <w:tc>
          <w:tcPr>
            <w:tcW w:w="6371" w:type="dxa"/>
            <w:shd w:val="clear" w:color="auto" w:fill="auto"/>
            <w:vAlign w:val="center"/>
          </w:tcPr>
          <w:p w14:paraId="25881CF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演示用，模型由彩色塑料球、镀镍金属棍和塑料螺纹键等元件组成，应为球棍式和球球式的组合型。</w:t>
            </w:r>
          </w:p>
        </w:tc>
      </w:tr>
      <w:tr w14:paraId="28444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09154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w:t>
            </w:r>
          </w:p>
        </w:tc>
        <w:tc>
          <w:tcPr>
            <w:tcW w:w="1957" w:type="dxa"/>
            <w:shd w:val="clear" w:color="auto" w:fill="auto"/>
            <w:vAlign w:val="center"/>
          </w:tcPr>
          <w:p w14:paraId="2B59A9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分子结构模型</w:t>
            </w:r>
          </w:p>
        </w:tc>
        <w:tc>
          <w:tcPr>
            <w:tcW w:w="6371" w:type="dxa"/>
            <w:shd w:val="clear" w:color="auto" w:fill="auto"/>
            <w:vAlign w:val="center"/>
          </w:tcPr>
          <w:p w14:paraId="1E40045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高中分组用，模型由彩色塑料球、塑料键和塑料螺纹键等元件组成，应为球棍式和球球式的组合型。</w:t>
            </w:r>
          </w:p>
        </w:tc>
      </w:tr>
      <w:tr w14:paraId="3318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AA1FA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w:t>
            </w:r>
          </w:p>
        </w:tc>
        <w:tc>
          <w:tcPr>
            <w:tcW w:w="1957" w:type="dxa"/>
            <w:shd w:val="clear" w:color="auto" w:fill="auto"/>
            <w:vAlign w:val="center"/>
          </w:tcPr>
          <w:p w14:paraId="64D60F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金刚石结构模型</w:t>
            </w:r>
          </w:p>
        </w:tc>
        <w:tc>
          <w:tcPr>
            <w:tcW w:w="6371" w:type="dxa"/>
            <w:shd w:val="clear" w:color="auto" w:fill="auto"/>
            <w:vAlign w:val="center"/>
          </w:tcPr>
          <w:p w14:paraId="44E8C10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球直径不小于30mm。</w:t>
            </w:r>
          </w:p>
        </w:tc>
      </w:tr>
      <w:tr w14:paraId="183C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F4419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w:t>
            </w:r>
          </w:p>
        </w:tc>
        <w:tc>
          <w:tcPr>
            <w:tcW w:w="1957" w:type="dxa"/>
            <w:shd w:val="clear" w:color="auto" w:fill="auto"/>
            <w:vAlign w:val="center"/>
          </w:tcPr>
          <w:p w14:paraId="73985E2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石墨结构模型</w:t>
            </w:r>
          </w:p>
        </w:tc>
        <w:tc>
          <w:tcPr>
            <w:tcW w:w="6371" w:type="dxa"/>
            <w:shd w:val="clear" w:color="auto" w:fill="auto"/>
            <w:vAlign w:val="center"/>
          </w:tcPr>
          <w:p w14:paraId="5500A92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球直径不小于30mm。</w:t>
            </w:r>
          </w:p>
        </w:tc>
      </w:tr>
      <w:tr w14:paraId="1E294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8797B2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w:t>
            </w:r>
          </w:p>
        </w:tc>
        <w:tc>
          <w:tcPr>
            <w:tcW w:w="1957" w:type="dxa"/>
            <w:shd w:val="clear" w:color="auto" w:fill="auto"/>
            <w:vAlign w:val="center"/>
          </w:tcPr>
          <w:p w14:paraId="4BC100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碳-60结构模型</w:t>
            </w:r>
          </w:p>
        </w:tc>
        <w:tc>
          <w:tcPr>
            <w:tcW w:w="6371" w:type="dxa"/>
            <w:shd w:val="clear" w:color="auto" w:fill="auto"/>
            <w:vAlign w:val="center"/>
          </w:tcPr>
          <w:p w14:paraId="1AB048B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球直径不小于30mm。</w:t>
            </w:r>
          </w:p>
        </w:tc>
      </w:tr>
      <w:tr w14:paraId="4C8B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27D08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57</w:t>
            </w:r>
          </w:p>
        </w:tc>
        <w:tc>
          <w:tcPr>
            <w:tcW w:w="1957" w:type="dxa"/>
            <w:shd w:val="clear" w:color="auto" w:fill="auto"/>
            <w:vAlign w:val="center"/>
          </w:tcPr>
          <w:p w14:paraId="1CD387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氯化钠晶体结构模型</w:t>
            </w:r>
          </w:p>
        </w:tc>
        <w:tc>
          <w:tcPr>
            <w:tcW w:w="6371" w:type="dxa"/>
            <w:shd w:val="clear" w:color="auto" w:fill="auto"/>
            <w:vAlign w:val="center"/>
          </w:tcPr>
          <w:p w14:paraId="3C71AAC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球直径不小于30mm。</w:t>
            </w:r>
          </w:p>
        </w:tc>
      </w:tr>
      <w:tr w14:paraId="1A1D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855514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58</w:t>
            </w:r>
          </w:p>
        </w:tc>
        <w:tc>
          <w:tcPr>
            <w:tcW w:w="1957" w:type="dxa"/>
            <w:shd w:val="clear" w:color="auto" w:fill="auto"/>
            <w:vAlign w:val="center"/>
          </w:tcPr>
          <w:p w14:paraId="5FCFCD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碳的同素异形体结构模型</w:t>
            </w:r>
          </w:p>
        </w:tc>
        <w:tc>
          <w:tcPr>
            <w:tcW w:w="6371" w:type="dxa"/>
            <w:shd w:val="clear" w:color="auto" w:fill="auto"/>
            <w:vAlign w:val="center"/>
          </w:tcPr>
          <w:p w14:paraId="758DE3C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包括金刚石、石墨、碳-60三种结构模型；小型，球管式，可拆卸。</w:t>
            </w:r>
          </w:p>
        </w:tc>
      </w:tr>
      <w:tr w14:paraId="22CD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FCD611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59</w:t>
            </w:r>
          </w:p>
        </w:tc>
        <w:tc>
          <w:tcPr>
            <w:tcW w:w="1957" w:type="dxa"/>
            <w:shd w:val="clear" w:color="auto" w:fill="auto"/>
            <w:vAlign w:val="center"/>
          </w:tcPr>
          <w:p w14:paraId="030A4F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氯化铯晶体结构模型</w:t>
            </w:r>
          </w:p>
        </w:tc>
        <w:tc>
          <w:tcPr>
            <w:tcW w:w="6371" w:type="dxa"/>
            <w:shd w:val="clear" w:color="auto" w:fill="auto"/>
            <w:vAlign w:val="center"/>
          </w:tcPr>
          <w:p w14:paraId="6449B37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球直径不小于30mm。</w:t>
            </w:r>
          </w:p>
        </w:tc>
      </w:tr>
      <w:tr w14:paraId="1326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D82FC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w:t>
            </w:r>
          </w:p>
        </w:tc>
        <w:tc>
          <w:tcPr>
            <w:tcW w:w="1957" w:type="dxa"/>
            <w:shd w:val="clear" w:color="auto" w:fill="auto"/>
            <w:vAlign w:val="center"/>
          </w:tcPr>
          <w:p w14:paraId="59370C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二氧化碳晶体结构模型</w:t>
            </w:r>
          </w:p>
        </w:tc>
        <w:tc>
          <w:tcPr>
            <w:tcW w:w="6371" w:type="dxa"/>
            <w:shd w:val="clear" w:color="auto" w:fill="auto"/>
            <w:vAlign w:val="center"/>
          </w:tcPr>
          <w:p w14:paraId="29E94B9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球直径不小于23mm。</w:t>
            </w:r>
          </w:p>
        </w:tc>
      </w:tr>
      <w:tr w14:paraId="38F9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80FEF3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w:t>
            </w:r>
          </w:p>
        </w:tc>
        <w:tc>
          <w:tcPr>
            <w:tcW w:w="1957" w:type="dxa"/>
            <w:shd w:val="clear" w:color="auto" w:fill="auto"/>
            <w:vAlign w:val="center"/>
          </w:tcPr>
          <w:p w14:paraId="644BD61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二氧化硅晶体结构模型</w:t>
            </w:r>
          </w:p>
        </w:tc>
        <w:tc>
          <w:tcPr>
            <w:tcW w:w="6371" w:type="dxa"/>
            <w:shd w:val="clear" w:color="auto" w:fill="auto"/>
            <w:vAlign w:val="center"/>
          </w:tcPr>
          <w:p w14:paraId="1196E44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球直径不小于23mm。</w:t>
            </w:r>
          </w:p>
        </w:tc>
      </w:tr>
      <w:tr w14:paraId="5ACAC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C6504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w:t>
            </w:r>
          </w:p>
        </w:tc>
        <w:tc>
          <w:tcPr>
            <w:tcW w:w="1957" w:type="dxa"/>
            <w:shd w:val="clear" w:color="auto" w:fill="auto"/>
            <w:vAlign w:val="center"/>
          </w:tcPr>
          <w:p w14:paraId="3E65EC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金属晶体结构模型</w:t>
            </w:r>
          </w:p>
        </w:tc>
        <w:tc>
          <w:tcPr>
            <w:tcW w:w="6371" w:type="dxa"/>
            <w:shd w:val="clear" w:color="auto" w:fill="auto"/>
            <w:vAlign w:val="center"/>
          </w:tcPr>
          <w:p w14:paraId="7A92F2E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球直径不小于30mm。</w:t>
            </w:r>
          </w:p>
        </w:tc>
      </w:tr>
      <w:tr w14:paraId="718A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684" w:type="dxa"/>
            <w:shd w:val="clear" w:color="auto" w:fill="auto"/>
            <w:noWrap/>
            <w:vAlign w:val="center"/>
          </w:tcPr>
          <w:p w14:paraId="5667DB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w:t>
            </w:r>
          </w:p>
        </w:tc>
        <w:tc>
          <w:tcPr>
            <w:tcW w:w="1957" w:type="dxa"/>
            <w:shd w:val="clear" w:color="auto" w:fill="auto"/>
            <w:vAlign w:val="center"/>
          </w:tcPr>
          <w:p w14:paraId="3AA744F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电子云杂化轨道模型</w:t>
            </w:r>
          </w:p>
        </w:tc>
        <w:tc>
          <w:tcPr>
            <w:tcW w:w="6371" w:type="dxa"/>
            <w:shd w:val="clear" w:color="auto" w:fill="auto"/>
            <w:vAlign w:val="center"/>
          </w:tcPr>
          <w:p w14:paraId="4AC1875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S、SP、SP2、SP3、Px、Py、Pz。</w:t>
            </w:r>
          </w:p>
        </w:tc>
      </w:tr>
      <w:tr w14:paraId="63E1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602BAB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w:t>
            </w:r>
          </w:p>
        </w:tc>
        <w:tc>
          <w:tcPr>
            <w:tcW w:w="1957" w:type="dxa"/>
            <w:shd w:val="clear" w:color="auto" w:fill="auto"/>
            <w:vAlign w:val="center"/>
          </w:tcPr>
          <w:p w14:paraId="03997A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沸腾焙烧炉模型</w:t>
            </w:r>
          </w:p>
        </w:tc>
        <w:tc>
          <w:tcPr>
            <w:tcW w:w="6371" w:type="dxa"/>
            <w:shd w:val="clear" w:color="auto" w:fill="auto"/>
            <w:vAlign w:val="center"/>
          </w:tcPr>
          <w:p w14:paraId="7A72DB5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化学教学模型，供中学化学讲解沸腾焙烧过程用，模型整体采用玻璃钢材质。</w:t>
            </w:r>
          </w:p>
        </w:tc>
      </w:tr>
      <w:tr w14:paraId="703F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29A60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w:t>
            </w:r>
          </w:p>
        </w:tc>
        <w:tc>
          <w:tcPr>
            <w:tcW w:w="1957" w:type="dxa"/>
            <w:shd w:val="clear" w:color="auto" w:fill="auto"/>
            <w:vAlign w:val="center"/>
          </w:tcPr>
          <w:p w14:paraId="71050E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硫酸接触室模型</w:t>
            </w:r>
          </w:p>
        </w:tc>
        <w:tc>
          <w:tcPr>
            <w:tcW w:w="6371" w:type="dxa"/>
            <w:shd w:val="clear" w:color="auto" w:fill="auto"/>
            <w:vAlign w:val="center"/>
          </w:tcPr>
          <w:p w14:paraId="6757D37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化学教学模型，供中学化学讲解硫酸接触过程用。</w:t>
            </w:r>
          </w:p>
        </w:tc>
      </w:tr>
      <w:tr w14:paraId="7DFE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B6911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w:t>
            </w:r>
          </w:p>
        </w:tc>
        <w:tc>
          <w:tcPr>
            <w:tcW w:w="1957" w:type="dxa"/>
            <w:shd w:val="clear" w:color="auto" w:fill="auto"/>
            <w:vAlign w:val="center"/>
          </w:tcPr>
          <w:p w14:paraId="5D6E63F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氨合成塔模型</w:t>
            </w:r>
          </w:p>
        </w:tc>
        <w:tc>
          <w:tcPr>
            <w:tcW w:w="6371" w:type="dxa"/>
            <w:shd w:val="clear" w:color="auto" w:fill="auto"/>
            <w:vAlign w:val="center"/>
          </w:tcPr>
          <w:p w14:paraId="22D2354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化学教学模型，供中学化学讲解氨合成过程用。</w:t>
            </w:r>
          </w:p>
        </w:tc>
      </w:tr>
      <w:tr w14:paraId="53F8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6751AF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w:t>
            </w:r>
          </w:p>
        </w:tc>
        <w:tc>
          <w:tcPr>
            <w:tcW w:w="1957" w:type="dxa"/>
            <w:shd w:val="clear" w:color="auto" w:fill="auto"/>
            <w:vAlign w:val="center"/>
          </w:tcPr>
          <w:p w14:paraId="56E16B6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金属矿物、金属及合金标本</w:t>
            </w:r>
          </w:p>
        </w:tc>
        <w:tc>
          <w:tcPr>
            <w:tcW w:w="6371" w:type="dxa"/>
            <w:shd w:val="clear" w:color="auto" w:fill="auto"/>
            <w:vAlign w:val="center"/>
          </w:tcPr>
          <w:p w14:paraId="7FA17D9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各类不少于5种。</w:t>
            </w:r>
          </w:p>
        </w:tc>
      </w:tr>
      <w:tr w14:paraId="14C8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89999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68</w:t>
            </w:r>
          </w:p>
        </w:tc>
        <w:tc>
          <w:tcPr>
            <w:tcW w:w="1957" w:type="dxa"/>
            <w:shd w:val="clear" w:color="auto" w:fill="auto"/>
            <w:vAlign w:val="center"/>
          </w:tcPr>
          <w:p w14:paraId="5D9D0C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合成有机高分子材料标本</w:t>
            </w:r>
          </w:p>
        </w:tc>
        <w:tc>
          <w:tcPr>
            <w:tcW w:w="6371" w:type="dxa"/>
            <w:shd w:val="clear" w:color="auto" w:fill="auto"/>
            <w:vAlign w:val="center"/>
          </w:tcPr>
          <w:p w14:paraId="47D6432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不少于10种。</w:t>
            </w:r>
          </w:p>
        </w:tc>
      </w:tr>
      <w:tr w14:paraId="5DCD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FE09D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69</w:t>
            </w:r>
          </w:p>
        </w:tc>
        <w:tc>
          <w:tcPr>
            <w:tcW w:w="1957" w:type="dxa"/>
            <w:shd w:val="clear" w:color="auto" w:fill="auto"/>
            <w:vAlign w:val="center"/>
          </w:tcPr>
          <w:p w14:paraId="1C2F7C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新型无机非金属材料标本</w:t>
            </w:r>
          </w:p>
        </w:tc>
        <w:tc>
          <w:tcPr>
            <w:tcW w:w="6371" w:type="dxa"/>
            <w:shd w:val="clear" w:color="auto" w:fill="auto"/>
            <w:vAlign w:val="center"/>
          </w:tcPr>
          <w:p w14:paraId="3C8B31F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氧化铝陶瓷、氮化硅陶瓷、光导纤维等。</w:t>
            </w:r>
          </w:p>
        </w:tc>
      </w:tr>
      <w:tr w14:paraId="76CA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ED4A14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70</w:t>
            </w:r>
          </w:p>
        </w:tc>
        <w:tc>
          <w:tcPr>
            <w:tcW w:w="1957" w:type="dxa"/>
            <w:shd w:val="clear" w:color="auto" w:fill="auto"/>
            <w:vAlign w:val="center"/>
          </w:tcPr>
          <w:p w14:paraId="76DCB8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复合材料标本</w:t>
            </w:r>
          </w:p>
        </w:tc>
        <w:tc>
          <w:tcPr>
            <w:tcW w:w="6371" w:type="dxa"/>
            <w:shd w:val="clear" w:color="auto" w:fill="auto"/>
            <w:vAlign w:val="center"/>
          </w:tcPr>
          <w:p w14:paraId="1FCE895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不少于5种。</w:t>
            </w:r>
          </w:p>
        </w:tc>
      </w:tr>
      <w:tr w14:paraId="27A0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3DEAE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w:t>
            </w:r>
          </w:p>
        </w:tc>
        <w:tc>
          <w:tcPr>
            <w:tcW w:w="1957" w:type="dxa"/>
            <w:shd w:val="clear" w:color="auto" w:fill="auto"/>
            <w:vAlign w:val="center"/>
          </w:tcPr>
          <w:p w14:paraId="369A7A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10mL量筒</w:t>
            </w:r>
          </w:p>
        </w:tc>
        <w:tc>
          <w:tcPr>
            <w:tcW w:w="6371" w:type="dxa"/>
            <w:shd w:val="clear" w:color="auto" w:fill="auto"/>
            <w:vAlign w:val="center"/>
          </w:tcPr>
          <w:p w14:paraId="2740865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w:t>
            </w:r>
          </w:p>
        </w:tc>
      </w:tr>
      <w:tr w14:paraId="0C4E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CF0C4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w:t>
            </w:r>
          </w:p>
        </w:tc>
        <w:tc>
          <w:tcPr>
            <w:tcW w:w="1957" w:type="dxa"/>
            <w:shd w:val="clear" w:color="auto" w:fill="auto"/>
            <w:vAlign w:val="center"/>
          </w:tcPr>
          <w:p w14:paraId="669E501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25mL量筒</w:t>
            </w:r>
          </w:p>
        </w:tc>
        <w:tc>
          <w:tcPr>
            <w:tcW w:w="6371" w:type="dxa"/>
            <w:shd w:val="clear" w:color="auto" w:fill="auto"/>
            <w:vAlign w:val="center"/>
          </w:tcPr>
          <w:p w14:paraId="62F1F5B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w:t>
            </w:r>
          </w:p>
        </w:tc>
      </w:tr>
      <w:tr w14:paraId="2B9F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90207F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w:t>
            </w:r>
          </w:p>
        </w:tc>
        <w:tc>
          <w:tcPr>
            <w:tcW w:w="1957" w:type="dxa"/>
            <w:shd w:val="clear" w:color="auto" w:fill="auto"/>
            <w:vAlign w:val="center"/>
          </w:tcPr>
          <w:p w14:paraId="0D27F4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50mL量筒</w:t>
            </w:r>
          </w:p>
        </w:tc>
        <w:tc>
          <w:tcPr>
            <w:tcW w:w="6371" w:type="dxa"/>
            <w:shd w:val="clear" w:color="auto" w:fill="auto"/>
            <w:vAlign w:val="center"/>
          </w:tcPr>
          <w:p w14:paraId="1DE43C8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w:t>
            </w:r>
          </w:p>
        </w:tc>
      </w:tr>
      <w:tr w14:paraId="4E79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AF1C3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w:t>
            </w:r>
          </w:p>
        </w:tc>
        <w:tc>
          <w:tcPr>
            <w:tcW w:w="1957" w:type="dxa"/>
            <w:shd w:val="clear" w:color="auto" w:fill="auto"/>
            <w:vAlign w:val="center"/>
          </w:tcPr>
          <w:p w14:paraId="269A57C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100mL量筒</w:t>
            </w:r>
          </w:p>
        </w:tc>
        <w:tc>
          <w:tcPr>
            <w:tcW w:w="6371" w:type="dxa"/>
            <w:shd w:val="clear" w:color="auto" w:fill="auto"/>
            <w:vAlign w:val="center"/>
          </w:tcPr>
          <w:p w14:paraId="390E702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w:t>
            </w:r>
          </w:p>
        </w:tc>
      </w:tr>
      <w:tr w14:paraId="3218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3F901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w:t>
            </w:r>
          </w:p>
        </w:tc>
        <w:tc>
          <w:tcPr>
            <w:tcW w:w="1957" w:type="dxa"/>
            <w:shd w:val="clear" w:color="auto" w:fill="auto"/>
            <w:vAlign w:val="center"/>
          </w:tcPr>
          <w:p w14:paraId="58048F3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500mL量筒</w:t>
            </w:r>
          </w:p>
        </w:tc>
        <w:tc>
          <w:tcPr>
            <w:tcW w:w="6371" w:type="dxa"/>
            <w:shd w:val="clear" w:color="auto" w:fill="auto"/>
            <w:vAlign w:val="center"/>
          </w:tcPr>
          <w:p w14:paraId="6B8B3EE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w:t>
            </w:r>
          </w:p>
        </w:tc>
      </w:tr>
      <w:tr w14:paraId="6303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A6CF2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76</w:t>
            </w:r>
          </w:p>
        </w:tc>
        <w:tc>
          <w:tcPr>
            <w:tcW w:w="1957" w:type="dxa"/>
            <w:shd w:val="clear" w:color="auto" w:fill="auto"/>
            <w:vAlign w:val="center"/>
          </w:tcPr>
          <w:p w14:paraId="501C294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1000mL量筒</w:t>
            </w:r>
          </w:p>
        </w:tc>
        <w:tc>
          <w:tcPr>
            <w:tcW w:w="6371" w:type="dxa"/>
            <w:shd w:val="clear" w:color="auto" w:fill="auto"/>
            <w:vAlign w:val="center"/>
          </w:tcPr>
          <w:p w14:paraId="53584E6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w:t>
            </w:r>
          </w:p>
        </w:tc>
      </w:tr>
      <w:tr w14:paraId="0DD9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E82277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77</w:t>
            </w:r>
          </w:p>
        </w:tc>
        <w:tc>
          <w:tcPr>
            <w:tcW w:w="1957" w:type="dxa"/>
            <w:shd w:val="clear" w:color="auto" w:fill="auto"/>
            <w:vAlign w:val="center"/>
          </w:tcPr>
          <w:p w14:paraId="76A7572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250mL量杯</w:t>
            </w:r>
          </w:p>
        </w:tc>
        <w:tc>
          <w:tcPr>
            <w:tcW w:w="6371" w:type="dxa"/>
            <w:shd w:val="clear" w:color="auto" w:fill="auto"/>
            <w:vAlign w:val="center"/>
          </w:tcPr>
          <w:p w14:paraId="61AEFCB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7D4E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91AA5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78</w:t>
            </w:r>
          </w:p>
        </w:tc>
        <w:tc>
          <w:tcPr>
            <w:tcW w:w="1957" w:type="dxa"/>
            <w:shd w:val="clear" w:color="auto" w:fill="auto"/>
            <w:vAlign w:val="center"/>
          </w:tcPr>
          <w:p w14:paraId="61B5A5E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50mL容量瓶</w:t>
            </w:r>
          </w:p>
        </w:tc>
        <w:tc>
          <w:tcPr>
            <w:tcW w:w="6371" w:type="dxa"/>
            <w:shd w:val="clear" w:color="auto" w:fill="auto"/>
            <w:vAlign w:val="center"/>
          </w:tcPr>
          <w:p w14:paraId="22263A8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w:t>
            </w:r>
          </w:p>
        </w:tc>
      </w:tr>
      <w:tr w14:paraId="60F79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4E1585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w:t>
            </w:r>
          </w:p>
        </w:tc>
        <w:tc>
          <w:tcPr>
            <w:tcW w:w="1957" w:type="dxa"/>
            <w:shd w:val="clear" w:color="auto" w:fill="auto"/>
            <w:vAlign w:val="center"/>
          </w:tcPr>
          <w:p w14:paraId="31A1E2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100mL容量瓶</w:t>
            </w:r>
          </w:p>
        </w:tc>
        <w:tc>
          <w:tcPr>
            <w:tcW w:w="6371" w:type="dxa"/>
            <w:shd w:val="clear" w:color="auto" w:fill="auto"/>
            <w:vAlign w:val="center"/>
          </w:tcPr>
          <w:p w14:paraId="4111364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w:t>
            </w:r>
          </w:p>
        </w:tc>
      </w:tr>
      <w:tr w14:paraId="2ABA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55B3B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80</w:t>
            </w:r>
          </w:p>
        </w:tc>
        <w:tc>
          <w:tcPr>
            <w:tcW w:w="1957" w:type="dxa"/>
            <w:shd w:val="clear" w:color="auto" w:fill="auto"/>
            <w:vAlign w:val="center"/>
          </w:tcPr>
          <w:p w14:paraId="3866F55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250mL容量瓶</w:t>
            </w:r>
          </w:p>
        </w:tc>
        <w:tc>
          <w:tcPr>
            <w:tcW w:w="6371" w:type="dxa"/>
            <w:shd w:val="clear" w:color="auto" w:fill="auto"/>
            <w:vAlign w:val="center"/>
          </w:tcPr>
          <w:p w14:paraId="2BBC5FF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5626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5AABE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w:t>
            </w:r>
          </w:p>
        </w:tc>
        <w:tc>
          <w:tcPr>
            <w:tcW w:w="1957" w:type="dxa"/>
            <w:shd w:val="clear" w:color="auto" w:fill="auto"/>
            <w:vAlign w:val="center"/>
          </w:tcPr>
          <w:p w14:paraId="0BE888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500mL容量瓶</w:t>
            </w:r>
          </w:p>
        </w:tc>
        <w:tc>
          <w:tcPr>
            <w:tcW w:w="6371" w:type="dxa"/>
            <w:shd w:val="clear" w:color="auto" w:fill="auto"/>
            <w:vAlign w:val="center"/>
          </w:tcPr>
          <w:p w14:paraId="7B8C216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w:t>
            </w:r>
          </w:p>
        </w:tc>
      </w:tr>
      <w:tr w14:paraId="37B2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36FF4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w:t>
            </w:r>
          </w:p>
        </w:tc>
        <w:tc>
          <w:tcPr>
            <w:tcW w:w="1957" w:type="dxa"/>
            <w:shd w:val="clear" w:color="auto" w:fill="auto"/>
            <w:vAlign w:val="center"/>
          </w:tcPr>
          <w:p w14:paraId="2B9D03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1000mL容量瓶</w:t>
            </w:r>
          </w:p>
        </w:tc>
        <w:tc>
          <w:tcPr>
            <w:tcW w:w="6371" w:type="dxa"/>
            <w:shd w:val="clear" w:color="auto" w:fill="auto"/>
            <w:vAlign w:val="center"/>
          </w:tcPr>
          <w:p w14:paraId="0594FA3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w:t>
            </w:r>
          </w:p>
        </w:tc>
      </w:tr>
      <w:tr w14:paraId="3616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DA82B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w:t>
            </w:r>
          </w:p>
        </w:tc>
        <w:tc>
          <w:tcPr>
            <w:tcW w:w="1957" w:type="dxa"/>
            <w:shd w:val="clear" w:color="auto" w:fill="auto"/>
            <w:vAlign w:val="center"/>
          </w:tcPr>
          <w:p w14:paraId="30473C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25mL酸式滴定管</w:t>
            </w:r>
          </w:p>
        </w:tc>
        <w:tc>
          <w:tcPr>
            <w:tcW w:w="6371" w:type="dxa"/>
            <w:shd w:val="clear" w:color="auto" w:fill="auto"/>
            <w:vAlign w:val="center"/>
          </w:tcPr>
          <w:p w14:paraId="76C66E6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酸式，25mL。</w:t>
            </w:r>
          </w:p>
        </w:tc>
      </w:tr>
      <w:tr w14:paraId="2800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7DFB3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w:t>
            </w:r>
          </w:p>
        </w:tc>
        <w:tc>
          <w:tcPr>
            <w:tcW w:w="1957" w:type="dxa"/>
            <w:shd w:val="clear" w:color="auto" w:fill="auto"/>
            <w:vAlign w:val="center"/>
          </w:tcPr>
          <w:p w14:paraId="014BD8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25mL碱式滴定管</w:t>
            </w:r>
          </w:p>
        </w:tc>
        <w:tc>
          <w:tcPr>
            <w:tcW w:w="6371" w:type="dxa"/>
            <w:shd w:val="clear" w:color="auto" w:fill="auto"/>
            <w:vAlign w:val="center"/>
          </w:tcPr>
          <w:p w14:paraId="396735E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碱式，25mL。</w:t>
            </w:r>
          </w:p>
        </w:tc>
      </w:tr>
      <w:tr w14:paraId="2751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45CFE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85</w:t>
            </w:r>
          </w:p>
        </w:tc>
        <w:tc>
          <w:tcPr>
            <w:tcW w:w="1957" w:type="dxa"/>
            <w:shd w:val="clear" w:color="auto" w:fill="auto"/>
            <w:vAlign w:val="center"/>
          </w:tcPr>
          <w:p w14:paraId="552187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50mL四氟乙烯滴定管</w:t>
            </w:r>
          </w:p>
        </w:tc>
        <w:tc>
          <w:tcPr>
            <w:tcW w:w="6371" w:type="dxa"/>
            <w:shd w:val="clear" w:color="auto" w:fill="auto"/>
            <w:vAlign w:val="center"/>
          </w:tcPr>
          <w:p w14:paraId="4AE5401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聚四氟乙烯活塞，25mL。</w:t>
            </w:r>
          </w:p>
        </w:tc>
      </w:tr>
      <w:tr w14:paraId="3A0E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9F657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86</w:t>
            </w:r>
          </w:p>
        </w:tc>
        <w:tc>
          <w:tcPr>
            <w:tcW w:w="1957" w:type="dxa"/>
            <w:shd w:val="clear" w:color="auto" w:fill="auto"/>
            <w:vAlign w:val="center"/>
          </w:tcPr>
          <w:p w14:paraId="6D3FCB8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1mL移液管</w:t>
            </w:r>
          </w:p>
        </w:tc>
        <w:tc>
          <w:tcPr>
            <w:tcW w:w="6371" w:type="dxa"/>
            <w:shd w:val="clear" w:color="auto" w:fill="auto"/>
            <w:vAlign w:val="center"/>
          </w:tcPr>
          <w:p w14:paraId="2F10F09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1mL。</w:t>
            </w:r>
          </w:p>
        </w:tc>
      </w:tr>
      <w:tr w14:paraId="3CAE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29E358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87</w:t>
            </w:r>
          </w:p>
        </w:tc>
        <w:tc>
          <w:tcPr>
            <w:tcW w:w="1957" w:type="dxa"/>
            <w:shd w:val="clear" w:color="auto" w:fill="auto"/>
            <w:vAlign w:val="center"/>
          </w:tcPr>
          <w:p w14:paraId="6260DD8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2mL移液管</w:t>
            </w:r>
          </w:p>
        </w:tc>
        <w:tc>
          <w:tcPr>
            <w:tcW w:w="6371" w:type="dxa"/>
            <w:shd w:val="clear" w:color="auto" w:fill="auto"/>
            <w:vAlign w:val="center"/>
          </w:tcPr>
          <w:p w14:paraId="00E79CF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2mL。</w:t>
            </w:r>
          </w:p>
        </w:tc>
      </w:tr>
      <w:tr w14:paraId="39D1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FCA5FE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w:t>
            </w:r>
          </w:p>
        </w:tc>
        <w:tc>
          <w:tcPr>
            <w:tcW w:w="1957" w:type="dxa"/>
            <w:shd w:val="clear" w:color="auto" w:fill="auto"/>
            <w:vAlign w:val="center"/>
          </w:tcPr>
          <w:p w14:paraId="4D4527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5mL移液管</w:t>
            </w:r>
          </w:p>
        </w:tc>
        <w:tc>
          <w:tcPr>
            <w:tcW w:w="6371" w:type="dxa"/>
            <w:shd w:val="clear" w:color="auto" w:fill="auto"/>
            <w:vAlign w:val="center"/>
          </w:tcPr>
          <w:p w14:paraId="26D8AF6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w:t>
            </w:r>
          </w:p>
        </w:tc>
      </w:tr>
      <w:tr w14:paraId="7363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7F625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89</w:t>
            </w:r>
          </w:p>
        </w:tc>
        <w:tc>
          <w:tcPr>
            <w:tcW w:w="1957" w:type="dxa"/>
            <w:shd w:val="clear" w:color="auto" w:fill="auto"/>
            <w:vAlign w:val="center"/>
          </w:tcPr>
          <w:p w14:paraId="4D22412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25mL移液管</w:t>
            </w:r>
          </w:p>
        </w:tc>
        <w:tc>
          <w:tcPr>
            <w:tcW w:w="6371" w:type="dxa"/>
            <w:shd w:val="clear" w:color="auto" w:fill="auto"/>
            <w:vAlign w:val="center"/>
          </w:tcPr>
          <w:p w14:paraId="66EE6B2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w:t>
            </w:r>
          </w:p>
        </w:tc>
      </w:tr>
      <w:tr w14:paraId="1DE5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97D53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w:t>
            </w:r>
          </w:p>
        </w:tc>
        <w:tc>
          <w:tcPr>
            <w:tcW w:w="1957" w:type="dxa"/>
            <w:shd w:val="clear" w:color="auto" w:fill="auto"/>
            <w:vAlign w:val="center"/>
          </w:tcPr>
          <w:p w14:paraId="4DC7313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12mm试管</w:t>
            </w:r>
          </w:p>
        </w:tc>
        <w:tc>
          <w:tcPr>
            <w:tcW w:w="6371" w:type="dxa"/>
            <w:shd w:val="clear" w:color="auto" w:fill="auto"/>
            <w:vAlign w:val="center"/>
          </w:tcPr>
          <w:p w14:paraId="07D0B53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φ12mm×70mm。</w:t>
            </w:r>
          </w:p>
        </w:tc>
      </w:tr>
      <w:tr w14:paraId="04BE4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1A12D1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w:t>
            </w:r>
          </w:p>
        </w:tc>
        <w:tc>
          <w:tcPr>
            <w:tcW w:w="1957" w:type="dxa"/>
            <w:shd w:val="clear" w:color="auto" w:fill="auto"/>
            <w:vAlign w:val="center"/>
          </w:tcPr>
          <w:p w14:paraId="5B5576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15mm试管</w:t>
            </w:r>
          </w:p>
        </w:tc>
        <w:tc>
          <w:tcPr>
            <w:tcW w:w="6371" w:type="dxa"/>
            <w:shd w:val="clear" w:color="auto" w:fill="auto"/>
            <w:vAlign w:val="center"/>
          </w:tcPr>
          <w:p w14:paraId="5A710CE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φ15mm×150mm。</w:t>
            </w:r>
          </w:p>
        </w:tc>
      </w:tr>
      <w:tr w14:paraId="661C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C2B3A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w:t>
            </w:r>
          </w:p>
        </w:tc>
        <w:tc>
          <w:tcPr>
            <w:tcW w:w="1957" w:type="dxa"/>
            <w:shd w:val="clear" w:color="auto" w:fill="auto"/>
            <w:vAlign w:val="center"/>
          </w:tcPr>
          <w:p w14:paraId="09335D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18mm试管</w:t>
            </w:r>
          </w:p>
        </w:tc>
        <w:tc>
          <w:tcPr>
            <w:tcW w:w="6371" w:type="dxa"/>
            <w:shd w:val="clear" w:color="auto" w:fill="auto"/>
            <w:vAlign w:val="center"/>
          </w:tcPr>
          <w:p w14:paraId="021DB00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φ18mm×180mm。</w:t>
            </w:r>
          </w:p>
        </w:tc>
      </w:tr>
      <w:tr w14:paraId="4123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86BADB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w:t>
            </w:r>
          </w:p>
        </w:tc>
        <w:tc>
          <w:tcPr>
            <w:tcW w:w="1957" w:type="dxa"/>
            <w:shd w:val="clear" w:color="auto" w:fill="auto"/>
            <w:vAlign w:val="center"/>
          </w:tcPr>
          <w:p w14:paraId="4A192D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20mm试管</w:t>
            </w:r>
          </w:p>
        </w:tc>
        <w:tc>
          <w:tcPr>
            <w:tcW w:w="6371" w:type="dxa"/>
            <w:shd w:val="clear" w:color="auto" w:fill="auto"/>
            <w:vAlign w:val="center"/>
          </w:tcPr>
          <w:p w14:paraId="5807666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φ20mm×200mm。</w:t>
            </w:r>
          </w:p>
        </w:tc>
      </w:tr>
      <w:tr w14:paraId="4F68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A1366F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w:t>
            </w:r>
          </w:p>
        </w:tc>
        <w:tc>
          <w:tcPr>
            <w:tcW w:w="1957" w:type="dxa"/>
            <w:shd w:val="clear" w:color="auto" w:fill="auto"/>
            <w:vAlign w:val="center"/>
          </w:tcPr>
          <w:p w14:paraId="4061413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32mm试管</w:t>
            </w:r>
          </w:p>
        </w:tc>
        <w:tc>
          <w:tcPr>
            <w:tcW w:w="6371" w:type="dxa"/>
            <w:shd w:val="clear" w:color="auto" w:fill="auto"/>
            <w:vAlign w:val="center"/>
          </w:tcPr>
          <w:p w14:paraId="39969EC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φ32mm×200mm，硬质。</w:t>
            </w:r>
          </w:p>
        </w:tc>
      </w:tr>
      <w:tr w14:paraId="6FDE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4CB28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w:t>
            </w:r>
          </w:p>
        </w:tc>
        <w:tc>
          <w:tcPr>
            <w:tcW w:w="1957" w:type="dxa"/>
            <w:shd w:val="clear" w:color="auto" w:fill="auto"/>
            <w:vAlign w:val="center"/>
          </w:tcPr>
          <w:p w14:paraId="03E3E4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40mm试管</w:t>
            </w:r>
          </w:p>
        </w:tc>
        <w:tc>
          <w:tcPr>
            <w:tcW w:w="6371" w:type="dxa"/>
            <w:shd w:val="clear" w:color="auto" w:fill="auto"/>
            <w:vAlign w:val="center"/>
          </w:tcPr>
          <w:p w14:paraId="6FD7B8B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φ40mm×200mm。</w:t>
            </w:r>
          </w:p>
        </w:tc>
      </w:tr>
      <w:tr w14:paraId="287D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611371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96</w:t>
            </w:r>
          </w:p>
        </w:tc>
        <w:tc>
          <w:tcPr>
            <w:tcW w:w="1957" w:type="dxa"/>
            <w:shd w:val="clear" w:color="auto" w:fill="auto"/>
            <w:vAlign w:val="center"/>
          </w:tcPr>
          <w:p w14:paraId="7F0E64A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具支试管</w:t>
            </w:r>
          </w:p>
        </w:tc>
        <w:tc>
          <w:tcPr>
            <w:tcW w:w="6371" w:type="dxa"/>
            <w:shd w:val="clear" w:color="auto" w:fill="auto"/>
            <w:vAlign w:val="center"/>
          </w:tcPr>
          <w:p w14:paraId="4F6951D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φ18mm×180mm。</w:t>
            </w:r>
          </w:p>
        </w:tc>
      </w:tr>
      <w:tr w14:paraId="4A29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DA239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97</w:t>
            </w:r>
          </w:p>
        </w:tc>
        <w:tc>
          <w:tcPr>
            <w:tcW w:w="1957" w:type="dxa"/>
            <w:shd w:val="clear" w:color="auto" w:fill="auto"/>
            <w:vAlign w:val="center"/>
          </w:tcPr>
          <w:p w14:paraId="7DCA24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具支试管</w:t>
            </w:r>
          </w:p>
        </w:tc>
        <w:tc>
          <w:tcPr>
            <w:tcW w:w="6371" w:type="dxa"/>
            <w:shd w:val="clear" w:color="auto" w:fill="auto"/>
            <w:vAlign w:val="center"/>
          </w:tcPr>
          <w:p w14:paraId="7CC2D1C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φ20mm×200mm。</w:t>
            </w:r>
          </w:p>
        </w:tc>
      </w:tr>
      <w:tr w14:paraId="6252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3A501E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98</w:t>
            </w:r>
          </w:p>
        </w:tc>
        <w:tc>
          <w:tcPr>
            <w:tcW w:w="1957" w:type="dxa"/>
            <w:shd w:val="clear" w:color="auto" w:fill="auto"/>
            <w:vAlign w:val="center"/>
          </w:tcPr>
          <w:p w14:paraId="757487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15mm硬质玻璃管</w:t>
            </w:r>
          </w:p>
        </w:tc>
        <w:tc>
          <w:tcPr>
            <w:tcW w:w="6371" w:type="dxa"/>
            <w:shd w:val="clear" w:color="auto" w:fill="auto"/>
            <w:vAlign w:val="center"/>
          </w:tcPr>
          <w:p w14:paraId="03FA78A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φ15mm×150mm。</w:t>
            </w:r>
          </w:p>
        </w:tc>
      </w:tr>
      <w:tr w14:paraId="7221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1F326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99</w:t>
            </w:r>
          </w:p>
        </w:tc>
        <w:tc>
          <w:tcPr>
            <w:tcW w:w="1957" w:type="dxa"/>
            <w:shd w:val="clear" w:color="auto" w:fill="auto"/>
            <w:vAlign w:val="center"/>
          </w:tcPr>
          <w:p w14:paraId="57EB68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20mm硬质玻璃管</w:t>
            </w:r>
          </w:p>
        </w:tc>
        <w:tc>
          <w:tcPr>
            <w:tcW w:w="6371" w:type="dxa"/>
            <w:shd w:val="clear" w:color="auto" w:fill="auto"/>
            <w:vAlign w:val="center"/>
          </w:tcPr>
          <w:p w14:paraId="1CA6AAB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φ20mm×250mm。</w:t>
            </w:r>
          </w:p>
        </w:tc>
      </w:tr>
      <w:tr w14:paraId="3830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B8791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w:t>
            </w:r>
          </w:p>
        </w:tc>
        <w:tc>
          <w:tcPr>
            <w:tcW w:w="1957" w:type="dxa"/>
            <w:shd w:val="clear" w:color="auto" w:fill="auto"/>
            <w:vAlign w:val="center"/>
          </w:tcPr>
          <w:p w14:paraId="21831D7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燃烧管</w:t>
            </w:r>
          </w:p>
        </w:tc>
        <w:tc>
          <w:tcPr>
            <w:tcW w:w="6371" w:type="dxa"/>
            <w:shd w:val="clear" w:color="auto" w:fill="auto"/>
            <w:vAlign w:val="center"/>
          </w:tcPr>
          <w:p w14:paraId="45370C0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φ25mm×300mm。</w:t>
            </w:r>
          </w:p>
        </w:tc>
      </w:tr>
      <w:tr w14:paraId="3394A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3E6F7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w:t>
            </w:r>
          </w:p>
        </w:tc>
        <w:tc>
          <w:tcPr>
            <w:tcW w:w="1957" w:type="dxa"/>
            <w:shd w:val="clear" w:color="auto" w:fill="auto"/>
            <w:vAlign w:val="center"/>
          </w:tcPr>
          <w:p w14:paraId="309CC2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Y形试管</w:t>
            </w:r>
          </w:p>
        </w:tc>
        <w:tc>
          <w:tcPr>
            <w:tcW w:w="6371" w:type="dxa"/>
            <w:shd w:val="clear" w:color="auto" w:fill="auto"/>
            <w:vAlign w:val="center"/>
          </w:tcPr>
          <w:p w14:paraId="5FF6E00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φ20mm。</w:t>
            </w:r>
          </w:p>
        </w:tc>
      </w:tr>
      <w:tr w14:paraId="14C1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9776DD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w:t>
            </w:r>
          </w:p>
        </w:tc>
        <w:tc>
          <w:tcPr>
            <w:tcW w:w="1957" w:type="dxa"/>
            <w:shd w:val="clear" w:color="auto" w:fill="auto"/>
            <w:vAlign w:val="center"/>
          </w:tcPr>
          <w:p w14:paraId="2F3200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5mL烧杯</w:t>
            </w:r>
          </w:p>
        </w:tc>
        <w:tc>
          <w:tcPr>
            <w:tcW w:w="6371" w:type="dxa"/>
            <w:shd w:val="clear" w:color="auto" w:fill="auto"/>
            <w:vAlign w:val="center"/>
          </w:tcPr>
          <w:p w14:paraId="4AD6D49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5mL。</w:t>
            </w:r>
          </w:p>
        </w:tc>
      </w:tr>
      <w:tr w14:paraId="638E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4E2F6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w:t>
            </w:r>
          </w:p>
        </w:tc>
        <w:tc>
          <w:tcPr>
            <w:tcW w:w="1957" w:type="dxa"/>
            <w:shd w:val="clear" w:color="auto" w:fill="auto"/>
            <w:vAlign w:val="center"/>
          </w:tcPr>
          <w:p w14:paraId="27C4F4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10mL烧杯</w:t>
            </w:r>
          </w:p>
        </w:tc>
        <w:tc>
          <w:tcPr>
            <w:tcW w:w="6371" w:type="dxa"/>
            <w:shd w:val="clear" w:color="auto" w:fill="auto"/>
            <w:vAlign w:val="center"/>
          </w:tcPr>
          <w:p w14:paraId="291E683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w:t>
            </w:r>
          </w:p>
        </w:tc>
      </w:tr>
      <w:tr w14:paraId="788D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21BC3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w:t>
            </w:r>
          </w:p>
        </w:tc>
        <w:tc>
          <w:tcPr>
            <w:tcW w:w="1957" w:type="dxa"/>
            <w:shd w:val="clear" w:color="auto" w:fill="auto"/>
            <w:vAlign w:val="center"/>
          </w:tcPr>
          <w:p w14:paraId="2B4C132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25mL烧杯</w:t>
            </w:r>
          </w:p>
        </w:tc>
        <w:tc>
          <w:tcPr>
            <w:tcW w:w="6371" w:type="dxa"/>
            <w:shd w:val="clear" w:color="auto" w:fill="auto"/>
            <w:vAlign w:val="center"/>
          </w:tcPr>
          <w:p w14:paraId="26FD930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w:t>
            </w:r>
          </w:p>
        </w:tc>
      </w:tr>
      <w:tr w14:paraId="4640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DAB2A9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w:t>
            </w:r>
          </w:p>
        </w:tc>
        <w:tc>
          <w:tcPr>
            <w:tcW w:w="1957" w:type="dxa"/>
            <w:shd w:val="clear" w:color="auto" w:fill="auto"/>
            <w:vAlign w:val="center"/>
          </w:tcPr>
          <w:p w14:paraId="28CF66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50mL烧杯</w:t>
            </w:r>
          </w:p>
        </w:tc>
        <w:tc>
          <w:tcPr>
            <w:tcW w:w="6371" w:type="dxa"/>
            <w:shd w:val="clear" w:color="auto" w:fill="auto"/>
            <w:vAlign w:val="center"/>
          </w:tcPr>
          <w:p w14:paraId="4D34E33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50mL。</w:t>
            </w:r>
          </w:p>
        </w:tc>
      </w:tr>
      <w:tr w14:paraId="1722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05777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106</w:t>
            </w:r>
          </w:p>
        </w:tc>
        <w:tc>
          <w:tcPr>
            <w:tcW w:w="1957" w:type="dxa"/>
            <w:shd w:val="clear" w:color="auto" w:fill="auto"/>
            <w:vAlign w:val="center"/>
          </w:tcPr>
          <w:p w14:paraId="17FE82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100mL烧杯</w:t>
            </w:r>
          </w:p>
        </w:tc>
        <w:tc>
          <w:tcPr>
            <w:tcW w:w="6371" w:type="dxa"/>
            <w:shd w:val="clear" w:color="auto" w:fill="auto"/>
            <w:vAlign w:val="center"/>
          </w:tcPr>
          <w:p w14:paraId="378BB54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w:t>
            </w:r>
          </w:p>
        </w:tc>
      </w:tr>
      <w:tr w14:paraId="36C0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2A4FF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107</w:t>
            </w:r>
          </w:p>
        </w:tc>
        <w:tc>
          <w:tcPr>
            <w:tcW w:w="1957" w:type="dxa"/>
            <w:shd w:val="clear" w:color="auto" w:fill="auto"/>
            <w:vAlign w:val="center"/>
          </w:tcPr>
          <w:p w14:paraId="0F2097D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250mL烧杯</w:t>
            </w:r>
          </w:p>
        </w:tc>
        <w:tc>
          <w:tcPr>
            <w:tcW w:w="6371" w:type="dxa"/>
            <w:shd w:val="clear" w:color="auto" w:fill="auto"/>
            <w:vAlign w:val="center"/>
          </w:tcPr>
          <w:p w14:paraId="106B2AE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3BBE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E95468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108</w:t>
            </w:r>
          </w:p>
        </w:tc>
        <w:tc>
          <w:tcPr>
            <w:tcW w:w="1957" w:type="dxa"/>
            <w:shd w:val="clear" w:color="auto" w:fill="auto"/>
            <w:vAlign w:val="center"/>
          </w:tcPr>
          <w:p w14:paraId="44AE1C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500mL烧杯</w:t>
            </w:r>
          </w:p>
        </w:tc>
        <w:tc>
          <w:tcPr>
            <w:tcW w:w="6371" w:type="dxa"/>
            <w:shd w:val="clear" w:color="auto" w:fill="auto"/>
            <w:vAlign w:val="center"/>
          </w:tcPr>
          <w:p w14:paraId="6158393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w:t>
            </w:r>
          </w:p>
        </w:tc>
      </w:tr>
      <w:tr w14:paraId="1B7A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CA2A73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109</w:t>
            </w:r>
          </w:p>
        </w:tc>
        <w:tc>
          <w:tcPr>
            <w:tcW w:w="1957" w:type="dxa"/>
            <w:shd w:val="clear" w:color="auto" w:fill="auto"/>
            <w:vAlign w:val="center"/>
          </w:tcPr>
          <w:p w14:paraId="56D9B8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1000mL烧杯</w:t>
            </w:r>
          </w:p>
        </w:tc>
        <w:tc>
          <w:tcPr>
            <w:tcW w:w="6371" w:type="dxa"/>
            <w:shd w:val="clear" w:color="auto" w:fill="auto"/>
            <w:vAlign w:val="center"/>
          </w:tcPr>
          <w:p w14:paraId="2B982D9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w:t>
            </w:r>
          </w:p>
        </w:tc>
      </w:tr>
      <w:tr w14:paraId="7E27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42C0E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w:t>
            </w:r>
          </w:p>
        </w:tc>
        <w:tc>
          <w:tcPr>
            <w:tcW w:w="1957" w:type="dxa"/>
            <w:shd w:val="clear" w:color="auto" w:fill="auto"/>
            <w:vAlign w:val="center"/>
          </w:tcPr>
          <w:p w14:paraId="74CD814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6371" w:type="dxa"/>
            <w:shd w:val="clear" w:color="auto" w:fill="auto"/>
            <w:vAlign w:val="center"/>
          </w:tcPr>
          <w:p w14:paraId="7304BF4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圆底，长颈，250mL。</w:t>
            </w:r>
          </w:p>
        </w:tc>
      </w:tr>
      <w:tr w14:paraId="451C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75EA5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w:t>
            </w:r>
          </w:p>
        </w:tc>
        <w:tc>
          <w:tcPr>
            <w:tcW w:w="1957" w:type="dxa"/>
            <w:shd w:val="clear" w:color="auto" w:fill="auto"/>
            <w:vAlign w:val="center"/>
          </w:tcPr>
          <w:p w14:paraId="7A6AE7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6371" w:type="dxa"/>
            <w:shd w:val="clear" w:color="auto" w:fill="auto"/>
            <w:vAlign w:val="center"/>
          </w:tcPr>
          <w:p w14:paraId="56492B7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圆底，短颈，厚口 250mL。</w:t>
            </w:r>
          </w:p>
        </w:tc>
      </w:tr>
      <w:tr w14:paraId="010E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C20E8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w:t>
            </w:r>
          </w:p>
        </w:tc>
        <w:tc>
          <w:tcPr>
            <w:tcW w:w="1957" w:type="dxa"/>
            <w:shd w:val="clear" w:color="auto" w:fill="auto"/>
            <w:vAlign w:val="center"/>
          </w:tcPr>
          <w:p w14:paraId="761CEA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6371" w:type="dxa"/>
            <w:shd w:val="clear" w:color="auto" w:fill="auto"/>
            <w:vAlign w:val="center"/>
          </w:tcPr>
          <w:p w14:paraId="6C826FD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圆底，长颈，500mL。</w:t>
            </w:r>
          </w:p>
        </w:tc>
      </w:tr>
      <w:tr w14:paraId="24F4A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782149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w:t>
            </w:r>
          </w:p>
        </w:tc>
        <w:tc>
          <w:tcPr>
            <w:tcW w:w="1957" w:type="dxa"/>
            <w:shd w:val="clear" w:color="auto" w:fill="auto"/>
            <w:vAlign w:val="center"/>
          </w:tcPr>
          <w:p w14:paraId="7AAD71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w:t>
            </w:r>
          </w:p>
        </w:tc>
        <w:tc>
          <w:tcPr>
            <w:tcW w:w="6371" w:type="dxa"/>
            <w:shd w:val="clear" w:color="auto" w:fill="auto"/>
            <w:vAlign w:val="center"/>
          </w:tcPr>
          <w:p w14:paraId="06C8D2B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平底，长颈，250mL。</w:t>
            </w:r>
          </w:p>
        </w:tc>
      </w:tr>
      <w:tr w14:paraId="407F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F0CBB4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w:t>
            </w:r>
          </w:p>
        </w:tc>
        <w:tc>
          <w:tcPr>
            <w:tcW w:w="1957" w:type="dxa"/>
            <w:shd w:val="clear" w:color="auto" w:fill="auto"/>
            <w:vAlign w:val="center"/>
          </w:tcPr>
          <w:p w14:paraId="207934B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100mL锥形瓶</w:t>
            </w:r>
          </w:p>
        </w:tc>
        <w:tc>
          <w:tcPr>
            <w:tcW w:w="6371" w:type="dxa"/>
            <w:shd w:val="clear" w:color="auto" w:fill="auto"/>
            <w:vAlign w:val="center"/>
          </w:tcPr>
          <w:p w14:paraId="64D3547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100mL。</w:t>
            </w:r>
          </w:p>
        </w:tc>
      </w:tr>
      <w:tr w14:paraId="0A6A8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5607E9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w:t>
            </w:r>
          </w:p>
        </w:tc>
        <w:tc>
          <w:tcPr>
            <w:tcW w:w="1957" w:type="dxa"/>
            <w:shd w:val="clear" w:color="auto" w:fill="auto"/>
            <w:vAlign w:val="center"/>
          </w:tcPr>
          <w:p w14:paraId="67CEF8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250mL锥形瓶</w:t>
            </w:r>
          </w:p>
        </w:tc>
        <w:tc>
          <w:tcPr>
            <w:tcW w:w="6371" w:type="dxa"/>
            <w:shd w:val="clear" w:color="auto" w:fill="auto"/>
            <w:vAlign w:val="center"/>
          </w:tcPr>
          <w:p w14:paraId="7CC762E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03F1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8856E2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116</w:t>
            </w:r>
          </w:p>
        </w:tc>
        <w:tc>
          <w:tcPr>
            <w:tcW w:w="1957" w:type="dxa"/>
            <w:shd w:val="clear" w:color="auto" w:fill="auto"/>
            <w:vAlign w:val="center"/>
          </w:tcPr>
          <w:p w14:paraId="497B62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蒸馏烧瓶</w:t>
            </w:r>
          </w:p>
        </w:tc>
        <w:tc>
          <w:tcPr>
            <w:tcW w:w="6371" w:type="dxa"/>
            <w:shd w:val="clear" w:color="auto" w:fill="auto"/>
            <w:vAlign w:val="center"/>
          </w:tcPr>
          <w:p w14:paraId="113420E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0B7A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E9B0D4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117</w:t>
            </w:r>
          </w:p>
        </w:tc>
        <w:tc>
          <w:tcPr>
            <w:tcW w:w="1957" w:type="dxa"/>
            <w:shd w:val="clear" w:color="auto" w:fill="auto"/>
            <w:vAlign w:val="center"/>
          </w:tcPr>
          <w:p w14:paraId="163F495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三口烧瓶</w:t>
            </w:r>
          </w:p>
        </w:tc>
        <w:tc>
          <w:tcPr>
            <w:tcW w:w="6371" w:type="dxa"/>
            <w:shd w:val="clear" w:color="auto" w:fill="auto"/>
            <w:vAlign w:val="center"/>
          </w:tcPr>
          <w:p w14:paraId="0796A9F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5EB4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124344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118</w:t>
            </w:r>
          </w:p>
        </w:tc>
        <w:tc>
          <w:tcPr>
            <w:tcW w:w="1957" w:type="dxa"/>
            <w:shd w:val="clear" w:color="auto" w:fill="auto"/>
            <w:vAlign w:val="center"/>
          </w:tcPr>
          <w:p w14:paraId="125271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酒精灯</w:t>
            </w:r>
          </w:p>
        </w:tc>
        <w:tc>
          <w:tcPr>
            <w:tcW w:w="6371" w:type="dxa"/>
            <w:shd w:val="clear" w:color="auto" w:fill="auto"/>
            <w:vAlign w:val="center"/>
          </w:tcPr>
          <w:p w14:paraId="1C3EF69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150mL，单头。</w:t>
            </w:r>
          </w:p>
        </w:tc>
      </w:tr>
      <w:tr w14:paraId="2753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D08CC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119</w:t>
            </w:r>
          </w:p>
        </w:tc>
        <w:tc>
          <w:tcPr>
            <w:tcW w:w="1957" w:type="dxa"/>
            <w:shd w:val="clear" w:color="auto" w:fill="auto"/>
            <w:vAlign w:val="center"/>
          </w:tcPr>
          <w:p w14:paraId="312C95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酒精灯</w:t>
            </w:r>
          </w:p>
        </w:tc>
        <w:tc>
          <w:tcPr>
            <w:tcW w:w="6371" w:type="dxa"/>
            <w:shd w:val="clear" w:color="auto" w:fill="auto"/>
            <w:vAlign w:val="center"/>
          </w:tcPr>
          <w:p w14:paraId="7E9719D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250mL，单头。</w:t>
            </w:r>
          </w:p>
        </w:tc>
      </w:tr>
      <w:tr w14:paraId="4A1B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3FCDA4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120</w:t>
            </w:r>
          </w:p>
        </w:tc>
        <w:tc>
          <w:tcPr>
            <w:tcW w:w="1957" w:type="dxa"/>
            <w:shd w:val="clear" w:color="auto" w:fill="auto"/>
            <w:vAlign w:val="center"/>
          </w:tcPr>
          <w:p w14:paraId="3A42FA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酒精灯</w:t>
            </w:r>
          </w:p>
        </w:tc>
        <w:tc>
          <w:tcPr>
            <w:tcW w:w="6371" w:type="dxa"/>
            <w:shd w:val="clear" w:color="auto" w:fill="auto"/>
            <w:vAlign w:val="center"/>
          </w:tcPr>
          <w:p w14:paraId="568757E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250mL，双头。</w:t>
            </w:r>
          </w:p>
        </w:tc>
      </w:tr>
      <w:tr w14:paraId="1854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6EB00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w:t>
            </w:r>
          </w:p>
        </w:tc>
        <w:tc>
          <w:tcPr>
            <w:tcW w:w="1957" w:type="dxa"/>
            <w:shd w:val="clear" w:color="auto" w:fill="auto"/>
            <w:vAlign w:val="center"/>
          </w:tcPr>
          <w:p w14:paraId="25CF71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干燥塔</w:t>
            </w:r>
          </w:p>
        </w:tc>
        <w:tc>
          <w:tcPr>
            <w:tcW w:w="6371" w:type="dxa"/>
            <w:shd w:val="clear" w:color="auto" w:fill="auto"/>
            <w:vAlign w:val="center"/>
          </w:tcPr>
          <w:p w14:paraId="19A8EC8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1A63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8F47F6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w:t>
            </w:r>
          </w:p>
        </w:tc>
        <w:tc>
          <w:tcPr>
            <w:tcW w:w="1957" w:type="dxa"/>
            <w:shd w:val="clear" w:color="auto" w:fill="auto"/>
            <w:vAlign w:val="center"/>
          </w:tcPr>
          <w:p w14:paraId="2F1232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气体洗瓶</w:t>
            </w:r>
          </w:p>
        </w:tc>
        <w:tc>
          <w:tcPr>
            <w:tcW w:w="6371" w:type="dxa"/>
            <w:shd w:val="clear" w:color="auto" w:fill="auto"/>
            <w:vAlign w:val="center"/>
          </w:tcPr>
          <w:p w14:paraId="2738AAB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221E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EB2D32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w:t>
            </w:r>
          </w:p>
        </w:tc>
        <w:tc>
          <w:tcPr>
            <w:tcW w:w="1957" w:type="dxa"/>
            <w:shd w:val="clear" w:color="auto" w:fill="auto"/>
            <w:vAlign w:val="center"/>
          </w:tcPr>
          <w:p w14:paraId="53D6AF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抽滤瓶</w:t>
            </w:r>
          </w:p>
        </w:tc>
        <w:tc>
          <w:tcPr>
            <w:tcW w:w="6371" w:type="dxa"/>
            <w:shd w:val="clear" w:color="auto" w:fill="auto"/>
            <w:vAlign w:val="center"/>
          </w:tcPr>
          <w:p w14:paraId="3882BFA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w:t>
            </w:r>
          </w:p>
        </w:tc>
      </w:tr>
      <w:tr w14:paraId="21401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1E91E5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w:t>
            </w:r>
          </w:p>
        </w:tc>
        <w:tc>
          <w:tcPr>
            <w:tcW w:w="1957" w:type="dxa"/>
            <w:shd w:val="clear" w:color="auto" w:fill="auto"/>
            <w:vAlign w:val="center"/>
          </w:tcPr>
          <w:p w14:paraId="6C4D38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抽气管</w:t>
            </w:r>
          </w:p>
        </w:tc>
        <w:tc>
          <w:tcPr>
            <w:tcW w:w="6371" w:type="dxa"/>
            <w:shd w:val="clear" w:color="auto" w:fill="auto"/>
            <w:vAlign w:val="center"/>
          </w:tcPr>
          <w:p w14:paraId="169E2E3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玻璃材质。</w:t>
            </w:r>
          </w:p>
        </w:tc>
      </w:tr>
      <w:tr w14:paraId="7923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9AB755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w:t>
            </w:r>
          </w:p>
        </w:tc>
        <w:tc>
          <w:tcPr>
            <w:tcW w:w="1957" w:type="dxa"/>
            <w:shd w:val="clear" w:color="auto" w:fill="auto"/>
            <w:vAlign w:val="center"/>
          </w:tcPr>
          <w:p w14:paraId="366C80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干燥器</w:t>
            </w:r>
          </w:p>
        </w:tc>
        <w:tc>
          <w:tcPr>
            <w:tcW w:w="6371" w:type="dxa"/>
            <w:shd w:val="clear" w:color="auto" w:fill="auto"/>
            <w:vAlign w:val="center"/>
          </w:tcPr>
          <w:p w14:paraId="5E128FC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160mm。</w:t>
            </w:r>
          </w:p>
        </w:tc>
      </w:tr>
      <w:tr w14:paraId="4B46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FFE6C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126</w:t>
            </w:r>
          </w:p>
        </w:tc>
        <w:tc>
          <w:tcPr>
            <w:tcW w:w="1957" w:type="dxa"/>
            <w:shd w:val="clear" w:color="auto" w:fill="auto"/>
            <w:vAlign w:val="center"/>
          </w:tcPr>
          <w:p w14:paraId="0B29B6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气体发生器</w:t>
            </w:r>
          </w:p>
        </w:tc>
        <w:tc>
          <w:tcPr>
            <w:tcW w:w="6371" w:type="dxa"/>
            <w:shd w:val="clear" w:color="auto" w:fill="auto"/>
            <w:vAlign w:val="center"/>
          </w:tcPr>
          <w:p w14:paraId="2978193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4EA8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170FA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127</w:t>
            </w:r>
          </w:p>
        </w:tc>
        <w:tc>
          <w:tcPr>
            <w:tcW w:w="1957" w:type="dxa"/>
            <w:shd w:val="clear" w:color="auto" w:fill="auto"/>
            <w:vAlign w:val="center"/>
          </w:tcPr>
          <w:p w14:paraId="390EF7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冷凝器</w:t>
            </w:r>
          </w:p>
        </w:tc>
        <w:tc>
          <w:tcPr>
            <w:tcW w:w="6371" w:type="dxa"/>
            <w:shd w:val="clear" w:color="auto" w:fill="auto"/>
            <w:vAlign w:val="center"/>
          </w:tcPr>
          <w:p w14:paraId="7FC2994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直形，300mm。</w:t>
            </w:r>
          </w:p>
        </w:tc>
      </w:tr>
      <w:tr w14:paraId="2D3F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20F153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128</w:t>
            </w:r>
          </w:p>
        </w:tc>
        <w:tc>
          <w:tcPr>
            <w:tcW w:w="1957" w:type="dxa"/>
            <w:shd w:val="clear" w:color="auto" w:fill="auto"/>
            <w:vAlign w:val="center"/>
          </w:tcPr>
          <w:p w14:paraId="1F88B61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冷凝器</w:t>
            </w:r>
          </w:p>
        </w:tc>
        <w:tc>
          <w:tcPr>
            <w:tcW w:w="6371" w:type="dxa"/>
            <w:shd w:val="clear" w:color="auto" w:fill="auto"/>
            <w:vAlign w:val="center"/>
          </w:tcPr>
          <w:p w14:paraId="57B3A34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球形，300mm。</w:t>
            </w:r>
          </w:p>
        </w:tc>
      </w:tr>
      <w:tr w14:paraId="4735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F6CAEF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129</w:t>
            </w:r>
          </w:p>
        </w:tc>
        <w:tc>
          <w:tcPr>
            <w:tcW w:w="1957" w:type="dxa"/>
            <w:shd w:val="clear" w:color="auto" w:fill="auto"/>
            <w:vAlign w:val="center"/>
          </w:tcPr>
          <w:p w14:paraId="391264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牛角管</w:t>
            </w:r>
          </w:p>
        </w:tc>
        <w:tc>
          <w:tcPr>
            <w:tcW w:w="6371" w:type="dxa"/>
            <w:shd w:val="clear" w:color="auto" w:fill="auto"/>
            <w:vAlign w:val="center"/>
          </w:tcPr>
          <w:p w14:paraId="52F7BCB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弯形，φ18mm×150mm。</w:t>
            </w:r>
          </w:p>
        </w:tc>
      </w:tr>
      <w:tr w14:paraId="1193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F5DE9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130</w:t>
            </w:r>
          </w:p>
        </w:tc>
        <w:tc>
          <w:tcPr>
            <w:tcW w:w="1957" w:type="dxa"/>
            <w:shd w:val="clear" w:color="auto" w:fill="auto"/>
            <w:vAlign w:val="center"/>
          </w:tcPr>
          <w:p w14:paraId="4F09E09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60mm漏斗</w:t>
            </w:r>
          </w:p>
        </w:tc>
        <w:tc>
          <w:tcPr>
            <w:tcW w:w="6371" w:type="dxa"/>
            <w:shd w:val="clear" w:color="auto" w:fill="auto"/>
            <w:vAlign w:val="center"/>
          </w:tcPr>
          <w:p w14:paraId="0C91FFD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w:t>
            </w:r>
          </w:p>
        </w:tc>
      </w:tr>
      <w:tr w14:paraId="3614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C74060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w:t>
            </w:r>
          </w:p>
        </w:tc>
        <w:tc>
          <w:tcPr>
            <w:tcW w:w="1957" w:type="dxa"/>
            <w:shd w:val="clear" w:color="auto" w:fill="auto"/>
            <w:vAlign w:val="center"/>
          </w:tcPr>
          <w:p w14:paraId="2C642B9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90mm漏斗</w:t>
            </w:r>
          </w:p>
        </w:tc>
        <w:tc>
          <w:tcPr>
            <w:tcW w:w="6371" w:type="dxa"/>
            <w:shd w:val="clear" w:color="auto" w:fill="auto"/>
            <w:vAlign w:val="center"/>
          </w:tcPr>
          <w:p w14:paraId="0A92549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90mm。</w:t>
            </w:r>
          </w:p>
        </w:tc>
      </w:tr>
      <w:tr w14:paraId="290A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30234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w:t>
            </w:r>
          </w:p>
        </w:tc>
        <w:tc>
          <w:tcPr>
            <w:tcW w:w="1957" w:type="dxa"/>
            <w:shd w:val="clear" w:color="auto" w:fill="auto"/>
            <w:vAlign w:val="center"/>
          </w:tcPr>
          <w:p w14:paraId="586FDFE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直形安全漏斗</w:t>
            </w:r>
          </w:p>
        </w:tc>
        <w:tc>
          <w:tcPr>
            <w:tcW w:w="6371" w:type="dxa"/>
            <w:shd w:val="clear" w:color="auto" w:fill="auto"/>
            <w:vAlign w:val="center"/>
          </w:tcPr>
          <w:p w14:paraId="655BF2C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直形。</w:t>
            </w:r>
          </w:p>
        </w:tc>
      </w:tr>
      <w:tr w14:paraId="3CA1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94792F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w:t>
            </w:r>
          </w:p>
        </w:tc>
        <w:tc>
          <w:tcPr>
            <w:tcW w:w="1957" w:type="dxa"/>
            <w:shd w:val="clear" w:color="auto" w:fill="auto"/>
            <w:vAlign w:val="center"/>
          </w:tcPr>
          <w:p w14:paraId="21A2D3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双球安全漏斗</w:t>
            </w:r>
          </w:p>
        </w:tc>
        <w:tc>
          <w:tcPr>
            <w:tcW w:w="6371" w:type="dxa"/>
            <w:shd w:val="clear" w:color="auto" w:fill="auto"/>
            <w:vAlign w:val="center"/>
          </w:tcPr>
          <w:p w14:paraId="76ED8EB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双球。</w:t>
            </w:r>
          </w:p>
        </w:tc>
      </w:tr>
      <w:tr w14:paraId="738E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66F660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w:t>
            </w:r>
          </w:p>
        </w:tc>
        <w:tc>
          <w:tcPr>
            <w:tcW w:w="1957" w:type="dxa"/>
            <w:shd w:val="clear" w:color="auto" w:fill="auto"/>
            <w:vAlign w:val="center"/>
          </w:tcPr>
          <w:p w14:paraId="549890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分液漏斗</w:t>
            </w:r>
          </w:p>
        </w:tc>
        <w:tc>
          <w:tcPr>
            <w:tcW w:w="6371" w:type="dxa"/>
            <w:shd w:val="clear" w:color="auto" w:fill="auto"/>
            <w:vAlign w:val="center"/>
          </w:tcPr>
          <w:p w14:paraId="2C33E2B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锥(梨)形，100mL。</w:t>
            </w:r>
          </w:p>
        </w:tc>
      </w:tr>
      <w:tr w14:paraId="4542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06F654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135</w:t>
            </w:r>
          </w:p>
        </w:tc>
        <w:tc>
          <w:tcPr>
            <w:tcW w:w="1957" w:type="dxa"/>
            <w:shd w:val="clear" w:color="auto" w:fill="auto"/>
            <w:vAlign w:val="center"/>
          </w:tcPr>
          <w:p w14:paraId="21861D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分液漏斗</w:t>
            </w:r>
          </w:p>
        </w:tc>
        <w:tc>
          <w:tcPr>
            <w:tcW w:w="6371" w:type="dxa"/>
            <w:shd w:val="clear" w:color="auto" w:fill="auto"/>
            <w:vAlign w:val="center"/>
          </w:tcPr>
          <w:p w14:paraId="47AF5E8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球形，50mL。</w:t>
            </w:r>
          </w:p>
        </w:tc>
      </w:tr>
      <w:tr w14:paraId="3369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D3765B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w:t>
            </w:r>
          </w:p>
        </w:tc>
        <w:tc>
          <w:tcPr>
            <w:tcW w:w="1957" w:type="dxa"/>
            <w:shd w:val="clear" w:color="auto" w:fill="auto"/>
            <w:vAlign w:val="center"/>
          </w:tcPr>
          <w:p w14:paraId="2D90BBE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布氏漏斗</w:t>
            </w:r>
          </w:p>
        </w:tc>
        <w:tc>
          <w:tcPr>
            <w:tcW w:w="6371" w:type="dxa"/>
            <w:shd w:val="clear" w:color="auto" w:fill="auto"/>
            <w:vAlign w:val="center"/>
          </w:tcPr>
          <w:p w14:paraId="4F18E3C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瓷，80mm。</w:t>
            </w:r>
          </w:p>
        </w:tc>
      </w:tr>
      <w:tr w14:paraId="5420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00B68D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137</w:t>
            </w:r>
          </w:p>
        </w:tc>
        <w:tc>
          <w:tcPr>
            <w:tcW w:w="1957" w:type="dxa"/>
            <w:shd w:val="clear" w:color="auto" w:fill="auto"/>
            <w:vAlign w:val="center"/>
          </w:tcPr>
          <w:p w14:paraId="756A0B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T形管</w:t>
            </w:r>
          </w:p>
        </w:tc>
        <w:tc>
          <w:tcPr>
            <w:tcW w:w="6371" w:type="dxa"/>
            <w:shd w:val="clear" w:color="auto" w:fill="auto"/>
            <w:vAlign w:val="center"/>
          </w:tcPr>
          <w:p w14:paraId="40E1658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φ7mm～8mm。</w:t>
            </w:r>
          </w:p>
        </w:tc>
      </w:tr>
      <w:tr w14:paraId="7987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79666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138</w:t>
            </w:r>
          </w:p>
        </w:tc>
        <w:tc>
          <w:tcPr>
            <w:tcW w:w="1957" w:type="dxa"/>
            <w:shd w:val="clear" w:color="auto" w:fill="auto"/>
            <w:vAlign w:val="center"/>
          </w:tcPr>
          <w:p w14:paraId="247D8A7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Y形管</w:t>
            </w:r>
          </w:p>
        </w:tc>
        <w:tc>
          <w:tcPr>
            <w:tcW w:w="6371" w:type="dxa"/>
            <w:shd w:val="clear" w:color="auto" w:fill="auto"/>
            <w:vAlign w:val="center"/>
          </w:tcPr>
          <w:p w14:paraId="26CC1D1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φ7mm～8mm。</w:t>
            </w:r>
          </w:p>
        </w:tc>
      </w:tr>
      <w:tr w14:paraId="7858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7A32C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139</w:t>
            </w:r>
          </w:p>
        </w:tc>
        <w:tc>
          <w:tcPr>
            <w:tcW w:w="1957" w:type="dxa"/>
            <w:shd w:val="clear" w:color="auto" w:fill="auto"/>
            <w:vAlign w:val="center"/>
          </w:tcPr>
          <w:p w14:paraId="1EDCAA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离心管</w:t>
            </w:r>
          </w:p>
        </w:tc>
        <w:tc>
          <w:tcPr>
            <w:tcW w:w="6371" w:type="dxa"/>
            <w:shd w:val="clear" w:color="auto" w:fill="auto"/>
            <w:vAlign w:val="center"/>
          </w:tcPr>
          <w:p w14:paraId="61D2735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10mL。</w:t>
            </w:r>
          </w:p>
        </w:tc>
      </w:tr>
      <w:tr w14:paraId="74D0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5BF74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140</w:t>
            </w:r>
          </w:p>
        </w:tc>
        <w:tc>
          <w:tcPr>
            <w:tcW w:w="1957" w:type="dxa"/>
            <w:shd w:val="clear" w:color="auto" w:fill="auto"/>
            <w:vAlign w:val="center"/>
          </w:tcPr>
          <w:p w14:paraId="43C2A7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6371" w:type="dxa"/>
            <w:shd w:val="clear" w:color="auto" w:fill="auto"/>
            <w:vAlign w:val="center"/>
          </w:tcPr>
          <w:p w14:paraId="3F7279E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单球，150mm。</w:t>
            </w:r>
          </w:p>
        </w:tc>
      </w:tr>
      <w:tr w14:paraId="7F50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C16B8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w:t>
            </w:r>
          </w:p>
        </w:tc>
        <w:tc>
          <w:tcPr>
            <w:tcW w:w="1957" w:type="dxa"/>
            <w:shd w:val="clear" w:color="auto" w:fill="auto"/>
            <w:vAlign w:val="center"/>
          </w:tcPr>
          <w:p w14:paraId="505E3F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6371" w:type="dxa"/>
            <w:shd w:val="clear" w:color="auto" w:fill="auto"/>
            <w:vAlign w:val="center"/>
          </w:tcPr>
          <w:p w14:paraId="550C698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U型，φ15mm×150mm。</w:t>
            </w:r>
          </w:p>
        </w:tc>
      </w:tr>
      <w:tr w14:paraId="3B30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0618F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w:t>
            </w:r>
          </w:p>
        </w:tc>
        <w:tc>
          <w:tcPr>
            <w:tcW w:w="1957" w:type="dxa"/>
            <w:shd w:val="clear" w:color="auto" w:fill="auto"/>
            <w:vAlign w:val="center"/>
          </w:tcPr>
          <w:p w14:paraId="3735C0F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6371" w:type="dxa"/>
            <w:shd w:val="clear" w:color="auto" w:fill="auto"/>
            <w:vAlign w:val="center"/>
          </w:tcPr>
          <w:p w14:paraId="0F2EB24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U型，φ20mm×200mm。</w:t>
            </w:r>
          </w:p>
        </w:tc>
      </w:tr>
      <w:tr w14:paraId="6A9E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DF169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w:t>
            </w:r>
          </w:p>
        </w:tc>
        <w:tc>
          <w:tcPr>
            <w:tcW w:w="1957" w:type="dxa"/>
            <w:shd w:val="clear" w:color="auto" w:fill="auto"/>
            <w:vAlign w:val="center"/>
          </w:tcPr>
          <w:p w14:paraId="6EA6559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干燥管</w:t>
            </w:r>
          </w:p>
        </w:tc>
        <w:tc>
          <w:tcPr>
            <w:tcW w:w="6371" w:type="dxa"/>
            <w:shd w:val="clear" w:color="auto" w:fill="auto"/>
            <w:vAlign w:val="center"/>
          </w:tcPr>
          <w:p w14:paraId="2E65A70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U型，具支，φ15mm×150mm。</w:t>
            </w:r>
          </w:p>
        </w:tc>
      </w:tr>
      <w:tr w14:paraId="1737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E277A6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w:t>
            </w:r>
          </w:p>
        </w:tc>
        <w:tc>
          <w:tcPr>
            <w:tcW w:w="1957" w:type="dxa"/>
            <w:shd w:val="clear" w:color="auto" w:fill="auto"/>
            <w:vAlign w:val="center"/>
          </w:tcPr>
          <w:p w14:paraId="4DAFB0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比色管</w:t>
            </w:r>
          </w:p>
        </w:tc>
        <w:tc>
          <w:tcPr>
            <w:tcW w:w="6371" w:type="dxa"/>
            <w:shd w:val="clear" w:color="auto" w:fill="auto"/>
            <w:vAlign w:val="center"/>
          </w:tcPr>
          <w:p w14:paraId="37BC24F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25mL。</w:t>
            </w:r>
          </w:p>
        </w:tc>
      </w:tr>
      <w:tr w14:paraId="1DAB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15B80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w:t>
            </w:r>
          </w:p>
        </w:tc>
        <w:tc>
          <w:tcPr>
            <w:tcW w:w="1957" w:type="dxa"/>
            <w:shd w:val="clear" w:color="auto" w:fill="auto"/>
            <w:vAlign w:val="center"/>
          </w:tcPr>
          <w:p w14:paraId="7F1E97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活塞</w:t>
            </w:r>
          </w:p>
        </w:tc>
        <w:tc>
          <w:tcPr>
            <w:tcW w:w="6371" w:type="dxa"/>
            <w:shd w:val="clear" w:color="auto" w:fill="auto"/>
            <w:vAlign w:val="center"/>
          </w:tcPr>
          <w:p w14:paraId="74E7FEC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直形。</w:t>
            </w:r>
          </w:p>
        </w:tc>
      </w:tr>
      <w:tr w14:paraId="468A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16877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146</w:t>
            </w:r>
          </w:p>
        </w:tc>
        <w:tc>
          <w:tcPr>
            <w:tcW w:w="1957" w:type="dxa"/>
            <w:shd w:val="clear" w:color="auto" w:fill="auto"/>
            <w:vAlign w:val="center"/>
          </w:tcPr>
          <w:p w14:paraId="6D321E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活塞</w:t>
            </w:r>
          </w:p>
        </w:tc>
        <w:tc>
          <w:tcPr>
            <w:tcW w:w="6371" w:type="dxa"/>
            <w:shd w:val="clear" w:color="auto" w:fill="auto"/>
            <w:vAlign w:val="center"/>
          </w:tcPr>
          <w:p w14:paraId="04D9029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T形。</w:t>
            </w:r>
          </w:p>
        </w:tc>
      </w:tr>
      <w:tr w14:paraId="7A98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FC1B1D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147</w:t>
            </w:r>
          </w:p>
        </w:tc>
        <w:tc>
          <w:tcPr>
            <w:tcW w:w="1957" w:type="dxa"/>
            <w:shd w:val="clear" w:color="auto" w:fill="auto"/>
            <w:vAlign w:val="center"/>
          </w:tcPr>
          <w:p w14:paraId="008FF7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200mm圆水槽</w:t>
            </w:r>
          </w:p>
        </w:tc>
        <w:tc>
          <w:tcPr>
            <w:tcW w:w="6371" w:type="dxa"/>
            <w:shd w:val="clear" w:color="auto" w:fill="auto"/>
            <w:vAlign w:val="center"/>
          </w:tcPr>
          <w:p w14:paraId="6BB70C9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φ200mm×100mm。</w:t>
            </w:r>
          </w:p>
        </w:tc>
      </w:tr>
      <w:tr w14:paraId="3D70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63844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148</w:t>
            </w:r>
          </w:p>
        </w:tc>
        <w:tc>
          <w:tcPr>
            <w:tcW w:w="1957" w:type="dxa"/>
            <w:shd w:val="clear" w:color="auto" w:fill="auto"/>
            <w:vAlign w:val="center"/>
          </w:tcPr>
          <w:p w14:paraId="1BEED6E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270mm圆水槽</w:t>
            </w:r>
          </w:p>
        </w:tc>
        <w:tc>
          <w:tcPr>
            <w:tcW w:w="6371" w:type="dxa"/>
            <w:shd w:val="clear" w:color="auto" w:fill="auto"/>
            <w:vAlign w:val="center"/>
          </w:tcPr>
          <w:p w14:paraId="70EC2F7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φ270mm×140mm。</w:t>
            </w:r>
          </w:p>
        </w:tc>
      </w:tr>
      <w:tr w14:paraId="70D6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BAA62B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149</w:t>
            </w:r>
          </w:p>
        </w:tc>
        <w:tc>
          <w:tcPr>
            <w:tcW w:w="1957" w:type="dxa"/>
            <w:shd w:val="clear" w:color="auto" w:fill="auto"/>
            <w:vAlign w:val="center"/>
          </w:tcPr>
          <w:p w14:paraId="23CAAD2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玻璃钟罩</w:t>
            </w:r>
          </w:p>
        </w:tc>
        <w:tc>
          <w:tcPr>
            <w:tcW w:w="6371" w:type="dxa"/>
            <w:shd w:val="clear" w:color="auto" w:fill="auto"/>
            <w:vAlign w:val="center"/>
          </w:tcPr>
          <w:p w14:paraId="607A46C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φ150mm×280mm</w:t>
            </w:r>
          </w:p>
        </w:tc>
      </w:tr>
      <w:tr w14:paraId="7A05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767F2A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150</w:t>
            </w:r>
          </w:p>
        </w:tc>
        <w:tc>
          <w:tcPr>
            <w:tcW w:w="1957" w:type="dxa"/>
            <w:shd w:val="clear" w:color="auto" w:fill="auto"/>
            <w:vAlign w:val="center"/>
          </w:tcPr>
          <w:p w14:paraId="6F08DC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钴玻璃片</w:t>
            </w:r>
          </w:p>
        </w:tc>
        <w:tc>
          <w:tcPr>
            <w:tcW w:w="6371" w:type="dxa"/>
            <w:shd w:val="clear" w:color="auto" w:fill="auto"/>
            <w:vAlign w:val="center"/>
          </w:tcPr>
          <w:p w14:paraId="6505F1E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tc>
      </w:tr>
      <w:tr w14:paraId="5C2E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597795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w:t>
            </w:r>
          </w:p>
        </w:tc>
        <w:tc>
          <w:tcPr>
            <w:tcW w:w="1957" w:type="dxa"/>
            <w:shd w:val="clear" w:color="auto" w:fill="auto"/>
            <w:vAlign w:val="center"/>
          </w:tcPr>
          <w:p w14:paraId="2D2889C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集气瓶</w:t>
            </w:r>
          </w:p>
        </w:tc>
        <w:tc>
          <w:tcPr>
            <w:tcW w:w="6371" w:type="dxa"/>
            <w:shd w:val="clear" w:color="auto" w:fill="auto"/>
            <w:vAlign w:val="center"/>
          </w:tcPr>
          <w:p w14:paraId="26E7050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125mL，附毛玻璃片</w:t>
            </w:r>
          </w:p>
        </w:tc>
      </w:tr>
      <w:tr w14:paraId="247E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D244B8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w:t>
            </w:r>
          </w:p>
        </w:tc>
        <w:tc>
          <w:tcPr>
            <w:tcW w:w="1957" w:type="dxa"/>
            <w:shd w:val="clear" w:color="auto" w:fill="auto"/>
            <w:vAlign w:val="center"/>
          </w:tcPr>
          <w:p w14:paraId="7EBD714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集气瓶</w:t>
            </w:r>
          </w:p>
        </w:tc>
        <w:tc>
          <w:tcPr>
            <w:tcW w:w="6371" w:type="dxa"/>
            <w:shd w:val="clear" w:color="auto" w:fill="auto"/>
            <w:vAlign w:val="center"/>
          </w:tcPr>
          <w:p w14:paraId="122856D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250mL，附毛玻璃片</w:t>
            </w:r>
          </w:p>
        </w:tc>
      </w:tr>
      <w:tr w14:paraId="0683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BD0BF5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w:t>
            </w:r>
          </w:p>
        </w:tc>
        <w:tc>
          <w:tcPr>
            <w:tcW w:w="1957" w:type="dxa"/>
            <w:shd w:val="clear" w:color="auto" w:fill="auto"/>
            <w:vAlign w:val="center"/>
          </w:tcPr>
          <w:p w14:paraId="462A632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集气瓶</w:t>
            </w:r>
          </w:p>
        </w:tc>
        <w:tc>
          <w:tcPr>
            <w:tcW w:w="6371" w:type="dxa"/>
            <w:shd w:val="clear" w:color="auto" w:fill="auto"/>
            <w:vAlign w:val="center"/>
          </w:tcPr>
          <w:p w14:paraId="7FD61EF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500mL，附毛玻璃片</w:t>
            </w:r>
          </w:p>
        </w:tc>
      </w:tr>
      <w:tr w14:paraId="6BCB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1159C9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w:t>
            </w:r>
          </w:p>
        </w:tc>
        <w:tc>
          <w:tcPr>
            <w:tcW w:w="1957" w:type="dxa"/>
            <w:shd w:val="clear" w:color="auto" w:fill="auto"/>
            <w:vAlign w:val="center"/>
          </w:tcPr>
          <w:p w14:paraId="1AC8F9E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液封除毒气集气瓶</w:t>
            </w:r>
          </w:p>
        </w:tc>
        <w:tc>
          <w:tcPr>
            <w:tcW w:w="6371" w:type="dxa"/>
            <w:shd w:val="clear" w:color="auto" w:fill="auto"/>
            <w:vAlign w:val="center"/>
          </w:tcPr>
          <w:p w14:paraId="4B2608E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53A9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C397A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155</w:t>
            </w:r>
          </w:p>
        </w:tc>
        <w:tc>
          <w:tcPr>
            <w:tcW w:w="1957" w:type="dxa"/>
            <w:shd w:val="clear" w:color="auto" w:fill="auto"/>
            <w:vAlign w:val="center"/>
          </w:tcPr>
          <w:p w14:paraId="4E8DB1D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60mL广口瓶</w:t>
            </w:r>
          </w:p>
        </w:tc>
        <w:tc>
          <w:tcPr>
            <w:tcW w:w="6371" w:type="dxa"/>
            <w:shd w:val="clear" w:color="auto" w:fill="auto"/>
            <w:vAlign w:val="center"/>
          </w:tcPr>
          <w:p w14:paraId="46D9E16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w:t>
            </w:r>
          </w:p>
        </w:tc>
      </w:tr>
      <w:tr w14:paraId="7D76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A489B9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156</w:t>
            </w:r>
          </w:p>
        </w:tc>
        <w:tc>
          <w:tcPr>
            <w:tcW w:w="1957" w:type="dxa"/>
            <w:shd w:val="clear" w:color="auto" w:fill="auto"/>
            <w:vAlign w:val="center"/>
          </w:tcPr>
          <w:p w14:paraId="1823822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125mL广口瓶</w:t>
            </w:r>
          </w:p>
        </w:tc>
        <w:tc>
          <w:tcPr>
            <w:tcW w:w="6371" w:type="dxa"/>
            <w:shd w:val="clear" w:color="auto" w:fill="auto"/>
            <w:vAlign w:val="center"/>
          </w:tcPr>
          <w:p w14:paraId="5F0861C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w:t>
            </w:r>
          </w:p>
        </w:tc>
      </w:tr>
      <w:tr w14:paraId="2A3D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59E16B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157</w:t>
            </w:r>
          </w:p>
        </w:tc>
        <w:tc>
          <w:tcPr>
            <w:tcW w:w="1957" w:type="dxa"/>
            <w:shd w:val="clear" w:color="auto" w:fill="auto"/>
            <w:vAlign w:val="center"/>
          </w:tcPr>
          <w:p w14:paraId="5CABC71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250mL广口瓶</w:t>
            </w:r>
          </w:p>
        </w:tc>
        <w:tc>
          <w:tcPr>
            <w:tcW w:w="6371" w:type="dxa"/>
            <w:shd w:val="clear" w:color="auto" w:fill="auto"/>
            <w:vAlign w:val="center"/>
          </w:tcPr>
          <w:p w14:paraId="126625C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6BABB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5242EE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158</w:t>
            </w:r>
          </w:p>
        </w:tc>
        <w:tc>
          <w:tcPr>
            <w:tcW w:w="1957" w:type="dxa"/>
            <w:shd w:val="clear" w:color="auto" w:fill="auto"/>
            <w:vAlign w:val="center"/>
          </w:tcPr>
          <w:p w14:paraId="3B2F31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500mL广口瓶</w:t>
            </w:r>
          </w:p>
        </w:tc>
        <w:tc>
          <w:tcPr>
            <w:tcW w:w="6371" w:type="dxa"/>
            <w:shd w:val="clear" w:color="auto" w:fill="auto"/>
            <w:vAlign w:val="center"/>
          </w:tcPr>
          <w:p w14:paraId="673B244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w:t>
            </w:r>
          </w:p>
        </w:tc>
      </w:tr>
      <w:tr w14:paraId="670B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AE7046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159</w:t>
            </w:r>
          </w:p>
        </w:tc>
        <w:tc>
          <w:tcPr>
            <w:tcW w:w="1957" w:type="dxa"/>
            <w:shd w:val="clear" w:color="auto" w:fill="auto"/>
            <w:vAlign w:val="center"/>
          </w:tcPr>
          <w:p w14:paraId="456D5D6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60mL棕色广口瓶</w:t>
            </w:r>
          </w:p>
        </w:tc>
        <w:tc>
          <w:tcPr>
            <w:tcW w:w="6371" w:type="dxa"/>
            <w:shd w:val="clear" w:color="auto" w:fill="auto"/>
            <w:vAlign w:val="center"/>
          </w:tcPr>
          <w:p w14:paraId="128BDD1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棕色，60mL</w:t>
            </w:r>
          </w:p>
        </w:tc>
      </w:tr>
      <w:tr w14:paraId="4AA9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1D5291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160</w:t>
            </w:r>
          </w:p>
        </w:tc>
        <w:tc>
          <w:tcPr>
            <w:tcW w:w="1957" w:type="dxa"/>
            <w:shd w:val="clear" w:color="auto" w:fill="auto"/>
            <w:vAlign w:val="center"/>
          </w:tcPr>
          <w:p w14:paraId="6BD9D9B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125mL棕色广口瓶</w:t>
            </w:r>
          </w:p>
        </w:tc>
        <w:tc>
          <w:tcPr>
            <w:tcW w:w="6371" w:type="dxa"/>
            <w:shd w:val="clear" w:color="auto" w:fill="auto"/>
            <w:vAlign w:val="center"/>
          </w:tcPr>
          <w:p w14:paraId="13C8ADD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棕色，125mL</w:t>
            </w:r>
          </w:p>
        </w:tc>
      </w:tr>
      <w:tr w14:paraId="54CE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E76E68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w:t>
            </w:r>
          </w:p>
        </w:tc>
        <w:tc>
          <w:tcPr>
            <w:tcW w:w="1957" w:type="dxa"/>
            <w:shd w:val="clear" w:color="auto" w:fill="auto"/>
            <w:vAlign w:val="center"/>
          </w:tcPr>
          <w:p w14:paraId="2BD374C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250mL棕色广口瓶</w:t>
            </w:r>
          </w:p>
        </w:tc>
        <w:tc>
          <w:tcPr>
            <w:tcW w:w="6371" w:type="dxa"/>
            <w:shd w:val="clear" w:color="auto" w:fill="auto"/>
            <w:vAlign w:val="center"/>
          </w:tcPr>
          <w:p w14:paraId="0A813B5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棕色，250mL</w:t>
            </w:r>
          </w:p>
        </w:tc>
      </w:tr>
      <w:tr w14:paraId="39AA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770A4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w:t>
            </w:r>
          </w:p>
        </w:tc>
        <w:tc>
          <w:tcPr>
            <w:tcW w:w="1957" w:type="dxa"/>
            <w:shd w:val="clear" w:color="auto" w:fill="auto"/>
            <w:vAlign w:val="center"/>
          </w:tcPr>
          <w:p w14:paraId="58C81CD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60mL细口瓶</w:t>
            </w:r>
          </w:p>
        </w:tc>
        <w:tc>
          <w:tcPr>
            <w:tcW w:w="6371" w:type="dxa"/>
            <w:shd w:val="clear" w:color="auto" w:fill="auto"/>
            <w:vAlign w:val="center"/>
          </w:tcPr>
          <w:p w14:paraId="321A5AD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w:t>
            </w:r>
          </w:p>
        </w:tc>
      </w:tr>
      <w:tr w14:paraId="3F21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5F472F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w:t>
            </w:r>
          </w:p>
        </w:tc>
        <w:tc>
          <w:tcPr>
            <w:tcW w:w="1957" w:type="dxa"/>
            <w:shd w:val="clear" w:color="auto" w:fill="auto"/>
            <w:vAlign w:val="center"/>
          </w:tcPr>
          <w:p w14:paraId="2DF1B8F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125mL细口瓶</w:t>
            </w:r>
          </w:p>
        </w:tc>
        <w:tc>
          <w:tcPr>
            <w:tcW w:w="6371" w:type="dxa"/>
            <w:shd w:val="clear" w:color="auto" w:fill="auto"/>
            <w:vAlign w:val="center"/>
          </w:tcPr>
          <w:p w14:paraId="0322864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w:t>
            </w:r>
          </w:p>
        </w:tc>
      </w:tr>
      <w:tr w14:paraId="0449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8CBC99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w:t>
            </w:r>
          </w:p>
        </w:tc>
        <w:tc>
          <w:tcPr>
            <w:tcW w:w="1957" w:type="dxa"/>
            <w:shd w:val="clear" w:color="auto" w:fill="auto"/>
            <w:vAlign w:val="center"/>
          </w:tcPr>
          <w:p w14:paraId="416F086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250mL细口瓶</w:t>
            </w:r>
          </w:p>
        </w:tc>
        <w:tc>
          <w:tcPr>
            <w:tcW w:w="6371" w:type="dxa"/>
            <w:shd w:val="clear" w:color="auto" w:fill="auto"/>
            <w:vAlign w:val="center"/>
          </w:tcPr>
          <w:p w14:paraId="03A1234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w:t>
            </w:r>
          </w:p>
        </w:tc>
      </w:tr>
      <w:tr w14:paraId="2FE2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C22179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w:t>
            </w:r>
          </w:p>
        </w:tc>
        <w:tc>
          <w:tcPr>
            <w:tcW w:w="1957" w:type="dxa"/>
            <w:shd w:val="clear" w:color="auto" w:fill="auto"/>
            <w:vAlign w:val="center"/>
          </w:tcPr>
          <w:p w14:paraId="254588A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500mL细口瓶</w:t>
            </w:r>
          </w:p>
        </w:tc>
        <w:tc>
          <w:tcPr>
            <w:tcW w:w="6371" w:type="dxa"/>
            <w:shd w:val="clear" w:color="auto" w:fill="auto"/>
            <w:vAlign w:val="center"/>
          </w:tcPr>
          <w:p w14:paraId="5B80997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w:t>
            </w:r>
          </w:p>
        </w:tc>
      </w:tr>
      <w:tr w14:paraId="55D5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6C83D7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166</w:t>
            </w:r>
          </w:p>
        </w:tc>
        <w:tc>
          <w:tcPr>
            <w:tcW w:w="1957" w:type="dxa"/>
            <w:shd w:val="clear" w:color="auto" w:fill="auto"/>
            <w:vAlign w:val="center"/>
          </w:tcPr>
          <w:p w14:paraId="19D49E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1000mL细口瓶</w:t>
            </w:r>
          </w:p>
        </w:tc>
        <w:tc>
          <w:tcPr>
            <w:tcW w:w="6371" w:type="dxa"/>
            <w:shd w:val="clear" w:color="auto" w:fill="auto"/>
            <w:vAlign w:val="center"/>
          </w:tcPr>
          <w:p w14:paraId="1E25620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w:t>
            </w:r>
          </w:p>
        </w:tc>
      </w:tr>
      <w:tr w14:paraId="60E8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1C07DB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167</w:t>
            </w:r>
          </w:p>
        </w:tc>
        <w:tc>
          <w:tcPr>
            <w:tcW w:w="1957" w:type="dxa"/>
            <w:shd w:val="clear" w:color="auto" w:fill="auto"/>
            <w:vAlign w:val="center"/>
          </w:tcPr>
          <w:p w14:paraId="695F2ED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3000mL细口瓶</w:t>
            </w:r>
          </w:p>
        </w:tc>
        <w:tc>
          <w:tcPr>
            <w:tcW w:w="6371" w:type="dxa"/>
            <w:shd w:val="clear" w:color="auto" w:fill="auto"/>
            <w:vAlign w:val="center"/>
          </w:tcPr>
          <w:p w14:paraId="035A2C2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3000mL</w:t>
            </w:r>
          </w:p>
        </w:tc>
      </w:tr>
      <w:tr w14:paraId="423A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740275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168</w:t>
            </w:r>
          </w:p>
        </w:tc>
        <w:tc>
          <w:tcPr>
            <w:tcW w:w="1957" w:type="dxa"/>
            <w:shd w:val="clear" w:color="auto" w:fill="auto"/>
            <w:vAlign w:val="center"/>
          </w:tcPr>
          <w:p w14:paraId="0D6DA07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60mL棕细口瓶</w:t>
            </w:r>
          </w:p>
        </w:tc>
        <w:tc>
          <w:tcPr>
            <w:tcW w:w="6371" w:type="dxa"/>
            <w:shd w:val="clear" w:color="auto" w:fill="auto"/>
            <w:vAlign w:val="center"/>
          </w:tcPr>
          <w:p w14:paraId="1FA74DF1">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棕色，60mL</w:t>
            </w:r>
          </w:p>
        </w:tc>
      </w:tr>
      <w:tr w14:paraId="3151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A226CB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169</w:t>
            </w:r>
          </w:p>
        </w:tc>
        <w:tc>
          <w:tcPr>
            <w:tcW w:w="1957" w:type="dxa"/>
            <w:shd w:val="clear" w:color="auto" w:fill="auto"/>
            <w:vAlign w:val="center"/>
          </w:tcPr>
          <w:p w14:paraId="104A04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125mL棕细口瓶</w:t>
            </w:r>
          </w:p>
        </w:tc>
        <w:tc>
          <w:tcPr>
            <w:tcW w:w="6371" w:type="dxa"/>
            <w:shd w:val="clear" w:color="auto" w:fill="auto"/>
            <w:vAlign w:val="center"/>
          </w:tcPr>
          <w:p w14:paraId="691BFC6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棕色，125mL</w:t>
            </w:r>
          </w:p>
        </w:tc>
      </w:tr>
      <w:tr w14:paraId="6AF3E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361F4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170</w:t>
            </w:r>
          </w:p>
        </w:tc>
        <w:tc>
          <w:tcPr>
            <w:tcW w:w="1957" w:type="dxa"/>
            <w:shd w:val="clear" w:color="auto" w:fill="auto"/>
            <w:vAlign w:val="center"/>
          </w:tcPr>
          <w:p w14:paraId="3703B8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250mL棕细口瓶</w:t>
            </w:r>
          </w:p>
        </w:tc>
        <w:tc>
          <w:tcPr>
            <w:tcW w:w="6371" w:type="dxa"/>
            <w:shd w:val="clear" w:color="auto" w:fill="auto"/>
            <w:vAlign w:val="center"/>
          </w:tcPr>
          <w:p w14:paraId="2491BAC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棕色，250mL</w:t>
            </w:r>
          </w:p>
        </w:tc>
      </w:tr>
      <w:tr w14:paraId="59C7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00CEC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w:t>
            </w:r>
          </w:p>
        </w:tc>
        <w:tc>
          <w:tcPr>
            <w:tcW w:w="1957" w:type="dxa"/>
            <w:shd w:val="clear" w:color="auto" w:fill="auto"/>
            <w:vAlign w:val="center"/>
          </w:tcPr>
          <w:p w14:paraId="12E70A5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500mL棕细口瓶</w:t>
            </w:r>
          </w:p>
        </w:tc>
        <w:tc>
          <w:tcPr>
            <w:tcW w:w="6371" w:type="dxa"/>
            <w:shd w:val="clear" w:color="auto" w:fill="auto"/>
            <w:vAlign w:val="center"/>
          </w:tcPr>
          <w:p w14:paraId="6D6A827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棕色，500mL</w:t>
            </w:r>
          </w:p>
        </w:tc>
      </w:tr>
      <w:tr w14:paraId="4A84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C6D89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w:t>
            </w:r>
          </w:p>
        </w:tc>
        <w:tc>
          <w:tcPr>
            <w:tcW w:w="1957" w:type="dxa"/>
            <w:shd w:val="clear" w:color="auto" w:fill="auto"/>
            <w:vAlign w:val="center"/>
          </w:tcPr>
          <w:p w14:paraId="0662F6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1000mL棕细口瓶</w:t>
            </w:r>
          </w:p>
        </w:tc>
        <w:tc>
          <w:tcPr>
            <w:tcW w:w="6371" w:type="dxa"/>
            <w:shd w:val="clear" w:color="auto" w:fill="auto"/>
            <w:vAlign w:val="center"/>
          </w:tcPr>
          <w:p w14:paraId="58C0E55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棕色，1000mL</w:t>
            </w:r>
          </w:p>
        </w:tc>
      </w:tr>
      <w:tr w14:paraId="7AA5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256AB6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w:t>
            </w:r>
          </w:p>
        </w:tc>
        <w:tc>
          <w:tcPr>
            <w:tcW w:w="1957" w:type="dxa"/>
            <w:shd w:val="clear" w:color="auto" w:fill="auto"/>
            <w:vAlign w:val="center"/>
          </w:tcPr>
          <w:p w14:paraId="4D4735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3000mL棕细口瓶</w:t>
            </w:r>
          </w:p>
        </w:tc>
        <w:tc>
          <w:tcPr>
            <w:tcW w:w="6371" w:type="dxa"/>
            <w:shd w:val="clear" w:color="auto" w:fill="auto"/>
            <w:vAlign w:val="center"/>
          </w:tcPr>
          <w:p w14:paraId="703C39A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棕色，3000mL</w:t>
            </w:r>
          </w:p>
        </w:tc>
      </w:tr>
      <w:tr w14:paraId="598D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21588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w:t>
            </w:r>
          </w:p>
        </w:tc>
        <w:tc>
          <w:tcPr>
            <w:tcW w:w="1957" w:type="dxa"/>
            <w:shd w:val="clear" w:color="auto" w:fill="auto"/>
            <w:vAlign w:val="center"/>
          </w:tcPr>
          <w:p w14:paraId="1A5E9DC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30mL滴瓶</w:t>
            </w:r>
          </w:p>
        </w:tc>
        <w:tc>
          <w:tcPr>
            <w:tcW w:w="6371" w:type="dxa"/>
            <w:shd w:val="clear" w:color="auto" w:fill="auto"/>
            <w:vAlign w:val="center"/>
          </w:tcPr>
          <w:p w14:paraId="54E2E29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30mL</w:t>
            </w:r>
          </w:p>
        </w:tc>
      </w:tr>
      <w:tr w14:paraId="099C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2A8C9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175</w:t>
            </w:r>
          </w:p>
        </w:tc>
        <w:tc>
          <w:tcPr>
            <w:tcW w:w="1957" w:type="dxa"/>
            <w:shd w:val="clear" w:color="auto" w:fill="auto"/>
            <w:vAlign w:val="center"/>
          </w:tcPr>
          <w:p w14:paraId="2618881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60mL滴瓶</w:t>
            </w:r>
          </w:p>
        </w:tc>
        <w:tc>
          <w:tcPr>
            <w:tcW w:w="6371" w:type="dxa"/>
            <w:shd w:val="clear" w:color="auto" w:fill="auto"/>
            <w:vAlign w:val="center"/>
          </w:tcPr>
          <w:p w14:paraId="37F2FFF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w:t>
            </w:r>
          </w:p>
        </w:tc>
      </w:tr>
      <w:tr w14:paraId="7430B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7FC7E2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176</w:t>
            </w:r>
          </w:p>
        </w:tc>
        <w:tc>
          <w:tcPr>
            <w:tcW w:w="1957" w:type="dxa"/>
            <w:shd w:val="clear" w:color="auto" w:fill="auto"/>
            <w:vAlign w:val="center"/>
          </w:tcPr>
          <w:p w14:paraId="00215CA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30mL棕滴瓶</w:t>
            </w:r>
          </w:p>
        </w:tc>
        <w:tc>
          <w:tcPr>
            <w:tcW w:w="6371" w:type="dxa"/>
            <w:shd w:val="clear" w:color="auto" w:fill="auto"/>
            <w:vAlign w:val="center"/>
          </w:tcPr>
          <w:p w14:paraId="3E5ABC7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棕色，30mL</w:t>
            </w:r>
          </w:p>
        </w:tc>
      </w:tr>
      <w:tr w14:paraId="3B9D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8B784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177</w:t>
            </w:r>
          </w:p>
        </w:tc>
        <w:tc>
          <w:tcPr>
            <w:tcW w:w="1957" w:type="dxa"/>
            <w:shd w:val="clear" w:color="auto" w:fill="auto"/>
            <w:vAlign w:val="center"/>
          </w:tcPr>
          <w:p w14:paraId="55D1A60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60mL棕滴瓶</w:t>
            </w:r>
          </w:p>
        </w:tc>
        <w:tc>
          <w:tcPr>
            <w:tcW w:w="6371" w:type="dxa"/>
            <w:shd w:val="clear" w:color="auto" w:fill="auto"/>
            <w:vAlign w:val="center"/>
          </w:tcPr>
          <w:p w14:paraId="47C15B5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棕色，60mL</w:t>
            </w:r>
          </w:p>
        </w:tc>
      </w:tr>
      <w:tr w14:paraId="1D24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B5AF1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178</w:t>
            </w:r>
          </w:p>
        </w:tc>
        <w:tc>
          <w:tcPr>
            <w:tcW w:w="1957" w:type="dxa"/>
            <w:shd w:val="clear" w:color="auto" w:fill="auto"/>
            <w:vAlign w:val="center"/>
          </w:tcPr>
          <w:p w14:paraId="3FA225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称量瓶</w:t>
            </w:r>
          </w:p>
        </w:tc>
        <w:tc>
          <w:tcPr>
            <w:tcW w:w="6371" w:type="dxa"/>
            <w:shd w:val="clear" w:color="auto" w:fill="auto"/>
            <w:vAlign w:val="center"/>
          </w:tcPr>
          <w:p w14:paraId="3BAE950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φ25mm×40mm</w:t>
            </w:r>
          </w:p>
        </w:tc>
      </w:tr>
      <w:tr w14:paraId="6684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ECF593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179</w:t>
            </w:r>
          </w:p>
        </w:tc>
        <w:tc>
          <w:tcPr>
            <w:tcW w:w="1957" w:type="dxa"/>
            <w:shd w:val="clear" w:color="auto" w:fill="auto"/>
            <w:vAlign w:val="center"/>
          </w:tcPr>
          <w:p w14:paraId="008C05D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坩埚</w:t>
            </w:r>
          </w:p>
        </w:tc>
        <w:tc>
          <w:tcPr>
            <w:tcW w:w="6371" w:type="dxa"/>
            <w:shd w:val="clear" w:color="auto" w:fill="auto"/>
            <w:vAlign w:val="center"/>
          </w:tcPr>
          <w:p w14:paraId="283F8F0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瓷，30mL</w:t>
            </w:r>
          </w:p>
        </w:tc>
      </w:tr>
      <w:tr w14:paraId="21E3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9B196B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180</w:t>
            </w:r>
          </w:p>
        </w:tc>
        <w:tc>
          <w:tcPr>
            <w:tcW w:w="1957" w:type="dxa"/>
            <w:shd w:val="clear" w:color="auto" w:fill="auto"/>
            <w:vAlign w:val="center"/>
          </w:tcPr>
          <w:p w14:paraId="15DC01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坩埚钳</w:t>
            </w:r>
          </w:p>
        </w:tc>
        <w:tc>
          <w:tcPr>
            <w:tcW w:w="6371" w:type="dxa"/>
            <w:shd w:val="clear" w:color="auto" w:fill="auto"/>
            <w:vAlign w:val="center"/>
          </w:tcPr>
          <w:p w14:paraId="79CD5B0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200mm</w:t>
            </w:r>
          </w:p>
        </w:tc>
      </w:tr>
      <w:tr w14:paraId="3BDA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049C15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w:t>
            </w:r>
          </w:p>
        </w:tc>
        <w:tc>
          <w:tcPr>
            <w:tcW w:w="1957" w:type="dxa"/>
            <w:shd w:val="clear" w:color="auto" w:fill="auto"/>
            <w:vAlign w:val="center"/>
          </w:tcPr>
          <w:p w14:paraId="0626473D">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烧杯夹</w:t>
            </w:r>
          </w:p>
        </w:tc>
        <w:tc>
          <w:tcPr>
            <w:tcW w:w="6371" w:type="dxa"/>
            <w:shd w:val="clear" w:color="auto" w:fill="auto"/>
            <w:vAlign w:val="center"/>
          </w:tcPr>
          <w:p w14:paraId="5DE0D91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金属制品</w:t>
            </w:r>
          </w:p>
        </w:tc>
      </w:tr>
      <w:tr w14:paraId="5C31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D8C1A6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w:t>
            </w:r>
          </w:p>
        </w:tc>
        <w:tc>
          <w:tcPr>
            <w:tcW w:w="1957" w:type="dxa"/>
            <w:shd w:val="clear" w:color="auto" w:fill="auto"/>
            <w:vAlign w:val="center"/>
          </w:tcPr>
          <w:p w14:paraId="0913321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镊子</w:t>
            </w:r>
          </w:p>
        </w:tc>
        <w:tc>
          <w:tcPr>
            <w:tcW w:w="6371" w:type="dxa"/>
            <w:shd w:val="clear" w:color="auto" w:fill="auto"/>
            <w:vAlign w:val="center"/>
          </w:tcPr>
          <w:p w14:paraId="07F42FC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不锈钢，约125mm</w:t>
            </w:r>
          </w:p>
        </w:tc>
      </w:tr>
      <w:tr w14:paraId="05F9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E62324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w:t>
            </w:r>
          </w:p>
        </w:tc>
        <w:tc>
          <w:tcPr>
            <w:tcW w:w="1957" w:type="dxa"/>
            <w:shd w:val="clear" w:color="auto" w:fill="auto"/>
            <w:vAlign w:val="center"/>
          </w:tcPr>
          <w:p w14:paraId="23278D7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试管夹</w:t>
            </w:r>
          </w:p>
        </w:tc>
        <w:tc>
          <w:tcPr>
            <w:tcW w:w="6371" w:type="dxa"/>
            <w:shd w:val="clear" w:color="auto" w:fill="auto"/>
            <w:vAlign w:val="center"/>
          </w:tcPr>
          <w:p w14:paraId="270B6EB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产品为竹制品</w:t>
            </w:r>
          </w:p>
        </w:tc>
      </w:tr>
      <w:tr w14:paraId="511D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7E724C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w:t>
            </w:r>
          </w:p>
        </w:tc>
        <w:tc>
          <w:tcPr>
            <w:tcW w:w="1957" w:type="dxa"/>
            <w:shd w:val="clear" w:color="auto" w:fill="auto"/>
            <w:vAlign w:val="center"/>
          </w:tcPr>
          <w:p w14:paraId="1A16C38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水止皮管夹</w:t>
            </w:r>
          </w:p>
        </w:tc>
        <w:tc>
          <w:tcPr>
            <w:tcW w:w="6371" w:type="dxa"/>
            <w:shd w:val="clear" w:color="auto" w:fill="auto"/>
            <w:vAlign w:val="center"/>
          </w:tcPr>
          <w:p w14:paraId="172EA04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钢丝制成</w:t>
            </w:r>
          </w:p>
        </w:tc>
      </w:tr>
      <w:tr w14:paraId="3E80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162B36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185</w:t>
            </w:r>
          </w:p>
        </w:tc>
        <w:tc>
          <w:tcPr>
            <w:tcW w:w="1957" w:type="dxa"/>
            <w:shd w:val="clear" w:color="auto" w:fill="auto"/>
            <w:vAlign w:val="center"/>
          </w:tcPr>
          <w:p w14:paraId="435A477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螺旋皮管夹</w:t>
            </w:r>
          </w:p>
        </w:tc>
        <w:tc>
          <w:tcPr>
            <w:tcW w:w="6371" w:type="dxa"/>
            <w:shd w:val="clear" w:color="auto" w:fill="auto"/>
            <w:vAlign w:val="center"/>
          </w:tcPr>
          <w:p w14:paraId="7D9E41B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用钢材制成</w:t>
            </w:r>
          </w:p>
        </w:tc>
      </w:tr>
      <w:tr w14:paraId="5397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D0747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186</w:t>
            </w:r>
          </w:p>
        </w:tc>
        <w:tc>
          <w:tcPr>
            <w:tcW w:w="1957" w:type="dxa"/>
            <w:shd w:val="clear" w:color="auto" w:fill="auto"/>
            <w:vAlign w:val="center"/>
          </w:tcPr>
          <w:p w14:paraId="2511DDF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陶土网</w:t>
            </w:r>
          </w:p>
        </w:tc>
        <w:tc>
          <w:tcPr>
            <w:tcW w:w="6371" w:type="dxa"/>
            <w:shd w:val="clear" w:color="auto" w:fill="auto"/>
            <w:vAlign w:val="center"/>
          </w:tcPr>
          <w:p w14:paraId="7CACDCF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铁网及陶土组成</w:t>
            </w:r>
          </w:p>
        </w:tc>
      </w:tr>
      <w:tr w14:paraId="4DB89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8883B2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187</w:t>
            </w:r>
          </w:p>
        </w:tc>
        <w:tc>
          <w:tcPr>
            <w:tcW w:w="1957" w:type="dxa"/>
            <w:shd w:val="clear" w:color="auto" w:fill="auto"/>
            <w:vAlign w:val="center"/>
          </w:tcPr>
          <w:p w14:paraId="179204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二连球</w:t>
            </w:r>
          </w:p>
        </w:tc>
        <w:tc>
          <w:tcPr>
            <w:tcW w:w="6371" w:type="dxa"/>
            <w:shd w:val="clear" w:color="auto" w:fill="auto"/>
            <w:vAlign w:val="center"/>
          </w:tcPr>
          <w:p w14:paraId="18ECEF3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由橡皮手捏充气球和橡皮贮气球及橡胶导气管相连接而成。</w:t>
            </w:r>
          </w:p>
        </w:tc>
      </w:tr>
      <w:tr w14:paraId="6B1D4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5DA153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188</w:t>
            </w:r>
          </w:p>
        </w:tc>
        <w:tc>
          <w:tcPr>
            <w:tcW w:w="1957" w:type="dxa"/>
            <w:shd w:val="clear" w:color="auto" w:fill="auto"/>
            <w:vAlign w:val="center"/>
          </w:tcPr>
          <w:p w14:paraId="1F2354D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燃烧匙</w:t>
            </w:r>
          </w:p>
        </w:tc>
        <w:tc>
          <w:tcPr>
            <w:tcW w:w="6371" w:type="dxa"/>
            <w:shd w:val="clear" w:color="auto" w:fill="auto"/>
            <w:vAlign w:val="center"/>
          </w:tcPr>
          <w:p w14:paraId="30998F6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产品由半圆面和金属丝结合制成</w:t>
            </w:r>
          </w:p>
        </w:tc>
      </w:tr>
      <w:tr w14:paraId="6E98C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47DBCC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189</w:t>
            </w:r>
          </w:p>
        </w:tc>
        <w:tc>
          <w:tcPr>
            <w:tcW w:w="1957" w:type="dxa"/>
            <w:shd w:val="clear" w:color="auto" w:fill="auto"/>
            <w:vAlign w:val="center"/>
          </w:tcPr>
          <w:p w14:paraId="3E0468A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药匙</w:t>
            </w:r>
          </w:p>
        </w:tc>
        <w:tc>
          <w:tcPr>
            <w:tcW w:w="6371" w:type="dxa"/>
            <w:shd w:val="clear" w:color="auto" w:fill="auto"/>
            <w:vAlign w:val="center"/>
          </w:tcPr>
          <w:p w14:paraId="387E761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长度约为100mm。</w:t>
            </w:r>
          </w:p>
        </w:tc>
      </w:tr>
      <w:tr w14:paraId="4F3A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95894B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190</w:t>
            </w:r>
          </w:p>
        </w:tc>
        <w:tc>
          <w:tcPr>
            <w:tcW w:w="1957" w:type="dxa"/>
            <w:shd w:val="clear" w:color="auto" w:fill="auto"/>
            <w:vAlign w:val="center"/>
          </w:tcPr>
          <w:p w14:paraId="6898F5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5mm玻璃管</w:t>
            </w:r>
          </w:p>
        </w:tc>
        <w:tc>
          <w:tcPr>
            <w:tcW w:w="6371" w:type="dxa"/>
            <w:shd w:val="clear" w:color="auto" w:fill="auto"/>
            <w:vAlign w:val="center"/>
          </w:tcPr>
          <w:p w14:paraId="71B7CF8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φ5mm～φ6mm</w:t>
            </w:r>
          </w:p>
        </w:tc>
      </w:tr>
      <w:tr w14:paraId="27D1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8A44F7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w:t>
            </w:r>
          </w:p>
        </w:tc>
        <w:tc>
          <w:tcPr>
            <w:tcW w:w="1957" w:type="dxa"/>
            <w:shd w:val="clear" w:color="auto" w:fill="auto"/>
            <w:vAlign w:val="center"/>
          </w:tcPr>
          <w:p w14:paraId="4771DE5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7mm玻璃管</w:t>
            </w:r>
          </w:p>
        </w:tc>
        <w:tc>
          <w:tcPr>
            <w:tcW w:w="6371" w:type="dxa"/>
            <w:shd w:val="clear" w:color="auto" w:fill="auto"/>
            <w:vAlign w:val="center"/>
          </w:tcPr>
          <w:p w14:paraId="4205B2A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φ7mm～φ8mm</w:t>
            </w:r>
          </w:p>
        </w:tc>
      </w:tr>
      <w:tr w14:paraId="0312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E923CD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w:t>
            </w:r>
          </w:p>
        </w:tc>
        <w:tc>
          <w:tcPr>
            <w:tcW w:w="1957" w:type="dxa"/>
            <w:shd w:val="clear" w:color="auto" w:fill="auto"/>
            <w:vAlign w:val="center"/>
          </w:tcPr>
          <w:p w14:paraId="5F1DDE3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3mm玻璃棒</w:t>
            </w:r>
          </w:p>
        </w:tc>
        <w:tc>
          <w:tcPr>
            <w:tcW w:w="6371" w:type="dxa"/>
            <w:shd w:val="clear" w:color="auto" w:fill="auto"/>
            <w:vAlign w:val="center"/>
          </w:tcPr>
          <w:p w14:paraId="4296058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φ3mm～φ4mm</w:t>
            </w:r>
          </w:p>
        </w:tc>
      </w:tr>
      <w:tr w14:paraId="4222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94B6D1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193</w:t>
            </w:r>
          </w:p>
        </w:tc>
        <w:tc>
          <w:tcPr>
            <w:tcW w:w="1957" w:type="dxa"/>
            <w:shd w:val="clear" w:color="auto" w:fill="auto"/>
            <w:vAlign w:val="center"/>
          </w:tcPr>
          <w:p w14:paraId="20A42FE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5mm玻璃棒</w:t>
            </w:r>
          </w:p>
        </w:tc>
        <w:tc>
          <w:tcPr>
            <w:tcW w:w="6371" w:type="dxa"/>
            <w:shd w:val="clear" w:color="auto" w:fill="auto"/>
            <w:vAlign w:val="center"/>
          </w:tcPr>
          <w:p w14:paraId="413D168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φ5mm～φ6mm</w:t>
            </w:r>
          </w:p>
        </w:tc>
      </w:tr>
      <w:tr w14:paraId="760C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C4549A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194</w:t>
            </w:r>
          </w:p>
        </w:tc>
        <w:tc>
          <w:tcPr>
            <w:tcW w:w="1957" w:type="dxa"/>
            <w:shd w:val="clear" w:color="auto" w:fill="auto"/>
            <w:vAlign w:val="center"/>
          </w:tcPr>
          <w:p w14:paraId="18464A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软胶塞</w:t>
            </w:r>
          </w:p>
        </w:tc>
        <w:tc>
          <w:tcPr>
            <w:tcW w:w="6371" w:type="dxa"/>
            <w:shd w:val="clear" w:color="auto" w:fill="auto"/>
            <w:vAlign w:val="center"/>
          </w:tcPr>
          <w:p w14:paraId="3959478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0号～12号（2号4号各3千克其它均分）</w:t>
            </w:r>
          </w:p>
        </w:tc>
      </w:tr>
      <w:tr w14:paraId="7029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008A34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195</w:t>
            </w:r>
          </w:p>
        </w:tc>
        <w:tc>
          <w:tcPr>
            <w:tcW w:w="1957" w:type="dxa"/>
            <w:shd w:val="clear" w:color="auto" w:fill="auto"/>
            <w:vAlign w:val="center"/>
          </w:tcPr>
          <w:p w14:paraId="26F36B5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橡胶管</w:t>
            </w:r>
          </w:p>
        </w:tc>
        <w:tc>
          <w:tcPr>
            <w:tcW w:w="6371" w:type="dxa"/>
            <w:shd w:val="clear" w:color="auto" w:fill="auto"/>
            <w:vAlign w:val="center"/>
          </w:tcPr>
          <w:p w14:paraId="3E47291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橡胶制品</w:t>
            </w:r>
          </w:p>
        </w:tc>
      </w:tr>
      <w:tr w14:paraId="7183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4F4B41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196</w:t>
            </w:r>
          </w:p>
        </w:tc>
        <w:tc>
          <w:tcPr>
            <w:tcW w:w="1957" w:type="dxa"/>
            <w:shd w:val="clear" w:color="auto" w:fill="auto"/>
            <w:vAlign w:val="center"/>
          </w:tcPr>
          <w:p w14:paraId="12A98C6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乳胶管</w:t>
            </w:r>
          </w:p>
        </w:tc>
        <w:tc>
          <w:tcPr>
            <w:tcW w:w="6371" w:type="dxa"/>
            <w:shd w:val="clear" w:color="auto" w:fill="auto"/>
            <w:vAlign w:val="center"/>
          </w:tcPr>
          <w:p w14:paraId="26157E4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乳胶制品</w:t>
            </w:r>
          </w:p>
        </w:tc>
      </w:tr>
      <w:tr w14:paraId="6BC3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7EF2C0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197</w:t>
            </w:r>
          </w:p>
        </w:tc>
        <w:tc>
          <w:tcPr>
            <w:tcW w:w="1957" w:type="dxa"/>
            <w:shd w:val="clear" w:color="auto" w:fill="auto"/>
            <w:vAlign w:val="center"/>
          </w:tcPr>
          <w:p w14:paraId="3021058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洗耳球</w:t>
            </w:r>
          </w:p>
        </w:tc>
        <w:tc>
          <w:tcPr>
            <w:tcW w:w="6371" w:type="dxa"/>
            <w:shd w:val="clear" w:color="auto" w:fill="auto"/>
            <w:vAlign w:val="center"/>
          </w:tcPr>
          <w:p w14:paraId="7D902CF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60mL</w:t>
            </w:r>
          </w:p>
        </w:tc>
      </w:tr>
      <w:tr w14:paraId="33B8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499BA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198</w:t>
            </w:r>
          </w:p>
        </w:tc>
        <w:tc>
          <w:tcPr>
            <w:tcW w:w="1957" w:type="dxa"/>
            <w:shd w:val="clear" w:color="auto" w:fill="auto"/>
            <w:vAlign w:val="center"/>
          </w:tcPr>
          <w:p w14:paraId="4C64943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试管刷</w:t>
            </w:r>
          </w:p>
        </w:tc>
        <w:tc>
          <w:tcPr>
            <w:tcW w:w="6371" w:type="dxa"/>
            <w:shd w:val="clear" w:color="auto" w:fill="auto"/>
            <w:vAlign w:val="center"/>
          </w:tcPr>
          <w:p w14:paraId="0241456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由金属丝和胶合在其上的猪鬃毛制成</w:t>
            </w:r>
          </w:p>
        </w:tc>
      </w:tr>
      <w:tr w14:paraId="2C35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DA0F5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199</w:t>
            </w:r>
          </w:p>
        </w:tc>
        <w:tc>
          <w:tcPr>
            <w:tcW w:w="1957" w:type="dxa"/>
            <w:shd w:val="clear" w:color="auto" w:fill="auto"/>
            <w:vAlign w:val="center"/>
          </w:tcPr>
          <w:p w14:paraId="1A5319C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烧瓶刷</w:t>
            </w:r>
          </w:p>
        </w:tc>
        <w:tc>
          <w:tcPr>
            <w:tcW w:w="6371" w:type="dxa"/>
            <w:shd w:val="clear" w:color="auto" w:fill="auto"/>
            <w:vAlign w:val="center"/>
          </w:tcPr>
          <w:p w14:paraId="0C0F1F1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由金属丝和胶合在其上的猪鬃毛制成</w:t>
            </w:r>
          </w:p>
        </w:tc>
      </w:tr>
      <w:tr w14:paraId="310B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707299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w:t>
            </w:r>
          </w:p>
        </w:tc>
        <w:tc>
          <w:tcPr>
            <w:tcW w:w="1957" w:type="dxa"/>
            <w:shd w:val="clear" w:color="auto" w:fill="auto"/>
            <w:vAlign w:val="center"/>
          </w:tcPr>
          <w:p w14:paraId="3F1B514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滴定管刷</w:t>
            </w:r>
          </w:p>
        </w:tc>
        <w:tc>
          <w:tcPr>
            <w:tcW w:w="6371" w:type="dxa"/>
            <w:shd w:val="clear" w:color="auto" w:fill="auto"/>
            <w:vAlign w:val="center"/>
          </w:tcPr>
          <w:p w14:paraId="0F685875">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由金属丝和胶合在其上的猪鬃毛制成</w:t>
            </w:r>
          </w:p>
        </w:tc>
      </w:tr>
      <w:tr w14:paraId="0195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0A5C4C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w:t>
            </w:r>
          </w:p>
        </w:tc>
        <w:tc>
          <w:tcPr>
            <w:tcW w:w="1957" w:type="dxa"/>
            <w:shd w:val="clear" w:color="auto" w:fill="auto"/>
            <w:vAlign w:val="center"/>
          </w:tcPr>
          <w:p w14:paraId="799C4AE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结晶皿</w:t>
            </w:r>
          </w:p>
        </w:tc>
        <w:tc>
          <w:tcPr>
            <w:tcW w:w="6371" w:type="dxa"/>
            <w:shd w:val="clear" w:color="auto" w:fill="auto"/>
            <w:vAlign w:val="center"/>
          </w:tcPr>
          <w:p w14:paraId="424D736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80mm</w:t>
            </w:r>
          </w:p>
        </w:tc>
      </w:tr>
      <w:tr w14:paraId="4937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EB987D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w:t>
            </w:r>
          </w:p>
        </w:tc>
        <w:tc>
          <w:tcPr>
            <w:tcW w:w="1957" w:type="dxa"/>
            <w:shd w:val="clear" w:color="auto" w:fill="auto"/>
            <w:vAlign w:val="center"/>
          </w:tcPr>
          <w:p w14:paraId="25AE07B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60mm表面皿</w:t>
            </w:r>
          </w:p>
        </w:tc>
        <w:tc>
          <w:tcPr>
            <w:tcW w:w="6371" w:type="dxa"/>
            <w:shd w:val="clear" w:color="auto" w:fill="auto"/>
            <w:vAlign w:val="center"/>
          </w:tcPr>
          <w:p w14:paraId="053AB0A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w:t>
            </w:r>
          </w:p>
        </w:tc>
      </w:tr>
      <w:tr w14:paraId="4001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627AF83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w:t>
            </w:r>
          </w:p>
        </w:tc>
        <w:tc>
          <w:tcPr>
            <w:tcW w:w="1957" w:type="dxa"/>
            <w:shd w:val="clear" w:color="auto" w:fill="auto"/>
            <w:vAlign w:val="center"/>
          </w:tcPr>
          <w:p w14:paraId="1BB3114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100mm表面皿</w:t>
            </w:r>
          </w:p>
        </w:tc>
        <w:tc>
          <w:tcPr>
            <w:tcW w:w="6371" w:type="dxa"/>
            <w:shd w:val="clear" w:color="auto" w:fill="auto"/>
            <w:vAlign w:val="center"/>
          </w:tcPr>
          <w:p w14:paraId="1B1E3E5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100mm</w:t>
            </w:r>
          </w:p>
        </w:tc>
      </w:tr>
      <w:tr w14:paraId="7EB8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633888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w:t>
            </w:r>
          </w:p>
        </w:tc>
        <w:tc>
          <w:tcPr>
            <w:tcW w:w="1957" w:type="dxa"/>
            <w:shd w:val="clear" w:color="auto" w:fill="auto"/>
            <w:vAlign w:val="center"/>
          </w:tcPr>
          <w:p w14:paraId="442FFD7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60mm研钵</w:t>
            </w:r>
          </w:p>
        </w:tc>
        <w:tc>
          <w:tcPr>
            <w:tcW w:w="6371" w:type="dxa"/>
            <w:shd w:val="clear" w:color="auto" w:fill="auto"/>
            <w:vAlign w:val="center"/>
          </w:tcPr>
          <w:p w14:paraId="04E3347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瓷,φ60mm</w:t>
            </w:r>
          </w:p>
        </w:tc>
      </w:tr>
      <w:tr w14:paraId="530B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1F812D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205</w:t>
            </w:r>
          </w:p>
        </w:tc>
        <w:tc>
          <w:tcPr>
            <w:tcW w:w="1957" w:type="dxa"/>
            <w:shd w:val="clear" w:color="auto" w:fill="auto"/>
            <w:vAlign w:val="center"/>
          </w:tcPr>
          <w:p w14:paraId="658D790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90mm研钵</w:t>
            </w:r>
          </w:p>
        </w:tc>
        <w:tc>
          <w:tcPr>
            <w:tcW w:w="6371" w:type="dxa"/>
            <w:shd w:val="clear" w:color="auto" w:fill="auto"/>
            <w:vAlign w:val="center"/>
          </w:tcPr>
          <w:p w14:paraId="349CAEB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瓷，φ90mm</w:t>
            </w:r>
          </w:p>
        </w:tc>
      </w:tr>
      <w:tr w14:paraId="1F66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08C2DA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w:t>
            </w:r>
          </w:p>
        </w:tc>
        <w:tc>
          <w:tcPr>
            <w:tcW w:w="1957" w:type="dxa"/>
            <w:shd w:val="clear" w:color="auto" w:fill="auto"/>
            <w:vAlign w:val="center"/>
          </w:tcPr>
          <w:p w14:paraId="419C09B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60mm蒸发皿</w:t>
            </w:r>
          </w:p>
        </w:tc>
        <w:tc>
          <w:tcPr>
            <w:tcW w:w="6371" w:type="dxa"/>
            <w:shd w:val="clear" w:color="auto" w:fill="auto"/>
            <w:vAlign w:val="center"/>
          </w:tcPr>
          <w:p w14:paraId="4A9A4D22">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瓷，60mm</w:t>
            </w:r>
          </w:p>
        </w:tc>
      </w:tr>
      <w:tr w14:paraId="5691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138F2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207</w:t>
            </w:r>
          </w:p>
        </w:tc>
        <w:tc>
          <w:tcPr>
            <w:tcW w:w="1957" w:type="dxa"/>
            <w:shd w:val="clear" w:color="auto" w:fill="auto"/>
            <w:vAlign w:val="center"/>
          </w:tcPr>
          <w:p w14:paraId="1C6379F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100mm蒸发皿</w:t>
            </w:r>
          </w:p>
        </w:tc>
        <w:tc>
          <w:tcPr>
            <w:tcW w:w="6371" w:type="dxa"/>
            <w:shd w:val="clear" w:color="auto" w:fill="auto"/>
            <w:vAlign w:val="center"/>
          </w:tcPr>
          <w:p w14:paraId="0051701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瓷，100mm</w:t>
            </w:r>
          </w:p>
        </w:tc>
      </w:tr>
      <w:tr w14:paraId="07C8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9225C5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208</w:t>
            </w:r>
          </w:p>
        </w:tc>
        <w:tc>
          <w:tcPr>
            <w:tcW w:w="1957" w:type="dxa"/>
            <w:shd w:val="clear" w:color="auto" w:fill="auto"/>
            <w:vAlign w:val="center"/>
          </w:tcPr>
          <w:p w14:paraId="49D3A0A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反应板</w:t>
            </w:r>
          </w:p>
        </w:tc>
        <w:tc>
          <w:tcPr>
            <w:tcW w:w="6371" w:type="dxa"/>
            <w:shd w:val="clear" w:color="auto" w:fill="auto"/>
            <w:vAlign w:val="center"/>
          </w:tcPr>
          <w:p w14:paraId="57E449B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至少6穴</w:t>
            </w:r>
          </w:p>
        </w:tc>
      </w:tr>
      <w:tr w14:paraId="4B9F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F6B4F8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209</w:t>
            </w:r>
          </w:p>
        </w:tc>
        <w:tc>
          <w:tcPr>
            <w:tcW w:w="1957" w:type="dxa"/>
            <w:shd w:val="clear" w:color="auto" w:fill="auto"/>
            <w:vAlign w:val="center"/>
          </w:tcPr>
          <w:p w14:paraId="3FF80F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井穴板</w:t>
            </w:r>
          </w:p>
        </w:tc>
        <w:tc>
          <w:tcPr>
            <w:tcW w:w="6371" w:type="dxa"/>
            <w:shd w:val="clear" w:color="auto" w:fill="auto"/>
            <w:vAlign w:val="center"/>
          </w:tcPr>
          <w:p w14:paraId="6216F9D0">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9孔，0.7mL×9</w:t>
            </w:r>
          </w:p>
        </w:tc>
      </w:tr>
      <w:tr w14:paraId="1B46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4C47B7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210</w:t>
            </w:r>
          </w:p>
        </w:tc>
        <w:tc>
          <w:tcPr>
            <w:tcW w:w="1957" w:type="dxa"/>
            <w:shd w:val="clear" w:color="auto" w:fill="auto"/>
            <w:vAlign w:val="center"/>
          </w:tcPr>
          <w:p w14:paraId="7C32FD4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井穴板</w:t>
            </w:r>
          </w:p>
        </w:tc>
        <w:tc>
          <w:tcPr>
            <w:tcW w:w="6371" w:type="dxa"/>
            <w:shd w:val="clear" w:color="auto" w:fill="auto"/>
            <w:vAlign w:val="center"/>
          </w:tcPr>
          <w:p w14:paraId="0787F96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6孔，5mL×6。</w:t>
            </w:r>
          </w:p>
        </w:tc>
      </w:tr>
      <w:tr w14:paraId="1CCE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78F3DC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tc>
        <w:tc>
          <w:tcPr>
            <w:tcW w:w="1957" w:type="dxa"/>
            <w:shd w:val="clear" w:color="auto" w:fill="auto"/>
            <w:vAlign w:val="center"/>
          </w:tcPr>
          <w:p w14:paraId="14D9C20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塑料多用滴管</w:t>
            </w:r>
          </w:p>
        </w:tc>
        <w:tc>
          <w:tcPr>
            <w:tcW w:w="6371" w:type="dxa"/>
            <w:shd w:val="clear" w:color="auto" w:fill="auto"/>
            <w:vAlign w:val="center"/>
          </w:tcPr>
          <w:p w14:paraId="4D544E6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4mL。</w:t>
            </w:r>
          </w:p>
        </w:tc>
      </w:tr>
      <w:tr w14:paraId="6BC2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AEBBE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957" w:type="dxa"/>
            <w:shd w:val="clear" w:color="auto" w:fill="auto"/>
            <w:vAlign w:val="center"/>
          </w:tcPr>
          <w:p w14:paraId="5AEE771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铂丝棒</w:t>
            </w:r>
          </w:p>
        </w:tc>
        <w:tc>
          <w:tcPr>
            <w:tcW w:w="6371" w:type="dxa"/>
            <w:shd w:val="clear" w:color="auto" w:fill="auto"/>
            <w:vAlign w:val="center"/>
          </w:tcPr>
          <w:p w14:paraId="47DEDFE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φ0.5mm×50mm；具金属柄，可拆卸。</w:t>
            </w:r>
          </w:p>
        </w:tc>
      </w:tr>
      <w:tr w14:paraId="20BE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5F887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957" w:type="dxa"/>
            <w:shd w:val="clear" w:color="auto" w:fill="auto"/>
            <w:vAlign w:val="center"/>
          </w:tcPr>
          <w:p w14:paraId="28376DD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石蕊</w:t>
            </w:r>
          </w:p>
        </w:tc>
        <w:tc>
          <w:tcPr>
            <w:tcW w:w="6371" w:type="dxa"/>
            <w:shd w:val="clear" w:color="auto" w:fill="auto"/>
            <w:vAlign w:val="center"/>
          </w:tcPr>
          <w:p w14:paraId="0D519E2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指示剂。</w:t>
            </w:r>
          </w:p>
        </w:tc>
      </w:tr>
      <w:tr w14:paraId="5AC7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30B60F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214</w:t>
            </w:r>
          </w:p>
        </w:tc>
        <w:tc>
          <w:tcPr>
            <w:tcW w:w="1957" w:type="dxa"/>
            <w:shd w:val="clear" w:color="auto" w:fill="auto"/>
            <w:vAlign w:val="center"/>
          </w:tcPr>
          <w:p w14:paraId="62217A02">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酚酞</w:t>
            </w:r>
          </w:p>
        </w:tc>
        <w:tc>
          <w:tcPr>
            <w:tcW w:w="6371" w:type="dxa"/>
            <w:shd w:val="clear" w:color="auto" w:fill="auto"/>
            <w:vAlign w:val="center"/>
          </w:tcPr>
          <w:p w14:paraId="46CA670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指示剂。</w:t>
            </w:r>
          </w:p>
        </w:tc>
      </w:tr>
      <w:tr w14:paraId="1C1B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D9C746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215</w:t>
            </w:r>
          </w:p>
        </w:tc>
        <w:tc>
          <w:tcPr>
            <w:tcW w:w="1957" w:type="dxa"/>
            <w:shd w:val="clear" w:color="auto" w:fill="auto"/>
            <w:vAlign w:val="center"/>
          </w:tcPr>
          <w:p w14:paraId="030B0C5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品红</w:t>
            </w:r>
          </w:p>
        </w:tc>
        <w:tc>
          <w:tcPr>
            <w:tcW w:w="6371" w:type="dxa"/>
            <w:shd w:val="clear" w:color="auto" w:fill="auto"/>
            <w:vAlign w:val="center"/>
          </w:tcPr>
          <w:p w14:paraId="536BB25D">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染料。</w:t>
            </w:r>
          </w:p>
        </w:tc>
      </w:tr>
      <w:tr w14:paraId="7F2D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7CB4B0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216</w:t>
            </w:r>
          </w:p>
        </w:tc>
        <w:tc>
          <w:tcPr>
            <w:tcW w:w="1957" w:type="dxa"/>
            <w:shd w:val="clear" w:color="auto" w:fill="auto"/>
            <w:vAlign w:val="center"/>
          </w:tcPr>
          <w:p w14:paraId="3793ECD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甲基橙</w:t>
            </w:r>
          </w:p>
        </w:tc>
        <w:tc>
          <w:tcPr>
            <w:tcW w:w="6371" w:type="dxa"/>
            <w:shd w:val="clear" w:color="auto" w:fill="auto"/>
            <w:vAlign w:val="center"/>
          </w:tcPr>
          <w:p w14:paraId="228C3EE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指示剂。</w:t>
            </w:r>
          </w:p>
        </w:tc>
      </w:tr>
      <w:tr w14:paraId="3C63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B481D40">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217</w:t>
            </w:r>
          </w:p>
        </w:tc>
        <w:tc>
          <w:tcPr>
            <w:tcW w:w="1957" w:type="dxa"/>
            <w:shd w:val="clear" w:color="auto" w:fill="auto"/>
            <w:vAlign w:val="center"/>
          </w:tcPr>
          <w:p w14:paraId="3F7589AA">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pH广范围试纸</w:t>
            </w:r>
          </w:p>
        </w:tc>
        <w:tc>
          <w:tcPr>
            <w:tcW w:w="6371" w:type="dxa"/>
            <w:shd w:val="clear" w:color="auto" w:fill="auto"/>
            <w:vAlign w:val="center"/>
          </w:tcPr>
          <w:p w14:paraId="1814193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w:t>
            </w:r>
          </w:p>
        </w:tc>
      </w:tr>
      <w:tr w14:paraId="0983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51BEEC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218</w:t>
            </w:r>
          </w:p>
        </w:tc>
        <w:tc>
          <w:tcPr>
            <w:tcW w:w="1957" w:type="dxa"/>
            <w:shd w:val="clear" w:color="auto" w:fill="auto"/>
            <w:vAlign w:val="center"/>
          </w:tcPr>
          <w:p w14:paraId="52D836F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蓝石蕊试纸</w:t>
            </w:r>
          </w:p>
        </w:tc>
        <w:tc>
          <w:tcPr>
            <w:tcW w:w="6371" w:type="dxa"/>
            <w:shd w:val="clear" w:color="auto" w:fill="auto"/>
            <w:vAlign w:val="center"/>
          </w:tcPr>
          <w:p w14:paraId="0CD334C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100张/盒。</w:t>
            </w:r>
          </w:p>
        </w:tc>
      </w:tr>
      <w:tr w14:paraId="16A7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2AD2111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219</w:t>
            </w:r>
          </w:p>
        </w:tc>
        <w:tc>
          <w:tcPr>
            <w:tcW w:w="1957" w:type="dxa"/>
            <w:shd w:val="clear" w:color="auto" w:fill="auto"/>
            <w:vAlign w:val="center"/>
          </w:tcPr>
          <w:p w14:paraId="314A680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红石蕊试纸</w:t>
            </w:r>
          </w:p>
        </w:tc>
        <w:tc>
          <w:tcPr>
            <w:tcW w:w="6371" w:type="dxa"/>
            <w:shd w:val="clear" w:color="auto" w:fill="auto"/>
            <w:vAlign w:val="center"/>
          </w:tcPr>
          <w:p w14:paraId="4A7DB05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100张/盒。</w:t>
            </w:r>
          </w:p>
        </w:tc>
      </w:tr>
      <w:tr w14:paraId="6791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647C6A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220</w:t>
            </w:r>
          </w:p>
        </w:tc>
        <w:tc>
          <w:tcPr>
            <w:tcW w:w="1957" w:type="dxa"/>
            <w:shd w:val="clear" w:color="auto" w:fill="auto"/>
            <w:vAlign w:val="center"/>
          </w:tcPr>
          <w:p w14:paraId="06523C2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淀粉碘化钾试纸</w:t>
            </w:r>
          </w:p>
        </w:tc>
        <w:tc>
          <w:tcPr>
            <w:tcW w:w="6371" w:type="dxa"/>
            <w:shd w:val="clear" w:color="auto" w:fill="auto"/>
            <w:vAlign w:val="center"/>
          </w:tcPr>
          <w:p w14:paraId="3F287C1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100条/盒。</w:t>
            </w:r>
          </w:p>
        </w:tc>
      </w:tr>
      <w:tr w14:paraId="4013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9278672">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1</w:t>
            </w:r>
          </w:p>
        </w:tc>
        <w:tc>
          <w:tcPr>
            <w:tcW w:w="1957" w:type="dxa"/>
            <w:shd w:val="clear" w:color="auto" w:fill="auto"/>
            <w:vAlign w:val="center"/>
          </w:tcPr>
          <w:p w14:paraId="6138C6F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9cm定性滤纸</w:t>
            </w:r>
          </w:p>
        </w:tc>
        <w:tc>
          <w:tcPr>
            <w:tcW w:w="6371" w:type="dxa"/>
            <w:shd w:val="clear" w:color="auto" w:fill="auto"/>
            <w:vAlign w:val="center"/>
          </w:tcPr>
          <w:p w14:paraId="5DFD2183">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9cm,100张/盒。</w:t>
            </w:r>
          </w:p>
        </w:tc>
      </w:tr>
      <w:tr w14:paraId="63FD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3ADED32">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2</w:t>
            </w:r>
          </w:p>
        </w:tc>
        <w:tc>
          <w:tcPr>
            <w:tcW w:w="1957" w:type="dxa"/>
            <w:shd w:val="clear" w:color="auto" w:fill="auto"/>
            <w:vAlign w:val="center"/>
          </w:tcPr>
          <w:p w14:paraId="5A2ACC5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11cm定性滤纸</w:t>
            </w:r>
          </w:p>
        </w:tc>
        <w:tc>
          <w:tcPr>
            <w:tcW w:w="6371" w:type="dxa"/>
            <w:shd w:val="clear" w:color="auto" w:fill="auto"/>
            <w:vAlign w:val="center"/>
          </w:tcPr>
          <w:p w14:paraId="58B7774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11cm,100张/盒。</w:t>
            </w:r>
          </w:p>
        </w:tc>
      </w:tr>
      <w:tr w14:paraId="21FB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F3C8315">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3</w:t>
            </w:r>
          </w:p>
        </w:tc>
        <w:tc>
          <w:tcPr>
            <w:tcW w:w="1957" w:type="dxa"/>
            <w:shd w:val="clear" w:color="auto" w:fill="auto"/>
            <w:vAlign w:val="center"/>
          </w:tcPr>
          <w:p w14:paraId="3C8F44E7">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电极材料</w:t>
            </w:r>
          </w:p>
        </w:tc>
        <w:tc>
          <w:tcPr>
            <w:tcW w:w="6371" w:type="dxa"/>
            <w:shd w:val="clear" w:color="auto" w:fill="auto"/>
            <w:vAlign w:val="center"/>
          </w:tcPr>
          <w:p w14:paraId="41CEA13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石墨、铜、锌、镁、铁、锡等电极。</w:t>
            </w:r>
          </w:p>
        </w:tc>
      </w:tr>
      <w:tr w14:paraId="40080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04F20A67">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4</w:t>
            </w:r>
          </w:p>
        </w:tc>
        <w:tc>
          <w:tcPr>
            <w:tcW w:w="1957" w:type="dxa"/>
            <w:shd w:val="clear" w:color="auto" w:fill="auto"/>
            <w:vAlign w:val="center"/>
          </w:tcPr>
          <w:p w14:paraId="57D61B8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工具箱</w:t>
            </w:r>
          </w:p>
        </w:tc>
        <w:tc>
          <w:tcPr>
            <w:tcW w:w="6371" w:type="dxa"/>
            <w:shd w:val="clear" w:color="auto" w:fill="auto"/>
            <w:vAlign w:val="center"/>
          </w:tcPr>
          <w:p w14:paraId="7323C616">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包含美工刀、螺丝批、锤子、卷尺、电烙铁，万用表等产品套装。</w:t>
            </w:r>
          </w:p>
        </w:tc>
      </w:tr>
      <w:tr w14:paraId="71E5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53ABC13">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5</w:t>
            </w:r>
          </w:p>
        </w:tc>
        <w:tc>
          <w:tcPr>
            <w:tcW w:w="1957" w:type="dxa"/>
            <w:shd w:val="clear" w:color="auto" w:fill="auto"/>
            <w:vAlign w:val="center"/>
          </w:tcPr>
          <w:p w14:paraId="5A18060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玻璃瓶盖开启器</w:t>
            </w:r>
          </w:p>
        </w:tc>
        <w:tc>
          <w:tcPr>
            <w:tcW w:w="6371" w:type="dxa"/>
            <w:shd w:val="clear" w:color="auto" w:fill="auto"/>
            <w:vAlign w:val="center"/>
          </w:tcPr>
          <w:p w14:paraId="54433ABB">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钢制。</w:t>
            </w:r>
          </w:p>
        </w:tc>
      </w:tr>
      <w:tr w14:paraId="1265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8E273A7">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6</w:t>
            </w:r>
          </w:p>
        </w:tc>
        <w:tc>
          <w:tcPr>
            <w:tcW w:w="1957" w:type="dxa"/>
            <w:shd w:val="clear" w:color="auto" w:fill="auto"/>
            <w:vAlign w:val="center"/>
          </w:tcPr>
          <w:p w14:paraId="56B1F8E3">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玻璃管切割器</w:t>
            </w:r>
          </w:p>
        </w:tc>
        <w:tc>
          <w:tcPr>
            <w:tcW w:w="6371" w:type="dxa"/>
            <w:shd w:val="clear" w:color="auto" w:fill="auto"/>
            <w:vAlign w:val="center"/>
          </w:tcPr>
          <w:p w14:paraId="41F3808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可切割直径20mm以下玻璃管。</w:t>
            </w:r>
          </w:p>
        </w:tc>
      </w:tr>
      <w:tr w14:paraId="6FAA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A5FFD76">
            <w:pPr>
              <w:widowControl/>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7</w:t>
            </w:r>
          </w:p>
        </w:tc>
        <w:tc>
          <w:tcPr>
            <w:tcW w:w="1957" w:type="dxa"/>
            <w:shd w:val="clear" w:color="auto" w:fill="auto"/>
            <w:vAlign w:val="center"/>
          </w:tcPr>
          <w:p w14:paraId="27BA94D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工作服</w:t>
            </w:r>
          </w:p>
        </w:tc>
        <w:tc>
          <w:tcPr>
            <w:tcW w:w="6371" w:type="dxa"/>
            <w:shd w:val="clear" w:color="auto" w:fill="auto"/>
            <w:vAlign w:val="center"/>
          </w:tcPr>
          <w:p w14:paraId="1C13A2D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棉质。</w:t>
            </w:r>
          </w:p>
        </w:tc>
      </w:tr>
      <w:tr w14:paraId="072B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84F94C8">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8</w:t>
            </w:r>
          </w:p>
        </w:tc>
        <w:tc>
          <w:tcPr>
            <w:tcW w:w="1957" w:type="dxa"/>
            <w:shd w:val="clear" w:color="auto" w:fill="auto"/>
            <w:vAlign w:val="center"/>
          </w:tcPr>
          <w:p w14:paraId="54B1A764">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护目镜</w:t>
            </w:r>
          </w:p>
        </w:tc>
        <w:tc>
          <w:tcPr>
            <w:tcW w:w="6371" w:type="dxa"/>
            <w:shd w:val="clear" w:color="auto" w:fill="auto"/>
            <w:vAlign w:val="center"/>
          </w:tcPr>
          <w:p w14:paraId="3D74E73F">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侧面完全遮挡。</w:t>
            </w:r>
          </w:p>
        </w:tc>
      </w:tr>
      <w:tr w14:paraId="50F8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52167402">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229</w:t>
            </w:r>
          </w:p>
        </w:tc>
        <w:tc>
          <w:tcPr>
            <w:tcW w:w="1957" w:type="dxa"/>
            <w:shd w:val="clear" w:color="auto" w:fill="auto"/>
            <w:vAlign w:val="center"/>
          </w:tcPr>
          <w:p w14:paraId="54D138B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防护面罩</w:t>
            </w:r>
          </w:p>
        </w:tc>
        <w:tc>
          <w:tcPr>
            <w:tcW w:w="6371" w:type="dxa"/>
            <w:shd w:val="clear" w:color="auto" w:fill="auto"/>
            <w:vAlign w:val="center"/>
          </w:tcPr>
          <w:p w14:paraId="26947A18">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可提供颈部和头部保护。</w:t>
            </w:r>
          </w:p>
        </w:tc>
      </w:tr>
      <w:tr w14:paraId="7A42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61406C3">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230</w:t>
            </w:r>
          </w:p>
        </w:tc>
        <w:tc>
          <w:tcPr>
            <w:tcW w:w="1957" w:type="dxa"/>
            <w:shd w:val="clear" w:color="auto" w:fill="auto"/>
            <w:vAlign w:val="center"/>
          </w:tcPr>
          <w:p w14:paraId="5C6633AF">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防毒口罩</w:t>
            </w:r>
          </w:p>
        </w:tc>
        <w:tc>
          <w:tcPr>
            <w:tcW w:w="6371" w:type="dxa"/>
            <w:shd w:val="clear" w:color="auto" w:fill="auto"/>
            <w:vAlign w:val="center"/>
          </w:tcPr>
          <w:p w14:paraId="5108A1C9">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有活性炭。</w:t>
            </w:r>
          </w:p>
        </w:tc>
      </w:tr>
      <w:tr w14:paraId="154A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4A7ABB9E">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231</w:t>
            </w:r>
          </w:p>
        </w:tc>
        <w:tc>
          <w:tcPr>
            <w:tcW w:w="1957" w:type="dxa"/>
            <w:shd w:val="clear" w:color="auto" w:fill="auto"/>
            <w:vAlign w:val="center"/>
          </w:tcPr>
          <w:p w14:paraId="747919F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耐酸手套</w:t>
            </w:r>
          </w:p>
        </w:tc>
        <w:tc>
          <w:tcPr>
            <w:tcW w:w="6371" w:type="dxa"/>
            <w:shd w:val="clear" w:color="auto" w:fill="auto"/>
            <w:vAlign w:val="center"/>
          </w:tcPr>
          <w:p w14:paraId="3262E3E4">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耐酸。</w:t>
            </w:r>
          </w:p>
        </w:tc>
      </w:tr>
      <w:tr w14:paraId="7828F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19D0912F">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232</w:t>
            </w:r>
          </w:p>
        </w:tc>
        <w:tc>
          <w:tcPr>
            <w:tcW w:w="1957" w:type="dxa"/>
            <w:shd w:val="clear" w:color="auto" w:fill="auto"/>
            <w:vAlign w:val="center"/>
          </w:tcPr>
          <w:p w14:paraId="11AC099E">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一次性乳胶手套</w:t>
            </w:r>
          </w:p>
        </w:tc>
        <w:tc>
          <w:tcPr>
            <w:tcW w:w="6371" w:type="dxa"/>
            <w:shd w:val="clear" w:color="auto" w:fill="auto"/>
            <w:vAlign w:val="center"/>
          </w:tcPr>
          <w:p w14:paraId="3D6D0D7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耐酸碱。</w:t>
            </w:r>
          </w:p>
        </w:tc>
      </w:tr>
      <w:tr w14:paraId="0641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380D1E90">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w:t>
            </w:r>
          </w:p>
        </w:tc>
        <w:tc>
          <w:tcPr>
            <w:tcW w:w="1957" w:type="dxa"/>
            <w:shd w:val="clear" w:color="auto" w:fill="auto"/>
            <w:vAlign w:val="center"/>
          </w:tcPr>
          <w:p w14:paraId="3B209C78">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实验防护屏</w:t>
            </w:r>
          </w:p>
        </w:tc>
        <w:tc>
          <w:tcPr>
            <w:tcW w:w="6371" w:type="dxa"/>
            <w:shd w:val="clear" w:color="auto" w:fill="auto"/>
            <w:vAlign w:val="center"/>
          </w:tcPr>
          <w:p w14:paraId="4323AF1C">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由透明度好的有机玻璃制造。</w:t>
            </w:r>
          </w:p>
        </w:tc>
      </w:tr>
      <w:tr w14:paraId="52EB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dxa"/>
            <w:shd w:val="clear" w:color="auto" w:fill="auto"/>
            <w:noWrap/>
            <w:vAlign w:val="center"/>
          </w:tcPr>
          <w:p w14:paraId="72DFE573">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234</w:t>
            </w:r>
          </w:p>
        </w:tc>
        <w:tc>
          <w:tcPr>
            <w:tcW w:w="1957" w:type="dxa"/>
            <w:shd w:val="clear" w:color="auto" w:fill="auto"/>
            <w:noWrap/>
            <w:vAlign w:val="center"/>
          </w:tcPr>
          <w:p w14:paraId="05303881">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废液桶</w:t>
            </w:r>
          </w:p>
        </w:tc>
        <w:tc>
          <w:tcPr>
            <w:tcW w:w="6371" w:type="dxa"/>
            <w:shd w:val="clear" w:color="auto" w:fill="auto"/>
            <w:noWrap/>
            <w:vAlign w:val="center"/>
          </w:tcPr>
          <w:p w14:paraId="1D3A7E0E">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50斤。</w:t>
            </w:r>
          </w:p>
        </w:tc>
      </w:tr>
    </w:tbl>
    <w:p w14:paraId="4CA1E344">
      <w:pPr>
        <w:rPr>
          <w:rFonts w:hint="eastAsia" w:ascii="宋体" w:hAnsi="宋体" w:eastAsia="宋体" w:cs="宋体"/>
          <w:b/>
          <w:bCs/>
          <w:color w:val="auto"/>
          <w:sz w:val="24"/>
          <w:szCs w:val="24"/>
          <w:highlight w:val="none"/>
        </w:rPr>
      </w:pPr>
    </w:p>
    <w:p w14:paraId="6501B044">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9、废水处理设备</w:t>
      </w:r>
    </w:p>
    <w:tbl>
      <w:tblPr>
        <w:tblStyle w:val="5"/>
        <w:tblW w:w="8998"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51"/>
        <w:gridCol w:w="7172"/>
      </w:tblGrid>
      <w:tr w14:paraId="7F7F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noWrap/>
            <w:vAlign w:val="center"/>
          </w:tcPr>
          <w:p w14:paraId="62E62BA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51" w:type="dxa"/>
            <w:shd w:val="clear" w:color="000000" w:fill="FFFFFF"/>
            <w:noWrap/>
            <w:vAlign w:val="center"/>
          </w:tcPr>
          <w:p w14:paraId="7471992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产品名称</w:t>
            </w:r>
          </w:p>
        </w:tc>
        <w:tc>
          <w:tcPr>
            <w:tcW w:w="7172" w:type="dxa"/>
            <w:shd w:val="clear" w:color="000000" w:fill="FFFFFF"/>
            <w:noWrap/>
            <w:vAlign w:val="center"/>
          </w:tcPr>
          <w:p w14:paraId="347F1FCA">
            <w:pPr>
              <w:widowControl/>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w:t>
            </w:r>
          </w:p>
        </w:tc>
      </w:tr>
      <w:tr w14:paraId="2C62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46CB120C">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51" w:type="dxa"/>
            <w:shd w:val="clear" w:color="000000" w:fill="FFFFFF"/>
            <w:vAlign w:val="center"/>
          </w:tcPr>
          <w:p w14:paraId="161C86B9">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实验废水处理设备</w:t>
            </w:r>
          </w:p>
        </w:tc>
        <w:tc>
          <w:tcPr>
            <w:tcW w:w="7172" w:type="dxa"/>
            <w:shd w:val="clear" w:color="000000" w:fill="FFFFFF"/>
            <w:vAlign w:val="center"/>
          </w:tcPr>
          <w:p w14:paraId="607B58F7">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一、设计要求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1.设备材质及外观：设备材质采用碳钢表面电泳喷塑处理，内层衬聚丙烯材质，防腐耐用；外观整洁美观。设备四周采用安全加强筋技术设计方案，确保抗压强度。</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2.外形尺寸：1400*800*1800mm（</w:t>
            </w:r>
            <m:oMath>
              <m:r>
                <m:rPr/>
                <w:rPr>
                  <w:rFonts w:hint="eastAsia" w:ascii="Cambria Math" w:hAnsi="Cambria Math" w:eastAsia="宋体" w:cs="宋体"/>
                  <w:color w:val="auto"/>
                  <w:sz w:val="24"/>
                  <w:szCs w:val="24"/>
                  <w:highlight w:val="none"/>
                </w:rPr>
                <m:t>±</m:t>
              </m:r>
            </m:oMath>
            <w:r>
              <w:rPr>
                <w:rFonts w:hint="eastAsia" w:ascii="宋体" w:hAnsi="宋体" w:eastAsia="宋体" w:cs="宋体"/>
                <w:color w:val="auto"/>
                <w:sz w:val="24"/>
                <w:szCs w:val="24"/>
                <w:highlight w:val="none"/>
              </w:rPr>
              <w:t>5mm）。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3.处理后用途：废水经处理后排入市政污水管网。</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4.处理水量：3-5（吨）（按每天工作8小时计）。</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w:t>
            </w:r>
            <w:bookmarkStart w:id="13" w:name="_GoBack"/>
            <w:bookmarkEnd w:id="13"/>
            <w:r>
              <w:rPr>
                <w:rFonts w:hint="eastAsia" w:ascii="宋体" w:hAnsi="宋体" w:eastAsia="宋体" w:cs="宋体"/>
                <w:color w:val="auto"/>
                <w:sz w:val="24"/>
                <w:szCs w:val="24"/>
                <w:highlight w:val="none"/>
              </w:rPr>
              <w:t>5.处理后水质标准：项目规划情况及有关设计规范，实验室废水经处理后达到国家《污水综合排放标准》（GB8978-1996）Ⅲ级排放标准要求，必须满足排放标准。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6.运行电压及功率：AC220V、不低于5.5KW。</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7.控制模式：全自动控制，同时可手动操作。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二、工作原理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1.收集池：废水收集和水质均衡的作用。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2.pH调节：去除水中酸.碱污染物，同时保证后续处理的效果。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3.光催化氧化：采用光催化氧化技术快速分解有机物，设备采用潜水式，具有良好的密封性。</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4.高级氧化：设备采用先进的的高级氧化技术，具有快速分解实验室污水有害污染物的能力，设备中关键部件采用钛合金材质，具有优良的抗压及耐腐蚀性能。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5.斜管沉淀分离：利用重金属捕捉.离子交换原理.配合混凝沉淀快速分离重金属物质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6.净化过滤：采用初级过滤.精密过滤等二级过滤技术，进一步降低悬浮物，拦截重金属浮渣，净化系统最后采用膜精密过滤隔离，膜带有反冲洗系统。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7.复合消毒功能：采用臭氧消毒.二氧化氯消毒.紫外杀菌等复合消毒技术，确保微生物及菌类指标达到国家相关要求标准。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三、处理工艺要求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处理工艺：“收集池→格栅→预处理酸碱中和系统→光催化氧化单元→高级氧化单元→重金属捕捉→斜管沉淀分离单元→两级有机活性过滤吸附单元→复合消毒单元→达标排放”。</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四、设备功能要求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1.水质运行检测指标</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2.物理指标：液位.流量.压力</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3.化学指标：PH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4.PH传感器</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5.检测项目：PH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6.测量范围：0-14ph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7.准确度：±0.2 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8.分辨率：0.1pH</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9.稳定性：≤ 0.02 pH/24小时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10.pH标准溶液：4.01/6.86/9.18</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11.通过在线PH仪表控制加药泵的运行和停止。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12.通过液位传感器控制增压泵.加药泵的运行和停止。</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13.实验室废水综合处理设备内置收集装置，用于保证系统水质.水量的稳定，同时废水自中和，减少酸碱药剂的使用量，更环保。</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14.pH自动调节装置：通过传感器在线监控水质，根据需要添加相应药剂，完成水质酸碱度控制，同时系统具有根据pH值自动调整加药速度的功能，以确保pH调节效率和效果。</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15.氧化脱色装置：用于废水综合处理系统使用过程中产生的有机溶剂氧化脱色装置。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16.超微纳米曝气装置：用于废水综合处理系统使用过程中处理有机溶剂的超微纳米曝气系统，精密气体纳米级曝气氧化装置。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17.高效过滤净化功能：采用初级两级有机活性吸附过滤.精密MBR膜过滤等二级过滤技术（可加膜过滤处理），用于进一步对水中的悬浮物.胶体.COD.BOD.重金属.等杂质及细菌.病毒等污染物隔离，从而保证出水水质达标排放。</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18.复合消毒功能：采用臭氧消毒.二氧化氯消毒.紫外杀菌等复合消毒技术，确保微生物及菌类指标达到国家相关要求标准。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19.设备系统具备全能自动启停功能，无需定时开关机，设备正常运行。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20.设备系统具备排泥脱水功能，采用污泥浓缩技术对污泥脱水。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21.设备备采用一体式.模块化设计，结构紧凑占地面积小；相关系统组件全部为快开式活接连接，方便保养和检修。</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22.采用国内成熟产品，为无土建的实验室废水综合处理一体化成套设备，设备技术成熟。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23.所提供的设备需采用一体化处理设备，采用耐腐蚀.耐老化材质，外观整洁美观。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五、控制系统功能要求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1.智能管理功能：系统采用先进的智能组件和总控技术，实现多种控制模式。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2.自控功能：全自动微电脑控制系统，全自动化控制，全中文操作页面，能够实时显示仪器的运行状态信息。</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3.清洗及校正功能：具有自动和手动两种方法进行清洗和设备校正。</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4.报警功能：具有系统故障.断电.试剂存量不足.无水.异常等情况下的报警功能。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5.自动保护功能：漏水或漏电自动保护功能.高低压自动保护功能.无废水保护功能.各处理单元液位保护功能.电气设备超负荷保护功能.电气线路过载保护。</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6.降噪功能：选用低噪音复式静音电机和防腐泵；全程采用密闭式处理，无异味，无泄漏，不产生废渣.废水.废气等二次对环境的污染。</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六、安全性能要求</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1.多种全自动应急操作方式，实现多种控制模式，保证系统正常运行。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2.配有停水.停电.过载等非正常状态自动保护.自动识别故障报警及处理功能。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3.开机自检.缺水保护报警.高低压自动停机.停电自动复位；保护并处理。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4.需有溢流功能，以确保突发情况时不影响正常实验。</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5.设备需具有排气功能，以确保实验室的环境及实验人员的健康。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6.微孔散热：采用微孔钣金镂空技术，对设备底部重要部件通风散热，设备满足长时间运行（防止过热损坏）。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7.应急检修：设备前后面采用敞开拉门方案，防止设备检修时空间狭窄。</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8.安全设计：设备四周采用加强抗压设计，所用材料必须采用安全高质量材质。</w:t>
            </w:r>
          </w:p>
        </w:tc>
      </w:tr>
      <w:tr w14:paraId="2A3BF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shd w:val="clear" w:color="000000" w:fill="FFFFFF"/>
            <w:vAlign w:val="center"/>
          </w:tcPr>
          <w:p w14:paraId="734DDD26">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51" w:type="dxa"/>
            <w:shd w:val="clear" w:color="000000" w:fill="FFFFFF"/>
            <w:vAlign w:val="center"/>
          </w:tcPr>
          <w:p w14:paraId="778E3855">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w:t>
            </w:r>
          </w:p>
        </w:tc>
        <w:tc>
          <w:tcPr>
            <w:tcW w:w="7172" w:type="dxa"/>
            <w:shd w:val="clear" w:color="000000" w:fill="FFFFFF"/>
            <w:vAlign w:val="center"/>
          </w:tcPr>
          <w:p w14:paraId="3E4B1F7A">
            <w:pPr>
              <w:widowControl/>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整套废水处理设备安装调试。</w:t>
            </w:r>
          </w:p>
        </w:tc>
      </w:tr>
    </w:tbl>
    <w:p w14:paraId="4E0BE9F5">
      <w:pPr>
        <w:rPr>
          <w:rFonts w:hint="eastAsia" w:ascii="宋体" w:hAnsi="宋体" w:eastAsia="宋体" w:cs="宋体"/>
          <w:color w:val="auto"/>
          <w:highlight w:val="none"/>
        </w:rPr>
        <w:sectPr>
          <w:pgSz w:w="11906" w:h="16838"/>
          <w:pgMar w:top="1440" w:right="1800" w:bottom="1440" w:left="1800" w:header="851" w:footer="992" w:gutter="0"/>
          <w:cols w:space="425" w:num="1"/>
          <w:docGrid w:type="lines" w:linePitch="312" w:charSpace="0"/>
        </w:sectPr>
      </w:pPr>
    </w:p>
    <w:p w14:paraId="5C902DDA">
      <w:pPr>
        <w:spacing w:line="240" w:lineRule="auto"/>
        <w:jc w:val="both"/>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32"/>
          <w:szCs w:val="32"/>
          <w:highlight w:val="none"/>
          <w14:ligatures w14:val="standardContextual"/>
        </w:rPr>
        <w:t>采购包</w:t>
      </w:r>
      <w:r>
        <w:rPr>
          <w:rFonts w:hint="eastAsia" w:ascii="宋体" w:hAnsi="宋体" w:eastAsia="宋体" w:cs="宋体"/>
          <w:b/>
          <w:bCs/>
          <w:color w:val="auto"/>
          <w:kern w:val="2"/>
          <w:sz w:val="32"/>
          <w:szCs w:val="32"/>
          <w:highlight w:val="none"/>
          <w:lang w:val="en-US" w:eastAsia="zh-CN"/>
          <w14:ligatures w14:val="standardContextual"/>
        </w:rPr>
        <w:t>2：江苏省睢宁高级中学新校区生物创新实验室设备及配套设施</w:t>
      </w:r>
    </w:p>
    <w:p w14:paraId="6FC2AF72">
      <w:pPr>
        <w:pStyle w:val="9"/>
        <w:numPr>
          <w:ilvl w:val="0"/>
          <w:numId w:val="0"/>
        </w:numPr>
        <w:spacing w:line="360" w:lineRule="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采购清单</w:t>
      </w:r>
      <w:r>
        <w:rPr>
          <w:rFonts w:hint="eastAsia" w:ascii="宋体" w:hAnsi="宋体" w:eastAsia="宋体" w:cs="宋体"/>
          <w:b/>
          <w:bCs/>
          <w:color w:val="auto"/>
          <w:sz w:val="24"/>
          <w:szCs w:val="24"/>
          <w:highlight w:val="none"/>
          <w:lang w:eastAsia="zh-CN"/>
        </w:rPr>
        <w:t>：</w:t>
      </w:r>
    </w:p>
    <w:p w14:paraId="6F90358A">
      <w:pPr>
        <w:pStyle w:val="9"/>
        <w:numPr>
          <w:ilvl w:val="0"/>
          <w:numId w:val="0"/>
        </w:numPr>
        <w:spacing w:line="360" w:lineRule="auto"/>
        <w:rPr>
          <w:rFonts w:hint="eastAsia" w:ascii="宋体" w:hAnsi="宋体" w:eastAsia="宋体" w:cs="宋体"/>
          <w:b/>
          <w:bCs/>
          <w:color w:val="auto"/>
          <w:kern w:val="0"/>
          <w:sz w:val="24"/>
          <w:szCs w:val="24"/>
          <w:highlight w:val="none"/>
          <w:lang w:val="en-US" w:eastAsia="zh-CN"/>
          <w14:ligatures w14:val="none"/>
        </w:rPr>
      </w:pP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lang w:val="en-US" w:eastAsia="zh-CN"/>
          <w14:ligatures w14:val="none"/>
        </w:rPr>
        <w:t>一）总体要求：</w:t>
      </w:r>
    </w:p>
    <w:tbl>
      <w:tblPr>
        <w:tblStyle w:val="5"/>
        <w:tblW w:w="9039" w:type="dxa"/>
        <w:tblInd w:w="0" w:type="dxa"/>
        <w:tblLayout w:type="autofit"/>
        <w:tblCellMar>
          <w:top w:w="0" w:type="dxa"/>
          <w:left w:w="108" w:type="dxa"/>
          <w:bottom w:w="0" w:type="dxa"/>
          <w:right w:w="108" w:type="dxa"/>
        </w:tblCellMar>
      </w:tblPr>
      <w:tblGrid>
        <w:gridCol w:w="1275"/>
        <w:gridCol w:w="5035"/>
        <w:gridCol w:w="1006"/>
        <w:gridCol w:w="1723"/>
      </w:tblGrid>
      <w:tr w14:paraId="52B338D1">
        <w:tblPrEx>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9C3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4972" w:type="dxa"/>
            <w:tcBorders>
              <w:top w:val="single" w:color="000000" w:sz="4" w:space="0"/>
              <w:left w:val="nil"/>
              <w:bottom w:val="single" w:color="000000" w:sz="4" w:space="0"/>
              <w:right w:val="single" w:color="000000" w:sz="4" w:space="0"/>
            </w:tcBorders>
            <w:shd w:val="clear" w:color="auto" w:fill="auto"/>
            <w:vAlign w:val="center"/>
          </w:tcPr>
          <w:p w14:paraId="6A922E4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需求名称</w:t>
            </w:r>
          </w:p>
        </w:tc>
        <w:tc>
          <w:tcPr>
            <w:tcW w:w="993" w:type="dxa"/>
            <w:tcBorders>
              <w:top w:val="single" w:color="000000" w:sz="4" w:space="0"/>
              <w:left w:val="nil"/>
              <w:bottom w:val="single" w:color="000000" w:sz="4" w:space="0"/>
              <w:right w:val="single" w:color="000000" w:sz="4" w:space="0"/>
            </w:tcBorders>
            <w:shd w:val="clear" w:color="auto" w:fill="auto"/>
            <w:vAlign w:val="center"/>
          </w:tcPr>
          <w:p w14:paraId="01C4899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701" w:type="dxa"/>
            <w:tcBorders>
              <w:top w:val="single" w:color="000000" w:sz="4" w:space="0"/>
              <w:left w:val="nil"/>
              <w:bottom w:val="single" w:color="000000" w:sz="4" w:space="0"/>
              <w:right w:val="single" w:color="000000" w:sz="4" w:space="0"/>
            </w:tcBorders>
            <w:shd w:val="clear" w:color="auto" w:fill="auto"/>
            <w:vAlign w:val="center"/>
          </w:tcPr>
          <w:p w14:paraId="171E72F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1AADBDF5">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534936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972" w:type="dxa"/>
            <w:tcBorders>
              <w:top w:val="nil"/>
              <w:left w:val="nil"/>
              <w:bottom w:val="single" w:color="000000" w:sz="4" w:space="0"/>
              <w:right w:val="single" w:color="000000" w:sz="4" w:space="0"/>
            </w:tcBorders>
            <w:shd w:val="clear" w:color="auto" w:fill="auto"/>
            <w:vAlign w:val="center"/>
          </w:tcPr>
          <w:p w14:paraId="247215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生物智能吊装实验室</w:t>
            </w:r>
          </w:p>
        </w:tc>
        <w:tc>
          <w:tcPr>
            <w:tcW w:w="993" w:type="dxa"/>
            <w:tcBorders>
              <w:top w:val="nil"/>
              <w:left w:val="nil"/>
              <w:bottom w:val="single" w:color="000000" w:sz="4" w:space="0"/>
              <w:right w:val="single" w:color="000000" w:sz="4" w:space="0"/>
            </w:tcBorders>
            <w:shd w:val="clear" w:color="auto" w:fill="auto"/>
            <w:vAlign w:val="center"/>
          </w:tcPr>
          <w:p w14:paraId="77F485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412E05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419A1B65">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53D5AE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972" w:type="dxa"/>
            <w:tcBorders>
              <w:top w:val="nil"/>
              <w:left w:val="nil"/>
              <w:bottom w:val="single" w:color="000000" w:sz="4" w:space="0"/>
              <w:right w:val="single" w:color="000000" w:sz="4" w:space="0"/>
            </w:tcBorders>
            <w:shd w:val="clear" w:color="auto" w:fill="auto"/>
            <w:vAlign w:val="center"/>
          </w:tcPr>
          <w:p w14:paraId="079523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生物综合实验室</w:t>
            </w:r>
          </w:p>
        </w:tc>
        <w:tc>
          <w:tcPr>
            <w:tcW w:w="993" w:type="dxa"/>
            <w:tcBorders>
              <w:top w:val="nil"/>
              <w:left w:val="nil"/>
              <w:bottom w:val="single" w:color="000000" w:sz="4" w:space="0"/>
              <w:right w:val="single" w:color="000000" w:sz="4" w:space="0"/>
            </w:tcBorders>
            <w:shd w:val="clear" w:color="auto" w:fill="auto"/>
            <w:vAlign w:val="center"/>
          </w:tcPr>
          <w:p w14:paraId="66B334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1" w:type="dxa"/>
            <w:tcBorders>
              <w:top w:val="nil"/>
              <w:left w:val="nil"/>
              <w:bottom w:val="single" w:color="000000" w:sz="4" w:space="0"/>
              <w:right w:val="single" w:color="000000" w:sz="4" w:space="0"/>
            </w:tcBorders>
            <w:shd w:val="clear" w:color="auto" w:fill="auto"/>
            <w:vAlign w:val="center"/>
          </w:tcPr>
          <w:p w14:paraId="41694E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51FDC29C">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0CFA6F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972" w:type="dxa"/>
            <w:tcBorders>
              <w:top w:val="nil"/>
              <w:left w:val="nil"/>
              <w:bottom w:val="single" w:color="000000" w:sz="4" w:space="0"/>
              <w:right w:val="single" w:color="000000" w:sz="4" w:space="0"/>
            </w:tcBorders>
            <w:shd w:val="clear" w:color="auto" w:fill="auto"/>
            <w:vAlign w:val="center"/>
          </w:tcPr>
          <w:p w14:paraId="696F93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生物显微镜实验室</w:t>
            </w:r>
          </w:p>
        </w:tc>
        <w:tc>
          <w:tcPr>
            <w:tcW w:w="993" w:type="dxa"/>
            <w:tcBorders>
              <w:top w:val="nil"/>
              <w:left w:val="nil"/>
              <w:bottom w:val="single" w:color="000000" w:sz="4" w:space="0"/>
              <w:right w:val="single" w:color="000000" w:sz="4" w:space="0"/>
            </w:tcBorders>
            <w:shd w:val="clear" w:color="auto" w:fill="auto"/>
            <w:vAlign w:val="center"/>
          </w:tcPr>
          <w:p w14:paraId="174B47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0DBA65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3F161635">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7B336F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972" w:type="dxa"/>
            <w:tcBorders>
              <w:top w:val="nil"/>
              <w:left w:val="nil"/>
              <w:bottom w:val="single" w:color="000000" w:sz="4" w:space="0"/>
              <w:right w:val="single" w:color="000000" w:sz="4" w:space="0"/>
            </w:tcBorders>
            <w:shd w:val="clear" w:color="auto" w:fill="auto"/>
            <w:vAlign w:val="center"/>
          </w:tcPr>
          <w:p w14:paraId="2949A5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生物数字化探究实验室</w:t>
            </w:r>
          </w:p>
        </w:tc>
        <w:tc>
          <w:tcPr>
            <w:tcW w:w="993" w:type="dxa"/>
            <w:tcBorders>
              <w:top w:val="nil"/>
              <w:left w:val="nil"/>
              <w:bottom w:val="single" w:color="000000" w:sz="4" w:space="0"/>
              <w:right w:val="single" w:color="000000" w:sz="4" w:space="0"/>
            </w:tcBorders>
            <w:shd w:val="clear" w:color="auto" w:fill="auto"/>
            <w:vAlign w:val="center"/>
          </w:tcPr>
          <w:p w14:paraId="6A319A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243FC2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637DB940">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6653C9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972" w:type="dxa"/>
            <w:tcBorders>
              <w:top w:val="nil"/>
              <w:left w:val="nil"/>
              <w:bottom w:val="single" w:color="000000" w:sz="4" w:space="0"/>
              <w:right w:val="single" w:color="000000" w:sz="4" w:space="0"/>
            </w:tcBorders>
            <w:shd w:val="clear" w:color="auto" w:fill="auto"/>
            <w:vAlign w:val="center"/>
          </w:tcPr>
          <w:p w14:paraId="11C09B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生物准备室</w:t>
            </w:r>
          </w:p>
        </w:tc>
        <w:tc>
          <w:tcPr>
            <w:tcW w:w="993" w:type="dxa"/>
            <w:tcBorders>
              <w:top w:val="nil"/>
              <w:left w:val="nil"/>
              <w:bottom w:val="single" w:color="000000" w:sz="4" w:space="0"/>
              <w:right w:val="single" w:color="000000" w:sz="4" w:space="0"/>
            </w:tcBorders>
            <w:shd w:val="clear" w:color="auto" w:fill="auto"/>
            <w:vAlign w:val="center"/>
          </w:tcPr>
          <w:p w14:paraId="3B92F6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701" w:type="dxa"/>
            <w:tcBorders>
              <w:top w:val="nil"/>
              <w:left w:val="nil"/>
              <w:bottom w:val="single" w:color="000000" w:sz="4" w:space="0"/>
              <w:right w:val="single" w:color="000000" w:sz="4" w:space="0"/>
            </w:tcBorders>
            <w:shd w:val="clear" w:color="auto" w:fill="auto"/>
            <w:vAlign w:val="center"/>
          </w:tcPr>
          <w:p w14:paraId="5E1658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21E43739">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4A550B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972" w:type="dxa"/>
            <w:tcBorders>
              <w:top w:val="nil"/>
              <w:left w:val="nil"/>
              <w:bottom w:val="single" w:color="000000" w:sz="4" w:space="0"/>
              <w:right w:val="single" w:color="000000" w:sz="4" w:space="0"/>
            </w:tcBorders>
            <w:shd w:val="clear" w:color="auto" w:fill="auto"/>
            <w:vAlign w:val="center"/>
          </w:tcPr>
          <w:p w14:paraId="1DC4B8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生物药品室</w:t>
            </w:r>
          </w:p>
        </w:tc>
        <w:tc>
          <w:tcPr>
            <w:tcW w:w="993" w:type="dxa"/>
            <w:tcBorders>
              <w:top w:val="nil"/>
              <w:left w:val="nil"/>
              <w:bottom w:val="single" w:color="000000" w:sz="4" w:space="0"/>
              <w:right w:val="single" w:color="000000" w:sz="4" w:space="0"/>
            </w:tcBorders>
            <w:shd w:val="clear" w:color="auto" w:fill="auto"/>
            <w:vAlign w:val="center"/>
          </w:tcPr>
          <w:p w14:paraId="33C2E0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08A936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5439F1B9">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3219D7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972" w:type="dxa"/>
            <w:tcBorders>
              <w:top w:val="nil"/>
              <w:left w:val="nil"/>
              <w:bottom w:val="single" w:color="000000" w:sz="4" w:space="0"/>
              <w:right w:val="single" w:color="000000" w:sz="4" w:space="0"/>
            </w:tcBorders>
            <w:shd w:val="clear" w:color="auto" w:fill="auto"/>
            <w:vAlign w:val="center"/>
          </w:tcPr>
          <w:p w14:paraId="2C71D7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生物仪器室</w:t>
            </w:r>
          </w:p>
        </w:tc>
        <w:tc>
          <w:tcPr>
            <w:tcW w:w="993" w:type="dxa"/>
            <w:tcBorders>
              <w:top w:val="nil"/>
              <w:left w:val="nil"/>
              <w:bottom w:val="single" w:color="000000" w:sz="4" w:space="0"/>
              <w:right w:val="single" w:color="000000" w:sz="4" w:space="0"/>
            </w:tcBorders>
            <w:shd w:val="clear" w:color="auto" w:fill="auto"/>
            <w:vAlign w:val="center"/>
          </w:tcPr>
          <w:p w14:paraId="747797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4749EA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32915432">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09EDE1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972" w:type="dxa"/>
            <w:tcBorders>
              <w:top w:val="nil"/>
              <w:left w:val="nil"/>
              <w:bottom w:val="single" w:color="000000" w:sz="4" w:space="0"/>
              <w:right w:val="single" w:color="000000" w:sz="4" w:space="0"/>
            </w:tcBorders>
            <w:shd w:val="clear" w:color="auto" w:fill="auto"/>
            <w:vAlign w:val="center"/>
          </w:tcPr>
          <w:p w14:paraId="56680F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生物仪器</w:t>
            </w:r>
          </w:p>
        </w:tc>
        <w:tc>
          <w:tcPr>
            <w:tcW w:w="993" w:type="dxa"/>
            <w:tcBorders>
              <w:top w:val="nil"/>
              <w:left w:val="nil"/>
              <w:bottom w:val="single" w:color="000000" w:sz="4" w:space="0"/>
              <w:right w:val="single" w:color="000000" w:sz="4" w:space="0"/>
            </w:tcBorders>
            <w:shd w:val="clear" w:color="auto" w:fill="auto"/>
            <w:vAlign w:val="center"/>
          </w:tcPr>
          <w:p w14:paraId="49F707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76369B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批</w:t>
            </w:r>
          </w:p>
        </w:tc>
      </w:tr>
      <w:tr w14:paraId="33CD8E65">
        <w:tblPrEx>
          <w:tblCellMar>
            <w:top w:w="0" w:type="dxa"/>
            <w:left w:w="108" w:type="dxa"/>
            <w:bottom w:w="0" w:type="dxa"/>
            <w:right w:w="108" w:type="dxa"/>
          </w:tblCellMar>
        </w:tblPrEx>
        <w:trPr>
          <w:trHeight w:val="567" w:hRule="exact"/>
        </w:trPr>
        <w:tc>
          <w:tcPr>
            <w:tcW w:w="1260" w:type="dxa"/>
            <w:tcBorders>
              <w:top w:val="nil"/>
              <w:left w:val="single" w:color="000000" w:sz="4" w:space="0"/>
              <w:bottom w:val="single" w:color="000000" w:sz="4" w:space="0"/>
              <w:right w:val="single" w:color="000000" w:sz="4" w:space="0"/>
            </w:tcBorders>
            <w:shd w:val="clear" w:color="auto" w:fill="auto"/>
            <w:vAlign w:val="center"/>
          </w:tcPr>
          <w:p w14:paraId="59C4C6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972" w:type="dxa"/>
            <w:tcBorders>
              <w:top w:val="nil"/>
              <w:left w:val="nil"/>
              <w:bottom w:val="single" w:color="000000" w:sz="4" w:space="0"/>
              <w:right w:val="single" w:color="000000" w:sz="4" w:space="0"/>
            </w:tcBorders>
            <w:shd w:val="clear" w:color="auto" w:fill="auto"/>
            <w:vAlign w:val="center"/>
          </w:tcPr>
          <w:p w14:paraId="30389E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生物标本室</w:t>
            </w:r>
          </w:p>
        </w:tc>
        <w:tc>
          <w:tcPr>
            <w:tcW w:w="993" w:type="dxa"/>
            <w:tcBorders>
              <w:top w:val="nil"/>
              <w:left w:val="nil"/>
              <w:bottom w:val="single" w:color="000000" w:sz="4" w:space="0"/>
              <w:right w:val="single" w:color="000000" w:sz="4" w:space="0"/>
            </w:tcBorders>
            <w:shd w:val="clear" w:color="auto" w:fill="auto"/>
            <w:vAlign w:val="center"/>
          </w:tcPr>
          <w:p w14:paraId="626E91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1" w:type="dxa"/>
            <w:tcBorders>
              <w:top w:val="nil"/>
              <w:left w:val="nil"/>
              <w:bottom w:val="single" w:color="000000" w:sz="4" w:space="0"/>
              <w:right w:val="single" w:color="000000" w:sz="4" w:space="0"/>
            </w:tcBorders>
            <w:shd w:val="clear" w:color="auto" w:fill="auto"/>
            <w:vAlign w:val="center"/>
          </w:tcPr>
          <w:p w14:paraId="0AC61D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bl>
    <w:p w14:paraId="53A86709">
      <w:pPr>
        <w:pStyle w:val="9"/>
        <w:numPr>
          <w:ilvl w:val="0"/>
          <w:numId w:val="0"/>
        </w:numPr>
        <w:spacing w:line="240" w:lineRule="auto"/>
        <w:ind w:leftChars="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二）详细采购清单（所有产品的尺寸可上下浮动5%，已标明允许偏差的产品尺寸除外）：</w:t>
      </w:r>
    </w:p>
    <w:tbl>
      <w:tblPr>
        <w:tblStyle w:val="5"/>
        <w:tblW w:w="913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3"/>
        <w:gridCol w:w="3651"/>
        <w:gridCol w:w="2424"/>
        <w:gridCol w:w="1704"/>
      </w:tblGrid>
      <w:tr w14:paraId="06EC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132" w:type="dxa"/>
            <w:gridSpan w:val="4"/>
            <w:shd w:val="clear" w:color="000000" w:fill="FFFFFF"/>
            <w:noWrap/>
            <w:vAlign w:val="center"/>
          </w:tcPr>
          <w:p w14:paraId="74FCA0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32"/>
                <w:szCs w:val="32"/>
                <w:highlight w:val="none"/>
                <w:lang w:val="en-US" w:eastAsia="zh-CN"/>
                <w14:ligatures w14:val="none"/>
              </w:rPr>
              <w:t>1、生物智能吊装实验室</w:t>
            </w:r>
          </w:p>
        </w:tc>
      </w:tr>
      <w:tr w14:paraId="0E9D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7411A47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3651" w:type="dxa"/>
            <w:shd w:val="clear" w:color="000000" w:fill="FFFFFF"/>
            <w:noWrap/>
            <w:vAlign w:val="center"/>
          </w:tcPr>
          <w:p w14:paraId="2A30B91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2424" w:type="dxa"/>
            <w:shd w:val="clear" w:color="000000" w:fill="FFFFFF"/>
            <w:noWrap/>
            <w:vAlign w:val="center"/>
          </w:tcPr>
          <w:p w14:paraId="29107AF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704" w:type="dxa"/>
            <w:shd w:val="clear" w:color="000000" w:fill="FFFFFF"/>
            <w:noWrap/>
            <w:vAlign w:val="center"/>
          </w:tcPr>
          <w:p w14:paraId="755F277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7073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1E6849F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一</w:t>
            </w:r>
            <w:r>
              <w:rPr>
                <w:rFonts w:hint="eastAsia" w:ascii="宋体" w:hAnsi="宋体" w:eastAsia="宋体" w:cs="宋体"/>
                <w:b/>
                <w:bCs/>
                <w:color w:val="auto"/>
                <w:kern w:val="0"/>
                <w:sz w:val="24"/>
                <w:szCs w:val="24"/>
                <w:highlight w:val="none"/>
                <w14:ligatures w14:val="none"/>
              </w:rPr>
              <w:t>、学生实验操作区</w:t>
            </w:r>
          </w:p>
        </w:tc>
      </w:tr>
      <w:tr w14:paraId="202A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5BB191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5CEF2A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2424" w:type="dxa"/>
            <w:shd w:val="clear" w:color="000000" w:fill="FFFFFF"/>
            <w:noWrap/>
            <w:vAlign w:val="center"/>
          </w:tcPr>
          <w:p w14:paraId="28FF92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1704" w:type="dxa"/>
            <w:shd w:val="clear" w:color="000000" w:fill="FFFFFF"/>
            <w:noWrap/>
            <w:vAlign w:val="center"/>
          </w:tcPr>
          <w:p w14:paraId="03DC79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B29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40167D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2C1B5E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2424" w:type="dxa"/>
            <w:shd w:val="clear" w:color="000000" w:fill="FFFFFF"/>
            <w:noWrap/>
            <w:vAlign w:val="center"/>
          </w:tcPr>
          <w:p w14:paraId="2E8122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704" w:type="dxa"/>
            <w:shd w:val="clear" w:color="000000" w:fill="FFFFFF"/>
            <w:noWrap/>
            <w:vAlign w:val="center"/>
          </w:tcPr>
          <w:p w14:paraId="733E06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97F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13A5A46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二</w:t>
            </w:r>
            <w:r>
              <w:rPr>
                <w:rFonts w:hint="eastAsia" w:ascii="宋体" w:hAnsi="宋体" w:eastAsia="宋体" w:cs="宋体"/>
                <w:b/>
                <w:bCs/>
                <w:color w:val="auto"/>
                <w:kern w:val="0"/>
                <w:sz w:val="24"/>
                <w:szCs w:val="24"/>
                <w:highlight w:val="none"/>
                <w14:ligatures w14:val="none"/>
              </w:rPr>
              <w:t>、吊顶安装可升降集成系统—控制系统</w:t>
            </w:r>
          </w:p>
        </w:tc>
      </w:tr>
      <w:tr w14:paraId="6BAE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1AB302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28D9B2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智能控制柜</w:t>
            </w:r>
          </w:p>
        </w:tc>
        <w:tc>
          <w:tcPr>
            <w:tcW w:w="2424" w:type="dxa"/>
            <w:shd w:val="clear" w:color="000000" w:fill="FFFFFF"/>
            <w:noWrap/>
            <w:vAlign w:val="center"/>
          </w:tcPr>
          <w:p w14:paraId="491A2E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noWrap/>
            <w:vAlign w:val="center"/>
          </w:tcPr>
          <w:p w14:paraId="523592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707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6277C8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4E092E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控制面板</w:t>
            </w:r>
          </w:p>
        </w:tc>
        <w:tc>
          <w:tcPr>
            <w:tcW w:w="2424" w:type="dxa"/>
            <w:shd w:val="clear" w:color="000000" w:fill="FFFFFF"/>
            <w:noWrap/>
            <w:vAlign w:val="center"/>
          </w:tcPr>
          <w:p w14:paraId="078148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noWrap/>
            <w:vAlign w:val="center"/>
          </w:tcPr>
          <w:p w14:paraId="77D4A6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BDC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3C4116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auto" w:fill="auto"/>
            <w:vAlign w:val="center"/>
          </w:tcPr>
          <w:p w14:paraId="17CA8E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学生端分组控制系统</w:t>
            </w:r>
          </w:p>
        </w:tc>
        <w:tc>
          <w:tcPr>
            <w:tcW w:w="2424" w:type="dxa"/>
            <w:shd w:val="clear" w:color="auto" w:fill="auto"/>
            <w:vAlign w:val="center"/>
          </w:tcPr>
          <w:p w14:paraId="750FDB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1273F2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E12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74ABE9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auto" w:fill="auto"/>
            <w:vAlign w:val="center"/>
          </w:tcPr>
          <w:p w14:paraId="7B9837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远程控制系统</w:t>
            </w:r>
          </w:p>
        </w:tc>
        <w:tc>
          <w:tcPr>
            <w:tcW w:w="2424" w:type="dxa"/>
            <w:shd w:val="clear" w:color="auto" w:fill="auto"/>
            <w:vAlign w:val="center"/>
          </w:tcPr>
          <w:p w14:paraId="7BA7E2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22014A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52E6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307F5B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auto" w:fill="auto"/>
            <w:vAlign w:val="center"/>
          </w:tcPr>
          <w:p w14:paraId="0CE0A0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实验室安全监视系统</w:t>
            </w:r>
          </w:p>
        </w:tc>
        <w:tc>
          <w:tcPr>
            <w:tcW w:w="2424" w:type="dxa"/>
            <w:shd w:val="clear" w:color="auto" w:fill="auto"/>
            <w:vAlign w:val="center"/>
          </w:tcPr>
          <w:p w14:paraId="2CBD14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092D51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656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58570F0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三</w:t>
            </w:r>
            <w:r>
              <w:rPr>
                <w:rFonts w:hint="eastAsia" w:ascii="宋体" w:hAnsi="宋体" w:eastAsia="宋体" w:cs="宋体"/>
                <w:b/>
                <w:bCs/>
                <w:color w:val="auto"/>
                <w:kern w:val="0"/>
                <w:sz w:val="24"/>
                <w:szCs w:val="24"/>
                <w:highlight w:val="none"/>
                <w14:ligatures w14:val="none"/>
              </w:rPr>
              <w:t>、吊顶安装可升降集成系统—照明系统</w:t>
            </w:r>
          </w:p>
        </w:tc>
      </w:tr>
      <w:tr w14:paraId="499B9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3FD423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15D489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照明光源</w:t>
            </w:r>
          </w:p>
        </w:tc>
        <w:tc>
          <w:tcPr>
            <w:tcW w:w="2424" w:type="dxa"/>
            <w:shd w:val="clear" w:color="000000" w:fill="FFFFFF"/>
            <w:noWrap/>
            <w:vAlign w:val="center"/>
          </w:tcPr>
          <w:p w14:paraId="2DCD98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704" w:type="dxa"/>
            <w:shd w:val="clear" w:color="000000" w:fill="FFFFFF"/>
            <w:noWrap/>
            <w:vAlign w:val="center"/>
          </w:tcPr>
          <w:p w14:paraId="5787C5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8C1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34052C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5BFA3D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照明线路</w:t>
            </w:r>
          </w:p>
        </w:tc>
        <w:tc>
          <w:tcPr>
            <w:tcW w:w="2424" w:type="dxa"/>
            <w:shd w:val="clear" w:color="000000" w:fill="FFFFFF"/>
            <w:noWrap/>
            <w:vAlign w:val="center"/>
          </w:tcPr>
          <w:p w14:paraId="1C45AC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noWrap/>
            <w:vAlign w:val="center"/>
          </w:tcPr>
          <w:p w14:paraId="45CB30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809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5A05A47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四</w:t>
            </w:r>
            <w:r>
              <w:rPr>
                <w:rFonts w:hint="eastAsia" w:ascii="宋体" w:hAnsi="宋体" w:eastAsia="宋体" w:cs="宋体"/>
                <w:b/>
                <w:bCs/>
                <w:color w:val="auto"/>
                <w:kern w:val="0"/>
                <w:sz w:val="24"/>
                <w:szCs w:val="24"/>
                <w:highlight w:val="none"/>
                <w14:ligatures w14:val="none"/>
              </w:rPr>
              <w:t>、吊顶安装可升降集成系统—水电系统</w:t>
            </w:r>
          </w:p>
        </w:tc>
      </w:tr>
      <w:tr w14:paraId="5E73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5A0E02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69342C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摇臂升降机构</w:t>
            </w:r>
          </w:p>
        </w:tc>
        <w:tc>
          <w:tcPr>
            <w:tcW w:w="2424" w:type="dxa"/>
            <w:shd w:val="clear" w:color="000000" w:fill="FFFFFF"/>
            <w:noWrap/>
            <w:vAlign w:val="center"/>
          </w:tcPr>
          <w:p w14:paraId="15D6BE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704" w:type="dxa"/>
            <w:shd w:val="clear" w:color="000000" w:fill="FFFFFF"/>
            <w:noWrap/>
            <w:vAlign w:val="center"/>
          </w:tcPr>
          <w:p w14:paraId="7D7E3C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AF9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2818AA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707CD9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多功能移动水槽台</w:t>
            </w:r>
          </w:p>
        </w:tc>
        <w:tc>
          <w:tcPr>
            <w:tcW w:w="2424" w:type="dxa"/>
            <w:shd w:val="clear" w:color="000000" w:fill="FFFFFF"/>
            <w:noWrap/>
            <w:vAlign w:val="center"/>
          </w:tcPr>
          <w:p w14:paraId="7CAC0E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704" w:type="dxa"/>
            <w:shd w:val="clear" w:color="000000" w:fill="FFFFFF"/>
            <w:noWrap/>
            <w:vAlign w:val="center"/>
          </w:tcPr>
          <w:p w14:paraId="1B672B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D1B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4A6B2A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000000" w:fill="FFFFFF"/>
            <w:vAlign w:val="center"/>
          </w:tcPr>
          <w:p w14:paraId="41D58D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学生低压电源及网络智能控制系统</w:t>
            </w:r>
          </w:p>
        </w:tc>
        <w:tc>
          <w:tcPr>
            <w:tcW w:w="2424" w:type="dxa"/>
            <w:shd w:val="clear" w:color="000000" w:fill="FFFFFF"/>
            <w:noWrap/>
            <w:vAlign w:val="center"/>
          </w:tcPr>
          <w:p w14:paraId="076070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noWrap/>
            <w:vAlign w:val="center"/>
          </w:tcPr>
          <w:p w14:paraId="18F88E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9C9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5A52D4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000000" w:fill="FFFFFF"/>
            <w:vAlign w:val="center"/>
          </w:tcPr>
          <w:p w14:paraId="2F2B79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自动给排水系统</w:t>
            </w:r>
          </w:p>
        </w:tc>
        <w:tc>
          <w:tcPr>
            <w:tcW w:w="2424" w:type="dxa"/>
            <w:shd w:val="clear" w:color="000000" w:fill="FFFFFF"/>
            <w:noWrap/>
            <w:vAlign w:val="center"/>
          </w:tcPr>
          <w:p w14:paraId="0B08FA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704" w:type="dxa"/>
            <w:shd w:val="clear" w:color="000000" w:fill="FFFFFF"/>
            <w:noWrap/>
            <w:vAlign w:val="center"/>
          </w:tcPr>
          <w:p w14:paraId="669875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B77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50082E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000000" w:fill="FFFFFF"/>
            <w:vAlign w:val="center"/>
          </w:tcPr>
          <w:p w14:paraId="750B04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给排水布管</w:t>
            </w:r>
          </w:p>
        </w:tc>
        <w:tc>
          <w:tcPr>
            <w:tcW w:w="2424" w:type="dxa"/>
            <w:shd w:val="clear" w:color="000000" w:fill="FFFFFF"/>
            <w:noWrap/>
            <w:vAlign w:val="center"/>
          </w:tcPr>
          <w:p w14:paraId="11FD91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noWrap/>
            <w:vAlign w:val="center"/>
          </w:tcPr>
          <w:p w14:paraId="69F850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2ADD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56A770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000000" w:fill="FFFFFF"/>
            <w:vAlign w:val="center"/>
          </w:tcPr>
          <w:p w14:paraId="65A7DA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供电线路</w:t>
            </w:r>
          </w:p>
        </w:tc>
        <w:tc>
          <w:tcPr>
            <w:tcW w:w="2424" w:type="dxa"/>
            <w:shd w:val="clear" w:color="000000" w:fill="FFFFFF"/>
            <w:noWrap/>
            <w:vAlign w:val="center"/>
          </w:tcPr>
          <w:p w14:paraId="054531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noWrap/>
            <w:vAlign w:val="center"/>
          </w:tcPr>
          <w:p w14:paraId="6563F0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772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58A665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3651" w:type="dxa"/>
            <w:shd w:val="clear" w:color="000000" w:fill="FFFFFF"/>
            <w:noWrap/>
            <w:vAlign w:val="center"/>
          </w:tcPr>
          <w:p w14:paraId="7CB5C4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2424" w:type="dxa"/>
            <w:shd w:val="clear" w:color="000000" w:fill="FFFFFF"/>
            <w:noWrap/>
            <w:vAlign w:val="center"/>
          </w:tcPr>
          <w:p w14:paraId="1065AA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noWrap/>
            <w:vAlign w:val="center"/>
          </w:tcPr>
          <w:p w14:paraId="250CCC5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AC3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4BF905E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五</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吊顶安装可升降集成系统主体</w:t>
            </w:r>
          </w:p>
        </w:tc>
      </w:tr>
      <w:tr w14:paraId="5417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07B3F4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5CA39C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吊装主体框架</w:t>
            </w:r>
          </w:p>
        </w:tc>
        <w:tc>
          <w:tcPr>
            <w:tcW w:w="2424" w:type="dxa"/>
            <w:shd w:val="clear" w:color="000000" w:fill="FFFFFF"/>
            <w:noWrap/>
            <w:vAlign w:val="center"/>
          </w:tcPr>
          <w:p w14:paraId="330E86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704" w:type="dxa"/>
            <w:shd w:val="clear" w:color="000000" w:fill="FFFFFF"/>
            <w:noWrap/>
            <w:vAlign w:val="center"/>
          </w:tcPr>
          <w:p w14:paraId="6C595D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4DFC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2CAF82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1AEBF4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主体保护罩</w:t>
            </w:r>
          </w:p>
        </w:tc>
        <w:tc>
          <w:tcPr>
            <w:tcW w:w="2424" w:type="dxa"/>
            <w:shd w:val="clear" w:color="000000" w:fill="FFFFFF"/>
            <w:noWrap/>
            <w:vAlign w:val="center"/>
          </w:tcPr>
          <w:p w14:paraId="055500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704" w:type="dxa"/>
            <w:shd w:val="clear" w:color="000000" w:fill="FFFFFF"/>
            <w:noWrap/>
            <w:vAlign w:val="center"/>
          </w:tcPr>
          <w:p w14:paraId="2B229A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4A842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34BE10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030BD7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系统安装辅件</w:t>
            </w:r>
          </w:p>
        </w:tc>
        <w:tc>
          <w:tcPr>
            <w:tcW w:w="2424" w:type="dxa"/>
            <w:shd w:val="clear" w:color="000000" w:fill="FFFFFF"/>
            <w:noWrap/>
            <w:vAlign w:val="center"/>
          </w:tcPr>
          <w:p w14:paraId="183A0E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noWrap/>
            <w:vAlign w:val="center"/>
          </w:tcPr>
          <w:p w14:paraId="79A88A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C686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435168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000000" w:fill="FFFFFF"/>
            <w:vAlign w:val="center"/>
          </w:tcPr>
          <w:p w14:paraId="39AA91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安装调试</w:t>
            </w:r>
          </w:p>
        </w:tc>
        <w:tc>
          <w:tcPr>
            <w:tcW w:w="2424" w:type="dxa"/>
            <w:shd w:val="clear" w:color="000000" w:fill="FFFFFF"/>
            <w:noWrap/>
            <w:vAlign w:val="center"/>
          </w:tcPr>
          <w:p w14:paraId="3A7D01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noWrap/>
            <w:vAlign w:val="center"/>
          </w:tcPr>
          <w:p w14:paraId="7F28BE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5371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1C8F510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六</w:t>
            </w:r>
            <w:r>
              <w:rPr>
                <w:rFonts w:hint="eastAsia" w:ascii="宋体" w:hAnsi="宋体" w:eastAsia="宋体" w:cs="宋体"/>
                <w:b/>
                <w:bCs/>
                <w:color w:val="auto"/>
                <w:kern w:val="0"/>
                <w:sz w:val="24"/>
                <w:szCs w:val="24"/>
                <w:highlight w:val="none"/>
                <w14:ligatures w14:val="none"/>
              </w:rPr>
              <w:t>、实验室防护设备</w:t>
            </w:r>
          </w:p>
        </w:tc>
      </w:tr>
      <w:tr w14:paraId="3602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188FC0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59C723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2424" w:type="dxa"/>
            <w:shd w:val="clear" w:color="000000" w:fill="FFFFFF"/>
            <w:noWrap/>
            <w:vAlign w:val="center"/>
          </w:tcPr>
          <w:p w14:paraId="409CC6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noWrap/>
            <w:vAlign w:val="center"/>
          </w:tcPr>
          <w:p w14:paraId="1DCC65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22B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5F6D5A0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七</w:t>
            </w:r>
            <w:r>
              <w:rPr>
                <w:rFonts w:hint="eastAsia" w:ascii="宋体" w:hAnsi="宋体" w:eastAsia="宋体" w:cs="宋体"/>
                <w:b/>
                <w:bCs/>
                <w:color w:val="auto"/>
                <w:kern w:val="0"/>
                <w:sz w:val="24"/>
                <w:szCs w:val="24"/>
                <w:highlight w:val="none"/>
                <w14:ligatures w14:val="none"/>
              </w:rPr>
              <w:t>、环创物品</w:t>
            </w:r>
          </w:p>
        </w:tc>
      </w:tr>
      <w:tr w14:paraId="64D6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3BDB79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1F6478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实验室管理制度展板</w:t>
            </w:r>
          </w:p>
        </w:tc>
        <w:tc>
          <w:tcPr>
            <w:tcW w:w="2424" w:type="dxa"/>
            <w:shd w:val="clear" w:color="000000" w:fill="FFFFFF"/>
            <w:noWrap/>
            <w:vAlign w:val="center"/>
          </w:tcPr>
          <w:p w14:paraId="017EF3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noWrap/>
            <w:vAlign w:val="center"/>
          </w:tcPr>
          <w:p w14:paraId="3AB29E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9E7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43B121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0ADFA5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2424" w:type="dxa"/>
            <w:shd w:val="clear" w:color="000000" w:fill="FFFFFF"/>
            <w:noWrap/>
            <w:vAlign w:val="center"/>
          </w:tcPr>
          <w:p w14:paraId="6183AB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noWrap/>
            <w:vAlign w:val="center"/>
          </w:tcPr>
          <w:p w14:paraId="22AD76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27F2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004AF4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000000" w:fill="FFFFFF"/>
            <w:vAlign w:val="center"/>
          </w:tcPr>
          <w:p w14:paraId="79489B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生物知识展板</w:t>
            </w:r>
          </w:p>
        </w:tc>
        <w:tc>
          <w:tcPr>
            <w:tcW w:w="2424" w:type="dxa"/>
            <w:shd w:val="clear" w:color="000000" w:fill="FFFFFF"/>
            <w:noWrap/>
            <w:vAlign w:val="center"/>
          </w:tcPr>
          <w:p w14:paraId="634819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noWrap/>
            <w:vAlign w:val="center"/>
          </w:tcPr>
          <w:p w14:paraId="3C88FC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5A6D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489B53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000000" w:fill="FFFFFF"/>
            <w:vAlign w:val="center"/>
          </w:tcPr>
          <w:p w14:paraId="7BC1A5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实验室信息公告栏</w:t>
            </w:r>
          </w:p>
        </w:tc>
        <w:tc>
          <w:tcPr>
            <w:tcW w:w="2424" w:type="dxa"/>
            <w:shd w:val="clear" w:color="000000" w:fill="FFFFFF"/>
            <w:noWrap/>
            <w:vAlign w:val="center"/>
          </w:tcPr>
          <w:p w14:paraId="103AEB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noWrap/>
            <w:vAlign w:val="center"/>
          </w:tcPr>
          <w:p w14:paraId="0A9F2F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5E03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75B5B0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000000" w:fill="FFFFFF"/>
            <w:vAlign w:val="center"/>
          </w:tcPr>
          <w:p w14:paraId="739D12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2424" w:type="dxa"/>
            <w:shd w:val="clear" w:color="000000" w:fill="FFFFFF"/>
            <w:noWrap/>
            <w:vAlign w:val="center"/>
          </w:tcPr>
          <w:p w14:paraId="17DC40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noWrap/>
            <w:vAlign w:val="center"/>
          </w:tcPr>
          <w:p w14:paraId="53E36C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1B7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0442B9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000000" w:fill="FFFFFF"/>
            <w:vAlign w:val="center"/>
          </w:tcPr>
          <w:p w14:paraId="4A05CD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2424" w:type="dxa"/>
            <w:shd w:val="clear" w:color="000000" w:fill="FFFFFF"/>
            <w:noWrap/>
            <w:vAlign w:val="center"/>
          </w:tcPr>
          <w:p w14:paraId="1E2272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noWrap/>
            <w:vAlign w:val="center"/>
          </w:tcPr>
          <w:p w14:paraId="16A5D9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F3C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05E48B1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八</w:t>
            </w:r>
            <w:r>
              <w:rPr>
                <w:rFonts w:hint="eastAsia" w:ascii="宋体" w:hAnsi="宋体" w:eastAsia="宋体" w:cs="宋体"/>
                <w:b/>
                <w:bCs/>
                <w:color w:val="auto"/>
                <w:kern w:val="0"/>
                <w:sz w:val="24"/>
                <w:szCs w:val="24"/>
                <w:highlight w:val="none"/>
                <w14:ligatures w14:val="none"/>
              </w:rPr>
              <w:t>、环境布展</w:t>
            </w:r>
          </w:p>
        </w:tc>
      </w:tr>
      <w:tr w14:paraId="43D8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47F28E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1459CB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环境布展</w:t>
            </w:r>
          </w:p>
        </w:tc>
        <w:tc>
          <w:tcPr>
            <w:tcW w:w="2424" w:type="dxa"/>
            <w:shd w:val="clear" w:color="000000" w:fill="FFFFFF"/>
            <w:vAlign w:val="center"/>
          </w:tcPr>
          <w:p w14:paraId="573631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vAlign w:val="center"/>
          </w:tcPr>
          <w:p w14:paraId="5BEFA1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5FF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2C5EB8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九</w:t>
            </w:r>
            <w:r>
              <w:rPr>
                <w:rFonts w:hint="eastAsia" w:ascii="宋体" w:hAnsi="宋体" w:eastAsia="宋体" w:cs="宋体"/>
                <w:b/>
                <w:bCs/>
                <w:color w:val="auto"/>
                <w:kern w:val="0"/>
                <w:sz w:val="24"/>
                <w:szCs w:val="24"/>
                <w:highlight w:val="none"/>
                <w14:ligatures w14:val="none"/>
              </w:rPr>
              <w:t>、教师演示授课区</w:t>
            </w:r>
          </w:p>
        </w:tc>
      </w:tr>
      <w:tr w14:paraId="55944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1E789B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2D9E11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2424" w:type="dxa"/>
            <w:shd w:val="clear" w:color="000000" w:fill="FFFFFF"/>
            <w:vAlign w:val="center"/>
          </w:tcPr>
          <w:p w14:paraId="3DF14E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vAlign w:val="center"/>
          </w:tcPr>
          <w:p w14:paraId="08AC12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57A4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4D2343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0DF3B0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教师座椅</w:t>
            </w:r>
          </w:p>
        </w:tc>
        <w:tc>
          <w:tcPr>
            <w:tcW w:w="2424" w:type="dxa"/>
            <w:shd w:val="clear" w:color="000000" w:fill="FFFFFF"/>
            <w:vAlign w:val="center"/>
          </w:tcPr>
          <w:p w14:paraId="71F247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vAlign w:val="center"/>
          </w:tcPr>
          <w:p w14:paraId="293B13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BCB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5CAFC2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000000" w:fill="FFFFFF"/>
            <w:vAlign w:val="center"/>
          </w:tcPr>
          <w:p w14:paraId="2A92275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实验操作教学演示系统</w:t>
            </w:r>
          </w:p>
        </w:tc>
        <w:tc>
          <w:tcPr>
            <w:tcW w:w="2424" w:type="dxa"/>
            <w:shd w:val="clear" w:color="000000" w:fill="FFFFFF"/>
            <w:vAlign w:val="center"/>
          </w:tcPr>
          <w:p w14:paraId="1F25ED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vAlign w:val="center"/>
          </w:tcPr>
          <w:p w14:paraId="03B904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D08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017321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000000" w:fill="FFFFFF"/>
            <w:vAlign w:val="center"/>
          </w:tcPr>
          <w:p w14:paraId="4AD76F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实验操作视频资源库</w:t>
            </w:r>
          </w:p>
        </w:tc>
        <w:tc>
          <w:tcPr>
            <w:tcW w:w="2424" w:type="dxa"/>
            <w:shd w:val="clear" w:color="000000" w:fill="FFFFFF"/>
            <w:vAlign w:val="center"/>
          </w:tcPr>
          <w:p w14:paraId="2A45CB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vAlign w:val="center"/>
          </w:tcPr>
          <w:p w14:paraId="18E60C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479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523998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000000" w:fill="FFFFFF"/>
            <w:vAlign w:val="center"/>
          </w:tcPr>
          <w:p w14:paraId="3E483D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AI大模型实验教学助手</w:t>
            </w:r>
          </w:p>
        </w:tc>
        <w:tc>
          <w:tcPr>
            <w:tcW w:w="2424" w:type="dxa"/>
            <w:shd w:val="clear" w:color="000000" w:fill="FFFFFF"/>
            <w:vAlign w:val="center"/>
          </w:tcPr>
          <w:p w14:paraId="2982F3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vAlign w:val="center"/>
          </w:tcPr>
          <w:p w14:paraId="3D4AA8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A68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37A2FF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000000" w:fill="FFFFFF"/>
            <w:vAlign w:val="center"/>
          </w:tcPr>
          <w:p w14:paraId="290305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实验操作视频 采集终端</w:t>
            </w:r>
          </w:p>
        </w:tc>
        <w:tc>
          <w:tcPr>
            <w:tcW w:w="2424" w:type="dxa"/>
            <w:shd w:val="clear" w:color="000000" w:fill="FFFFFF"/>
            <w:vAlign w:val="center"/>
          </w:tcPr>
          <w:p w14:paraId="371BA1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vAlign w:val="center"/>
          </w:tcPr>
          <w:p w14:paraId="21EF69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7549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1F974B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32"/>
                <w:szCs w:val="32"/>
                <w:highlight w:val="none"/>
                <w:lang w:val="en-US" w:eastAsia="zh-CN"/>
                <w14:ligatures w14:val="none"/>
              </w:rPr>
              <w:t>2、生物综合实验室</w:t>
            </w:r>
          </w:p>
        </w:tc>
      </w:tr>
      <w:tr w14:paraId="1A6F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281D3E4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3651" w:type="dxa"/>
            <w:shd w:val="clear" w:color="000000" w:fill="FFFFFF"/>
            <w:noWrap/>
            <w:vAlign w:val="center"/>
          </w:tcPr>
          <w:p w14:paraId="3869850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2424" w:type="dxa"/>
            <w:shd w:val="clear" w:color="000000" w:fill="FFFFFF"/>
            <w:noWrap/>
            <w:vAlign w:val="center"/>
          </w:tcPr>
          <w:p w14:paraId="684AAA2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704" w:type="dxa"/>
            <w:shd w:val="clear" w:color="000000" w:fill="FFFFFF"/>
            <w:noWrap/>
            <w:vAlign w:val="center"/>
          </w:tcPr>
          <w:p w14:paraId="112BFA9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2B5E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3765BA1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一、教师演示授课区</w:t>
            </w:r>
          </w:p>
        </w:tc>
      </w:tr>
      <w:tr w14:paraId="6DE3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47C984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2E61A3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2424" w:type="dxa"/>
            <w:shd w:val="clear" w:color="000000" w:fill="FFFFFF"/>
            <w:vAlign w:val="center"/>
          </w:tcPr>
          <w:p w14:paraId="64778C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vAlign w:val="center"/>
          </w:tcPr>
          <w:p w14:paraId="628CEF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4AFD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01986A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3B199A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w:t>
            </w:r>
          </w:p>
        </w:tc>
        <w:tc>
          <w:tcPr>
            <w:tcW w:w="2424" w:type="dxa"/>
            <w:shd w:val="clear" w:color="000000" w:fill="FFFFFF"/>
            <w:vAlign w:val="center"/>
          </w:tcPr>
          <w:p w14:paraId="2A2E7C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vAlign w:val="center"/>
          </w:tcPr>
          <w:p w14:paraId="05717A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9BA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70DBEC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000000" w:fill="FFFFFF"/>
            <w:vAlign w:val="center"/>
          </w:tcPr>
          <w:p w14:paraId="792A5C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讲台水槽</w:t>
            </w:r>
          </w:p>
        </w:tc>
        <w:tc>
          <w:tcPr>
            <w:tcW w:w="2424" w:type="dxa"/>
            <w:shd w:val="clear" w:color="000000" w:fill="FFFFFF"/>
            <w:vAlign w:val="center"/>
          </w:tcPr>
          <w:p w14:paraId="440A25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vAlign w:val="center"/>
          </w:tcPr>
          <w:p w14:paraId="493E44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318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05A3CD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000000" w:fill="FFFFFF"/>
            <w:vAlign w:val="center"/>
          </w:tcPr>
          <w:p w14:paraId="1AC46A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三联水嘴</w:t>
            </w:r>
          </w:p>
        </w:tc>
        <w:tc>
          <w:tcPr>
            <w:tcW w:w="2424" w:type="dxa"/>
            <w:shd w:val="clear" w:color="000000" w:fill="FFFFFF"/>
            <w:vAlign w:val="center"/>
          </w:tcPr>
          <w:p w14:paraId="50444A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vAlign w:val="center"/>
          </w:tcPr>
          <w:p w14:paraId="780246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0A9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619376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000000" w:fill="FFFFFF"/>
            <w:vAlign w:val="center"/>
          </w:tcPr>
          <w:p w14:paraId="56B620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洗眼器</w:t>
            </w:r>
          </w:p>
        </w:tc>
        <w:tc>
          <w:tcPr>
            <w:tcW w:w="2424" w:type="dxa"/>
            <w:shd w:val="clear" w:color="000000" w:fill="FFFFFF"/>
            <w:vAlign w:val="center"/>
          </w:tcPr>
          <w:p w14:paraId="2349D5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vAlign w:val="center"/>
          </w:tcPr>
          <w:p w14:paraId="72D3C5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DE0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6C4D8F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000000" w:fill="FFFFFF"/>
            <w:vAlign w:val="center"/>
          </w:tcPr>
          <w:p w14:paraId="26602E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实验光源</w:t>
            </w:r>
          </w:p>
        </w:tc>
        <w:tc>
          <w:tcPr>
            <w:tcW w:w="2424" w:type="dxa"/>
            <w:shd w:val="clear" w:color="000000" w:fill="FFFFFF"/>
            <w:noWrap/>
            <w:vAlign w:val="center"/>
          </w:tcPr>
          <w:p w14:paraId="0F244C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noWrap/>
            <w:vAlign w:val="center"/>
          </w:tcPr>
          <w:p w14:paraId="0DB0FF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盏</w:t>
            </w:r>
          </w:p>
        </w:tc>
      </w:tr>
      <w:tr w14:paraId="12CA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5B980B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3651" w:type="dxa"/>
            <w:shd w:val="clear" w:color="000000" w:fill="FFFFFF"/>
            <w:vAlign w:val="center"/>
          </w:tcPr>
          <w:p w14:paraId="6E4FF7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教师座椅</w:t>
            </w:r>
          </w:p>
        </w:tc>
        <w:tc>
          <w:tcPr>
            <w:tcW w:w="2424" w:type="dxa"/>
            <w:shd w:val="clear" w:color="000000" w:fill="FFFFFF"/>
            <w:vAlign w:val="center"/>
          </w:tcPr>
          <w:p w14:paraId="188D48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vAlign w:val="center"/>
          </w:tcPr>
          <w:p w14:paraId="0CD7A3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42CB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19BC2D7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二、学生实验操作区</w:t>
            </w:r>
          </w:p>
        </w:tc>
      </w:tr>
      <w:tr w14:paraId="5217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714EA0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6E66E5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2424" w:type="dxa"/>
            <w:shd w:val="clear" w:color="000000" w:fill="FFFFFF"/>
            <w:noWrap/>
            <w:vAlign w:val="center"/>
          </w:tcPr>
          <w:p w14:paraId="7DB1BA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704" w:type="dxa"/>
            <w:shd w:val="clear" w:color="000000" w:fill="FFFFFF"/>
            <w:noWrap/>
            <w:vAlign w:val="center"/>
          </w:tcPr>
          <w:p w14:paraId="4F415E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58C2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585550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1663C8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2424" w:type="dxa"/>
            <w:shd w:val="clear" w:color="000000" w:fill="FFFFFF"/>
            <w:vAlign w:val="center"/>
          </w:tcPr>
          <w:p w14:paraId="0BD101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112</w:t>
            </w:r>
          </w:p>
        </w:tc>
        <w:tc>
          <w:tcPr>
            <w:tcW w:w="1704" w:type="dxa"/>
            <w:shd w:val="clear" w:color="000000" w:fill="FFFFFF"/>
            <w:vAlign w:val="center"/>
          </w:tcPr>
          <w:p w14:paraId="41B465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44C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0FFB05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000000" w:fill="FFFFFF"/>
            <w:vAlign w:val="center"/>
          </w:tcPr>
          <w:p w14:paraId="1B8EBB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多功能柱</w:t>
            </w:r>
          </w:p>
        </w:tc>
        <w:tc>
          <w:tcPr>
            <w:tcW w:w="2424" w:type="dxa"/>
            <w:shd w:val="clear" w:color="000000" w:fill="FFFFFF"/>
            <w:noWrap/>
            <w:vAlign w:val="center"/>
          </w:tcPr>
          <w:p w14:paraId="2EAB81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704" w:type="dxa"/>
            <w:shd w:val="clear" w:color="000000" w:fill="FFFFFF"/>
            <w:noWrap/>
            <w:vAlign w:val="center"/>
          </w:tcPr>
          <w:p w14:paraId="1CC2E2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591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288341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000000" w:fill="FFFFFF"/>
            <w:vAlign w:val="center"/>
          </w:tcPr>
          <w:p w14:paraId="17BBF3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学生安全电源</w:t>
            </w:r>
          </w:p>
        </w:tc>
        <w:tc>
          <w:tcPr>
            <w:tcW w:w="2424" w:type="dxa"/>
            <w:shd w:val="clear" w:color="000000" w:fill="FFFFFF"/>
            <w:noWrap/>
            <w:vAlign w:val="center"/>
          </w:tcPr>
          <w:p w14:paraId="7E02DC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704" w:type="dxa"/>
            <w:shd w:val="clear" w:color="000000" w:fill="FFFFFF"/>
            <w:noWrap/>
            <w:vAlign w:val="center"/>
          </w:tcPr>
          <w:p w14:paraId="7D18AC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46A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304B1D1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三、供水、照明系统</w:t>
            </w:r>
          </w:p>
        </w:tc>
      </w:tr>
      <w:tr w14:paraId="1816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1963E7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4DC884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三联水嘴</w:t>
            </w:r>
          </w:p>
        </w:tc>
        <w:tc>
          <w:tcPr>
            <w:tcW w:w="2424" w:type="dxa"/>
            <w:shd w:val="clear" w:color="000000" w:fill="FFFFFF"/>
            <w:vAlign w:val="center"/>
          </w:tcPr>
          <w:p w14:paraId="76DF6D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1704" w:type="dxa"/>
            <w:shd w:val="clear" w:color="000000" w:fill="FFFFFF"/>
            <w:vAlign w:val="center"/>
          </w:tcPr>
          <w:p w14:paraId="1D4028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C89E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286B93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32C90C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水槽柜</w:t>
            </w:r>
          </w:p>
        </w:tc>
        <w:tc>
          <w:tcPr>
            <w:tcW w:w="2424" w:type="dxa"/>
            <w:shd w:val="clear" w:color="000000" w:fill="FFFFFF"/>
            <w:noWrap/>
            <w:vAlign w:val="center"/>
          </w:tcPr>
          <w:p w14:paraId="685FA4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1704" w:type="dxa"/>
            <w:shd w:val="clear" w:color="000000" w:fill="FFFFFF"/>
            <w:noWrap/>
            <w:vAlign w:val="center"/>
          </w:tcPr>
          <w:p w14:paraId="17348F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833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6FBA72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000000" w:fill="FFFFFF"/>
            <w:vAlign w:val="center"/>
          </w:tcPr>
          <w:p w14:paraId="473F69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实验光源</w:t>
            </w:r>
          </w:p>
        </w:tc>
        <w:tc>
          <w:tcPr>
            <w:tcW w:w="2424" w:type="dxa"/>
            <w:shd w:val="clear" w:color="000000" w:fill="FFFFFF"/>
            <w:noWrap/>
            <w:vAlign w:val="center"/>
          </w:tcPr>
          <w:p w14:paraId="767A35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704" w:type="dxa"/>
            <w:shd w:val="clear" w:color="000000" w:fill="FFFFFF"/>
            <w:noWrap/>
            <w:vAlign w:val="center"/>
          </w:tcPr>
          <w:p w14:paraId="11813A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盏</w:t>
            </w:r>
          </w:p>
        </w:tc>
      </w:tr>
      <w:tr w14:paraId="4981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4F63AC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000000" w:fill="FFFFFF"/>
            <w:vAlign w:val="center"/>
          </w:tcPr>
          <w:p w14:paraId="6E6087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电气布线</w:t>
            </w:r>
          </w:p>
        </w:tc>
        <w:tc>
          <w:tcPr>
            <w:tcW w:w="2424" w:type="dxa"/>
            <w:shd w:val="clear" w:color="000000" w:fill="FFFFFF"/>
            <w:noWrap/>
            <w:vAlign w:val="center"/>
          </w:tcPr>
          <w:p w14:paraId="6C49B7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noWrap/>
            <w:vAlign w:val="center"/>
          </w:tcPr>
          <w:p w14:paraId="049C51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AF1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05C0CC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000000" w:fill="FFFFFF"/>
            <w:noWrap/>
            <w:vAlign w:val="center"/>
          </w:tcPr>
          <w:p w14:paraId="34C3B0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2424" w:type="dxa"/>
            <w:shd w:val="clear" w:color="000000" w:fill="FFFFFF"/>
            <w:vAlign w:val="center"/>
          </w:tcPr>
          <w:p w14:paraId="5D35F0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vAlign w:val="center"/>
          </w:tcPr>
          <w:p w14:paraId="3CB5D8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14C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41B99B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000000" w:fill="FFFFFF"/>
            <w:vAlign w:val="center"/>
          </w:tcPr>
          <w:p w14:paraId="37BD3C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给排水系统</w:t>
            </w:r>
          </w:p>
        </w:tc>
        <w:tc>
          <w:tcPr>
            <w:tcW w:w="2424" w:type="dxa"/>
            <w:shd w:val="clear" w:color="000000" w:fill="FFFFFF"/>
            <w:noWrap/>
            <w:vAlign w:val="center"/>
          </w:tcPr>
          <w:p w14:paraId="76EF69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noWrap/>
            <w:vAlign w:val="center"/>
          </w:tcPr>
          <w:p w14:paraId="0ED711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批</w:t>
            </w:r>
          </w:p>
        </w:tc>
      </w:tr>
      <w:tr w14:paraId="69B7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73EB0C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3651" w:type="dxa"/>
            <w:shd w:val="clear" w:color="000000" w:fill="FFFFFF"/>
            <w:vAlign w:val="center"/>
          </w:tcPr>
          <w:p w14:paraId="704929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安装调试</w:t>
            </w:r>
          </w:p>
        </w:tc>
        <w:tc>
          <w:tcPr>
            <w:tcW w:w="2424" w:type="dxa"/>
            <w:shd w:val="clear" w:color="000000" w:fill="FFFFFF"/>
            <w:noWrap/>
            <w:vAlign w:val="center"/>
          </w:tcPr>
          <w:p w14:paraId="39EFD0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noWrap/>
            <w:vAlign w:val="center"/>
          </w:tcPr>
          <w:p w14:paraId="2CB893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D05B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5B0DFC5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四、实验室防护设备</w:t>
            </w:r>
          </w:p>
        </w:tc>
      </w:tr>
      <w:tr w14:paraId="7879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1AF495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0F6AE6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2424" w:type="dxa"/>
            <w:shd w:val="clear" w:color="000000" w:fill="FFFFFF"/>
            <w:noWrap/>
            <w:vAlign w:val="center"/>
          </w:tcPr>
          <w:p w14:paraId="597857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noWrap/>
            <w:vAlign w:val="center"/>
          </w:tcPr>
          <w:p w14:paraId="0F902B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C7F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2C4A08A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五、环创物品</w:t>
            </w:r>
          </w:p>
        </w:tc>
      </w:tr>
      <w:tr w14:paraId="3231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2F6987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28EC1C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实验室管理制度展板</w:t>
            </w:r>
          </w:p>
        </w:tc>
        <w:tc>
          <w:tcPr>
            <w:tcW w:w="2424" w:type="dxa"/>
            <w:shd w:val="clear" w:color="000000" w:fill="FFFFFF"/>
            <w:noWrap/>
            <w:vAlign w:val="center"/>
          </w:tcPr>
          <w:p w14:paraId="7E9D50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noWrap/>
            <w:vAlign w:val="center"/>
          </w:tcPr>
          <w:p w14:paraId="0DFBF1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20F2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5D7D85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571E82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2424" w:type="dxa"/>
            <w:shd w:val="clear" w:color="000000" w:fill="FFFFFF"/>
            <w:noWrap/>
            <w:vAlign w:val="center"/>
          </w:tcPr>
          <w:p w14:paraId="6EE220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noWrap/>
            <w:vAlign w:val="center"/>
          </w:tcPr>
          <w:p w14:paraId="25FB46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773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09A15A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000000" w:fill="FFFFFF"/>
            <w:vAlign w:val="center"/>
          </w:tcPr>
          <w:p w14:paraId="2008FF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生物知识展板</w:t>
            </w:r>
          </w:p>
        </w:tc>
        <w:tc>
          <w:tcPr>
            <w:tcW w:w="2424" w:type="dxa"/>
            <w:shd w:val="clear" w:color="000000" w:fill="FFFFFF"/>
            <w:noWrap/>
            <w:vAlign w:val="center"/>
          </w:tcPr>
          <w:p w14:paraId="1E0310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noWrap/>
            <w:vAlign w:val="center"/>
          </w:tcPr>
          <w:p w14:paraId="20DAD1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6B6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0694B2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000000" w:fill="FFFFFF"/>
            <w:vAlign w:val="center"/>
          </w:tcPr>
          <w:p w14:paraId="11C0B5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实验室信息公告栏</w:t>
            </w:r>
          </w:p>
        </w:tc>
        <w:tc>
          <w:tcPr>
            <w:tcW w:w="2424" w:type="dxa"/>
            <w:shd w:val="clear" w:color="000000" w:fill="FFFFFF"/>
            <w:noWrap/>
            <w:vAlign w:val="center"/>
          </w:tcPr>
          <w:p w14:paraId="125CA7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noWrap/>
            <w:vAlign w:val="center"/>
          </w:tcPr>
          <w:p w14:paraId="382A3D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F21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4C7143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000000" w:fill="FFFFFF"/>
            <w:vAlign w:val="center"/>
          </w:tcPr>
          <w:p w14:paraId="4C1EB0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2424" w:type="dxa"/>
            <w:shd w:val="clear" w:color="000000" w:fill="FFFFFF"/>
            <w:noWrap/>
            <w:vAlign w:val="center"/>
          </w:tcPr>
          <w:p w14:paraId="3C8A8D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noWrap/>
            <w:vAlign w:val="center"/>
          </w:tcPr>
          <w:p w14:paraId="0901B4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FFC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731887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000000" w:fill="FFFFFF"/>
            <w:vAlign w:val="center"/>
          </w:tcPr>
          <w:p w14:paraId="51F35C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2424" w:type="dxa"/>
            <w:shd w:val="clear" w:color="000000" w:fill="FFFFFF"/>
            <w:noWrap/>
            <w:vAlign w:val="center"/>
          </w:tcPr>
          <w:p w14:paraId="22FF23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noWrap/>
            <w:vAlign w:val="center"/>
          </w:tcPr>
          <w:p w14:paraId="586033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31D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607FFF0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六、环境布展</w:t>
            </w:r>
          </w:p>
        </w:tc>
      </w:tr>
      <w:tr w14:paraId="240C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1CB208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1541EC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环境布展</w:t>
            </w:r>
          </w:p>
        </w:tc>
        <w:tc>
          <w:tcPr>
            <w:tcW w:w="2424" w:type="dxa"/>
            <w:shd w:val="clear" w:color="000000" w:fill="FFFFFF"/>
            <w:vAlign w:val="center"/>
          </w:tcPr>
          <w:p w14:paraId="3DAAA0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000000" w:fill="FFFFFF"/>
            <w:vAlign w:val="center"/>
          </w:tcPr>
          <w:p w14:paraId="1D6781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2F7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560047C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32"/>
                <w:szCs w:val="32"/>
                <w:highlight w:val="none"/>
                <w:lang w:val="en-US" w:eastAsia="zh-CN"/>
                <w14:ligatures w14:val="none"/>
              </w:rPr>
              <w:t>3、生物显微镜实验室</w:t>
            </w:r>
          </w:p>
        </w:tc>
      </w:tr>
      <w:tr w14:paraId="26303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632F571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3651" w:type="dxa"/>
            <w:shd w:val="clear" w:color="000000" w:fill="FFFFFF"/>
            <w:noWrap/>
            <w:vAlign w:val="center"/>
          </w:tcPr>
          <w:p w14:paraId="2709247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2424" w:type="dxa"/>
            <w:shd w:val="clear" w:color="000000" w:fill="FFFFFF"/>
            <w:noWrap/>
            <w:vAlign w:val="center"/>
          </w:tcPr>
          <w:p w14:paraId="5F6E0D3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704" w:type="dxa"/>
            <w:shd w:val="clear" w:color="auto" w:fill="auto"/>
            <w:noWrap/>
            <w:vAlign w:val="center"/>
          </w:tcPr>
          <w:p w14:paraId="02E1AA0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20C0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264DCBB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一.教师演示授课区</w:t>
            </w:r>
          </w:p>
        </w:tc>
      </w:tr>
      <w:tr w14:paraId="244B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2F2E0F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602441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2424" w:type="dxa"/>
            <w:shd w:val="clear" w:color="000000" w:fill="FFFFFF"/>
            <w:vAlign w:val="center"/>
          </w:tcPr>
          <w:p w14:paraId="1289A1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40A8EE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488F4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097A8A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730172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w:t>
            </w:r>
          </w:p>
        </w:tc>
        <w:tc>
          <w:tcPr>
            <w:tcW w:w="2424" w:type="dxa"/>
            <w:shd w:val="clear" w:color="000000" w:fill="FFFFFF"/>
            <w:vAlign w:val="center"/>
          </w:tcPr>
          <w:p w14:paraId="33053E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64E8BF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000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21561D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000000" w:fill="FFFFFF"/>
            <w:vAlign w:val="center"/>
          </w:tcPr>
          <w:p w14:paraId="3F7123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讲台水槽</w:t>
            </w:r>
          </w:p>
        </w:tc>
        <w:tc>
          <w:tcPr>
            <w:tcW w:w="2424" w:type="dxa"/>
            <w:shd w:val="clear" w:color="000000" w:fill="FFFFFF"/>
            <w:vAlign w:val="center"/>
          </w:tcPr>
          <w:p w14:paraId="5A4456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4DDF60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D4C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2A3050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000000" w:fill="FFFFFF"/>
            <w:vAlign w:val="center"/>
          </w:tcPr>
          <w:p w14:paraId="0B5517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三联水嘴</w:t>
            </w:r>
          </w:p>
        </w:tc>
        <w:tc>
          <w:tcPr>
            <w:tcW w:w="2424" w:type="dxa"/>
            <w:shd w:val="clear" w:color="000000" w:fill="FFFFFF"/>
            <w:vAlign w:val="center"/>
          </w:tcPr>
          <w:p w14:paraId="3A866A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076B1A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8EB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76A70B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000000" w:fill="FFFFFF"/>
            <w:vAlign w:val="center"/>
          </w:tcPr>
          <w:p w14:paraId="29200B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洗眼器</w:t>
            </w:r>
          </w:p>
        </w:tc>
        <w:tc>
          <w:tcPr>
            <w:tcW w:w="2424" w:type="dxa"/>
            <w:shd w:val="clear" w:color="000000" w:fill="FFFFFF"/>
            <w:vAlign w:val="center"/>
          </w:tcPr>
          <w:p w14:paraId="34BE0A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188F69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43B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0F403A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000000" w:fill="FFFFFF"/>
            <w:vAlign w:val="center"/>
          </w:tcPr>
          <w:p w14:paraId="319021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数码显微镜</w:t>
            </w:r>
          </w:p>
        </w:tc>
        <w:tc>
          <w:tcPr>
            <w:tcW w:w="2424" w:type="dxa"/>
            <w:shd w:val="clear" w:color="000000" w:fill="FFFFFF"/>
            <w:noWrap/>
            <w:vAlign w:val="center"/>
          </w:tcPr>
          <w:p w14:paraId="44885B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6B3BD2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62A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3C64ED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3651" w:type="dxa"/>
            <w:shd w:val="clear" w:color="000000" w:fill="FFFFFF"/>
            <w:vAlign w:val="center"/>
          </w:tcPr>
          <w:p w14:paraId="39B1CB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教师座椅</w:t>
            </w:r>
          </w:p>
        </w:tc>
        <w:tc>
          <w:tcPr>
            <w:tcW w:w="2424" w:type="dxa"/>
            <w:shd w:val="clear" w:color="000000" w:fill="FFFFFF"/>
            <w:vAlign w:val="center"/>
          </w:tcPr>
          <w:p w14:paraId="30AB62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3114EA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390B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766B1DC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二.学生实验操作区</w:t>
            </w:r>
          </w:p>
        </w:tc>
      </w:tr>
      <w:tr w14:paraId="2148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795681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66F0DC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2424" w:type="dxa"/>
            <w:shd w:val="clear" w:color="000000" w:fill="FFFFFF"/>
            <w:noWrap/>
            <w:vAlign w:val="center"/>
          </w:tcPr>
          <w:p w14:paraId="02A7C5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1704" w:type="dxa"/>
            <w:shd w:val="clear" w:color="auto" w:fill="auto"/>
            <w:noWrap/>
            <w:vAlign w:val="center"/>
          </w:tcPr>
          <w:p w14:paraId="28CE96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29EC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62A196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70BE2C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2424" w:type="dxa"/>
            <w:shd w:val="clear" w:color="000000" w:fill="FFFFFF"/>
            <w:vAlign w:val="center"/>
          </w:tcPr>
          <w:p w14:paraId="24BBB6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704" w:type="dxa"/>
            <w:shd w:val="clear" w:color="auto" w:fill="auto"/>
            <w:vAlign w:val="center"/>
          </w:tcPr>
          <w:p w14:paraId="2D2493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81C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4F0494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000000" w:fill="FFFFFF"/>
            <w:vAlign w:val="center"/>
          </w:tcPr>
          <w:p w14:paraId="2951B2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多功能柱</w:t>
            </w:r>
          </w:p>
        </w:tc>
        <w:tc>
          <w:tcPr>
            <w:tcW w:w="2424" w:type="dxa"/>
            <w:shd w:val="clear" w:color="000000" w:fill="FFFFFF"/>
            <w:noWrap/>
            <w:vAlign w:val="center"/>
          </w:tcPr>
          <w:p w14:paraId="7348B3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1704" w:type="dxa"/>
            <w:shd w:val="clear" w:color="auto" w:fill="auto"/>
            <w:noWrap/>
            <w:vAlign w:val="center"/>
          </w:tcPr>
          <w:p w14:paraId="6F7DA2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137C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02897D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000000" w:fill="FFFFFF"/>
            <w:vAlign w:val="center"/>
          </w:tcPr>
          <w:p w14:paraId="068D98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学生安全电源</w:t>
            </w:r>
          </w:p>
        </w:tc>
        <w:tc>
          <w:tcPr>
            <w:tcW w:w="2424" w:type="dxa"/>
            <w:shd w:val="clear" w:color="000000" w:fill="FFFFFF"/>
            <w:noWrap/>
            <w:vAlign w:val="center"/>
          </w:tcPr>
          <w:p w14:paraId="51354F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1704" w:type="dxa"/>
            <w:shd w:val="clear" w:color="auto" w:fill="auto"/>
            <w:noWrap/>
            <w:vAlign w:val="center"/>
          </w:tcPr>
          <w:p w14:paraId="042705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692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25971CF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三.供水.照明系统</w:t>
            </w:r>
          </w:p>
        </w:tc>
      </w:tr>
      <w:tr w14:paraId="6797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5970F4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48D996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三联水嘴</w:t>
            </w:r>
          </w:p>
        </w:tc>
        <w:tc>
          <w:tcPr>
            <w:tcW w:w="2424" w:type="dxa"/>
            <w:shd w:val="clear" w:color="000000" w:fill="FFFFFF"/>
            <w:vAlign w:val="center"/>
          </w:tcPr>
          <w:p w14:paraId="4F4A5C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vAlign w:val="center"/>
          </w:tcPr>
          <w:p w14:paraId="2426FD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784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399991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10998C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水槽柜</w:t>
            </w:r>
          </w:p>
        </w:tc>
        <w:tc>
          <w:tcPr>
            <w:tcW w:w="2424" w:type="dxa"/>
            <w:shd w:val="clear" w:color="000000" w:fill="FFFFFF"/>
            <w:noWrap/>
            <w:vAlign w:val="center"/>
          </w:tcPr>
          <w:p w14:paraId="777859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noWrap/>
            <w:vAlign w:val="center"/>
          </w:tcPr>
          <w:p w14:paraId="218364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0FB9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4B458C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000000" w:fill="FFFFFF"/>
            <w:noWrap/>
            <w:vAlign w:val="center"/>
          </w:tcPr>
          <w:p w14:paraId="7F8728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显微镜</w:t>
            </w:r>
          </w:p>
        </w:tc>
        <w:tc>
          <w:tcPr>
            <w:tcW w:w="2424" w:type="dxa"/>
            <w:shd w:val="clear" w:color="000000" w:fill="FFFFFF"/>
            <w:noWrap/>
            <w:vAlign w:val="center"/>
          </w:tcPr>
          <w:p w14:paraId="15A3E9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1704" w:type="dxa"/>
            <w:shd w:val="clear" w:color="auto" w:fill="auto"/>
            <w:noWrap/>
            <w:vAlign w:val="center"/>
          </w:tcPr>
          <w:p w14:paraId="1A45C7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CAC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6DF1B1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000000" w:fill="FFFFFF"/>
            <w:vAlign w:val="center"/>
          </w:tcPr>
          <w:p w14:paraId="7B7A9C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电气布线</w:t>
            </w:r>
          </w:p>
        </w:tc>
        <w:tc>
          <w:tcPr>
            <w:tcW w:w="2424" w:type="dxa"/>
            <w:shd w:val="clear" w:color="000000" w:fill="FFFFFF"/>
            <w:noWrap/>
            <w:vAlign w:val="center"/>
          </w:tcPr>
          <w:p w14:paraId="6609E2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3E36D3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2B5E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2E4635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000000" w:fill="FFFFFF"/>
            <w:noWrap/>
            <w:vAlign w:val="center"/>
          </w:tcPr>
          <w:p w14:paraId="145AAB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2424" w:type="dxa"/>
            <w:shd w:val="clear" w:color="000000" w:fill="FFFFFF"/>
            <w:vAlign w:val="center"/>
          </w:tcPr>
          <w:p w14:paraId="1D66B0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5290CA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637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043B43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000000" w:fill="FFFFFF"/>
            <w:vAlign w:val="center"/>
          </w:tcPr>
          <w:p w14:paraId="0F78D8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给排水系统</w:t>
            </w:r>
          </w:p>
        </w:tc>
        <w:tc>
          <w:tcPr>
            <w:tcW w:w="2424" w:type="dxa"/>
            <w:shd w:val="clear" w:color="000000" w:fill="FFFFFF"/>
            <w:noWrap/>
            <w:vAlign w:val="center"/>
          </w:tcPr>
          <w:p w14:paraId="3D508A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376241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批</w:t>
            </w:r>
          </w:p>
        </w:tc>
      </w:tr>
      <w:tr w14:paraId="391B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3D40CC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3651" w:type="dxa"/>
            <w:shd w:val="clear" w:color="000000" w:fill="FFFFFF"/>
            <w:vAlign w:val="center"/>
          </w:tcPr>
          <w:p w14:paraId="07FA7C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安装调试</w:t>
            </w:r>
          </w:p>
        </w:tc>
        <w:tc>
          <w:tcPr>
            <w:tcW w:w="2424" w:type="dxa"/>
            <w:shd w:val="clear" w:color="000000" w:fill="FFFFFF"/>
            <w:noWrap/>
            <w:vAlign w:val="center"/>
          </w:tcPr>
          <w:p w14:paraId="3B7401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691BFE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2FD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78421A3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四.实验室防护设备</w:t>
            </w:r>
          </w:p>
        </w:tc>
      </w:tr>
      <w:tr w14:paraId="79FF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3A13B1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4C6599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2424" w:type="dxa"/>
            <w:shd w:val="clear" w:color="000000" w:fill="FFFFFF"/>
            <w:noWrap/>
            <w:vAlign w:val="center"/>
          </w:tcPr>
          <w:p w14:paraId="57BCA7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3B6DDB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884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132" w:type="dxa"/>
            <w:gridSpan w:val="4"/>
            <w:shd w:val="clear" w:color="000000" w:fill="FFFFFF"/>
            <w:noWrap/>
            <w:vAlign w:val="center"/>
          </w:tcPr>
          <w:p w14:paraId="052C518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五.环创物品</w:t>
            </w:r>
          </w:p>
        </w:tc>
      </w:tr>
      <w:tr w14:paraId="4452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184FCC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407F38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实验室管理制度展板</w:t>
            </w:r>
          </w:p>
        </w:tc>
        <w:tc>
          <w:tcPr>
            <w:tcW w:w="2424" w:type="dxa"/>
            <w:shd w:val="clear" w:color="000000" w:fill="FFFFFF"/>
            <w:noWrap/>
            <w:vAlign w:val="center"/>
          </w:tcPr>
          <w:p w14:paraId="7EDADF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62D854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59D1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0A2299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034902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2424" w:type="dxa"/>
            <w:shd w:val="clear" w:color="000000" w:fill="FFFFFF"/>
            <w:noWrap/>
            <w:vAlign w:val="center"/>
          </w:tcPr>
          <w:p w14:paraId="29E7A9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5BF498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411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46D002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000000" w:fill="FFFFFF"/>
            <w:vAlign w:val="center"/>
          </w:tcPr>
          <w:p w14:paraId="184A20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生物知识展板</w:t>
            </w:r>
          </w:p>
        </w:tc>
        <w:tc>
          <w:tcPr>
            <w:tcW w:w="2424" w:type="dxa"/>
            <w:shd w:val="clear" w:color="000000" w:fill="FFFFFF"/>
            <w:noWrap/>
            <w:vAlign w:val="center"/>
          </w:tcPr>
          <w:p w14:paraId="1DE0EA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40EBA8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6B6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4F8156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000000" w:fill="FFFFFF"/>
            <w:vAlign w:val="center"/>
          </w:tcPr>
          <w:p w14:paraId="5B7185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实验室信息公告栏</w:t>
            </w:r>
          </w:p>
        </w:tc>
        <w:tc>
          <w:tcPr>
            <w:tcW w:w="2424" w:type="dxa"/>
            <w:shd w:val="clear" w:color="000000" w:fill="FFFFFF"/>
            <w:noWrap/>
            <w:vAlign w:val="center"/>
          </w:tcPr>
          <w:p w14:paraId="5AFD8A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269452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D11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1C67CE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000000" w:fill="FFFFFF"/>
            <w:vAlign w:val="center"/>
          </w:tcPr>
          <w:p w14:paraId="630266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2424" w:type="dxa"/>
            <w:shd w:val="clear" w:color="000000" w:fill="FFFFFF"/>
            <w:noWrap/>
            <w:vAlign w:val="center"/>
          </w:tcPr>
          <w:p w14:paraId="1EDD85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5EB239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501B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17146E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000000" w:fill="FFFFFF"/>
            <w:vAlign w:val="center"/>
          </w:tcPr>
          <w:p w14:paraId="3B4D67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2424" w:type="dxa"/>
            <w:shd w:val="clear" w:color="000000" w:fill="FFFFFF"/>
            <w:noWrap/>
            <w:vAlign w:val="center"/>
          </w:tcPr>
          <w:p w14:paraId="074657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126A14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99D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3811595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六.环境布展</w:t>
            </w:r>
          </w:p>
        </w:tc>
      </w:tr>
      <w:tr w14:paraId="762A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0E6B7E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7E2692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环境布展</w:t>
            </w:r>
          </w:p>
        </w:tc>
        <w:tc>
          <w:tcPr>
            <w:tcW w:w="2424" w:type="dxa"/>
            <w:shd w:val="clear" w:color="000000" w:fill="FFFFFF"/>
            <w:vAlign w:val="center"/>
          </w:tcPr>
          <w:p w14:paraId="010695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000000" w:fill="FFFFFF"/>
            <w:vAlign w:val="center"/>
          </w:tcPr>
          <w:p w14:paraId="7CD3BD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674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2497E71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32"/>
                <w:szCs w:val="32"/>
                <w:highlight w:val="none"/>
                <w:lang w:val="en-US" w:eastAsia="zh-CN"/>
                <w14:ligatures w14:val="none"/>
              </w:rPr>
              <w:t>4、生物数字化探究实验室</w:t>
            </w:r>
          </w:p>
        </w:tc>
      </w:tr>
      <w:tr w14:paraId="7BD56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509DC7C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3651" w:type="dxa"/>
            <w:shd w:val="clear" w:color="000000" w:fill="FFFFFF"/>
            <w:noWrap/>
            <w:vAlign w:val="center"/>
          </w:tcPr>
          <w:p w14:paraId="58324D5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2424" w:type="dxa"/>
            <w:shd w:val="clear" w:color="000000" w:fill="FFFFFF"/>
            <w:noWrap/>
            <w:vAlign w:val="center"/>
          </w:tcPr>
          <w:p w14:paraId="76DB338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704" w:type="dxa"/>
            <w:shd w:val="clear" w:color="auto" w:fill="auto"/>
            <w:noWrap/>
            <w:vAlign w:val="center"/>
          </w:tcPr>
          <w:p w14:paraId="2CFB25A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56FC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vAlign w:val="center"/>
          </w:tcPr>
          <w:p w14:paraId="3BAD7B9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一、教师演示授课区</w:t>
            </w:r>
          </w:p>
        </w:tc>
      </w:tr>
      <w:tr w14:paraId="7A7C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48CD6B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1CCF03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2424" w:type="dxa"/>
            <w:shd w:val="clear" w:color="000000" w:fill="FFFFFF"/>
            <w:vAlign w:val="center"/>
          </w:tcPr>
          <w:p w14:paraId="7DE747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2A977F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463E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20B127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01A4D7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教师座椅</w:t>
            </w:r>
          </w:p>
        </w:tc>
        <w:tc>
          <w:tcPr>
            <w:tcW w:w="2424" w:type="dxa"/>
            <w:shd w:val="clear" w:color="000000" w:fill="FFFFFF"/>
            <w:vAlign w:val="center"/>
          </w:tcPr>
          <w:p w14:paraId="483C9E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4200E3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18D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62C06F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000000" w:fill="FFFFFF"/>
            <w:vAlign w:val="center"/>
          </w:tcPr>
          <w:p w14:paraId="4BAFC2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讲台水槽</w:t>
            </w:r>
          </w:p>
        </w:tc>
        <w:tc>
          <w:tcPr>
            <w:tcW w:w="2424" w:type="dxa"/>
            <w:shd w:val="clear" w:color="000000" w:fill="FFFFFF"/>
            <w:vAlign w:val="center"/>
          </w:tcPr>
          <w:p w14:paraId="46F0C1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0AA0D0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A65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03C8D2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000000" w:fill="FFFFFF"/>
            <w:vAlign w:val="center"/>
          </w:tcPr>
          <w:p w14:paraId="30C35D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三联水嘴</w:t>
            </w:r>
          </w:p>
        </w:tc>
        <w:tc>
          <w:tcPr>
            <w:tcW w:w="2424" w:type="dxa"/>
            <w:shd w:val="clear" w:color="000000" w:fill="FFFFFF"/>
            <w:vAlign w:val="center"/>
          </w:tcPr>
          <w:p w14:paraId="42FEAF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10B04C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7DEF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26D5B6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000000" w:fill="FFFFFF"/>
            <w:vAlign w:val="center"/>
          </w:tcPr>
          <w:p w14:paraId="5FBD4F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数码液晶显微镜（教师</w:t>
            </w:r>
          </w:p>
        </w:tc>
        <w:tc>
          <w:tcPr>
            <w:tcW w:w="2424" w:type="dxa"/>
            <w:shd w:val="clear" w:color="000000" w:fill="FFFFFF"/>
            <w:noWrap/>
            <w:vAlign w:val="center"/>
          </w:tcPr>
          <w:p w14:paraId="17410B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490994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3914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77B9A8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000000" w:fill="FFFFFF"/>
            <w:vAlign w:val="center"/>
          </w:tcPr>
          <w:p w14:paraId="62F4EF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桌面电源</w:t>
            </w:r>
          </w:p>
        </w:tc>
        <w:tc>
          <w:tcPr>
            <w:tcW w:w="2424" w:type="dxa"/>
            <w:shd w:val="clear" w:color="000000" w:fill="FFFFFF"/>
            <w:vAlign w:val="center"/>
          </w:tcPr>
          <w:p w14:paraId="015142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589C4D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088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0B46541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二、学生实验操作区</w:t>
            </w:r>
          </w:p>
        </w:tc>
      </w:tr>
      <w:tr w14:paraId="4F207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122039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661B9B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2424" w:type="dxa"/>
            <w:shd w:val="clear" w:color="000000" w:fill="FFFFFF"/>
            <w:vAlign w:val="center"/>
          </w:tcPr>
          <w:p w14:paraId="26D8E1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vAlign w:val="center"/>
          </w:tcPr>
          <w:p w14:paraId="24153E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0F11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1A2A8D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45F872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2424" w:type="dxa"/>
            <w:shd w:val="clear" w:color="000000" w:fill="FFFFFF"/>
            <w:vAlign w:val="center"/>
          </w:tcPr>
          <w:p w14:paraId="1FE739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704" w:type="dxa"/>
            <w:shd w:val="clear" w:color="auto" w:fill="auto"/>
            <w:vAlign w:val="center"/>
          </w:tcPr>
          <w:p w14:paraId="296CA7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B6D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560D6D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000000" w:fill="FFFFFF"/>
            <w:vAlign w:val="center"/>
          </w:tcPr>
          <w:p w14:paraId="0E86FA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水槽台</w:t>
            </w:r>
          </w:p>
        </w:tc>
        <w:tc>
          <w:tcPr>
            <w:tcW w:w="2424" w:type="dxa"/>
            <w:shd w:val="clear" w:color="000000" w:fill="FFFFFF"/>
            <w:vAlign w:val="center"/>
          </w:tcPr>
          <w:p w14:paraId="5E8A9D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vAlign w:val="center"/>
          </w:tcPr>
          <w:p w14:paraId="695418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210E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2C3BBF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000000" w:fill="FFFFFF"/>
            <w:vAlign w:val="center"/>
          </w:tcPr>
          <w:p w14:paraId="5437B8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收纳柜</w:t>
            </w:r>
          </w:p>
        </w:tc>
        <w:tc>
          <w:tcPr>
            <w:tcW w:w="2424" w:type="dxa"/>
            <w:shd w:val="clear" w:color="000000" w:fill="FFFFFF"/>
            <w:vAlign w:val="center"/>
          </w:tcPr>
          <w:p w14:paraId="3E2586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3E4A5B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72B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1D9850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000000" w:fill="FFFFFF"/>
            <w:vAlign w:val="center"/>
          </w:tcPr>
          <w:p w14:paraId="4849B0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桌面电源</w:t>
            </w:r>
          </w:p>
        </w:tc>
        <w:tc>
          <w:tcPr>
            <w:tcW w:w="2424" w:type="dxa"/>
            <w:shd w:val="clear" w:color="000000" w:fill="FFFFFF"/>
            <w:vAlign w:val="center"/>
          </w:tcPr>
          <w:p w14:paraId="7E72CE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vAlign w:val="center"/>
          </w:tcPr>
          <w:p w14:paraId="3142F1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1C4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5D0A8E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000000" w:fill="FFFFFF"/>
            <w:vAlign w:val="center"/>
          </w:tcPr>
          <w:p w14:paraId="7DAF9F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实验室供排水系统</w:t>
            </w:r>
          </w:p>
        </w:tc>
        <w:tc>
          <w:tcPr>
            <w:tcW w:w="2424" w:type="dxa"/>
            <w:shd w:val="clear" w:color="000000" w:fill="FFFFFF"/>
            <w:vAlign w:val="center"/>
          </w:tcPr>
          <w:p w14:paraId="206247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6C8D20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室</w:t>
            </w:r>
          </w:p>
        </w:tc>
      </w:tr>
      <w:tr w14:paraId="4BC0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657A3F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3651" w:type="dxa"/>
            <w:shd w:val="clear" w:color="000000" w:fill="FFFFFF"/>
            <w:vAlign w:val="center"/>
          </w:tcPr>
          <w:p w14:paraId="77571C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供电线路</w:t>
            </w:r>
          </w:p>
        </w:tc>
        <w:tc>
          <w:tcPr>
            <w:tcW w:w="2424" w:type="dxa"/>
            <w:shd w:val="clear" w:color="000000" w:fill="FFFFFF"/>
            <w:noWrap/>
            <w:vAlign w:val="center"/>
          </w:tcPr>
          <w:p w14:paraId="236883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1B8F36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2C29B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702E82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3651" w:type="dxa"/>
            <w:shd w:val="clear" w:color="000000" w:fill="FFFFFF"/>
            <w:noWrap/>
            <w:vAlign w:val="center"/>
          </w:tcPr>
          <w:p w14:paraId="4E9759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2424" w:type="dxa"/>
            <w:shd w:val="clear" w:color="000000" w:fill="FFFFFF"/>
            <w:noWrap/>
            <w:vAlign w:val="center"/>
          </w:tcPr>
          <w:p w14:paraId="40D328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6AB692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383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7FBDFB5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三、实验室防护设备</w:t>
            </w:r>
          </w:p>
        </w:tc>
      </w:tr>
      <w:tr w14:paraId="7F8D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7239BE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244260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2424" w:type="dxa"/>
            <w:shd w:val="clear" w:color="000000" w:fill="FFFFFF"/>
            <w:noWrap/>
            <w:vAlign w:val="center"/>
          </w:tcPr>
          <w:p w14:paraId="134D7C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5B1B2B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444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68F8B47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四、环境布展</w:t>
            </w:r>
          </w:p>
        </w:tc>
      </w:tr>
      <w:tr w14:paraId="5867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noWrap/>
            <w:vAlign w:val="center"/>
          </w:tcPr>
          <w:p w14:paraId="612164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57FE44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环境布展</w:t>
            </w:r>
          </w:p>
        </w:tc>
        <w:tc>
          <w:tcPr>
            <w:tcW w:w="2424" w:type="dxa"/>
            <w:shd w:val="clear" w:color="000000" w:fill="FFFFFF"/>
            <w:vAlign w:val="center"/>
          </w:tcPr>
          <w:p w14:paraId="36E4F6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0CD744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422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noWrap/>
            <w:vAlign w:val="center"/>
          </w:tcPr>
          <w:p w14:paraId="36965A1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五、教师端探究仪器</w:t>
            </w:r>
          </w:p>
        </w:tc>
      </w:tr>
      <w:tr w14:paraId="72F4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5E4D33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11BD2B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无线彩屏温度传感器</w:t>
            </w:r>
          </w:p>
        </w:tc>
        <w:tc>
          <w:tcPr>
            <w:tcW w:w="2424" w:type="dxa"/>
            <w:shd w:val="clear" w:color="000000" w:fill="FFFFFF"/>
            <w:vAlign w:val="center"/>
          </w:tcPr>
          <w:p w14:paraId="08B0F4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13F4FD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377F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44A01A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69FA86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无线彩屏气压传感器</w:t>
            </w:r>
          </w:p>
        </w:tc>
        <w:tc>
          <w:tcPr>
            <w:tcW w:w="2424" w:type="dxa"/>
            <w:shd w:val="clear" w:color="000000" w:fill="FFFFFF"/>
            <w:vAlign w:val="center"/>
          </w:tcPr>
          <w:p w14:paraId="328C58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17BE32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57F4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2E054B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000000" w:fill="FFFFFF"/>
            <w:vAlign w:val="center"/>
          </w:tcPr>
          <w:p w14:paraId="1DCE11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无线彩屏相对压强传感器</w:t>
            </w:r>
          </w:p>
        </w:tc>
        <w:tc>
          <w:tcPr>
            <w:tcW w:w="2424" w:type="dxa"/>
            <w:shd w:val="clear" w:color="000000" w:fill="FFFFFF"/>
            <w:vAlign w:val="center"/>
          </w:tcPr>
          <w:p w14:paraId="5FC5FB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auto" w:fill="auto"/>
            <w:vAlign w:val="center"/>
          </w:tcPr>
          <w:p w14:paraId="5512DC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8DE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4E8FC7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000000" w:fill="FFFFFF"/>
            <w:vAlign w:val="center"/>
          </w:tcPr>
          <w:p w14:paraId="3F9BB6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无线彩屏氧气传感器</w:t>
            </w:r>
          </w:p>
        </w:tc>
        <w:tc>
          <w:tcPr>
            <w:tcW w:w="2424" w:type="dxa"/>
            <w:shd w:val="clear" w:color="000000" w:fill="FFFFFF"/>
            <w:vAlign w:val="center"/>
          </w:tcPr>
          <w:p w14:paraId="020A8E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29D268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B26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4D9395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000000" w:fill="FFFFFF"/>
            <w:vAlign w:val="center"/>
          </w:tcPr>
          <w:p w14:paraId="0A4040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无线彩屏二氧化碳传感器</w:t>
            </w:r>
          </w:p>
        </w:tc>
        <w:tc>
          <w:tcPr>
            <w:tcW w:w="2424" w:type="dxa"/>
            <w:shd w:val="clear" w:color="000000" w:fill="FFFFFF"/>
            <w:vAlign w:val="center"/>
          </w:tcPr>
          <w:p w14:paraId="571F24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148B5B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7B0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26D7F1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000000" w:fill="FFFFFF"/>
            <w:vAlign w:val="center"/>
          </w:tcPr>
          <w:p w14:paraId="32DDFC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无线彩屏溶解氧传感器</w:t>
            </w:r>
          </w:p>
        </w:tc>
        <w:tc>
          <w:tcPr>
            <w:tcW w:w="2424" w:type="dxa"/>
            <w:shd w:val="clear" w:color="000000" w:fill="FFFFFF"/>
            <w:vAlign w:val="center"/>
          </w:tcPr>
          <w:p w14:paraId="4A322C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694CE9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428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47D46B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3651" w:type="dxa"/>
            <w:shd w:val="clear" w:color="000000" w:fill="FFFFFF"/>
            <w:vAlign w:val="center"/>
          </w:tcPr>
          <w:p w14:paraId="4667E9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无线彩屏溶解二氧化碳传感器</w:t>
            </w:r>
          </w:p>
        </w:tc>
        <w:tc>
          <w:tcPr>
            <w:tcW w:w="2424" w:type="dxa"/>
            <w:shd w:val="clear" w:color="000000" w:fill="FFFFFF"/>
            <w:vAlign w:val="center"/>
          </w:tcPr>
          <w:p w14:paraId="1292FD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33D93E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0D3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3554D2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3651" w:type="dxa"/>
            <w:shd w:val="clear" w:color="000000" w:fill="FFFFFF"/>
            <w:vAlign w:val="center"/>
          </w:tcPr>
          <w:p w14:paraId="7214E6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无线彩屏pH传感器</w:t>
            </w:r>
          </w:p>
        </w:tc>
        <w:tc>
          <w:tcPr>
            <w:tcW w:w="2424" w:type="dxa"/>
            <w:shd w:val="clear" w:color="000000" w:fill="FFFFFF"/>
            <w:vAlign w:val="center"/>
          </w:tcPr>
          <w:p w14:paraId="3CDF97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0324DF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A0F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552377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3651" w:type="dxa"/>
            <w:shd w:val="clear" w:color="000000" w:fill="FFFFFF"/>
            <w:vAlign w:val="center"/>
          </w:tcPr>
          <w:p w14:paraId="649A03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无线彩屏电导率传感器</w:t>
            </w:r>
          </w:p>
        </w:tc>
        <w:tc>
          <w:tcPr>
            <w:tcW w:w="2424" w:type="dxa"/>
            <w:shd w:val="clear" w:color="000000" w:fill="FFFFFF"/>
            <w:vAlign w:val="center"/>
          </w:tcPr>
          <w:p w14:paraId="46603E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449592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402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6CF29B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3651" w:type="dxa"/>
            <w:shd w:val="clear" w:color="000000" w:fill="FFFFFF"/>
            <w:vAlign w:val="center"/>
          </w:tcPr>
          <w:p w14:paraId="216001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无线彩屏温湿一体传感器</w:t>
            </w:r>
          </w:p>
        </w:tc>
        <w:tc>
          <w:tcPr>
            <w:tcW w:w="2424" w:type="dxa"/>
            <w:shd w:val="clear" w:color="000000" w:fill="FFFFFF"/>
            <w:vAlign w:val="center"/>
          </w:tcPr>
          <w:p w14:paraId="50ACCB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1572D5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EA0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16D2F9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3651" w:type="dxa"/>
            <w:shd w:val="clear" w:color="000000" w:fill="FFFFFF"/>
            <w:vAlign w:val="center"/>
          </w:tcPr>
          <w:p w14:paraId="31E265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无线彩屏心率传感器</w:t>
            </w:r>
          </w:p>
        </w:tc>
        <w:tc>
          <w:tcPr>
            <w:tcW w:w="2424" w:type="dxa"/>
            <w:shd w:val="clear" w:color="000000" w:fill="FFFFFF"/>
            <w:vAlign w:val="center"/>
          </w:tcPr>
          <w:p w14:paraId="16C401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78E089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8C8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0771B9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3651" w:type="dxa"/>
            <w:shd w:val="clear" w:color="000000" w:fill="FFFFFF"/>
            <w:vAlign w:val="center"/>
          </w:tcPr>
          <w:p w14:paraId="09A09D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呼吸率传感器</w:t>
            </w:r>
          </w:p>
        </w:tc>
        <w:tc>
          <w:tcPr>
            <w:tcW w:w="2424" w:type="dxa"/>
            <w:shd w:val="clear" w:color="000000" w:fill="FFFFFF"/>
            <w:vAlign w:val="center"/>
          </w:tcPr>
          <w:p w14:paraId="08D561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484CB3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AB49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313D9E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3651" w:type="dxa"/>
            <w:shd w:val="clear" w:color="000000" w:fill="FFFFFF"/>
            <w:vAlign w:val="center"/>
          </w:tcPr>
          <w:p w14:paraId="69D7BA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心电图传感器</w:t>
            </w:r>
          </w:p>
        </w:tc>
        <w:tc>
          <w:tcPr>
            <w:tcW w:w="2424" w:type="dxa"/>
            <w:shd w:val="clear" w:color="000000" w:fill="FFFFFF"/>
            <w:vAlign w:val="center"/>
          </w:tcPr>
          <w:p w14:paraId="4671DA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5A62F1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823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71D894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3651" w:type="dxa"/>
            <w:shd w:val="clear" w:color="000000" w:fill="FFFFFF"/>
            <w:vAlign w:val="center"/>
          </w:tcPr>
          <w:p w14:paraId="7A021A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紫外光传感器</w:t>
            </w:r>
          </w:p>
        </w:tc>
        <w:tc>
          <w:tcPr>
            <w:tcW w:w="2424" w:type="dxa"/>
            <w:shd w:val="clear" w:color="000000" w:fill="FFFFFF"/>
            <w:vAlign w:val="center"/>
          </w:tcPr>
          <w:p w14:paraId="642396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1ADA04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8FA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1F798E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3651" w:type="dxa"/>
            <w:shd w:val="clear" w:color="000000" w:fill="FFFFFF"/>
            <w:vAlign w:val="center"/>
          </w:tcPr>
          <w:p w14:paraId="48093C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酒精传感器</w:t>
            </w:r>
          </w:p>
        </w:tc>
        <w:tc>
          <w:tcPr>
            <w:tcW w:w="2424" w:type="dxa"/>
            <w:shd w:val="clear" w:color="000000" w:fill="FFFFFF"/>
            <w:vAlign w:val="center"/>
          </w:tcPr>
          <w:p w14:paraId="696C04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179567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0083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37F167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3651" w:type="dxa"/>
            <w:shd w:val="clear" w:color="000000" w:fill="FFFFFF"/>
            <w:vAlign w:val="center"/>
          </w:tcPr>
          <w:p w14:paraId="2008F7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二氧化硫传感器</w:t>
            </w:r>
          </w:p>
        </w:tc>
        <w:tc>
          <w:tcPr>
            <w:tcW w:w="2424" w:type="dxa"/>
            <w:shd w:val="clear" w:color="000000" w:fill="FFFFFF"/>
            <w:vAlign w:val="center"/>
          </w:tcPr>
          <w:p w14:paraId="303BEA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611080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D15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4BD811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3651" w:type="dxa"/>
            <w:shd w:val="clear" w:color="000000" w:fill="FFFFFF"/>
            <w:vAlign w:val="center"/>
          </w:tcPr>
          <w:p w14:paraId="77736D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色度计传感器</w:t>
            </w:r>
          </w:p>
        </w:tc>
        <w:tc>
          <w:tcPr>
            <w:tcW w:w="2424" w:type="dxa"/>
            <w:shd w:val="clear" w:color="000000" w:fill="FFFFFF"/>
            <w:vAlign w:val="center"/>
          </w:tcPr>
          <w:p w14:paraId="7A909C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6BAE92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8C3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12AEF1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3651" w:type="dxa"/>
            <w:shd w:val="clear" w:color="000000" w:fill="FFFFFF"/>
            <w:vAlign w:val="center"/>
          </w:tcPr>
          <w:p w14:paraId="32C958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浊度计传感器</w:t>
            </w:r>
          </w:p>
        </w:tc>
        <w:tc>
          <w:tcPr>
            <w:tcW w:w="2424" w:type="dxa"/>
            <w:shd w:val="clear" w:color="000000" w:fill="FFFFFF"/>
            <w:vAlign w:val="center"/>
          </w:tcPr>
          <w:p w14:paraId="4C882E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5B98E4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350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15A13F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3651" w:type="dxa"/>
            <w:shd w:val="clear" w:color="000000" w:fill="FFFFFF"/>
            <w:vAlign w:val="center"/>
          </w:tcPr>
          <w:p w14:paraId="3B06D7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无线蓝牙适配器</w:t>
            </w:r>
          </w:p>
        </w:tc>
        <w:tc>
          <w:tcPr>
            <w:tcW w:w="2424" w:type="dxa"/>
            <w:shd w:val="clear" w:color="000000" w:fill="FFFFFF"/>
            <w:vAlign w:val="center"/>
          </w:tcPr>
          <w:p w14:paraId="169A5E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7DBFF8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E5EA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20A6DC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3651" w:type="dxa"/>
            <w:shd w:val="clear" w:color="000000" w:fill="FFFFFF"/>
            <w:vAlign w:val="center"/>
          </w:tcPr>
          <w:p w14:paraId="0EBE16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探究包装箱及附件</w:t>
            </w:r>
          </w:p>
        </w:tc>
        <w:tc>
          <w:tcPr>
            <w:tcW w:w="2424" w:type="dxa"/>
            <w:shd w:val="clear" w:color="000000" w:fill="FFFFFF"/>
            <w:vAlign w:val="center"/>
          </w:tcPr>
          <w:p w14:paraId="45807F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3C3FD4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8512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4ACF76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3651" w:type="dxa"/>
            <w:shd w:val="clear" w:color="000000" w:fill="FFFFFF"/>
            <w:vAlign w:val="center"/>
          </w:tcPr>
          <w:p w14:paraId="5581FF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探究实验软件</w:t>
            </w:r>
          </w:p>
        </w:tc>
        <w:tc>
          <w:tcPr>
            <w:tcW w:w="2424" w:type="dxa"/>
            <w:shd w:val="clear" w:color="000000" w:fill="FFFFFF"/>
            <w:vAlign w:val="center"/>
          </w:tcPr>
          <w:p w14:paraId="42D077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198BAC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015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54375E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w:t>
            </w:r>
          </w:p>
        </w:tc>
        <w:tc>
          <w:tcPr>
            <w:tcW w:w="3651" w:type="dxa"/>
            <w:shd w:val="clear" w:color="000000" w:fill="FFFFFF"/>
            <w:vAlign w:val="center"/>
          </w:tcPr>
          <w:p w14:paraId="64FB89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多向转接头</w:t>
            </w:r>
          </w:p>
        </w:tc>
        <w:tc>
          <w:tcPr>
            <w:tcW w:w="2424" w:type="dxa"/>
            <w:shd w:val="clear" w:color="000000" w:fill="FFFFFF"/>
            <w:vAlign w:val="center"/>
          </w:tcPr>
          <w:p w14:paraId="58D65E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47842C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5B1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2FEED7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23</w:t>
            </w:r>
          </w:p>
        </w:tc>
        <w:tc>
          <w:tcPr>
            <w:tcW w:w="3651" w:type="dxa"/>
            <w:shd w:val="clear" w:color="000000" w:fill="FFFFFF"/>
            <w:vAlign w:val="center"/>
          </w:tcPr>
          <w:p w14:paraId="3A34C3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密封实验套件</w:t>
            </w:r>
          </w:p>
        </w:tc>
        <w:tc>
          <w:tcPr>
            <w:tcW w:w="2424" w:type="dxa"/>
            <w:shd w:val="clear" w:color="000000" w:fill="FFFFFF"/>
            <w:vAlign w:val="center"/>
          </w:tcPr>
          <w:p w14:paraId="2E2816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744E0E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53F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2243F3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w:t>
            </w:r>
          </w:p>
        </w:tc>
        <w:tc>
          <w:tcPr>
            <w:tcW w:w="3651" w:type="dxa"/>
            <w:shd w:val="clear" w:color="000000" w:fill="FFFFFF"/>
            <w:vAlign w:val="center"/>
          </w:tcPr>
          <w:p w14:paraId="2AB56D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酶的特性实验器</w:t>
            </w:r>
          </w:p>
        </w:tc>
        <w:tc>
          <w:tcPr>
            <w:tcW w:w="2424" w:type="dxa"/>
            <w:shd w:val="clear" w:color="000000" w:fill="FFFFFF"/>
            <w:noWrap/>
            <w:vAlign w:val="center"/>
          </w:tcPr>
          <w:p w14:paraId="1DC0B3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7746B7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6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05ECC6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3651" w:type="dxa"/>
            <w:shd w:val="clear" w:color="000000" w:fill="FFFFFF"/>
            <w:vAlign w:val="center"/>
          </w:tcPr>
          <w:p w14:paraId="0E8911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袖珍生化密封实验器</w:t>
            </w:r>
          </w:p>
        </w:tc>
        <w:tc>
          <w:tcPr>
            <w:tcW w:w="2424" w:type="dxa"/>
            <w:shd w:val="clear" w:color="000000" w:fill="FFFFFF"/>
            <w:noWrap/>
            <w:vAlign w:val="center"/>
          </w:tcPr>
          <w:p w14:paraId="1410B2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545FE5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A16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2AEAAA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26</w:t>
            </w:r>
          </w:p>
        </w:tc>
        <w:tc>
          <w:tcPr>
            <w:tcW w:w="3651" w:type="dxa"/>
            <w:shd w:val="clear" w:color="000000" w:fill="FFFFFF"/>
            <w:vAlign w:val="center"/>
          </w:tcPr>
          <w:p w14:paraId="2E922B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气液相密封实验器</w:t>
            </w:r>
          </w:p>
        </w:tc>
        <w:tc>
          <w:tcPr>
            <w:tcW w:w="2424" w:type="dxa"/>
            <w:shd w:val="clear" w:color="000000" w:fill="FFFFFF"/>
            <w:noWrap/>
            <w:vAlign w:val="center"/>
          </w:tcPr>
          <w:p w14:paraId="4B952C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44ED55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9C95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38B829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3651" w:type="dxa"/>
            <w:shd w:val="clear" w:color="000000" w:fill="FFFFFF"/>
            <w:vAlign w:val="center"/>
          </w:tcPr>
          <w:p w14:paraId="5277BA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光合作用实验箱</w:t>
            </w:r>
          </w:p>
        </w:tc>
        <w:tc>
          <w:tcPr>
            <w:tcW w:w="2424" w:type="dxa"/>
            <w:shd w:val="clear" w:color="000000" w:fill="FFFFFF"/>
            <w:noWrap/>
            <w:vAlign w:val="center"/>
          </w:tcPr>
          <w:p w14:paraId="72CF41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45FD89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ED4F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000000" w:fill="FFFFFF"/>
            <w:vAlign w:val="center"/>
          </w:tcPr>
          <w:p w14:paraId="2A14C72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六.学生端探究仪器</w:t>
            </w:r>
          </w:p>
        </w:tc>
      </w:tr>
      <w:tr w14:paraId="3F5B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32946B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000000" w:fill="FFFFFF"/>
            <w:vAlign w:val="center"/>
          </w:tcPr>
          <w:p w14:paraId="0CAA8D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智能探究数据采集器</w:t>
            </w:r>
          </w:p>
        </w:tc>
        <w:tc>
          <w:tcPr>
            <w:tcW w:w="2424" w:type="dxa"/>
            <w:shd w:val="clear" w:color="000000" w:fill="FFFFFF"/>
            <w:vAlign w:val="center"/>
          </w:tcPr>
          <w:p w14:paraId="1F1077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vAlign w:val="center"/>
          </w:tcPr>
          <w:p w14:paraId="3A24BF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02A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6CCE70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5AF70C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无线蓝牙适配器</w:t>
            </w:r>
          </w:p>
        </w:tc>
        <w:tc>
          <w:tcPr>
            <w:tcW w:w="2424" w:type="dxa"/>
            <w:shd w:val="clear" w:color="000000" w:fill="FFFFFF"/>
            <w:vAlign w:val="center"/>
          </w:tcPr>
          <w:p w14:paraId="673CE4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vAlign w:val="center"/>
          </w:tcPr>
          <w:p w14:paraId="43139F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697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47FE3F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000000" w:fill="FFFFFF"/>
            <w:vAlign w:val="center"/>
          </w:tcPr>
          <w:p w14:paraId="0405BF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温度传感器</w:t>
            </w:r>
          </w:p>
        </w:tc>
        <w:tc>
          <w:tcPr>
            <w:tcW w:w="2424" w:type="dxa"/>
            <w:shd w:val="clear" w:color="000000" w:fill="FFFFFF"/>
            <w:vAlign w:val="center"/>
          </w:tcPr>
          <w:p w14:paraId="6345F8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vAlign w:val="center"/>
          </w:tcPr>
          <w:p w14:paraId="7B4DB1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BBC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4E3AED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000000" w:fill="FFFFFF"/>
            <w:vAlign w:val="center"/>
          </w:tcPr>
          <w:p w14:paraId="7756DA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气压传感器</w:t>
            </w:r>
          </w:p>
        </w:tc>
        <w:tc>
          <w:tcPr>
            <w:tcW w:w="2424" w:type="dxa"/>
            <w:shd w:val="clear" w:color="000000" w:fill="FFFFFF"/>
            <w:vAlign w:val="center"/>
          </w:tcPr>
          <w:p w14:paraId="745782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vAlign w:val="center"/>
          </w:tcPr>
          <w:p w14:paraId="6C0A7B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95C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52D0E8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000000" w:fill="FFFFFF"/>
            <w:vAlign w:val="center"/>
          </w:tcPr>
          <w:p w14:paraId="36A153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相对压强传感器</w:t>
            </w:r>
          </w:p>
        </w:tc>
        <w:tc>
          <w:tcPr>
            <w:tcW w:w="2424" w:type="dxa"/>
            <w:shd w:val="clear" w:color="000000" w:fill="FFFFFF"/>
            <w:vAlign w:val="center"/>
          </w:tcPr>
          <w:p w14:paraId="1DFDED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1704" w:type="dxa"/>
            <w:shd w:val="clear" w:color="auto" w:fill="auto"/>
            <w:vAlign w:val="center"/>
          </w:tcPr>
          <w:p w14:paraId="5BFB95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8CD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29CBF7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000000" w:fill="FFFFFF"/>
            <w:vAlign w:val="center"/>
          </w:tcPr>
          <w:p w14:paraId="79029F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二氧化碳传感器</w:t>
            </w:r>
          </w:p>
        </w:tc>
        <w:tc>
          <w:tcPr>
            <w:tcW w:w="2424" w:type="dxa"/>
            <w:shd w:val="clear" w:color="000000" w:fill="FFFFFF"/>
            <w:vAlign w:val="center"/>
          </w:tcPr>
          <w:p w14:paraId="52D53D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vAlign w:val="center"/>
          </w:tcPr>
          <w:p w14:paraId="514CD3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AF7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77926D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3651" w:type="dxa"/>
            <w:shd w:val="clear" w:color="000000" w:fill="FFFFFF"/>
            <w:vAlign w:val="center"/>
          </w:tcPr>
          <w:p w14:paraId="7CF20B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氧气传感器</w:t>
            </w:r>
          </w:p>
        </w:tc>
        <w:tc>
          <w:tcPr>
            <w:tcW w:w="2424" w:type="dxa"/>
            <w:shd w:val="clear" w:color="000000" w:fill="FFFFFF"/>
            <w:vAlign w:val="center"/>
          </w:tcPr>
          <w:p w14:paraId="78DB04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vAlign w:val="center"/>
          </w:tcPr>
          <w:p w14:paraId="143D13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A828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106918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3651" w:type="dxa"/>
            <w:shd w:val="clear" w:color="000000" w:fill="FFFFFF"/>
            <w:vAlign w:val="center"/>
          </w:tcPr>
          <w:p w14:paraId="13266A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电导率传感器</w:t>
            </w:r>
          </w:p>
        </w:tc>
        <w:tc>
          <w:tcPr>
            <w:tcW w:w="2424" w:type="dxa"/>
            <w:shd w:val="clear" w:color="000000" w:fill="FFFFFF"/>
            <w:vAlign w:val="center"/>
          </w:tcPr>
          <w:p w14:paraId="50403A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vAlign w:val="center"/>
          </w:tcPr>
          <w:p w14:paraId="687383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280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410D7C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3651" w:type="dxa"/>
            <w:shd w:val="clear" w:color="000000" w:fill="FFFFFF"/>
            <w:vAlign w:val="center"/>
          </w:tcPr>
          <w:p w14:paraId="453AA4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pH传感器</w:t>
            </w:r>
          </w:p>
        </w:tc>
        <w:tc>
          <w:tcPr>
            <w:tcW w:w="2424" w:type="dxa"/>
            <w:shd w:val="clear" w:color="000000" w:fill="FFFFFF"/>
            <w:vAlign w:val="center"/>
          </w:tcPr>
          <w:p w14:paraId="5EB1ED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vAlign w:val="center"/>
          </w:tcPr>
          <w:p w14:paraId="3D8579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E27B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7BAAD8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3651" w:type="dxa"/>
            <w:shd w:val="clear" w:color="000000" w:fill="FFFFFF"/>
            <w:vAlign w:val="center"/>
          </w:tcPr>
          <w:p w14:paraId="5288A2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心率传感器</w:t>
            </w:r>
          </w:p>
        </w:tc>
        <w:tc>
          <w:tcPr>
            <w:tcW w:w="2424" w:type="dxa"/>
            <w:shd w:val="clear" w:color="000000" w:fill="FFFFFF"/>
            <w:vAlign w:val="center"/>
          </w:tcPr>
          <w:p w14:paraId="0D78F2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vAlign w:val="center"/>
          </w:tcPr>
          <w:p w14:paraId="668950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7E5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753EE9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3651" w:type="dxa"/>
            <w:shd w:val="clear" w:color="000000" w:fill="FFFFFF"/>
            <w:vAlign w:val="center"/>
          </w:tcPr>
          <w:p w14:paraId="331B84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湿度传感器</w:t>
            </w:r>
          </w:p>
        </w:tc>
        <w:tc>
          <w:tcPr>
            <w:tcW w:w="2424" w:type="dxa"/>
            <w:shd w:val="clear" w:color="000000" w:fill="FFFFFF"/>
            <w:vAlign w:val="center"/>
          </w:tcPr>
          <w:p w14:paraId="06B4D2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vAlign w:val="center"/>
          </w:tcPr>
          <w:p w14:paraId="74E643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7BF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64393B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3651" w:type="dxa"/>
            <w:shd w:val="clear" w:color="000000" w:fill="FFFFFF"/>
            <w:vAlign w:val="center"/>
          </w:tcPr>
          <w:p w14:paraId="1C9634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微电流传感器</w:t>
            </w:r>
          </w:p>
        </w:tc>
        <w:tc>
          <w:tcPr>
            <w:tcW w:w="2424" w:type="dxa"/>
            <w:shd w:val="clear" w:color="000000" w:fill="FFFFFF"/>
            <w:vAlign w:val="center"/>
          </w:tcPr>
          <w:p w14:paraId="3F3539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vAlign w:val="center"/>
          </w:tcPr>
          <w:p w14:paraId="6A81A7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8CE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3F3B56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3651" w:type="dxa"/>
            <w:shd w:val="clear" w:color="000000" w:fill="FFFFFF"/>
            <w:vAlign w:val="center"/>
          </w:tcPr>
          <w:p w14:paraId="06B64B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探究包装箱及附件</w:t>
            </w:r>
          </w:p>
        </w:tc>
        <w:tc>
          <w:tcPr>
            <w:tcW w:w="2424" w:type="dxa"/>
            <w:shd w:val="clear" w:color="000000" w:fill="FFFFFF"/>
            <w:vAlign w:val="center"/>
          </w:tcPr>
          <w:p w14:paraId="71A142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vAlign w:val="center"/>
          </w:tcPr>
          <w:p w14:paraId="3747F8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E554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0B8F00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3651" w:type="dxa"/>
            <w:shd w:val="clear" w:color="000000" w:fill="FFFFFF"/>
            <w:vAlign w:val="center"/>
          </w:tcPr>
          <w:p w14:paraId="578D28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多向转接头</w:t>
            </w:r>
          </w:p>
        </w:tc>
        <w:tc>
          <w:tcPr>
            <w:tcW w:w="2424" w:type="dxa"/>
            <w:shd w:val="clear" w:color="000000" w:fill="FFFFFF"/>
            <w:vAlign w:val="center"/>
          </w:tcPr>
          <w:p w14:paraId="554A74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noWrap/>
            <w:vAlign w:val="center"/>
          </w:tcPr>
          <w:p w14:paraId="58E67E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06A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0F0490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3651" w:type="dxa"/>
            <w:shd w:val="clear" w:color="000000" w:fill="FFFFFF"/>
            <w:vAlign w:val="center"/>
          </w:tcPr>
          <w:p w14:paraId="40291C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密封实验套件</w:t>
            </w:r>
          </w:p>
        </w:tc>
        <w:tc>
          <w:tcPr>
            <w:tcW w:w="2424" w:type="dxa"/>
            <w:shd w:val="clear" w:color="000000" w:fill="FFFFFF"/>
            <w:vAlign w:val="center"/>
          </w:tcPr>
          <w:p w14:paraId="5C0B45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vAlign w:val="center"/>
          </w:tcPr>
          <w:p w14:paraId="50496A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362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67B220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3651" w:type="dxa"/>
            <w:shd w:val="clear" w:color="000000" w:fill="FFFFFF"/>
            <w:vAlign w:val="center"/>
          </w:tcPr>
          <w:p w14:paraId="077F8B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酶的特性实验器</w:t>
            </w:r>
          </w:p>
        </w:tc>
        <w:tc>
          <w:tcPr>
            <w:tcW w:w="2424" w:type="dxa"/>
            <w:shd w:val="clear" w:color="000000" w:fill="FFFFFF"/>
            <w:vAlign w:val="center"/>
          </w:tcPr>
          <w:p w14:paraId="5B495F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noWrap/>
            <w:vAlign w:val="center"/>
          </w:tcPr>
          <w:p w14:paraId="6035E3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E1F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4BEFDD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3651" w:type="dxa"/>
            <w:shd w:val="clear" w:color="000000" w:fill="FFFFFF"/>
            <w:vAlign w:val="center"/>
          </w:tcPr>
          <w:p w14:paraId="43DDD9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袖珍生化密封实验器</w:t>
            </w:r>
          </w:p>
        </w:tc>
        <w:tc>
          <w:tcPr>
            <w:tcW w:w="2424" w:type="dxa"/>
            <w:shd w:val="clear" w:color="000000" w:fill="FFFFFF"/>
            <w:vAlign w:val="center"/>
          </w:tcPr>
          <w:p w14:paraId="5AE659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noWrap/>
            <w:vAlign w:val="center"/>
          </w:tcPr>
          <w:p w14:paraId="62395A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9C1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495F40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3651" w:type="dxa"/>
            <w:shd w:val="clear" w:color="000000" w:fill="FFFFFF"/>
            <w:vAlign w:val="center"/>
          </w:tcPr>
          <w:p w14:paraId="180CD2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气液相密封实验器</w:t>
            </w:r>
          </w:p>
        </w:tc>
        <w:tc>
          <w:tcPr>
            <w:tcW w:w="2424" w:type="dxa"/>
            <w:shd w:val="clear" w:color="000000" w:fill="FFFFFF"/>
            <w:vAlign w:val="center"/>
          </w:tcPr>
          <w:p w14:paraId="7F27BD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704" w:type="dxa"/>
            <w:shd w:val="clear" w:color="auto" w:fill="auto"/>
            <w:noWrap/>
            <w:vAlign w:val="center"/>
          </w:tcPr>
          <w:p w14:paraId="270B98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F40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auto" w:fill="auto"/>
            <w:noWrap/>
            <w:vAlign w:val="center"/>
          </w:tcPr>
          <w:p w14:paraId="3BC7C59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32"/>
                <w:szCs w:val="32"/>
                <w:highlight w:val="none"/>
                <w:lang w:val="en-US" w:eastAsia="zh-CN"/>
                <w14:ligatures w14:val="none"/>
              </w:rPr>
              <w:t>5、生物准备室</w:t>
            </w:r>
          </w:p>
        </w:tc>
      </w:tr>
      <w:tr w14:paraId="2262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F4DBAE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3651" w:type="dxa"/>
            <w:shd w:val="clear" w:color="auto" w:fill="auto"/>
            <w:noWrap/>
            <w:vAlign w:val="center"/>
          </w:tcPr>
          <w:p w14:paraId="143E08E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2424" w:type="dxa"/>
            <w:shd w:val="clear" w:color="auto" w:fill="auto"/>
            <w:noWrap/>
            <w:vAlign w:val="center"/>
          </w:tcPr>
          <w:p w14:paraId="2ED2E07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704" w:type="dxa"/>
            <w:shd w:val="clear" w:color="auto" w:fill="auto"/>
            <w:noWrap/>
            <w:vAlign w:val="center"/>
          </w:tcPr>
          <w:p w14:paraId="14DF566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14BD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027D1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auto" w:fill="auto"/>
            <w:vAlign w:val="center"/>
          </w:tcPr>
          <w:p w14:paraId="3ADFC8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准备边台</w:t>
            </w:r>
          </w:p>
        </w:tc>
        <w:tc>
          <w:tcPr>
            <w:tcW w:w="2424" w:type="dxa"/>
            <w:shd w:val="clear" w:color="auto" w:fill="auto"/>
            <w:noWrap/>
            <w:vAlign w:val="center"/>
          </w:tcPr>
          <w:p w14:paraId="30161D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704" w:type="dxa"/>
            <w:shd w:val="clear" w:color="auto" w:fill="auto"/>
            <w:noWrap/>
            <w:vAlign w:val="center"/>
          </w:tcPr>
          <w:p w14:paraId="3023EC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BF2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4E464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auto" w:fill="auto"/>
            <w:vAlign w:val="center"/>
          </w:tcPr>
          <w:p w14:paraId="4DF3D1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化验水槽</w:t>
            </w:r>
          </w:p>
        </w:tc>
        <w:tc>
          <w:tcPr>
            <w:tcW w:w="2424" w:type="dxa"/>
            <w:shd w:val="clear" w:color="auto" w:fill="auto"/>
            <w:noWrap/>
            <w:vAlign w:val="center"/>
          </w:tcPr>
          <w:p w14:paraId="58BC36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704" w:type="dxa"/>
            <w:shd w:val="clear" w:color="auto" w:fill="auto"/>
            <w:noWrap/>
            <w:vAlign w:val="center"/>
          </w:tcPr>
          <w:p w14:paraId="3C2713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179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052DD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auto" w:fill="auto"/>
            <w:vAlign w:val="center"/>
          </w:tcPr>
          <w:p w14:paraId="4EE5EB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三联水嘴</w:t>
            </w:r>
          </w:p>
        </w:tc>
        <w:tc>
          <w:tcPr>
            <w:tcW w:w="2424" w:type="dxa"/>
            <w:shd w:val="clear" w:color="auto" w:fill="auto"/>
            <w:noWrap/>
            <w:vAlign w:val="center"/>
          </w:tcPr>
          <w:p w14:paraId="0C4CA4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704" w:type="dxa"/>
            <w:shd w:val="clear" w:color="auto" w:fill="auto"/>
            <w:noWrap/>
            <w:vAlign w:val="center"/>
          </w:tcPr>
          <w:p w14:paraId="4904A4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3FCA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23EA8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auto" w:fill="auto"/>
            <w:vAlign w:val="center"/>
          </w:tcPr>
          <w:p w14:paraId="76A886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台式紧急洗眼器</w:t>
            </w:r>
          </w:p>
        </w:tc>
        <w:tc>
          <w:tcPr>
            <w:tcW w:w="2424" w:type="dxa"/>
            <w:shd w:val="clear" w:color="auto" w:fill="auto"/>
            <w:noWrap/>
            <w:vAlign w:val="center"/>
          </w:tcPr>
          <w:p w14:paraId="3330A2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704" w:type="dxa"/>
            <w:shd w:val="clear" w:color="auto" w:fill="auto"/>
            <w:noWrap/>
            <w:vAlign w:val="center"/>
          </w:tcPr>
          <w:p w14:paraId="72A229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8D9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2496C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auto" w:fill="auto"/>
            <w:vAlign w:val="center"/>
          </w:tcPr>
          <w:p w14:paraId="07E201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插座电源</w:t>
            </w:r>
          </w:p>
        </w:tc>
        <w:tc>
          <w:tcPr>
            <w:tcW w:w="2424" w:type="dxa"/>
            <w:shd w:val="clear" w:color="auto" w:fill="auto"/>
            <w:noWrap/>
            <w:vAlign w:val="center"/>
          </w:tcPr>
          <w:p w14:paraId="360B43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704" w:type="dxa"/>
            <w:shd w:val="clear" w:color="auto" w:fill="auto"/>
            <w:noWrap/>
            <w:vAlign w:val="center"/>
          </w:tcPr>
          <w:p w14:paraId="221306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589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08761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auto" w:fill="auto"/>
            <w:vAlign w:val="center"/>
          </w:tcPr>
          <w:p w14:paraId="1BEEFB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仪器柜</w:t>
            </w:r>
          </w:p>
        </w:tc>
        <w:tc>
          <w:tcPr>
            <w:tcW w:w="2424" w:type="dxa"/>
            <w:shd w:val="clear" w:color="000000" w:fill="FFFFFF"/>
            <w:vAlign w:val="center"/>
          </w:tcPr>
          <w:p w14:paraId="74067F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704" w:type="dxa"/>
            <w:shd w:val="clear" w:color="000000" w:fill="FFFFFF"/>
            <w:vAlign w:val="center"/>
          </w:tcPr>
          <w:p w14:paraId="08795D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85D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0D073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3651" w:type="dxa"/>
            <w:shd w:val="clear" w:color="auto" w:fill="auto"/>
            <w:vAlign w:val="center"/>
          </w:tcPr>
          <w:p w14:paraId="2FD34F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标签盒</w:t>
            </w:r>
          </w:p>
        </w:tc>
        <w:tc>
          <w:tcPr>
            <w:tcW w:w="2424" w:type="dxa"/>
            <w:shd w:val="clear" w:color="000000" w:fill="FFFFFF"/>
            <w:vAlign w:val="center"/>
          </w:tcPr>
          <w:p w14:paraId="669596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704" w:type="dxa"/>
            <w:shd w:val="clear" w:color="000000" w:fill="FFFFFF"/>
            <w:vAlign w:val="center"/>
          </w:tcPr>
          <w:p w14:paraId="74AE87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E60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665F9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3651" w:type="dxa"/>
            <w:shd w:val="clear" w:color="auto" w:fill="auto"/>
            <w:vAlign w:val="center"/>
          </w:tcPr>
          <w:p w14:paraId="2BA21A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序号贴</w:t>
            </w:r>
          </w:p>
        </w:tc>
        <w:tc>
          <w:tcPr>
            <w:tcW w:w="2424" w:type="dxa"/>
            <w:shd w:val="clear" w:color="000000" w:fill="FFFFFF"/>
            <w:vAlign w:val="center"/>
          </w:tcPr>
          <w:p w14:paraId="0D445E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704" w:type="dxa"/>
            <w:shd w:val="clear" w:color="000000" w:fill="FFFFFF"/>
            <w:vAlign w:val="center"/>
          </w:tcPr>
          <w:p w14:paraId="421DBF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7346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AB58D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3651" w:type="dxa"/>
            <w:shd w:val="clear" w:color="auto" w:fill="auto"/>
            <w:vAlign w:val="center"/>
          </w:tcPr>
          <w:p w14:paraId="5E9B7B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准备室供排水系统</w:t>
            </w:r>
          </w:p>
        </w:tc>
        <w:tc>
          <w:tcPr>
            <w:tcW w:w="2424" w:type="dxa"/>
            <w:shd w:val="clear" w:color="auto" w:fill="auto"/>
            <w:noWrap/>
            <w:vAlign w:val="center"/>
          </w:tcPr>
          <w:p w14:paraId="7DAB03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704" w:type="dxa"/>
            <w:shd w:val="clear" w:color="auto" w:fill="auto"/>
            <w:noWrap/>
            <w:vAlign w:val="center"/>
          </w:tcPr>
          <w:p w14:paraId="2C27FF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319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AA620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3651" w:type="dxa"/>
            <w:shd w:val="clear" w:color="auto" w:fill="auto"/>
            <w:vAlign w:val="center"/>
          </w:tcPr>
          <w:p w14:paraId="7D4D10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准备室电气布线</w:t>
            </w:r>
          </w:p>
        </w:tc>
        <w:tc>
          <w:tcPr>
            <w:tcW w:w="2424" w:type="dxa"/>
            <w:shd w:val="clear" w:color="auto" w:fill="auto"/>
            <w:noWrap/>
            <w:vAlign w:val="center"/>
          </w:tcPr>
          <w:p w14:paraId="193734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704" w:type="dxa"/>
            <w:shd w:val="clear" w:color="auto" w:fill="auto"/>
            <w:noWrap/>
            <w:vAlign w:val="center"/>
          </w:tcPr>
          <w:p w14:paraId="0B0440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305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auto" w:fill="auto"/>
            <w:noWrap/>
            <w:vAlign w:val="center"/>
          </w:tcPr>
          <w:p w14:paraId="0ED02B2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32"/>
                <w:szCs w:val="32"/>
                <w:highlight w:val="none"/>
                <w:lang w:val="en-US" w:eastAsia="zh-CN"/>
                <w14:ligatures w14:val="none"/>
              </w:rPr>
              <w:t>6、生物药品室</w:t>
            </w:r>
          </w:p>
        </w:tc>
      </w:tr>
      <w:tr w14:paraId="786F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A8D292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3651" w:type="dxa"/>
            <w:shd w:val="clear" w:color="auto" w:fill="auto"/>
            <w:noWrap/>
            <w:vAlign w:val="center"/>
          </w:tcPr>
          <w:p w14:paraId="29B0DDD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2424" w:type="dxa"/>
            <w:shd w:val="clear" w:color="auto" w:fill="auto"/>
            <w:noWrap/>
            <w:vAlign w:val="center"/>
          </w:tcPr>
          <w:p w14:paraId="5913262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704" w:type="dxa"/>
            <w:shd w:val="clear" w:color="auto" w:fill="auto"/>
            <w:noWrap/>
            <w:vAlign w:val="center"/>
          </w:tcPr>
          <w:p w14:paraId="3E2614C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48E0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9FF95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auto" w:fill="auto"/>
            <w:vAlign w:val="center"/>
          </w:tcPr>
          <w:p w14:paraId="07472F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PP药品柜</w:t>
            </w:r>
          </w:p>
        </w:tc>
        <w:tc>
          <w:tcPr>
            <w:tcW w:w="2424" w:type="dxa"/>
            <w:shd w:val="clear" w:color="auto" w:fill="auto"/>
            <w:vAlign w:val="center"/>
          </w:tcPr>
          <w:p w14:paraId="3A88B5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704" w:type="dxa"/>
            <w:shd w:val="clear" w:color="auto" w:fill="auto"/>
            <w:vAlign w:val="center"/>
          </w:tcPr>
          <w:p w14:paraId="053A32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47D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D0433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auto" w:fill="auto"/>
            <w:vAlign w:val="center"/>
          </w:tcPr>
          <w:p w14:paraId="3DB4B1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沙箱</w:t>
            </w:r>
          </w:p>
        </w:tc>
        <w:tc>
          <w:tcPr>
            <w:tcW w:w="2424" w:type="dxa"/>
            <w:shd w:val="clear" w:color="auto" w:fill="auto"/>
            <w:vAlign w:val="center"/>
          </w:tcPr>
          <w:p w14:paraId="376727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2FA936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E40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6AE4C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auto" w:fill="auto"/>
            <w:vAlign w:val="center"/>
          </w:tcPr>
          <w:p w14:paraId="198CF9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准备边台</w:t>
            </w:r>
          </w:p>
        </w:tc>
        <w:tc>
          <w:tcPr>
            <w:tcW w:w="2424" w:type="dxa"/>
            <w:shd w:val="clear" w:color="auto" w:fill="auto"/>
            <w:vAlign w:val="center"/>
          </w:tcPr>
          <w:p w14:paraId="35DA71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683A43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531D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97A5C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auto" w:fill="auto"/>
            <w:vAlign w:val="center"/>
          </w:tcPr>
          <w:p w14:paraId="70EC65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通风系统</w:t>
            </w:r>
          </w:p>
        </w:tc>
        <w:tc>
          <w:tcPr>
            <w:tcW w:w="2424" w:type="dxa"/>
            <w:shd w:val="clear" w:color="auto" w:fill="auto"/>
            <w:vAlign w:val="center"/>
          </w:tcPr>
          <w:p w14:paraId="67EEBD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5C1E7B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567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B7894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auto" w:fill="auto"/>
            <w:vAlign w:val="center"/>
          </w:tcPr>
          <w:p w14:paraId="3E4B83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仪器柜</w:t>
            </w:r>
          </w:p>
        </w:tc>
        <w:tc>
          <w:tcPr>
            <w:tcW w:w="2424" w:type="dxa"/>
            <w:shd w:val="clear" w:color="000000" w:fill="FFFFFF"/>
            <w:vAlign w:val="center"/>
          </w:tcPr>
          <w:p w14:paraId="5283A6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1704" w:type="dxa"/>
            <w:shd w:val="clear" w:color="000000" w:fill="FFFFFF"/>
            <w:vAlign w:val="center"/>
          </w:tcPr>
          <w:p w14:paraId="6EF9DF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253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F7C8F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auto" w:fill="auto"/>
            <w:vAlign w:val="center"/>
          </w:tcPr>
          <w:p w14:paraId="32502E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标签盒</w:t>
            </w:r>
          </w:p>
        </w:tc>
        <w:tc>
          <w:tcPr>
            <w:tcW w:w="2424" w:type="dxa"/>
            <w:shd w:val="clear" w:color="000000" w:fill="FFFFFF"/>
            <w:vAlign w:val="center"/>
          </w:tcPr>
          <w:p w14:paraId="077EFD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1704" w:type="dxa"/>
            <w:shd w:val="clear" w:color="000000" w:fill="FFFFFF"/>
            <w:vAlign w:val="center"/>
          </w:tcPr>
          <w:p w14:paraId="52E2A7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78C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11129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3651" w:type="dxa"/>
            <w:shd w:val="clear" w:color="auto" w:fill="auto"/>
            <w:vAlign w:val="center"/>
          </w:tcPr>
          <w:p w14:paraId="71940B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序号贴</w:t>
            </w:r>
          </w:p>
        </w:tc>
        <w:tc>
          <w:tcPr>
            <w:tcW w:w="2424" w:type="dxa"/>
            <w:shd w:val="clear" w:color="000000" w:fill="FFFFFF"/>
            <w:vAlign w:val="center"/>
          </w:tcPr>
          <w:p w14:paraId="5DA368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1704" w:type="dxa"/>
            <w:shd w:val="clear" w:color="000000" w:fill="FFFFFF"/>
            <w:vAlign w:val="center"/>
          </w:tcPr>
          <w:p w14:paraId="664875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1DA4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351C3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3651" w:type="dxa"/>
            <w:shd w:val="clear" w:color="auto" w:fill="auto"/>
            <w:vAlign w:val="center"/>
          </w:tcPr>
          <w:p w14:paraId="3FE8C0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防火毯</w:t>
            </w:r>
          </w:p>
        </w:tc>
        <w:tc>
          <w:tcPr>
            <w:tcW w:w="2424" w:type="dxa"/>
            <w:shd w:val="clear" w:color="auto" w:fill="auto"/>
            <w:vAlign w:val="center"/>
          </w:tcPr>
          <w:p w14:paraId="312B19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6F2227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CC0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9DA32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3651" w:type="dxa"/>
            <w:shd w:val="clear" w:color="000000" w:fill="FFFFFF"/>
            <w:vAlign w:val="center"/>
          </w:tcPr>
          <w:p w14:paraId="474144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灭火器材</w:t>
            </w:r>
          </w:p>
        </w:tc>
        <w:tc>
          <w:tcPr>
            <w:tcW w:w="2424" w:type="dxa"/>
            <w:shd w:val="clear" w:color="auto" w:fill="auto"/>
            <w:noWrap/>
            <w:vAlign w:val="center"/>
          </w:tcPr>
          <w:p w14:paraId="754C05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1D35AF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F4D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auto" w:fill="auto"/>
            <w:noWrap/>
            <w:vAlign w:val="center"/>
          </w:tcPr>
          <w:p w14:paraId="6278164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32"/>
                <w:szCs w:val="32"/>
                <w:highlight w:val="none"/>
                <w:lang w:val="en-US" w:eastAsia="zh-CN"/>
                <w14:ligatures w14:val="none"/>
              </w:rPr>
              <w:t>7、生物仪器室设备</w:t>
            </w:r>
          </w:p>
        </w:tc>
      </w:tr>
      <w:tr w14:paraId="7CF50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D74078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3651" w:type="dxa"/>
            <w:shd w:val="clear" w:color="auto" w:fill="auto"/>
            <w:noWrap/>
            <w:vAlign w:val="center"/>
          </w:tcPr>
          <w:p w14:paraId="10FF379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2424" w:type="dxa"/>
            <w:shd w:val="clear" w:color="auto" w:fill="auto"/>
            <w:noWrap/>
            <w:vAlign w:val="center"/>
          </w:tcPr>
          <w:p w14:paraId="75556EB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704" w:type="dxa"/>
            <w:shd w:val="clear" w:color="auto" w:fill="auto"/>
            <w:noWrap/>
            <w:vAlign w:val="center"/>
          </w:tcPr>
          <w:p w14:paraId="1ACD5F2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34CB5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64D5A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auto" w:fill="auto"/>
            <w:vAlign w:val="center"/>
          </w:tcPr>
          <w:p w14:paraId="584C76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仪器柜</w:t>
            </w:r>
          </w:p>
        </w:tc>
        <w:tc>
          <w:tcPr>
            <w:tcW w:w="2424" w:type="dxa"/>
            <w:shd w:val="clear" w:color="000000" w:fill="FFFFFF"/>
            <w:vAlign w:val="center"/>
          </w:tcPr>
          <w:p w14:paraId="12EACB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704" w:type="dxa"/>
            <w:shd w:val="clear" w:color="000000" w:fill="FFFFFF"/>
            <w:vAlign w:val="center"/>
          </w:tcPr>
          <w:p w14:paraId="125321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19D1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53875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auto" w:fill="auto"/>
            <w:vAlign w:val="center"/>
          </w:tcPr>
          <w:p w14:paraId="135D19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标签盒</w:t>
            </w:r>
          </w:p>
        </w:tc>
        <w:tc>
          <w:tcPr>
            <w:tcW w:w="2424" w:type="dxa"/>
            <w:shd w:val="clear" w:color="000000" w:fill="FFFFFF"/>
            <w:vAlign w:val="center"/>
          </w:tcPr>
          <w:p w14:paraId="07B93A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704" w:type="dxa"/>
            <w:shd w:val="clear" w:color="000000" w:fill="FFFFFF"/>
            <w:vAlign w:val="center"/>
          </w:tcPr>
          <w:p w14:paraId="3958FA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2BEF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39A71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auto" w:fill="auto"/>
            <w:vAlign w:val="center"/>
          </w:tcPr>
          <w:p w14:paraId="76E3D7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序号贴</w:t>
            </w:r>
          </w:p>
        </w:tc>
        <w:tc>
          <w:tcPr>
            <w:tcW w:w="2424" w:type="dxa"/>
            <w:shd w:val="clear" w:color="000000" w:fill="FFFFFF"/>
            <w:vAlign w:val="center"/>
          </w:tcPr>
          <w:p w14:paraId="2E52B9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704" w:type="dxa"/>
            <w:shd w:val="clear" w:color="000000" w:fill="FFFFFF"/>
            <w:vAlign w:val="center"/>
          </w:tcPr>
          <w:p w14:paraId="525F27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5643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auto" w:fill="auto"/>
            <w:noWrap/>
            <w:vAlign w:val="center"/>
          </w:tcPr>
          <w:p w14:paraId="6F19460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32"/>
                <w:szCs w:val="32"/>
                <w:highlight w:val="none"/>
                <w:lang w:val="en-US" w:eastAsia="zh-CN"/>
                <w14:ligatures w14:val="none"/>
              </w:rPr>
              <w:t>8、生物仪器</w:t>
            </w:r>
          </w:p>
        </w:tc>
      </w:tr>
      <w:tr w14:paraId="1E3B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C08421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3651" w:type="dxa"/>
            <w:shd w:val="clear" w:color="auto" w:fill="auto"/>
            <w:noWrap/>
            <w:vAlign w:val="center"/>
          </w:tcPr>
          <w:p w14:paraId="49B1940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2424" w:type="dxa"/>
            <w:shd w:val="clear" w:color="auto" w:fill="auto"/>
            <w:noWrap/>
            <w:vAlign w:val="center"/>
          </w:tcPr>
          <w:p w14:paraId="22D0FB6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704" w:type="dxa"/>
            <w:shd w:val="clear" w:color="auto" w:fill="auto"/>
            <w:noWrap/>
            <w:vAlign w:val="center"/>
          </w:tcPr>
          <w:p w14:paraId="07DF932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2BE3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11E57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auto" w:fill="auto"/>
            <w:vAlign w:val="center"/>
          </w:tcPr>
          <w:p w14:paraId="5549D8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电动钻孔器</w:t>
            </w:r>
          </w:p>
        </w:tc>
        <w:tc>
          <w:tcPr>
            <w:tcW w:w="2424" w:type="dxa"/>
            <w:shd w:val="clear" w:color="auto" w:fill="auto"/>
            <w:noWrap/>
            <w:vAlign w:val="center"/>
          </w:tcPr>
          <w:p w14:paraId="55CD06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66B375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039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0CD9A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auto" w:fill="auto"/>
            <w:vAlign w:val="center"/>
          </w:tcPr>
          <w:p w14:paraId="491EB9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仪器车</w:t>
            </w:r>
          </w:p>
        </w:tc>
        <w:tc>
          <w:tcPr>
            <w:tcW w:w="2424" w:type="dxa"/>
            <w:shd w:val="clear" w:color="auto" w:fill="auto"/>
            <w:noWrap/>
            <w:vAlign w:val="center"/>
          </w:tcPr>
          <w:p w14:paraId="3DB1A7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704" w:type="dxa"/>
            <w:shd w:val="clear" w:color="auto" w:fill="auto"/>
            <w:noWrap/>
            <w:vAlign w:val="center"/>
          </w:tcPr>
          <w:p w14:paraId="4CA375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辆</w:t>
            </w:r>
          </w:p>
        </w:tc>
      </w:tr>
      <w:tr w14:paraId="26EF6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5AFC3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auto" w:fill="auto"/>
            <w:vAlign w:val="center"/>
          </w:tcPr>
          <w:p w14:paraId="44CEFF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生物显微镜</w:t>
            </w:r>
          </w:p>
        </w:tc>
        <w:tc>
          <w:tcPr>
            <w:tcW w:w="2424" w:type="dxa"/>
            <w:shd w:val="clear" w:color="auto" w:fill="auto"/>
            <w:noWrap/>
            <w:vAlign w:val="center"/>
          </w:tcPr>
          <w:p w14:paraId="70D801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4D1C88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234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FF205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auto" w:fill="auto"/>
            <w:vAlign w:val="center"/>
          </w:tcPr>
          <w:p w14:paraId="1D91BF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生物显微镜</w:t>
            </w:r>
          </w:p>
        </w:tc>
        <w:tc>
          <w:tcPr>
            <w:tcW w:w="2424" w:type="dxa"/>
            <w:shd w:val="clear" w:color="auto" w:fill="auto"/>
            <w:noWrap/>
            <w:vAlign w:val="center"/>
          </w:tcPr>
          <w:p w14:paraId="7A1131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auto" w:fill="auto"/>
            <w:noWrap/>
            <w:vAlign w:val="center"/>
          </w:tcPr>
          <w:p w14:paraId="4FF26A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DC1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E9047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auto" w:fill="auto"/>
            <w:vAlign w:val="center"/>
          </w:tcPr>
          <w:p w14:paraId="2CF55F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数码显微镜</w:t>
            </w:r>
          </w:p>
        </w:tc>
        <w:tc>
          <w:tcPr>
            <w:tcW w:w="2424" w:type="dxa"/>
            <w:shd w:val="clear" w:color="auto" w:fill="auto"/>
            <w:noWrap/>
            <w:vAlign w:val="center"/>
          </w:tcPr>
          <w:p w14:paraId="6994AB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12336F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BB8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0FE44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auto" w:fill="auto"/>
            <w:vAlign w:val="center"/>
          </w:tcPr>
          <w:p w14:paraId="3E6459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双目立体显微镜</w:t>
            </w:r>
          </w:p>
        </w:tc>
        <w:tc>
          <w:tcPr>
            <w:tcW w:w="2424" w:type="dxa"/>
            <w:shd w:val="clear" w:color="auto" w:fill="auto"/>
            <w:noWrap/>
            <w:vAlign w:val="center"/>
          </w:tcPr>
          <w:p w14:paraId="71E98D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auto" w:fill="auto"/>
            <w:noWrap/>
            <w:vAlign w:val="center"/>
          </w:tcPr>
          <w:p w14:paraId="306549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5E9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2265A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3651" w:type="dxa"/>
            <w:shd w:val="clear" w:color="auto" w:fill="auto"/>
            <w:vAlign w:val="center"/>
          </w:tcPr>
          <w:p w14:paraId="5DED2C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放大镜</w:t>
            </w:r>
          </w:p>
        </w:tc>
        <w:tc>
          <w:tcPr>
            <w:tcW w:w="2424" w:type="dxa"/>
            <w:shd w:val="clear" w:color="auto" w:fill="auto"/>
            <w:noWrap/>
            <w:vAlign w:val="center"/>
          </w:tcPr>
          <w:p w14:paraId="55B7E6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7B7C94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CD1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383D4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3651" w:type="dxa"/>
            <w:shd w:val="clear" w:color="auto" w:fill="auto"/>
            <w:vAlign w:val="center"/>
          </w:tcPr>
          <w:p w14:paraId="55F073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电动离心机</w:t>
            </w:r>
          </w:p>
        </w:tc>
        <w:tc>
          <w:tcPr>
            <w:tcW w:w="2424" w:type="dxa"/>
            <w:shd w:val="clear" w:color="auto" w:fill="auto"/>
            <w:noWrap/>
            <w:vAlign w:val="center"/>
          </w:tcPr>
          <w:p w14:paraId="766652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606314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11D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A663D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3651" w:type="dxa"/>
            <w:shd w:val="clear" w:color="auto" w:fill="auto"/>
            <w:vAlign w:val="center"/>
          </w:tcPr>
          <w:p w14:paraId="794A9C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磁力加热搅拌器</w:t>
            </w:r>
          </w:p>
        </w:tc>
        <w:tc>
          <w:tcPr>
            <w:tcW w:w="2424" w:type="dxa"/>
            <w:shd w:val="clear" w:color="auto" w:fill="auto"/>
            <w:noWrap/>
            <w:vAlign w:val="center"/>
          </w:tcPr>
          <w:p w14:paraId="481184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auto" w:fill="auto"/>
            <w:noWrap/>
            <w:vAlign w:val="center"/>
          </w:tcPr>
          <w:p w14:paraId="255143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0978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951B2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3651" w:type="dxa"/>
            <w:shd w:val="clear" w:color="auto" w:fill="auto"/>
            <w:vAlign w:val="center"/>
          </w:tcPr>
          <w:p w14:paraId="006566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高压灭菌锅</w:t>
            </w:r>
          </w:p>
        </w:tc>
        <w:tc>
          <w:tcPr>
            <w:tcW w:w="2424" w:type="dxa"/>
            <w:shd w:val="clear" w:color="auto" w:fill="auto"/>
            <w:noWrap/>
            <w:vAlign w:val="center"/>
          </w:tcPr>
          <w:p w14:paraId="03E158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544564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E7EF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34CD9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3651" w:type="dxa"/>
            <w:shd w:val="clear" w:color="auto" w:fill="auto"/>
            <w:vAlign w:val="center"/>
          </w:tcPr>
          <w:p w14:paraId="6C6E96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高压灭菌锅</w:t>
            </w:r>
          </w:p>
        </w:tc>
        <w:tc>
          <w:tcPr>
            <w:tcW w:w="2424" w:type="dxa"/>
            <w:shd w:val="clear" w:color="auto" w:fill="auto"/>
            <w:noWrap/>
            <w:vAlign w:val="center"/>
          </w:tcPr>
          <w:p w14:paraId="643385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43E062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8EA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432FC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3651" w:type="dxa"/>
            <w:shd w:val="clear" w:color="auto" w:fill="auto"/>
            <w:vAlign w:val="center"/>
          </w:tcPr>
          <w:p w14:paraId="016F2E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恒温水浴箱</w:t>
            </w:r>
          </w:p>
        </w:tc>
        <w:tc>
          <w:tcPr>
            <w:tcW w:w="2424" w:type="dxa"/>
            <w:shd w:val="clear" w:color="auto" w:fill="auto"/>
            <w:noWrap/>
            <w:vAlign w:val="center"/>
          </w:tcPr>
          <w:p w14:paraId="430510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auto" w:fill="auto"/>
            <w:noWrap/>
            <w:vAlign w:val="center"/>
          </w:tcPr>
          <w:p w14:paraId="4005AA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704C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FD427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3651" w:type="dxa"/>
            <w:shd w:val="clear" w:color="auto" w:fill="auto"/>
            <w:vAlign w:val="center"/>
          </w:tcPr>
          <w:p w14:paraId="5BA3FC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烘干箱</w:t>
            </w:r>
          </w:p>
        </w:tc>
        <w:tc>
          <w:tcPr>
            <w:tcW w:w="2424" w:type="dxa"/>
            <w:shd w:val="clear" w:color="auto" w:fill="auto"/>
            <w:noWrap/>
            <w:vAlign w:val="center"/>
          </w:tcPr>
          <w:p w14:paraId="6FD1EF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7E55B7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A93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99A8C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3651" w:type="dxa"/>
            <w:shd w:val="clear" w:color="auto" w:fill="auto"/>
            <w:vAlign w:val="center"/>
          </w:tcPr>
          <w:p w14:paraId="3EFF86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电冰箱</w:t>
            </w:r>
          </w:p>
        </w:tc>
        <w:tc>
          <w:tcPr>
            <w:tcW w:w="2424" w:type="dxa"/>
            <w:shd w:val="clear" w:color="auto" w:fill="auto"/>
            <w:noWrap/>
            <w:vAlign w:val="center"/>
          </w:tcPr>
          <w:p w14:paraId="313578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2F8D18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0B9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63C40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3651" w:type="dxa"/>
            <w:shd w:val="clear" w:color="auto" w:fill="auto"/>
            <w:vAlign w:val="center"/>
          </w:tcPr>
          <w:p w14:paraId="7635C1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恒温培养箱</w:t>
            </w:r>
          </w:p>
        </w:tc>
        <w:tc>
          <w:tcPr>
            <w:tcW w:w="2424" w:type="dxa"/>
            <w:shd w:val="clear" w:color="auto" w:fill="auto"/>
            <w:noWrap/>
            <w:vAlign w:val="center"/>
          </w:tcPr>
          <w:p w14:paraId="04BC69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309878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7169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D2334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3651" w:type="dxa"/>
            <w:shd w:val="clear" w:color="auto" w:fill="auto"/>
            <w:vAlign w:val="center"/>
          </w:tcPr>
          <w:p w14:paraId="6FB017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光照培养箱</w:t>
            </w:r>
          </w:p>
        </w:tc>
        <w:tc>
          <w:tcPr>
            <w:tcW w:w="2424" w:type="dxa"/>
            <w:shd w:val="clear" w:color="auto" w:fill="auto"/>
            <w:noWrap/>
            <w:vAlign w:val="center"/>
          </w:tcPr>
          <w:p w14:paraId="6745F9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7A55C3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3D87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13894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3651" w:type="dxa"/>
            <w:shd w:val="clear" w:color="auto" w:fill="auto"/>
            <w:vAlign w:val="center"/>
          </w:tcPr>
          <w:p w14:paraId="078283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超净工作台</w:t>
            </w:r>
          </w:p>
        </w:tc>
        <w:tc>
          <w:tcPr>
            <w:tcW w:w="2424" w:type="dxa"/>
            <w:shd w:val="clear" w:color="auto" w:fill="auto"/>
            <w:noWrap/>
            <w:vAlign w:val="center"/>
          </w:tcPr>
          <w:p w14:paraId="5F9510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0517F6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4754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DF1F3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3651" w:type="dxa"/>
            <w:shd w:val="clear" w:color="auto" w:fill="auto"/>
            <w:vAlign w:val="center"/>
          </w:tcPr>
          <w:p w14:paraId="2900E6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5mL注射器</w:t>
            </w:r>
          </w:p>
        </w:tc>
        <w:tc>
          <w:tcPr>
            <w:tcW w:w="2424" w:type="dxa"/>
            <w:shd w:val="clear" w:color="auto" w:fill="auto"/>
            <w:noWrap/>
            <w:vAlign w:val="center"/>
          </w:tcPr>
          <w:p w14:paraId="3F0D0F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00213B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263E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1F87E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3651" w:type="dxa"/>
            <w:shd w:val="clear" w:color="auto" w:fill="auto"/>
            <w:vAlign w:val="center"/>
          </w:tcPr>
          <w:p w14:paraId="6CEFDE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100mL注射器</w:t>
            </w:r>
          </w:p>
        </w:tc>
        <w:tc>
          <w:tcPr>
            <w:tcW w:w="2424" w:type="dxa"/>
            <w:shd w:val="clear" w:color="auto" w:fill="auto"/>
            <w:noWrap/>
            <w:vAlign w:val="center"/>
          </w:tcPr>
          <w:p w14:paraId="4B6FA4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5CD274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5304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2C5B1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3651" w:type="dxa"/>
            <w:shd w:val="clear" w:color="auto" w:fill="auto"/>
            <w:vAlign w:val="center"/>
          </w:tcPr>
          <w:p w14:paraId="20BD02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塑料洗瓶</w:t>
            </w:r>
          </w:p>
        </w:tc>
        <w:tc>
          <w:tcPr>
            <w:tcW w:w="2424" w:type="dxa"/>
            <w:shd w:val="clear" w:color="auto" w:fill="auto"/>
            <w:noWrap/>
            <w:vAlign w:val="center"/>
          </w:tcPr>
          <w:p w14:paraId="722ADA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013CBC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149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730B3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3651" w:type="dxa"/>
            <w:shd w:val="clear" w:color="auto" w:fill="auto"/>
            <w:vAlign w:val="center"/>
          </w:tcPr>
          <w:p w14:paraId="07C74A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方座支架</w:t>
            </w:r>
          </w:p>
        </w:tc>
        <w:tc>
          <w:tcPr>
            <w:tcW w:w="2424" w:type="dxa"/>
            <w:shd w:val="clear" w:color="auto" w:fill="auto"/>
            <w:noWrap/>
            <w:vAlign w:val="center"/>
          </w:tcPr>
          <w:p w14:paraId="56E57B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04938E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7FEB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B8C10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w:t>
            </w:r>
          </w:p>
        </w:tc>
        <w:tc>
          <w:tcPr>
            <w:tcW w:w="3651" w:type="dxa"/>
            <w:shd w:val="clear" w:color="auto" w:fill="auto"/>
            <w:vAlign w:val="center"/>
          </w:tcPr>
          <w:p w14:paraId="416189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三脚架</w:t>
            </w:r>
          </w:p>
        </w:tc>
        <w:tc>
          <w:tcPr>
            <w:tcW w:w="2424" w:type="dxa"/>
            <w:shd w:val="clear" w:color="auto" w:fill="auto"/>
            <w:noWrap/>
            <w:vAlign w:val="center"/>
          </w:tcPr>
          <w:p w14:paraId="56B43F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5130A9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8247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2BC39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23</w:t>
            </w:r>
          </w:p>
        </w:tc>
        <w:tc>
          <w:tcPr>
            <w:tcW w:w="3651" w:type="dxa"/>
            <w:shd w:val="clear" w:color="auto" w:fill="auto"/>
            <w:vAlign w:val="center"/>
          </w:tcPr>
          <w:p w14:paraId="35D335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试管架</w:t>
            </w:r>
          </w:p>
        </w:tc>
        <w:tc>
          <w:tcPr>
            <w:tcW w:w="2424" w:type="dxa"/>
            <w:shd w:val="clear" w:color="auto" w:fill="auto"/>
            <w:noWrap/>
            <w:vAlign w:val="center"/>
          </w:tcPr>
          <w:p w14:paraId="2BB351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7E66EC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26D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AD736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w:t>
            </w:r>
          </w:p>
        </w:tc>
        <w:tc>
          <w:tcPr>
            <w:tcW w:w="3651" w:type="dxa"/>
            <w:shd w:val="clear" w:color="auto" w:fill="auto"/>
            <w:vAlign w:val="center"/>
          </w:tcPr>
          <w:p w14:paraId="57CEA7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试管架</w:t>
            </w:r>
          </w:p>
        </w:tc>
        <w:tc>
          <w:tcPr>
            <w:tcW w:w="2424" w:type="dxa"/>
            <w:shd w:val="clear" w:color="auto" w:fill="auto"/>
            <w:noWrap/>
            <w:vAlign w:val="center"/>
          </w:tcPr>
          <w:p w14:paraId="4651FE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704" w:type="dxa"/>
            <w:shd w:val="clear" w:color="auto" w:fill="auto"/>
            <w:noWrap/>
            <w:vAlign w:val="center"/>
          </w:tcPr>
          <w:p w14:paraId="2EB2DC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F18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4EB40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3651" w:type="dxa"/>
            <w:shd w:val="clear" w:color="auto" w:fill="auto"/>
            <w:vAlign w:val="center"/>
          </w:tcPr>
          <w:p w14:paraId="3952F7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200g托盘天平</w:t>
            </w:r>
          </w:p>
        </w:tc>
        <w:tc>
          <w:tcPr>
            <w:tcW w:w="2424" w:type="dxa"/>
            <w:shd w:val="clear" w:color="auto" w:fill="auto"/>
            <w:noWrap/>
            <w:vAlign w:val="center"/>
          </w:tcPr>
          <w:p w14:paraId="380ABD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3EF4C5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BCD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84B9F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26</w:t>
            </w:r>
          </w:p>
        </w:tc>
        <w:tc>
          <w:tcPr>
            <w:tcW w:w="3651" w:type="dxa"/>
            <w:shd w:val="clear" w:color="auto" w:fill="auto"/>
            <w:vAlign w:val="center"/>
          </w:tcPr>
          <w:p w14:paraId="42CBE0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200g电子天平</w:t>
            </w:r>
          </w:p>
        </w:tc>
        <w:tc>
          <w:tcPr>
            <w:tcW w:w="2424" w:type="dxa"/>
            <w:shd w:val="clear" w:color="auto" w:fill="auto"/>
            <w:noWrap/>
            <w:vAlign w:val="center"/>
          </w:tcPr>
          <w:p w14:paraId="054CEE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auto" w:fill="auto"/>
            <w:noWrap/>
            <w:vAlign w:val="center"/>
          </w:tcPr>
          <w:p w14:paraId="0BA62E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166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500D7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3651" w:type="dxa"/>
            <w:shd w:val="clear" w:color="auto" w:fill="auto"/>
            <w:vAlign w:val="center"/>
          </w:tcPr>
          <w:p w14:paraId="66048D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温度计</w:t>
            </w:r>
          </w:p>
        </w:tc>
        <w:tc>
          <w:tcPr>
            <w:tcW w:w="2424" w:type="dxa"/>
            <w:shd w:val="clear" w:color="auto" w:fill="auto"/>
            <w:noWrap/>
            <w:vAlign w:val="center"/>
          </w:tcPr>
          <w:p w14:paraId="517CCE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218CEB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055A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9E32E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3651" w:type="dxa"/>
            <w:shd w:val="clear" w:color="auto" w:fill="auto"/>
            <w:vAlign w:val="center"/>
          </w:tcPr>
          <w:p w14:paraId="3A888F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酸度计(pH计)</w:t>
            </w:r>
          </w:p>
        </w:tc>
        <w:tc>
          <w:tcPr>
            <w:tcW w:w="2424" w:type="dxa"/>
            <w:shd w:val="clear" w:color="auto" w:fill="auto"/>
            <w:noWrap/>
            <w:vAlign w:val="center"/>
          </w:tcPr>
          <w:p w14:paraId="4248D6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auto" w:fill="auto"/>
            <w:noWrap/>
            <w:vAlign w:val="center"/>
          </w:tcPr>
          <w:p w14:paraId="356C10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3A1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192D6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29</w:t>
            </w:r>
          </w:p>
        </w:tc>
        <w:tc>
          <w:tcPr>
            <w:tcW w:w="3651" w:type="dxa"/>
            <w:shd w:val="clear" w:color="auto" w:fill="auto"/>
            <w:vAlign w:val="center"/>
          </w:tcPr>
          <w:p w14:paraId="00C11A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血球计数板</w:t>
            </w:r>
          </w:p>
        </w:tc>
        <w:tc>
          <w:tcPr>
            <w:tcW w:w="2424" w:type="dxa"/>
            <w:shd w:val="clear" w:color="auto" w:fill="auto"/>
            <w:noWrap/>
            <w:vAlign w:val="center"/>
          </w:tcPr>
          <w:p w14:paraId="041510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29D072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21B2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4DF1D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3651" w:type="dxa"/>
            <w:shd w:val="clear" w:color="auto" w:fill="auto"/>
            <w:vAlign w:val="center"/>
          </w:tcPr>
          <w:p w14:paraId="7ABCA4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接种环</w:t>
            </w:r>
          </w:p>
        </w:tc>
        <w:tc>
          <w:tcPr>
            <w:tcW w:w="2424" w:type="dxa"/>
            <w:shd w:val="clear" w:color="auto" w:fill="auto"/>
            <w:noWrap/>
            <w:vAlign w:val="center"/>
          </w:tcPr>
          <w:p w14:paraId="11CCBA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705A95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7F87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D2E4D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31</w:t>
            </w:r>
          </w:p>
        </w:tc>
        <w:tc>
          <w:tcPr>
            <w:tcW w:w="3651" w:type="dxa"/>
            <w:shd w:val="clear" w:color="auto" w:fill="auto"/>
            <w:vAlign w:val="center"/>
          </w:tcPr>
          <w:p w14:paraId="144558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研磨过滤器</w:t>
            </w:r>
          </w:p>
        </w:tc>
        <w:tc>
          <w:tcPr>
            <w:tcW w:w="2424" w:type="dxa"/>
            <w:shd w:val="clear" w:color="auto" w:fill="auto"/>
            <w:noWrap/>
            <w:vAlign w:val="center"/>
          </w:tcPr>
          <w:p w14:paraId="73A538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737C41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3F1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34993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32</w:t>
            </w:r>
          </w:p>
        </w:tc>
        <w:tc>
          <w:tcPr>
            <w:tcW w:w="3651" w:type="dxa"/>
            <w:shd w:val="clear" w:color="auto" w:fill="auto"/>
            <w:vAlign w:val="center"/>
          </w:tcPr>
          <w:p w14:paraId="046E4C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光照培养架</w:t>
            </w:r>
          </w:p>
        </w:tc>
        <w:tc>
          <w:tcPr>
            <w:tcW w:w="2424" w:type="dxa"/>
            <w:shd w:val="clear" w:color="auto" w:fill="auto"/>
            <w:noWrap/>
            <w:vAlign w:val="center"/>
          </w:tcPr>
          <w:p w14:paraId="61BBD8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4B11EB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BD8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EE421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33</w:t>
            </w:r>
          </w:p>
        </w:tc>
        <w:tc>
          <w:tcPr>
            <w:tcW w:w="3651" w:type="dxa"/>
            <w:shd w:val="clear" w:color="auto" w:fill="auto"/>
            <w:vAlign w:val="center"/>
          </w:tcPr>
          <w:p w14:paraId="6850B4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普通手术剪</w:t>
            </w:r>
          </w:p>
        </w:tc>
        <w:tc>
          <w:tcPr>
            <w:tcW w:w="2424" w:type="dxa"/>
            <w:shd w:val="clear" w:color="auto" w:fill="auto"/>
            <w:noWrap/>
            <w:vAlign w:val="center"/>
          </w:tcPr>
          <w:p w14:paraId="11A4F5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4B6FEB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38EC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256CE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34</w:t>
            </w:r>
          </w:p>
        </w:tc>
        <w:tc>
          <w:tcPr>
            <w:tcW w:w="3651" w:type="dxa"/>
            <w:shd w:val="clear" w:color="auto" w:fill="auto"/>
            <w:vAlign w:val="center"/>
          </w:tcPr>
          <w:p w14:paraId="0AB40C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眼用手术剪</w:t>
            </w:r>
          </w:p>
        </w:tc>
        <w:tc>
          <w:tcPr>
            <w:tcW w:w="2424" w:type="dxa"/>
            <w:shd w:val="clear" w:color="auto" w:fill="auto"/>
            <w:noWrap/>
            <w:vAlign w:val="center"/>
          </w:tcPr>
          <w:p w14:paraId="4E2D78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auto" w:fill="auto"/>
            <w:noWrap/>
            <w:vAlign w:val="center"/>
          </w:tcPr>
          <w:p w14:paraId="5B59B9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518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EF907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35</w:t>
            </w:r>
          </w:p>
        </w:tc>
        <w:tc>
          <w:tcPr>
            <w:tcW w:w="3651" w:type="dxa"/>
            <w:shd w:val="clear" w:color="auto" w:fill="auto"/>
            <w:vAlign w:val="center"/>
          </w:tcPr>
          <w:p w14:paraId="26E951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手术刀柄</w:t>
            </w:r>
          </w:p>
        </w:tc>
        <w:tc>
          <w:tcPr>
            <w:tcW w:w="2424" w:type="dxa"/>
            <w:shd w:val="clear" w:color="auto" w:fill="auto"/>
            <w:noWrap/>
            <w:vAlign w:val="center"/>
          </w:tcPr>
          <w:p w14:paraId="463DCC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704" w:type="dxa"/>
            <w:shd w:val="clear" w:color="auto" w:fill="auto"/>
            <w:noWrap/>
            <w:vAlign w:val="center"/>
          </w:tcPr>
          <w:p w14:paraId="4F847D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93EC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D139B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36</w:t>
            </w:r>
          </w:p>
        </w:tc>
        <w:tc>
          <w:tcPr>
            <w:tcW w:w="3651" w:type="dxa"/>
            <w:shd w:val="clear" w:color="auto" w:fill="auto"/>
            <w:vAlign w:val="center"/>
          </w:tcPr>
          <w:p w14:paraId="16FF5A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手术刀片</w:t>
            </w:r>
          </w:p>
        </w:tc>
        <w:tc>
          <w:tcPr>
            <w:tcW w:w="2424" w:type="dxa"/>
            <w:shd w:val="clear" w:color="auto" w:fill="auto"/>
            <w:noWrap/>
            <w:vAlign w:val="center"/>
          </w:tcPr>
          <w:p w14:paraId="329F34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704" w:type="dxa"/>
            <w:shd w:val="clear" w:color="auto" w:fill="auto"/>
            <w:noWrap/>
            <w:vAlign w:val="center"/>
          </w:tcPr>
          <w:p w14:paraId="68EAA4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w:t>
            </w:r>
          </w:p>
        </w:tc>
      </w:tr>
      <w:tr w14:paraId="3199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2A8FF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37</w:t>
            </w:r>
          </w:p>
        </w:tc>
        <w:tc>
          <w:tcPr>
            <w:tcW w:w="3651" w:type="dxa"/>
            <w:shd w:val="clear" w:color="auto" w:fill="auto"/>
            <w:vAlign w:val="center"/>
          </w:tcPr>
          <w:p w14:paraId="7927F7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解剖镊</w:t>
            </w:r>
          </w:p>
        </w:tc>
        <w:tc>
          <w:tcPr>
            <w:tcW w:w="2424" w:type="dxa"/>
            <w:shd w:val="clear" w:color="auto" w:fill="auto"/>
            <w:noWrap/>
            <w:vAlign w:val="center"/>
          </w:tcPr>
          <w:p w14:paraId="595D0C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7E62E4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37D0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1CA9C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38</w:t>
            </w:r>
          </w:p>
        </w:tc>
        <w:tc>
          <w:tcPr>
            <w:tcW w:w="3651" w:type="dxa"/>
            <w:shd w:val="clear" w:color="auto" w:fill="auto"/>
            <w:vAlign w:val="center"/>
          </w:tcPr>
          <w:p w14:paraId="4DFF37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解剖镊</w:t>
            </w:r>
          </w:p>
        </w:tc>
        <w:tc>
          <w:tcPr>
            <w:tcW w:w="2424" w:type="dxa"/>
            <w:shd w:val="clear" w:color="auto" w:fill="auto"/>
            <w:noWrap/>
            <w:vAlign w:val="center"/>
          </w:tcPr>
          <w:p w14:paraId="36D905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20EDEF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4A82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17370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39</w:t>
            </w:r>
          </w:p>
        </w:tc>
        <w:tc>
          <w:tcPr>
            <w:tcW w:w="3651" w:type="dxa"/>
            <w:shd w:val="clear" w:color="auto" w:fill="auto"/>
            <w:vAlign w:val="center"/>
          </w:tcPr>
          <w:p w14:paraId="3AAA32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牙用镊</w:t>
            </w:r>
          </w:p>
        </w:tc>
        <w:tc>
          <w:tcPr>
            <w:tcW w:w="2424" w:type="dxa"/>
            <w:shd w:val="clear" w:color="auto" w:fill="auto"/>
            <w:noWrap/>
            <w:vAlign w:val="center"/>
          </w:tcPr>
          <w:p w14:paraId="2932C4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704" w:type="dxa"/>
            <w:shd w:val="clear" w:color="auto" w:fill="auto"/>
            <w:noWrap/>
            <w:vAlign w:val="center"/>
          </w:tcPr>
          <w:p w14:paraId="2B9502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29BC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E90A7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40</w:t>
            </w:r>
          </w:p>
        </w:tc>
        <w:tc>
          <w:tcPr>
            <w:tcW w:w="3651" w:type="dxa"/>
            <w:shd w:val="clear" w:color="auto" w:fill="auto"/>
            <w:vAlign w:val="center"/>
          </w:tcPr>
          <w:p w14:paraId="3F6D58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电泳仪</w:t>
            </w:r>
          </w:p>
        </w:tc>
        <w:tc>
          <w:tcPr>
            <w:tcW w:w="2424" w:type="dxa"/>
            <w:shd w:val="clear" w:color="auto" w:fill="auto"/>
            <w:noWrap/>
            <w:vAlign w:val="center"/>
          </w:tcPr>
          <w:p w14:paraId="2CCEEC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1245EF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B14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6F973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41</w:t>
            </w:r>
          </w:p>
        </w:tc>
        <w:tc>
          <w:tcPr>
            <w:tcW w:w="3651" w:type="dxa"/>
            <w:shd w:val="clear" w:color="auto" w:fill="auto"/>
            <w:vAlign w:val="center"/>
          </w:tcPr>
          <w:p w14:paraId="5D8AC4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恒温震荡器</w:t>
            </w:r>
          </w:p>
        </w:tc>
        <w:tc>
          <w:tcPr>
            <w:tcW w:w="2424" w:type="dxa"/>
            <w:shd w:val="clear" w:color="auto" w:fill="auto"/>
            <w:noWrap/>
            <w:vAlign w:val="center"/>
          </w:tcPr>
          <w:p w14:paraId="71DFA0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2BD6AB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C74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D2B58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42</w:t>
            </w:r>
          </w:p>
        </w:tc>
        <w:tc>
          <w:tcPr>
            <w:tcW w:w="3651" w:type="dxa"/>
            <w:shd w:val="clear" w:color="auto" w:fill="auto"/>
            <w:vAlign w:val="center"/>
          </w:tcPr>
          <w:p w14:paraId="109C41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水平电泳槽</w:t>
            </w:r>
          </w:p>
        </w:tc>
        <w:tc>
          <w:tcPr>
            <w:tcW w:w="2424" w:type="dxa"/>
            <w:shd w:val="clear" w:color="auto" w:fill="auto"/>
            <w:noWrap/>
            <w:vAlign w:val="center"/>
          </w:tcPr>
          <w:p w14:paraId="7A0D98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704" w:type="dxa"/>
            <w:shd w:val="clear" w:color="auto" w:fill="auto"/>
            <w:noWrap/>
            <w:vAlign w:val="center"/>
          </w:tcPr>
          <w:p w14:paraId="13B4E6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33E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A59FC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43</w:t>
            </w:r>
          </w:p>
        </w:tc>
        <w:tc>
          <w:tcPr>
            <w:tcW w:w="3651" w:type="dxa"/>
            <w:shd w:val="clear" w:color="auto" w:fill="auto"/>
            <w:vAlign w:val="center"/>
          </w:tcPr>
          <w:p w14:paraId="5CE36F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垂直电泳槽</w:t>
            </w:r>
          </w:p>
        </w:tc>
        <w:tc>
          <w:tcPr>
            <w:tcW w:w="2424" w:type="dxa"/>
            <w:shd w:val="clear" w:color="auto" w:fill="auto"/>
            <w:noWrap/>
            <w:vAlign w:val="center"/>
          </w:tcPr>
          <w:p w14:paraId="24F36C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auto" w:fill="auto"/>
            <w:noWrap/>
            <w:vAlign w:val="center"/>
          </w:tcPr>
          <w:p w14:paraId="2AA29F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2CB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18AA2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44</w:t>
            </w:r>
          </w:p>
        </w:tc>
        <w:tc>
          <w:tcPr>
            <w:tcW w:w="3651" w:type="dxa"/>
            <w:shd w:val="clear" w:color="auto" w:fill="auto"/>
            <w:vAlign w:val="center"/>
          </w:tcPr>
          <w:p w14:paraId="19E45F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凝胶色谱柱</w:t>
            </w:r>
          </w:p>
        </w:tc>
        <w:tc>
          <w:tcPr>
            <w:tcW w:w="2424" w:type="dxa"/>
            <w:shd w:val="clear" w:color="auto" w:fill="auto"/>
            <w:noWrap/>
            <w:vAlign w:val="center"/>
          </w:tcPr>
          <w:p w14:paraId="238025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704" w:type="dxa"/>
            <w:shd w:val="clear" w:color="auto" w:fill="auto"/>
            <w:noWrap/>
            <w:vAlign w:val="center"/>
          </w:tcPr>
          <w:p w14:paraId="05290B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6D8E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3F060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45</w:t>
            </w:r>
          </w:p>
        </w:tc>
        <w:tc>
          <w:tcPr>
            <w:tcW w:w="3651" w:type="dxa"/>
            <w:shd w:val="clear" w:color="auto" w:fill="auto"/>
            <w:vAlign w:val="center"/>
          </w:tcPr>
          <w:p w14:paraId="711955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0.5µL微量移液器</w:t>
            </w:r>
          </w:p>
        </w:tc>
        <w:tc>
          <w:tcPr>
            <w:tcW w:w="2424" w:type="dxa"/>
            <w:shd w:val="clear" w:color="auto" w:fill="auto"/>
            <w:noWrap/>
            <w:vAlign w:val="center"/>
          </w:tcPr>
          <w:p w14:paraId="3BC96D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704" w:type="dxa"/>
            <w:shd w:val="clear" w:color="auto" w:fill="auto"/>
            <w:noWrap/>
            <w:vAlign w:val="center"/>
          </w:tcPr>
          <w:p w14:paraId="2B22F3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60CF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C7260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46</w:t>
            </w:r>
          </w:p>
        </w:tc>
        <w:tc>
          <w:tcPr>
            <w:tcW w:w="3651" w:type="dxa"/>
            <w:shd w:val="clear" w:color="auto" w:fill="auto"/>
            <w:vAlign w:val="center"/>
          </w:tcPr>
          <w:p w14:paraId="3C653C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20µL微量移液器</w:t>
            </w:r>
          </w:p>
        </w:tc>
        <w:tc>
          <w:tcPr>
            <w:tcW w:w="2424" w:type="dxa"/>
            <w:shd w:val="clear" w:color="auto" w:fill="auto"/>
            <w:noWrap/>
            <w:vAlign w:val="center"/>
          </w:tcPr>
          <w:p w14:paraId="48EA43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704" w:type="dxa"/>
            <w:shd w:val="clear" w:color="auto" w:fill="auto"/>
            <w:noWrap/>
            <w:vAlign w:val="center"/>
          </w:tcPr>
          <w:p w14:paraId="4C1C7E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53B5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E8A68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47</w:t>
            </w:r>
          </w:p>
        </w:tc>
        <w:tc>
          <w:tcPr>
            <w:tcW w:w="3651" w:type="dxa"/>
            <w:shd w:val="clear" w:color="auto" w:fill="auto"/>
            <w:vAlign w:val="center"/>
          </w:tcPr>
          <w:p w14:paraId="1B9B75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100µL微量移液器</w:t>
            </w:r>
          </w:p>
        </w:tc>
        <w:tc>
          <w:tcPr>
            <w:tcW w:w="2424" w:type="dxa"/>
            <w:shd w:val="clear" w:color="auto" w:fill="auto"/>
            <w:noWrap/>
            <w:vAlign w:val="center"/>
          </w:tcPr>
          <w:p w14:paraId="7755DF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704" w:type="dxa"/>
            <w:shd w:val="clear" w:color="auto" w:fill="auto"/>
            <w:noWrap/>
            <w:vAlign w:val="center"/>
          </w:tcPr>
          <w:p w14:paraId="6F9738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4487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33053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48</w:t>
            </w:r>
          </w:p>
        </w:tc>
        <w:tc>
          <w:tcPr>
            <w:tcW w:w="3651" w:type="dxa"/>
            <w:shd w:val="clear" w:color="auto" w:fill="auto"/>
            <w:vAlign w:val="center"/>
          </w:tcPr>
          <w:p w14:paraId="155311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1000µL微量移液器</w:t>
            </w:r>
          </w:p>
        </w:tc>
        <w:tc>
          <w:tcPr>
            <w:tcW w:w="2424" w:type="dxa"/>
            <w:shd w:val="clear" w:color="auto" w:fill="auto"/>
            <w:noWrap/>
            <w:vAlign w:val="center"/>
          </w:tcPr>
          <w:p w14:paraId="3DA2BE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704" w:type="dxa"/>
            <w:shd w:val="clear" w:color="auto" w:fill="auto"/>
            <w:noWrap/>
            <w:vAlign w:val="center"/>
          </w:tcPr>
          <w:p w14:paraId="0B2550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3EC0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7E6FA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49</w:t>
            </w:r>
          </w:p>
        </w:tc>
        <w:tc>
          <w:tcPr>
            <w:tcW w:w="3651" w:type="dxa"/>
            <w:shd w:val="clear" w:color="auto" w:fill="auto"/>
            <w:vAlign w:val="center"/>
          </w:tcPr>
          <w:p w14:paraId="69D4A7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移液器架</w:t>
            </w:r>
          </w:p>
        </w:tc>
        <w:tc>
          <w:tcPr>
            <w:tcW w:w="2424" w:type="dxa"/>
            <w:shd w:val="clear" w:color="auto" w:fill="auto"/>
            <w:noWrap/>
            <w:vAlign w:val="center"/>
          </w:tcPr>
          <w:p w14:paraId="207291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704" w:type="dxa"/>
            <w:shd w:val="clear" w:color="auto" w:fill="auto"/>
            <w:noWrap/>
            <w:vAlign w:val="center"/>
          </w:tcPr>
          <w:p w14:paraId="11D863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757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1E74C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50</w:t>
            </w:r>
          </w:p>
        </w:tc>
        <w:tc>
          <w:tcPr>
            <w:tcW w:w="3651" w:type="dxa"/>
            <w:shd w:val="clear" w:color="auto" w:fill="auto"/>
            <w:vAlign w:val="center"/>
          </w:tcPr>
          <w:p w14:paraId="4231BA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DNA电泳图谱观察仪</w:t>
            </w:r>
          </w:p>
        </w:tc>
        <w:tc>
          <w:tcPr>
            <w:tcW w:w="2424" w:type="dxa"/>
            <w:shd w:val="clear" w:color="auto" w:fill="auto"/>
            <w:noWrap/>
            <w:vAlign w:val="center"/>
          </w:tcPr>
          <w:p w14:paraId="03A63E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7CCDF3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3D8D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D1884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51</w:t>
            </w:r>
          </w:p>
        </w:tc>
        <w:tc>
          <w:tcPr>
            <w:tcW w:w="3651" w:type="dxa"/>
            <w:shd w:val="clear" w:color="auto" w:fill="auto"/>
            <w:vAlign w:val="center"/>
          </w:tcPr>
          <w:p w14:paraId="5BD872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精油提取器</w:t>
            </w:r>
          </w:p>
        </w:tc>
        <w:tc>
          <w:tcPr>
            <w:tcW w:w="2424" w:type="dxa"/>
            <w:shd w:val="clear" w:color="auto" w:fill="auto"/>
            <w:noWrap/>
            <w:vAlign w:val="center"/>
          </w:tcPr>
          <w:p w14:paraId="789D0C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auto" w:fill="auto"/>
            <w:noWrap/>
            <w:vAlign w:val="center"/>
          </w:tcPr>
          <w:p w14:paraId="34712D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9A6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DC78D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52</w:t>
            </w:r>
          </w:p>
        </w:tc>
        <w:tc>
          <w:tcPr>
            <w:tcW w:w="3651" w:type="dxa"/>
            <w:shd w:val="clear" w:color="auto" w:fill="auto"/>
            <w:vAlign w:val="center"/>
          </w:tcPr>
          <w:p w14:paraId="6945E3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PCR仪</w:t>
            </w:r>
          </w:p>
        </w:tc>
        <w:tc>
          <w:tcPr>
            <w:tcW w:w="2424" w:type="dxa"/>
            <w:shd w:val="clear" w:color="auto" w:fill="auto"/>
            <w:noWrap/>
            <w:vAlign w:val="center"/>
          </w:tcPr>
          <w:p w14:paraId="1A8167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3076BC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1DD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D1ECC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53</w:t>
            </w:r>
          </w:p>
        </w:tc>
        <w:tc>
          <w:tcPr>
            <w:tcW w:w="3651" w:type="dxa"/>
            <w:shd w:val="clear" w:color="auto" w:fill="auto"/>
            <w:vAlign w:val="center"/>
          </w:tcPr>
          <w:p w14:paraId="4B7C7C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DNA快速杂交仪</w:t>
            </w:r>
          </w:p>
        </w:tc>
        <w:tc>
          <w:tcPr>
            <w:tcW w:w="2424" w:type="dxa"/>
            <w:shd w:val="clear" w:color="auto" w:fill="auto"/>
            <w:noWrap/>
            <w:vAlign w:val="center"/>
          </w:tcPr>
          <w:p w14:paraId="4F97FB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144D1D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43A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8C0DD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54</w:t>
            </w:r>
          </w:p>
        </w:tc>
        <w:tc>
          <w:tcPr>
            <w:tcW w:w="3651" w:type="dxa"/>
            <w:shd w:val="clear" w:color="auto" w:fill="auto"/>
            <w:vAlign w:val="center"/>
          </w:tcPr>
          <w:p w14:paraId="27758E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果酒果醋发酵装置</w:t>
            </w:r>
          </w:p>
        </w:tc>
        <w:tc>
          <w:tcPr>
            <w:tcW w:w="2424" w:type="dxa"/>
            <w:shd w:val="clear" w:color="auto" w:fill="auto"/>
            <w:noWrap/>
            <w:vAlign w:val="center"/>
          </w:tcPr>
          <w:p w14:paraId="677FF4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21042C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EAD7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8F08A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55</w:t>
            </w:r>
          </w:p>
        </w:tc>
        <w:tc>
          <w:tcPr>
            <w:tcW w:w="3651" w:type="dxa"/>
            <w:shd w:val="clear" w:color="auto" w:fill="auto"/>
            <w:vAlign w:val="center"/>
          </w:tcPr>
          <w:p w14:paraId="6BDFA9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纯水机</w:t>
            </w:r>
          </w:p>
        </w:tc>
        <w:tc>
          <w:tcPr>
            <w:tcW w:w="2424" w:type="dxa"/>
            <w:shd w:val="clear" w:color="auto" w:fill="auto"/>
            <w:noWrap/>
            <w:vAlign w:val="center"/>
          </w:tcPr>
          <w:p w14:paraId="3137BF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2610E2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D36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E9275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56</w:t>
            </w:r>
          </w:p>
        </w:tc>
        <w:tc>
          <w:tcPr>
            <w:tcW w:w="3651" w:type="dxa"/>
            <w:shd w:val="clear" w:color="auto" w:fill="auto"/>
            <w:vAlign w:val="center"/>
          </w:tcPr>
          <w:p w14:paraId="51788A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玻璃三角刮刀(涂布器)</w:t>
            </w:r>
          </w:p>
        </w:tc>
        <w:tc>
          <w:tcPr>
            <w:tcW w:w="2424" w:type="dxa"/>
            <w:shd w:val="clear" w:color="auto" w:fill="auto"/>
            <w:noWrap/>
            <w:vAlign w:val="center"/>
          </w:tcPr>
          <w:p w14:paraId="6277FC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6FE7D0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E0F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4B92A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57</w:t>
            </w:r>
          </w:p>
        </w:tc>
        <w:tc>
          <w:tcPr>
            <w:tcW w:w="3651" w:type="dxa"/>
            <w:shd w:val="clear" w:color="auto" w:fill="auto"/>
            <w:vAlign w:val="center"/>
          </w:tcPr>
          <w:p w14:paraId="273D12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细胞亚显微结构模型</w:t>
            </w:r>
          </w:p>
        </w:tc>
        <w:tc>
          <w:tcPr>
            <w:tcW w:w="2424" w:type="dxa"/>
            <w:shd w:val="clear" w:color="auto" w:fill="auto"/>
            <w:noWrap/>
            <w:vAlign w:val="center"/>
          </w:tcPr>
          <w:p w14:paraId="11A7B7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auto" w:fill="auto"/>
            <w:noWrap/>
            <w:vAlign w:val="center"/>
          </w:tcPr>
          <w:p w14:paraId="2FB1EE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3D8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7E982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58</w:t>
            </w:r>
          </w:p>
        </w:tc>
        <w:tc>
          <w:tcPr>
            <w:tcW w:w="3651" w:type="dxa"/>
            <w:shd w:val="clear" w:color="auto" w:fill="auto"/>
            <w:vAlign w:val="center"/>
          </w:tcPr>
          <w:p w14:paraId="3F005C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细胞膜结构模型</w:t>
            </w:r>
          </w:p>
        </w:tc>
        <w:tc>
          <w:tcPr>
            <w:tcW w:w="2424" w:type="dxa"/>
            <w:shd w:val="clear" w:color="auto" w:fill="auto"/>
            <w:noWrap/>
            <w:vAlign w:val="center"/>
          </w:tcPr>
          <w:p w14:paraId="5AFEAE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auto" w:fill="auto"/>
            <w:noWrap/>
            <w:vAlign w:val="center"/>
          </w:tcPr>
          <w:p w14:paraId="28148A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94A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91216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59</w:t>
            </w:r>
          </w:p>
        </w:tc>
        <w:tc>
          <w:tcPr>
            <w:tcW w:w="3651" w:type="dxa"/>
            <w:shd w:val="clear" w:color="auto" w:fill="auto"/>
            <w:vAlign w:val="center"/>
          </w:tcPr>
          <w:p w14:paraId="4D53DF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细胞膜流动镶嵌模型组件</w:t>
            </w:r>
          </w:p>
        </w:tc>
        <w:tc>
          <w:tcPr>
            <w:tcW w:w="2424" w:type="dxa"/>
            <w:shd w:val="clear" w:color="auto" w:fill="auto"/>
            <w:noWrap/>
            <w:vAlign w:val="center"/>
          </w:tcPr>
          <w:p w14:paraId="0EAD39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01BFD9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CC8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5556F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60</w:t>
            </w:r>
          </w:p>
        </w:tc>
        <w:tc>
          <w:tcPr>
            <w:tcW w:w="3651" w:type="dxa"/>
            <w:shd w:val="clear" w:color="auto" w:fill="auto"/>
            <w:vAlign w:val="center"/>
          </w:tcPr>
          <w:p w14:paraId="038AC8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减数分裂中染色体变化模型组件</w:t>
            </w:r>
          </w:p>
        </w:tc>
        <w:tc>
          <w:tcPr>
            <w:tcW w:w="2424" w:type="dxa"/>
            <w:shd w:val="clear" w:color="auto" w:fill="auto"/>
            <w:noWrap/>
            <w:vAlign w:val="center"/>
          </w:tcPr>
          <w:p w14:paraId="0CCBA2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6312B4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71F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C124C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61</w:t>
            </w:r>
          </w:p>
        </w:tc>
        <w:tc>
          <w:tcPr>
            <w:tcW w:w="3651" w:type="dxa"/>
            <w:shd w:val="clear" w:color="auto" w:fill="auto"/>
            <w:vAlign w:val="center"/>
          </w:tcPr>
          <w:p w14:paraId="5E6D4E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DNA结构模型</w:t>
            </w:r>
          </w:p>
        </w:tc>
        <w:tc>
          <w:tcPr>
            <w:tcW w:w="2424" w:type="dxa"/>
            <w:shd w:val="clear" w:color="auto" w:fill="auto"/>
            <w:noWrap/>
            <w:vAlign w:val="center"/>
          </w:tcPr>
          <w:p w14:paraId="555471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auto" w:fill="auto"/>
            <w:noWrap/>
            <w:vAlign w:val="center"/>
          </w:tcPr>
          <w:p w14:paraId="40FA47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627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8CC4A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62</w:t>
            </w:r>
          </w:p>
        </w:tc>
        <w:tc>
          <w:tcPr>
            <w:tcW w:w="3651" w:type="dxa"/>
            <w:shd w:val="clear" w:color="auto" w:fill="auto"/>
            <w:vAlign w:val="center"/>
          </w:tcPr>
          <w:p w14:paraId="02FD3E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DNA双螺旋结构模型组件</w:t>
            </w:r>
          </w:p>
        </w:tc>
        <w:tc>
          <w:tcPr>
            <w:tcW w:w="2424" w:type="dxa"/>
            <w:shd w:val="clear" w:color="auto" w:fill="auto"/>
            <w:noWrap/>
            <w:vAlign w:val="center"/>
          </w:tcPr>
          <w:p w14:paraId="05A4C4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75D230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28F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DDE05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63</w:t>
            </w:r>
          </w:p>
        </w:tc>
        <w:tc>
          <w:tcPr>
            <w:tcW w:w="3651" w:type="dxa"/>
            <w:shd w:val="clear" w:color="auto" w:fill="auto"/>
            <w:vAlign w:val="center"/>
          </w:tcPr>
          <w:p w14:paraId="4F8BFE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验证基因分离规律玉米标本</w:t>
            </w:r>
          </w:p>
        </w:tc>
        <w:tc>
          <w:tcPr>
            <w:tcW w:w="2424" w:type="dxa"/>
            <w:shd w:val="clear" w:color="auto" w:fill="auto"/>
            <w:noWrap/>
            <w:vAlign w:val="center"/>
          </w:tcPr>
          <w:p w14:paraId="5D7788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060CF3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331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67A81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64</w:t>
            </w:r>
          </w:p>
        </w:tc>
        <w:tc>
          <w:tcPr>
            <w:tcW w:w="3651" w:type="dxa"/>
            <w:shd w:val="clear" w:color="auto" w:fill="auto"/>
            <w:vAlign w:val="center"/>
          </w:tcPr>
          <w:p w14:paraId="636EE6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验证基因自由组合规律玉米标本</w:t>
            </w:r>
          </w:p>
        </w:tc>
        <w:tc>
          <w:tcPr>
            <w:tcW w:w="2424" w:type="dxa"/>
            <w:shd w:val="clear" w:color="auto" w:fill="auto"/>
            <w:noWrap/>
            <w:vAlign w:val="center"/>
          </w:tcPr>
          <w:p w14:paraId="05E6BB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3970AD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077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21EFA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65</w:t>
            </w:r>
          </w:p>
        </w:tc>
        <w:tc>
          <w:tcPr>
            <w:tcW w:w="3651" w:type="dxa"/>
            <w:shd w:val="clear" w:color="auto" w:fill="auto"/>
            <w:vAlign w:val="center"/>
          </w:tcPr>
          <w:p w14:paraId="13F0B0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蚕豆叶下表皮装片</w:t>
            </w:r>
          </w:p>
        </w:tc>
        <w:tc>
          <w:tcPr>
            <w:tcW w:w="2424" w:type="dxa"/>
            <w:shd w:val="clear" w:color="auto" w:fill="auto"/>
            <w:noWrap/>
            <w:vAlign w:val="center"/>
          </w:tcPr>
          <w:p w14:paraId="68C1D8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28A2A8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49183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D8FD5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66</w:t>
            </w:r>
          </w:p>
        </w:tc>
        <w:tc>
          <w:tcPr>
            <w:tcW w:w="3651" w:type="dxa"/>
            <w:shd w:val="clear" w:color="auto" w:fill="auto"/>
            <w:vAlign w:val="center"/>
          </w:tcPr>
          <w:p w14:paraId="4928B2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植物细胞有丝分裂</w:t>
            </w:r>
          </w:p>
        </w:tc>
        <w:tc>
          <w:tcPr>
            <w:tcW w:w="2424" w:type="dxa"/>
            <w:shd w:val="clear" w:color="auto" w:fill="auto"/>
            <w:noWrap/>
            <w:vAlign w:val="center"/>
          </w:tcPr>
          <w:p w14:paraId="2B0066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7AEECC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7D32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158A1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67</w:t>
            </w:r>
          </w:p>
        </w:tc>
        <w:tc>
          <w:tcPr>
            <w:tcW w:w="3651" w:type="dxa"/>
            <w:shd w:val="clear" w:color="auto" w:fill="auto"/>
            <w:vAlign w:val="center"/>
          </w:tcPr>
          <w:p w14:paraId="220FA2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胞间连丝切片</w:t>
            </w:r>
          </w:p>
        </w:tc>
        <w:tc>
          <w:tcPr>
            <w:tcW w:w="2424" w:type="dxa"/>
            <w:shd w:val="clear" w:color="auto" w:fill="auto"/>
            <w:noWrap/>
            <w:vAlign w:val="center"/>
          </w:tcPr>
          <w:p w14:paraId="098AE6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746DEC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151E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567FB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68</w:t>
            </w:r>
          </w:p>
        </w:tc>
        <w:tc>
          <w:tcPr>
            <w:tcW w:w="3651" w:type="dxa"/>
            <w:shd w:val="clear" w:color="auto" w:fill="auto"/>
            <w:vAlign w:val="center"/>
          </w:tcPr>
          <w:p w14:paraId="61F658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黑藻叶装片</w:t>
            </w:r>
          </w:p>
        </w:tc>
        <w:tc>
          <w:tcPr>
            <w:tcW w:w="2424" w:type="dxa"/>
            <w:shd w:val="clear" w:color="auto" w:fill="auto"/>
            <w:noWrap/>
            <w:vAlign w:val="center"/>
          </w:tcPr>
          <w:p w14:paraId="3D3CBF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7B9F0D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7903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F140A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69</w:t>
            </w:r>
          </w:p>
        </w:tc>
        <w:tc>
          <w:tcPr>
            <w:tcW w:w="3651" w:type="dxa"/>
            <w:shd w:val="clear" w:color="auto" w:fill="auto"/>
            <w:vAlign w:val="center"/>
          </w:tcPr>
          <w:p w14:paraId="65F779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酵母菌装片</w:t>
            </w:r>
          </w:p>
        </w:tc>
        <w:tc>
          <w:tcPr>
            <w:tcW w:w="2424" w:type="dxa"/>
            <w:shd w:val="clear" w:color="auto" w:fill="auto"/>
            <w:noWrap/>
            <w:vAlign w:val="center"/>
          </w:tcPr>
          <w:p w14:paraId="2A8C19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13DE2E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41B6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789C4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70</w:t>
            </w:r>
          </w:p>
        </w:tc>
        <w:tc>
          <w:tcPr>
            <w:tcW w:w="3651" w:type="dxa"/>
            <w:shd w:val="clear" w:color="auto" w:fill="auto"/>
            <w:vAlign w:val="center"/>
          </w:tcPr>
          <w:p w14:paraId="79DD1E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水绵装片</w:t>
            </w:r>
          </w:p>
        </w:tc>
        <w:tc>
          <w:tcPr>
            <w:tcW w:w="2424" w:type="dxa"/>
            <w:shd w:val="clear" w:color="auto" w:fill="auto"/>
            <w:noWrap/>
            <w:vAlign w:val="center"/>
          </w:tcPr>
          <w:p w14:paraId="74CA70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32DFB5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74D1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07EE3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71</w:t>
            </w:r>
          </w:p>
        </w:tc>
        <w:tc>
          <w:tcPr>
            <w:tcW w:w="3651" w:type="dxa"/>
            <w:shd w:val="clear" w:color="auto" w:fill="auto"/>
            <w:vAlign w:val="center"/>
          </w:tcPr>
          <w:p w14:paraId="03DA94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大肠杆菌涂片</w:t>
            </w:r>
          </w:p>
        </w:tc>
        <w:tc>
          <w:tcPr>
            <w:tcW w:w="2424" w:type="dxa"/>
            <w:shd w:val="clear" w:color="auto" w:fill="auto"/>
            <w:noWrap/>
            <w:vAlign w:val="center"/>
          </w:tcPr>
          <w:p w14:paraId="4BA679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61926F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6282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13A2F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72</w:t>
            </w:r>
          </w:p>
        </w:tc>
        <w:tc>
          <w:tcPr>
            <w:tcW w:w="3651" w:type="dxa"/>
            <w:shd w:val="clear" w:color="auto" w:fill="auto"/>
            <w:vAlign w:val="center"/>
          </w:tcPr>
          <w:p w14:paraId="6BFFEB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动物细胞有丝分裂(马蛔虫受精卵切片)</w:t>
            </w:r>
          </w:p>
        </w:tc>
        <w:tc>
          <w:tcPr>
            <w:tcW w:w="2424" w:type="dxa"/>
            <w:shd w:val="clear" w:color="auto" w:fill="auto"/>
            <w:noWrap/>
            <w:vAlign w:val="center"/>
          </w:tcPr>
          <w:p w14:paraId="32A970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713012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297A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677D6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73</w:t>
            </w:r>
          </w:p>
        </w:tc>
        <w:tc>
          <w:tcPr>
            <w:tcW w:w="3651" w:type="dxa"/>
            <w:shd w:val="clear" w:color="auto" w:fill="auto"/>
            <w:vAlign w:val="center"/>
          </w:tcPr>
          <w:p w14:paraId="41C597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草履虫分裂生殖装片</w:t>
            </w:r>
          </w:p>
        </w:tc>
        <w:tc>
          <w:tcPr>
            <w:tcW w:w="2424" w:type="dxa"/>
            <w:shd w:val="clear" w:color="auto" w:fill="auto"/>
            <w:noWrap/>
            <w:vAlign w:val="center"/>
          </w:tcPr>
          <w:p w14:paraId="67DF36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4B5D12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41CE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76948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74</w:t>
            </w:r>
          </w:p>
        </w:tc>
        <w:tc>
          <w:tcPr>
            <w:tcW w:w="3651" w:type="dxa"/>
            <w:shd w:val="clear" w:color="auto" w:fill="auto"/>
            <w:vAlign w:val="center"/>
          </w:tcPr>
          <w:p w14:paraId="18FE03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蝗虫精巢减数分裂切片</w:t>
            </w:r>
          </w:p>
        </w:tc>
        <w:tc>
          <w:tcPr>
            <w:tcW w:w="2424" w:type="dxa"/>
            <w:shd w:val="clear" w:color="auto" w:fill="auto"/>
            <w:noWrap/>
            <w:vAlign w:val="center"/>
          </w:tcPr>
          <w:p w14:paraId="70017C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3B77F7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178E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7119A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75</w:t>
            </w:r>
          </w:p>
        </w:tc>
        <w:tc>
          <w:tcPr>
            <w:tcW w:w="3651" w:type="dxa"/>
            <w:shd w:val="clear" w:color="auto" w:fill="auto"/>
            <w:vAlign w:val="center"/>
          </w:tcPr>
          <w:p w14:paraId="44A6CF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蛙血涂片</w:t>
            </w:r>
          </w:p>
        </w:tc>
        <w:tc>
          <w:tcPr>
            <w:tcW w:w="2424" w:type="dxa"/>
            <w:shd w:val="clear" w:color="auto" w:fill="auto"/>
            <w:noWrap/>
            <w:vAlign w:val="center"/>
          </w:tcPr>
          <w:p w14:paraId="7061B7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29D0E9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0C008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C3CA5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76</w:t>
            </w:r>
          </w:p>
        </w:tc>
        <w:tc>
          <w:tcPr>
            <w:tcW w:w="3651" w:type="dxa"/>
            <w:shd w:val="clear" w:color="auto" w:fill="auto"/>
            <w:vAlign w:val="center"/>
          </w:tcPr>
          <w:p w14:paraId="1F5B20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表皮细胞装片</w:t>
            </w:r>
          </w:p>
        </w:tc>
        <w:tc>
          <w:tcPr>
            <w:tcW w:w="2424" w:type="dxa"/>
            <w:shd w:val="clear" w:color="auto" w:fill="auto"/>
            <w:noWrap/>
            <w:vAlign w:val="center"/>
          </w:tcPr>
          <w:p w14:paraId="3DE803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53A77B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7FDAB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7B1D8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77</w:t>
            </w:r>
          </w:p>
        </w:tc>
        <w:tc>
          <w:tcPr>
            <w:tcW w:w="3651" w:type="dxa"/>
            <w:shd w:val="clear" w:color="auto" w:fill="auto"/>
            <w:vAlign w:val="center"/>
          </w:tcPr>
          <w:p w14:paraId="113771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骨骼肌纵横切</w:t>
            </w:r>
          </w:p>
        </w:tc>
        <w:tc>
          <w:tcPr>
            <w:tcW w:w="2424" w:type="dxa"/>
            <w:shd w:val="clear" w:color="auto" w:fill="auto"/>
            <w:noWrap/>
            <w:vAlign w:val="center"/>
          </w:tcPr>
          <w:p w14:paraId="77ECF9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04A730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51AFD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835B9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78</w:t>
            </w:r>
          </w:p>
        </w:tc>
        <w:tc>
          <w:tcPr>
            <w:tcW w:w="3651" w:type="dxa"/>
            <w:shd w:val="clear" w:color="auto" w:fill="auto"/>
            <w:vAlign w:val="center"/>
          </w:tcPr>
          <w:p w14:paraId="392076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平滑肌分离装片</w:t>
            </w:r>
          </w:p>
        </w:tc>
        <w:tc>
          <w:tcPr>
            <w:tcW w:w="2424" w:type="dxa"/>
            <w:shd w:val="clear" w:color="auto" w:fill="auto"/>
            <w:noWrap/>
            <w:vAlign w:val="center"/>
          </w:tcPr>
          <w:p w14:paraId="56D0BC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7B52CD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04B2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07690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79</w:t>
            </w:r>
          </w:p>
        </w:tc>
        <w:tc>
          <w:tcPr>
            <w:tcW w:w="3651" w:type="dxa"/>
            <w:shd w:val="clear" w:color="auto" w:fill="auto"/>
            <w:vAlign w:val="center"/>
          </w:tcPr>
          <w:p w14:paraId="3E5C55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心肌切片</w:t>
            </w:r>
          </w:p>
        </w:tc>
        <w:tc>
          <w:tcPr>
            <w:tcW w:w="2424" w:type="dxa"/>
            <w:shd w:val="clear" w:color="auto" w:fill="auto"/>
            <w:noWrap/>
            <w:vAlign w:val="center"/>
          </w:tcPr>
          <w:p w14:paraId="1E6D98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04B13D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09B5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EE92E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80</w:t>
            </w:r>
          </w:p>
        </w:tc>
        <w:tc>
          <w:tcPr>
            <w:tcW w:w="3651" w:type="dxa"/>
            <w:shd w:val="clear" w:color="auto" w:fill="auto"/>
            <w:vAlign w:val="center"/>
          </w:tcPr>
          <w:p w14:paraId="677F3D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运动神经元装片</w:t>
            </w:r>
          </w:p>
        </w:tc>
        <w:tc>
          <w:tcPr>
            <w:tcW w:w="2424" w:type="dxa"/>
            <w:shd w:val="clear" w:color="auto" w:fill="auto"/>
            <w:noWrap/>
            <w:vAlign w:val="center"/>
          </w:tcPr>
          <w:p w14:paraId="40F086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424A16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292C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8014F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81</w:t>
            </w:r>
          </w:p>
        </w:tc>
        <w:tc>
          <w:tcPr>
            <w:tcW w:w="3651" w:type="dxa"/>
            <w:shd w:val="clear" w:color="auto" w:fill="auto"/>
            <w:vAlign w:val="center"/>
          </w:tcPr>
          <w:p w14:paraId="62C3F8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胰腺切片(示胰岛)</w:t>
            </w:r>
          </w:p>
        </w:tc>
        <w:tc>
          <w:tcPr>
            <w:tcW w:w="2424" w:type="dxa"/>
            <w:shd w:val="clear" w:color="auto" w:fill="auto"/>
            <w:noWrap/>
            <w:vAlign w:val="center"/>
          </w:tcPr>
          <w:p w14:paraId="78B18B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1C2AFE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6388E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F3D17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82</w:t>
            </w:r>
          </w:p>
        </w:tc>
        <w:tc>
          <w:tcPr>
            <w:tcW w:w="3651" w:type="dxa"/>
            <w:shd w:val="clear" w:color="auto" w:fill="auto"/>
            <w:vAlign w:val="center"/>
          </w:tcPr>
          <w:p w14:paraId="00356D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正常人染色体装片</w:t>
            </w:r>
          </w:p>
        </w:tc>
        <w:tc>
          <w:tcPr>
            <w:tcW w:w="2424" w:type="dxa"/>
            <w:shd w:val="clear" w:color="auto" w:fill="auto"/>
            <w:noWrap/>
            <w:vAlign w:val="center"/>
          </w:tcPr>
          <w:p w14:paraId="098509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2C8A94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3EEE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46034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83</w:t>
            </w:r>
          </w:p>
        </w:tc>
        <w:tc>
          <w:tcPr>
            <w:tcW w:w="3651" w:type="dxa"/>
            <w:shd w:val="clear" w:color="auto" w:fill="auto"/>
            <w:vAlign w:val="center"/>
          </w:tcPr>
          <w:p w14:paraId="448F85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DNA和RAN在细胞中的分布</w:t>
            </w:r>
          </w:p>
        </w:tc>
        <w:tc>
          <w:tcPr>
            <w:tcW w:w="2424" w:type="dxa"/>
            <w:shd w:val="clear" w:color="auto" w:fill="auto"/>
            <w:noWrap/>
            <w:vAlign w:val="center"/>
          </w:tcPr>
          <w:p w14:paraId="07C890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3D6BE3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5203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77BF5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84</w:t>
            </w:r>
          </w:p>
        </w:tc>
        <w:tc>
          <w:tcPr>
            <w:tcW w:w="3651" w:type="dxa"/>
            <w:shd w:val="clear" w:color="auto" w:fill="auto"/>
            <w:vAlign w:val="center"/>
          </w:tcPr>
          <w:p w14:paraId="10D149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线粒体切片</w:t>
            </w:r>
          </w:p>
        </w:tc>
        <w:tc>
          <w:tcPr>
            <w:tcW w:w="2424" w:type="dxa"/>
            <w:shd w:val="clear" w:color="auto" w:fill="auto"/>
            <w:noWrap/>
            <w:vAlign w:val="center"/>
          </w:tcPr>
          <w:p w14:paraId="56AF95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57B6A8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3281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191B1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85</w:t>
            </w:r>
          </w:p>
        </w:tc>
        <w:tc>
          <w:tcPr>
            <w:tcW w:w="3651" w:type="dxa"/>
            <w:shd w:val="clear" w:color="auto" w:fill="auto"/>
            <w:vAlign w:val="center"/>
          </w:tcPr>
          <w:p w14:paraId="583B36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10mL量筒</w:t>
            </w:r>
          </w:p>
        </w:tc>
        <w:tc>
          <w:tcPr>
            <w:tcW w:w="2424" w:type="dxa"/>
            <w:shd w:val="clear" w:color="auto" w:fill="auto"/>
            <w:noWrap/>
            <w:vAlign w:val="center"/>
          </w:tcPr>
          <w:p w14:paraId="5C6796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632DCD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CC1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14E7D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86</w:t>
            </w:r>
          </w:p>
        </w:tc>
        <w:tc>
          <w:tcPr>
            <w:tcW w:w="3651" w:type="dxa"/>
            <w:shd w:val="clear" w:color="auto" w:fill="auto"/>
            <w:vAlign w:val="center"/>
          </w:tcPr>
          <w:p w14:paraId="54497A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25mL量筒</w:t>
            </w:r>
          </w:p>
        </w:tc>
        <w:tc>
          <w:tcPr>
            <w:tcW w:w="2424" w:type="dxa"/>
            <w:shd w:val="clear" w:color="auto" w:fill="auto"/>
            <w:noWrap/>
            <w:vAlign w:val="center"/>
          </w:tcPr>
          <w:p w14:paraId="026154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263820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C3E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E2CAD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87</w:t>
            </w:r>
          </w:p>
        </w:tc>
        <w:tc>
          <w:tcPr>
            <w:tcW w:w="3651" w:type="dxa"/>
            <w:shd w:val="clear" w:color="auto" w:fill="auto"/>
            <w:vAlign w:val="center"/>
          </w:tcPr>
          <w:p w14:paraId="70D9DB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50mL量筒</w:t>
            </w:r>
          </w:p>
        </w:tc>
        <w:tc>
          <w:tcPr>
            <w:tcW w:w="2424" w:type="dxa"/>
            <w:shd w:val="clear" w:color="auto" w:fill="auto"/>
            <w:noWrap/>
            <w:vAlign w:val="center"/>
          </w:tcPr>
          <w:p w14:paraId="0B5101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6D0801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F56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89830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88</w:t>
            </w:r>
          </w:p>
        </w:tc>
        <w:tc>
          <w:tcPr>
            <w:tcW w:w="3651" w:type="dxa"/>
            <w:shd w:val="clear" w:color="auto" w:fill="auto"/>
            <w:vAlign w:val="center"/>
          </w:tcPr>
          <w:p w14:paraId="3B55EA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100mL量筒</w:t>
            </w:r>
          </w:p>
        </w:tc>
        <w:tc>
          <w:tcPr>
            <w:tcW w:w="2424" w:type="dxa"/>
            <w:shd w:val="clear" w:color="auto" w:fill="auto"/>
            <w:noWrap/>
            <w:vAlign w:val="center"/>
          </w:tcPr>
          <w:p w14:paraId="168B84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64C68D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116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47DF6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89</w:t>
            </w:r>
          </w:p>
        </w:tc>
        <w:tc>
          <w:tcPr>
            <w:tcW w:w="3651" w:type="dxa"/>
            <w:shd w:val="clear" w:color="auto" w:fill="auto"/>
            <w:vAlign w:val="center"/>
          </w:tcPr>
          <w:p w14:paraId="24F537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500mL量筒</w:t>
            </w:r>
          </w:p>
        </w:tc>
        <w:tc>
          <w:tcPr>
            <w:tcW w:w="2424" w:type="dxa"/>
            <w:shd w:val="clear" w:color="auto" w:fill="auto"/>
            <w:noWrap/>
            <w:vAlign w:val="center"/>
          </w:tcPr>
          <w:p w14:paraId="64B09A5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704" w:type="dxa"/>
            <w:shd w:val="clear" w:color="auto" w:fill="auto"/>
            <w:noWrap/>
            <w:vAlign w:val="center"/>
          </w:tcPr>
          <w:p w14:paraId="3D28B6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EB3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951ED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90</w:t>
            </w:r>
          </w:p>
        </w:tc>
        <w:tc>
          <w:tcPr>
            <w:tcW w:w="3651" w:type="dxa"/>
            <w:shd w:val="clear" w:color="auto" w:fill="auto"/>
            <w:vAlign w:val="center"/>
          </w:tcPr>
          <w:p w14:paraId="6811D0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1000mL量筒</w:t>
            </w:r>
          </w:p>
        </w:tc>
        <w:tc>
          <w:tcPr>
            <w:tcW w:w="2424" w:type="dxa"/>
            <w:shd w:val="clear" w:color="auto" w:fill="auto"/>
            <w:noWrap/>
            <w:vAlign w:val="center"/>
          </w:tcPr>
          <w:p w14:paraId="0F31BE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704" w:type="dxa"/>
            <w:shd w:val="clear" w:color="auto" w:fill="auto"/>
            <w:noWrap/>
            <w:vAlign w:val="center"/>
          </w:tcPr>
          <w:p w14:paraId="0AE0EC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DA5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7AFCB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91</w:t>
            </w:r>
          </w:p>
        </w:tc>
        <w:tc>
          <w:tcPr>
            <w:tcW w:w="3651" w:type="dxa"/>
            <w:shd w:val="clear" w:color="auto" w:fill="auto"/>
            <w:vAlign w:val="center"/>
          </w:tcPr>
          <w:p w14:paraId="032985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25mL容量瓶</w:t>
            </w:r>
          </w:p>
        </w:tc>
        <w:tc>
          <w:tcPr>
            <w:tcW w:w="2424" w:type="dxa"/>
            <w:shd w:val="clear" w:color="auto" w:fill="auto"/>
            <w:noWrap/>
            <w:vAlign w:val="center"/>
          </w:tcPr>
          <w:p w14:paraId="7F8B53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6A338E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0A3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1A2A4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92</w:t>
            </w:r>
          </w:p>
        </w:tc>
        <w:tc>
          <w:tcPr>
            <w:tcW w:w="3651" w:type="dxa"/>
            <w:shd w:val="clear" w:color="auto" w:fill="auto"/>
            <w:vAlign w:val="center"/>
          </w:tcPr>
          <w:p w14:paraId="65F77D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100mL容量瓶</w:t>
            </w:r>
          </w:p>
        </w:tc>
        <w:tc>
          <w:tcPr>
            <w:tcW w:w="2424" w:type="dxa"/>
            <w:shd w:val="clear" w:color="auto" w:fill="auto"/>
            <w:noWrap/>
            <w:vAlign w:val="center"/>
          </w:tcPr>
          <w:p w14:paraId="1C6E18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704" w:type="dxa"/>
            <w:shd w:val="clear" w:color="auto" w:fill="auto"/>
            <w:noWrap/>
            <w:vAlign w:val="center"/>
          </w:tcPr>
          <w:p w14:paraId="01BDC3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8A7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69982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93</w:t>
            </w:r>
          </w:p>
        </w:tc>
        <w:tc>
          <w:tcPr>
            <w:tcW w:w="3651" w:type="dxa"/>
            <w:shd w:val="clear" w:color="auto" w:fill="auto"/>
            <w:vAlign w:val="center"/>
          </w:tcPr>
          <w:p w14:paraId="237050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250mL容量瓶</w:t>
            </w:r>
          </w:p>
        </w:tc>
        <w:tc>
          <w:tcPr>
            <w:tcW w:w="2424" w:type="dxa"/>
            <w:shd w:val="clear" w:color="auto" w:fill="auto"/>
            <w:noWrap/>
            <w:vAlign w:val="center"/>
          </w:tcPr>
          <w:p w14:paraId="67AECA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704" w:type="dxa"/>
            <w:shd w:val="clear" w:color="auto" w:fill="auto"/>
            <w:noWrap/>
            <w:vAlign w:val="center"/>
          </w:tcPr>
          <w:p w14:paraId="4E8D7C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6E0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A5D39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94</w:t>
            </w:r>
          </w:p>
        </w:tc>
        <w:tc>
          <w:tcPr>
            <w:tcW w:w="3651" w:type="dxa"/>
            <w:shd w:val="clear" w:color="auto" w:fill="auto"/>
            <w:vAlign w:val="center"/>
          </w:tcPr>
          <w:p w14:paraId="3EDBD9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500mL容量瓶</w:t>
            </w:r>
          </w:p>
        </w:tc>
        <w:tc>
          <w:tcPr>
            <w:tcW w:w="2424" w:type="dxa"/>
            <w:shd w:val="clear" w:color="auto" w:fill="auto"/>
            <w:noWrap/>
            <w:vAlign w:val="center"/>
          </w:tcPr>
          <w:p w14:paraId="77160E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704" w:type="dxa"/>
            <w:shd w:val="clear" w:color="auto" w:fill="auto"/>
            <w:noWrap/>
            <w:vAlign w:val="center"/>
          </w:tcPr>
          <w:p w14:paraId="4F30F9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061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D8406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95</w:t>
            </w:r>
          </w:p>
        </w:tc>
        <w:tc>
          <w:tcPr>
            <w:tcW w:w="3651" w:type="dxa"/>
            <w:shd w:val="clear" w:color="auto" w:fill="auto"/>
            <w:vAlign w:val="center"/>
          </w:tcPr>
          <w:p w14:paraId="632BB7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1000mL容量瓶</w:t>
            </w:r>
          </w:p>
        </w:tc>
        <w:tc>
          <w:tcPr>
            <w:tcW w:w="2424" w:type="dxa"/>
            <w:shd w:val="clear" w:color="auto" w:fill="auto"/>
            <w:noWrap/>
            <w:vAlign w:val="center"/>
          </w:tcPr>
          <w:p w14:paraId="73AB5B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704" w:type="dxa"/>
            <w:shd w:val="clear" w:color="auto" w:fill="auto"/>
            <w:noWrap/>
            <w:vAlign w:val="center"/>
          </w:tcPr>
          <w:p w14:paraId="1F0AF1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788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5B675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96</w:t>
            </w:r>
          </w:p>
        </w:tc>
        <w:tc>
          <w:tcPr>
            <w:tcW w:w="3651" w:type="dxa"/>
            <w:shd w:val="clear" w:color="auto" w:fill="auto"/>
            <w:vAlign w:val="center"/>
          </w:tcPr>
          <w:p w14:paraId="53AA87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1mL移液管</w:t>
            </w:r>
          </w:p>
        </w:tc>
        <w:tc>
          <w:tcPr>
            <w:tcW w:w="2424" w:type="dxa"/>
            <w:shd w:val="clear" w:color="auto" w:fill="auto"/>
            <w:noWrap/>
            <w:vAlign w:val="center"/>
          </w:tcPr>
          <w:p w14:paraId="27F4C8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6FDAD6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4D6D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B511E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97</w:t>
            </w:r>
          </w:p>
        </w:tc>
        <w:tc>
          <w:tcPr>
            <w:tcW w:w="3651" w:type="dxa"/>
            <w:shd w:val="clear" w:color="auto" w:fill="auto"/>
            <w:vAlign w:val="center"/>
          </w:tcPr>
          <w:p w14:paraId="03E219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2mL移液管</w:t>
            </w:r>
          </w:p>
        </w:tc>
        <w:tc>
          <w:tcPr>
            <w:tcW w:w="2424" w:type="dxa"/>
            <w:shd w:val="clear" w:color="auto" w:fill="auto"/>
            <w:noWrap/>
            <w:vAlign w:val="center"/>
          </w:tcPr>
          <w:p w14:paraId="242B3D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09F809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013B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49431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98</w:t>
            </w:r>
          </w:p>
        </w:tc>
        <w:tc>
          <w:tcPr>
            <w:tcW w:w="3651" w:type="dxa"/>
            <w:shd w:val="clear" w:color="auto" w:fill="auto"/>
            <w:vAlign w:val="center"/>
          </w:tcPr>
          <w:p w14:paraId="67F7D0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5mL移液管</w:t>
            </w:r>
          </w:p>
        </w:tc>
        <w:tc>
          <w:tcPr>
            <w:tcW w:w="2424" w:type="dxa"/>
            <w:shd w:val="clear" w:color="auto" w:fill="auto"/>
            <w:noWrap/>
            <w:vAlign w:val="center"/>
          </w:tcPr>
          <w:p w14:paraId="4077C2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356E36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3DF12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DE973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99</w:t>
            </w:r>
          </w:p>
        </w:tc>
        <w:tc>
          <w:tcPr>
            <w:tcW w:w="3651" w:type="dxa"/>
            <w:shd w:val="clear" w:color="auto" w:fill="auto"/>
            <w:vAlign w:val="center"/>
          </w:tcPr>
          <w:p w14:paraId="39C8CB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10mL移液管</w:t>
            </w:r>
          </w:p>
        </w:tc>
        <w:tc>
          <w:tcPr>
            <w:tcW w:w="2424" w:type="dxa"/>
            <w:shd w:val="clear" w:color="auto" w:fill="auto"/>
            <w:noWrap/>
            <w:vAlign w:val="center"/>
          </w:tcPr>
          <w:p w14:paraId="5524C5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1E1478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63AB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5B503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100</w:t>
            </w:r>
          </w:p>
        </w:tc>
        <w:tc>
          <w:tcPr>
            <w:tcW w:w="3651" w:type="dxa"/>
            <w:shd w:val="clear" w:color="auto" w:fill="auto"/>
            <w:vAlign w:val="center"/>
          </w:tcPr>
          <w:p w14:paraId="722001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15mm试管</w:t>
            </w:r>
          </w:p>
        </w:tc>
        <w:tc>
          <w:tcPr>
            <w:tcW w:w="2424" w:type="dxa"/>
            <w:shd w:val="clear" w:color="auto" w:fill="auto"/>
            <w:noWrap/>
            <w:vAlign w:val="center"/>
          </w:tcPr>
          <w:p w14:paraId="1DBD2D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240</w:t>
            </w:r>
          </w:p>
        </w:tc>
        <w:tc>
          <w:tcPr>
            <w:tcW w:w="1704" w:type="dxa"/>
            <w:shd w:val="clear" w:color="auto" w:fill="auto"/>
            <w:noWrap/>
            <w:vAlign w:val="center"/>
          </w:tcPr>
          <w:p w14:paraId="6DC1C2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1FA8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4DE88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101</w:t>
            </w:r>
          </w:p>
        </w:tc>
        <w:tc>
          <w:tcPr>
            <w:tcW w:w="3651" w:type="dxa"/>
            <w:shd w:val="clear" w:color="auto" w:fill="auto"/>
            <w:vAlign w:val="center"/>
          </w:tcPr>
          <w:p w14:paraId="7E6F69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50mL烧杯</w:t>
            </w:r>
          </w:p>
        </w:tc>
        <w:tc>
          <w:tcPr>
            <w:tcW w:w="2424" w:type="dxa"/>
            <w:shd w:val="clear" w:color="auto" w:fill="auto"/>
            <w:noWrap/>
            <w:vAlign w:val="center"/>
          </w:tcPr>
          <w:p w14:paraId="4AAEE2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240</w:t>
            </w:r>
          </w:p>
        </w:tc>
        <w:tc>
          <w:tcPr>
            <w:tcW w:w="1704" w:type="dxa"/>
            <w:shd w:val="clear" w:color="auto" w:fill="auto"/>
            <w:noWrap/>
            <w:vAlign w:val="center"/>
          </w:tcPr>
          <w:p w14:paraId="193ACC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C500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405E6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102</w:t>
            </w:r>
          </w:p>
        </w:tc>
        <w:tc>
          <w:tcPr>
            <w:tcW w:w="3651" w:type="dxa"/>
            <w:shd w:val="clear" w:color="auto" w:fill="auto"/>
            <w:vAlign w:val="center"/>
          </w:tcPr>
          <w:p w14:paraId="1A36E5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100mL烧杯</w:t>
            </w:r>
          </w:p>
        </w:tc>
        <w:tc>
          <w:tcPr>
            <w:tcW w:w="2424" w:type="dxa"/>
            <w:shd w:val="clear" w:color="auto" w:fill="auto"/>
            <w:noWrap/>
            <w:vAlign w:val="center"/>
          </w:tcPr>
          <w:p w14:paraId="63197B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120</w:t>
            </w:r>
          </w:p>
        </w:tc>
        <w:tc>
          <w:tcPr>
            <w:tcW w:w="1704" w:type="dxa"/>
            <w:shd w:val="clear" w:color="auto" w:fill="auto"/>
            <w:noWrap/>
            <w:vAlign w:val="center"/>
          </w:tcPr>
          <w:p w14:paraId="656E26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1A0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45A52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103</w:t>
            </w:r>
          </w:p>
        </w:tc>
        <w:tc>
          <w:tcPr>
            <w:tcW w:w="3651" w:type="dxa"/>
            <w:shd w:val="clear" w:color="auto" w:fill="auto"/>
            <w:vAlign w:val="center"/>
          </w:tcPr>
          <w:p w14:paraId="5B0237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250mL烧杯</w:t>
            </w:r>
          </w:p>
        </w:tc>
        <w:tc>
          <w:tcPr>
            <w:tcW w:w="2424" w:type="dxa"/>
            <w:shd w:val="clear" w:color="auto" w:fill="auto"/>
            <w:noWrap/>
            <w:vAlign w:val="center"/>
          </w:tcPr>
          <w:p w14:paraId="1B1B3A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088D13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8FB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1F890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104</w:t>
            </w:r>
          </w:p>
        </w:tc>
        <w:tc>
          <w:tcPr>
            <w:tcW w:w="3651" w:type="dxa"/>
            <w:shd w:val="clear" w:color="auto" w:fill="auto"/>
            <w:vAlign w:val="center"/>
          </w:tcPr>
          <w:p w14:paraId="349601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500mL烧杯</w:t>
            </w:r>
          </w:p>
        </w:tc>
        <w:tc>
          <w:tcPr>
            <w:tcW w:w="2424" w:type="dxa"/>
            <w:shd w:val="clear" w:color="auto" w:fill="auto"/>
            <w:noWrap/>
            <w:vAlign w:val="center"/>
          </w:tcPr>
          <w:p w14:paraId="162840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2FE3B6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76C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1F2F2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105</w:t>
            </w:r>
          </w:p>
        </w:tc>
        <w:tc>
          <w:tcPr>
            <w:tcW w:w="3651" w:type="dxa"/>
            <w:shd w:val="clear" w:color="auto" w:fill="auto"/>
            <w:vAlign w:val="center"/>
          </w:tcPr>
          <w:p w14:paraId="1B7F3F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1000mL烧杯</w:t>
            </w:r>
          </w:p>
        </w:tc>
        <w:tc>
          <w:tcPr>
            <w:tcW w:w="2424" w:type="dxa"/>
            <w:shd w:val="clear" w:color="auto" w:fill="auto"/>
            <w:noWrap/>
            <w:vAlign w:val="center"/>
          </w:tcPr>
          <w:p w14:paraId="58D99D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193C03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D50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2C700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106</w:t>
            </w:r>
          </w:p>
        </w:tc>
        <w:tc>
          <w:tcPr>
            <w:tcW w:w="3651" w:type="dxa"/>
            <w:shd w:val="clear" w:color="auto" w:fill="auto"/>
            <w:vAlign w:val="center"/>
          </w:tcPr>
          <w:p w14:paraId="12DD63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50mL锥形瓶</w:t>
            </w:r>
          </w:p>
        </w:tc>
        <w:tc>
          <w:tcPr>
            <w:tcW w:w="2424" w:type="dxa"/>
            <w:shd w:val="clear" w:color="auto" w:fill="auto"/>
            <w:noWrap/>
            <w:vAlign w:val="center"/>
          </w:tcPr>
          <w:p w14:paraId="1E321E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120</w:t>
            </w:r>
          </w:p>
        </w:tc>
        <w:tc>
          <w:tcPr>
            <w:tcW w:w="1704" w:type="dxa"/>
            <w:shd w:val="clear" w:color="auto" w:fill="auto"/>
            <w:noWrap/>
            <w:vAlign w:val="center"/>
          </w:tcPr>
          <w:p w14:paraId="2C7611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5B3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329DF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107</w:t>
            </w:r>
          </w:p>
        </w:tc>
        <w:tc>
          <w:tcPr>
            <w:tcW w:w="3651" w:type="dxa"/>
            <w:shd w:val="clear" w:color="auto" w:fill="auto"/>
            <w:vAlign w:val="center"/>
          </w:tcPr>
          <w:p w14:paraId="561DF3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100mL锥形瓶</w:t>
            </w:r>
          </w:p>
        </w:tc>
        <w:tc>
          <w:tcPr>
            <w:tcW w:w="2424" w:type="dxa"/>
            <w:shd w:val="clear" w:color="auto" w:fill="auto"/>
            <w:noWrap/>
            <w:vAlign w:val="center"/>
          </w:tcPr>
          <w:p w14:paraId="035850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120</w:t>
            </w:r>
          </w:p>
        </w:tc>
        <w:tc>
          <w:tcPr>
            <w:tcW w:w="1704" w:type="dxa"/>
            <w:shd w:val="clear" w:color="auto" w:fill="auto"/>
            <w:noWrap/>
            <w:vAlign w:val="center"/>
          </w:tcPr>
          <w:p w14:paraId="73B5C1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CEA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8A95E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108</w:t>
            </w:r>
          </w:p>
        </w:tc>
        <w:tc>
          <w:tcPr>
            <w:tcW w:w="3651" w:type="dxa"/>
            <w:shd w:val="clear" w:color="auto" w:fill="auto"/>
            <w:vAlign w:val="center"/>
          </w:tcPr>
          <w:p w14:paraId="1E1D45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250mL锥形瓶</w:t>
            </w:r>
          </w:p>
        </w:tc>
        <w:tc>
          <w:tcPr>
            <w:tcW w:w="2424" w:type="dxa"/>
            <w:shd w:val="clear" w:color="auto" w:fill="auto"/>
            <w:noWrap/>
            <w:vAlign w:val="center"/>
          </w:tcPr>
          <w:p w14:paraId="59FD41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024154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5D3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81728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109</w:t>
            </w:r>
          </w:p>
        </w:tc>
        <w:tc>
          <w:tcPr>
            <w:tcW w:w="3651" w:type="dxa"/>
            <w:shd w:val="clear" w:color="auto" w:fill="auto"/>
            <w:vAlign w:val="center"/>
          </w:tcPr>
          <w:p w14:paraId="463EDD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500mL锥形瓶</w:t>
            </w:r>
          </w:p>
        </w:tc>
        <w:tc>
          <w:tcPr>
            <w:tcW w:w="2424" w:type="dxa"/>
            <w:shd w:val="clear" w:color="auto" w:fill="auto"/>
            <w:noWrap/>
            <w:vAlign w:val="center"/>
          </w:tcPr>
          <w:p w14:paraId="27C940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0D992B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893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FF5CB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110</w:t>
            </w:r>
          </w:p>
        </w:tc>
        <w:tc>
          <w:tcPr>
            <w:tcW w:w="3651" w:type="dxa"/>
            <w:shd w:val="clear" w:color="auto" w:fill="auto"/>
            <w:vAlign w:val="center"/>
          </w:tcPr>
          <w:p w14:paraId="559426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蒸馏烧瓶</w:t>
            </w:r>
          </w:p>
        </w:tc>
        <w:tc>
          <w:tcPr>
            <w:tcW w:w="2424" w:type="dxa"/>
            <w:shd w:val="clear" w:color="auto" w:fill="auto"/>
            <w:noWrap/>
            <w:vAlign w:val="center"/>
          </w:tcPr>
          <w:p w14:paraId="68FB4C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7DE9F8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2B86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38A05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111</w:t>
            </w:r>
          </w:p>
        </w:tc>
        <w:tc>
          <w:tcPr>
            <w:tcW w:w="3651" w:type="dxa"/>
            <w:shd w:val="clear" w:color="auto" w:fill="auto"/>
            <w:vAlign w:val="center"/>
          </w:tcPr>
          <w:p w14:paraId="054866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酒精灯</w:t>
            </w:r>
          </w:p>
        </w:tc>
        <w:tc>
          <w:tcPr>
            <w:tcW w:w="2424" w:type="dxa"/>
            <w:shd w:val="clear" w:color="auto" w:fill="auto"/>
            <w:noWrap/>
            <w:vAlign w:val="center"/>
          </w:tcPr>
          <w:p w14:paraId="18A52C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492933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5F4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F7332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112</w:t>
            </w:r>
          </w:p>
        </w:tc>
        <w:tc>
          <w:tcPr>
            <w:tcW w:w="3651" w:type="dxa"/>
            <w:shd w:val="clear" w:color="auto" w:fill="auto"/>
            <w:vAlign w:val="center"/>
          </w:tcPr>
          <w:p w14:paraId="73CFD4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干燥器</w:t>
            </w:r>
          </w:p>
        </w:tc>
        <w:tc>
          <w:tcPr>
            <w:tcW w:w="2424" w:type="dxa"/>
            <w:shd w:val="clear" w:color="auto" w:fill="auto"/>
            <w:noWrap/>
            <w:vAlign w:val="center"/>
          </w:tcPr>
          <w:p w14:paraId="04CFEB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704" w:type="dxa"/>
            <w:shd w:val="clear" w:color="auto" w:fill="auto"/>
            <w:noWrap/>
            <w:vAlign w:val="center"/>
          </w:tcPr>
          <w:p w14:paraId="09FADD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7EF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4EECD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113</w:t>
            </w:r>
          </w:p>
        </w:tc>
        <w:tc>
          <w:tcPr>
            <w:tcW w:w="3651" w:type="dxa"/>
            <w:shd w:val="clear" w:color="auto" w:fill="auto"/>
            <w:noWrap/>
            <w:vAlign w:val="center"/>
          </w:tcPr>
          <w:p w14:paraId="2AD718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蒸馏水瓶</w:t>
            </w:r>
          </w:p>
        </w:tc>
        <w:tc>
          <w:tcPr>
            <w:tcW w:w="2424" w:type="dxa"/>
            <w:shd w:val="clear" w:color="auto" w:fill="auto"/>
            <w:noWrap/>
            <w:vAlign w:val="center"/>
          </w:tcPr>
          <w:p w14:paraId="23C799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704" w:type="dxa"/>
            <w:shd w:val="clear" w:color="auto" w:fill="auto"/>
            <w:noWrap/>
            <w:vAlign w:val="center"/>
          </w:tcPr>
          <w:p w14:paraId="3EB76B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AB5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374EB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114</w:t>
            </w:r>
          </w:p>
        </w:tc>
        <w:tc>
          <w:tcPr>
            <w:tcW w:w="3651" w:type="dxa"/>
            <w:shd w:val="clear" w:color="auto" w:fill="auto"/>
            <w:vAlign w:val="center"/>
          </w:tcPr>
          <w:p w14:paraId="1A50FA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60mm漏斗</w:t>
            </w:r>
          </w:p>
        </w:tc>
        <w:tc>
          <w:tcPr>
            <w:tcW w:w="2424" w:type="dxa"/>
            <w:shd w:val="clear" w:color="auto" w:fill="auto"/>
            <w:noWrap/>
            <w:vAlign w:val="center"/>
          </w:tcPr>
          <w:p w14:paraId="2749ED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058D34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FB7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78A4C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115</w:t>
            </w:r>
          </w:p>
        </w:tc>
        <w:tc>
          <w:tcPr>
            <w:tcW w:w="3651" w:type="dxa"/>
            <w:shd w:val="clear" w:color="auto" w:fill="auto"/>
            <w:vAlign w:val="center"/>
          </w:tcPr>
          <w:p w14:paraId="3C6476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90mm漏斗</w:t>
            </w:r>
          </w:p>
        </w:tc>
        <w:tc>
          <w:tcPr>
            <w:tcW w:w="2424" w:type="dxa"/>
            <w:shd w:val="clear" w:color="auto" w:fill="auto"/>
            <w:noWrap/>
            <w:vAlign w:val="center"/>
          </w:tcPr>
          <w:p w14:paraId="67C97F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769B45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134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32726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116</w:t>
            </w:r>
          </w:p>
        </w:tc>
        <w:tc>
          <w:tcPr>
            <w:tcW w:w="3651" w:type="dxa"/>
            <w:shd w:val="clear" w:color="auto" w:fill="auto"/>
            <w:noWrap/>
            <w:vAlign w:val="center"/>
          </w:tcPr>
          <w:p w14:paraId="15DA94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滴管</w:t>
            </w:r>
          </w:p>
        </w:tc>
        <w:tc>
          <w:tcPr>
            <w:tcW w:w="2424" w:type="dxa"/>
            <w:shd w:val="clear" w:color="auto" w:fill="auto"/>
            <w:noWrap/>
            <w:vAlign w:val="center"/>
          </w:tcPr>
          <w:p w14:paraId="157A56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400</w:t>
            </w:r>
          </w:p>
        </w:tc>
        <w:tc>
          <w:tcPr>
            <w:tcW w:w="1704" w:type="dxa"/>
            <w:shd w:val="clear" w:color="auto" w:fill="auto"/>
            <w:noWrap/>
            <w:vAlign w:val="center"/>
          </w:tcPr>
          <w:p w14:paraId="143B8C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463C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3F103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117</w:t>
            </w:r>
          </w:p>
        </w:tc>
        <w:tc>
          <w:tcPr>
            <w:tcW w:w="3651" w:type="dxa"/>
            <w:shd w:val="clear" w:color="auto" w:fill="auto"/>
            <w:vAlign w:val="center"/>
          </w:tcPr>
          <w:p w14:paraId="1FB3EE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比色管</w:t>
            </w:r>
          </w:p>
        </w:tc>
        <w:tc>
          <w:tcPr>
            <w:tcW w:w="2424" w:type="dxa"/>
            <w:shd w:val="clear" w:color="auto" w:fill="auto"/>
            <w:noWrap/>
            <w:vAlign w:val="center"/>
          </w:tcPr>
          <w:p w14:paraId="4FA3DC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120</w:t>
            </w:r>
          </w:p>
        </w:tc>
        <w:tc>
          <w:tcPr>
            <w:tcW w:w="1704" w:type="dxa"/>
            <w:shd w:val="clear" w:color="auto" w:fill="auto"/>
            <w:noWrap/>
            <w:vAlign w:val="center"/>
          </w:tcPr>
          <w:p w14:paraId="7F1524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7665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415DB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118</w:t>
            </w:r>
          </w:p>
        </w:tc>
        <w:tc>
          <w:tcPr>
            <w:tcW w:w="3651" w:type="dxa"/>
            <w:shd w:val="clear" w:color="auto" w:fill="auto"/>
            <w:vAlign w:val="center"/>
          </w:tcPr>
          <w:p w14:paraId="7BF0EE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250mL广口瓶</w:t>
            </w:r>
          </w:p>
        </w:tc>
        <w:tc>
          <w:tcPr>
            <w:tcW w:w="2424" w:type="dxa"/>
            <w:shd w:val="clear" w:color="auto" w:fill="auto"/>
            <w:noWrap/>
            <w:vAlign w:val="center"/>
          </w:tcPr>
          <w:p w14:paraId="436AA0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120</w:t>
            </w:r>
          </w:p>
        </w:tc>
        <w:tc>
          <w:tcPr>
            <w:tcW w:w="1704" w:type="dxa"/>
            <w:shd w:val="clear" w:color="auto" w:fill="auto"/>
            <w:noWrap/>
            <w:vAlign w:val="center"/>
          </w:tcPr>
          <w:p w14:paraId="36F07A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7BF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9278E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119</w:t>
            </w:r>
          </w:p>
        </w:tc>
        <w:tc>
          <w:tcPr>
            <w:tcW w:w="3651" w:type="dxa"/>
            <w:shd w:val="clear" w:color="auto" w:fill="auto"/>
            <w:vAlign w:val="center"/>
          </w:tcPr>
          <w:p w14:paraId="13F645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250mL细口瓶</w:t>
            </w:r>
          </w:p>
        </w:tc>
        <w:tc>
          <w:tcPr>
            <w:tcW w:w="2424" w:type="dxa"/>
            <w:shd w:val="clear" w:color="auto" w:fill="auto"/>
            <w:noWrap/>
            <w:vAlign w:val="center"/>
          </w:tcPr>
          <w:p w14:paraId="4D2C6B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704" w:type="dxa"/>
            <w:shd w:val="clear" w:color="auto" w:fill="auto"/>
            <w:noWrap/>
            <w:vAlign w:val="center"/>
          </w:tcPr>
          <w:p w14:paraId="7392EB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E3B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C7C91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120</w:t>
            </w:r>
          </w:p>
        </w:tc>
        <w:tc>
          <w:tcPr>
            <w:tcW w:w="3651" w:type="dxa"/>
            <w:shd w:val="clear" w:color="auto" w:fill="auto"/>
            <w:vAlign w:val="center"/>
          </w:tcPr>
          <w:p w14:paraId="17F1FF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500mL细口瓶</w:t>
            </w:r>
          </w:p>
        </w:tc>
        <w:tc>
          <w:tcPr>
            <w:tcW w:w="2424" w:type="dxa"/>
            <w:shd w:val="clear" w:color="auto" w:fill="auto"/>
            <w:noWrap/>
            <w:vAlign w:val="center"/>
          </w:tcPr>
          <w:p w14:paraId="6A2CFF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704" w:type="dxa"/>
            <w:shd w:val="clear" w:color="auto" w:fill="auto"/>
            <w:noWrap/>
            <w:vAlign w:val="center"/>
          </w:tcPr>
          <w:p w14:paraId="45F6E6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EEB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EAFA8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121</w:t>
            </w:r>
          </w:p>
        </w:tc>
        <w:tc>
          <w:tcPr>
            <w:tcW w:w="3651" w:type="dxa"/>
            <w:shd w:val="clear" w:color="auto" w:fill="auto"/>
            <w:vAlign w:val="center"/>
          </w:tcPr>
          <w:p w14:paraId="7DC947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1000mL细口瓶</w:t>
            </w:r>
          </w:p>
        </w:tc>
        <w:tc>
          <w:tcPr>
            <w:tcW w:w="2424" w:type="dxa"/>
            <w:shd w:val="clear" w:color="auto" w:fill="auto"/>
            <w:noWrap/>
            <w:vAlign w:val="center"/>
          </w:tcPr>
          <w:p w14:paraId="281101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704" w:type="dxa"/>
            <w:shd w:val="clear" w:color="auto" w:fill="auto"/>
            <w:noWrap/>
            <w:vAlign w:val="center"/>
          </w:tcPr>
          <w:p w14:paraId="1249EF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1F3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FA80E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122</w:t>
            </w:r>
          </w:p>
        </w:tc>
        <w:tc>
          <w:tcPr>
            <w:tcW w:w="3651" w:type="dxa"/>
            <w:shd w:val="clear" w:color="auto" w:fill="auto"/>
            <w:vAlign w:val="center"/>
          </w:tcPr>
          <w:p w14:paraId="5AF8E9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30mL滴瓶</w:t>
            </w:r>
          </w:p>
        </w:tc>
        <w:tc>
          <w:tcPr>
            <w:tcW w:w="2424" w:type="dxa"/>
            <w:shd w:val="clear" w:color="auto" w:fill="auto"/>
            <w:noWrap/>
            <w:vAlign w:val="center"/>
          </w:tcPr>
          <w:p w14:paraId="446FA3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180</w:t>
            </w:r>
          </w:p>
        </w:tc>
        <w:tc>
          <w:tcPr>
            <w:tcW w:w="1704" w:type="dxa"/>
            <w:shd w:val="clear" w:color="auto" w:fill="auto"/>
            <w:noWrap/>
            <w:vAlign w:val="center"/>
          </w:tcPr>
          <w:p w14:paraId="65FDDB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9FC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C4A47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123</w:t>
            </w:r>
          </w:p>
        </w:tc>
        <w:tc>
          <w:tcPr>
            <w:tcW w:w="3651" w:type="dxa"/>
            <w:shd w:val="clear" w:color="auto" w:fill="auto"/>
            <w:vAlign w:val="center"/>
          </w:tcPr>
          <w:p w14:paraId="2E0919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60mL滴瓶</w:t>
            </w:r>
          </w:p>
        </w:tc>
        <w:tc>
          <w:tcPr>
            <w:tcW w:w="2424" w:type="dxa"/>
            <w:shd w:val="clear" w:color="auto" w:fill="auto"/>
            <w:noWrap/>
            <w:vAlign w:val="center"/>
          </w:tcPr>
          <w:p w14:paraId="69AC11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180</w:t>
            </w:r>
          </w:p>
        </w:tc>
        <w:tc>
          <w:tcPr>
            <w:tcW w:w="1704" w:type="dxa"/>
            <w:shd w:val="clear" w:color="auto" w:fill="auto"/>
            <w:noWrap/>
            <w:vAlign w:val="center"/>
          </w:tcPr>
          <w:p w14:paraId="29FB00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6E7D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C079A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124</w:t>
            </w:r>
          </w:p>
        </w:tc>
        <w:tc>
          <w:tcPr>
            <w:tcW w:w="3651" w:type="dxa"/>
            <w:shd w:val="clear" w:color="auto" w:fill="auto"/>
            <w:vAlign w:val="center"/>
          </w:tcPr>
          <w:p w14:paraId="5AA084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30mL棕滴瓶</w:t>
            </w:r>
          </w:p>
        </w:tc>
        <w:tc>
          <w:tcPr>
            <w:tcW w:w="2424" w:type="dxa"/>
            <w:shd w:val="clear" w:color="auto" w:fill="auto"/>
            <w:noWrap/>
            <w:vAlign w:val="center"/>
          </w:tcPr>
          <w:p w14:paraId="532C21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120</w:t>
            </w:r>
          </w:p>
        </w:tc>
        <w:tc>
          <w:tcPr>
            <w:tcW w:w="1704" w:type="dxa"/>
            <w:shd w:val="clear" w:color="auto" w:fill="auto"/>
            <w:noWrap/>
            <w:vAlign w:val="center"/>
          </w:tcPr>
          <w:p w14:paraId="340734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A04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13B31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125</w:t>
            </w:r>
          </w:p>
        </w:tc>
        <w:tc>
          <w:tcPr>
            <w:tcW w:w="3651" w:type="dxa"/>
            <w:shd w:val="clear" w:color="auto" w:fill="auto"/>
            <w:vAlign w:val="center"/>
          </w:tcPr>
          <w:p w14:paraId="3B42CE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60mL棕滴瓶</w:t>
            </w:r>
          </w:p>
        </w:tc>
        <w:tc>
          <w:tcPr>
            <w:tcW w:w="2424" w:type="dxa"/>
            <w:shd w:val="clear" w:color="auto" w:fill="auto"/>
            <w:noWrap/>
            <w:vAlign w:val="center"/>
          </w:tcPr>
          <w:p w14:paraId="2948C2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120</w:t>
            </w:r>
          </w:p>
        </w:tc>
        <w:tc>
          <w:tcPr>
            <w:tcW w:w="1704" w:type="dxa"/>
            <w:shd w:val="clear" w:color="auto" w:fill="auto"/>
            <w:noWrap/>
            <w:vAlign w:val="center"/>
          </w:tcPr>
          <w:p w14:paraId="02409B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837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13070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126</w:t>
            </w:r>
          </w:p>
        </w:tc>
        <w:tc>
          <w:tcPr>
            <w:tcW w:w="3651" w:type="dxa"/>
            <w:shd w:val="clear" w:color="auto" w:fill="auto"/>
            <w:vAlign w:val="center"/>
          </w:tcPr>
          <w:p w14:paraId="712E93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试管夹</w:t>
            </w:r>
          </w:p>
        </w:tc>
        <w:tc>
          <w:tcPr>
            <w:tcW w:w="2424" w:type="dxa"/>
            <w:shd w:val="clear" w:color="auto" w:fill="auto"/>
            <w:noWrap/>
            <w:vAlign w:val="center"/>
          </w:tcPr>
          <w:p w14:paraId="7D5ADD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120</w:t>
            </w:r>
          </w:p>
        </w:tc>
        <w:tc>
          <w:tcPr>
            <w:tcW w:w="1704" w:type="dxa"/>
            <w:shd w:val="clear" w:color="auto" w:fill="auto"/>
            <w:noWrap/>
            <w:vAlign w:val="center"/>
          </w:tcPr>
          <w:p w14:paraId="5C696E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F93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2A7A9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127</w:t>
            </w:r>
          </w:p>
        </w:tc>
        <w:tc>
          <w:tcPr>
            <w:tcW w:w="3651" w:type="dxa"/>
            <w:shd w:val="clear" w:color="auto" w:fill="auto"/>
            <w:noWrap/>
            <w:vAlign w:val="center"/>
          </w:tcPr>
          <w:p w14:paraId="723170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陶土网</w:t>
            </w:r>
          </w:p>
        </w:tc>
        <w:tc>
          <w:tcPr>
            <w:tcW w:w="2424" w:type="dxa"/>
            <w:shd w:val="clear" w:color="auto" w:fill="auto"/>
            <w:noWrap/>
            <w:vAlign w:val="center"/>
          </w:tcPr>
          <w:p w14:paraId="1D9C02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406854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47D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349A0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128</w:t>
            </w:r>
          </w:p>
        </w:tc>
        <w:tc>
          <w:tcPr>
            <w:tcW w:w="3651" w:type="dxa"/>
            <w:shd w:val="clear" w:color="auto" w:fill="auto"/>
            <w:vAlign w:val="center"/>
          </w:tcPr>
          <w:p w14:paraId="5B1CBF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药匙</w:t>
            </w:r>
          </w:p>
        </w:tc>
        <w:tc>
          <w:tcPr>
            <w:tcW w:w="2424" w:type="dxa"/>
            <w:shd w:val="clear" w:color="auto" w:fill="auto"/>
            <w:noWrap/>
            <w:vAlign w:val="center"/>
          </w:tcPr>
          <w:p w14:paraId="18B4EE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037E90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808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529AD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129</w:t>
            </w:r>
          </w:p>
        </w:tc>
        <w:tc>
          <w:tcPr>
            <w:tcW w:w="3651" w:type="dxa"/>
            <w:shd w:val="clear" w:color="auto" w:fill="auto"/>
            <w:vAlign w:val="center"/>
          </w:tcPr>
          <w:p w14:paraId="4FED68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5mm玻璃棒</w:t>
            </w:r>
          </w:p>
        </w:tc>
        <w:tc>
          <w:tcPr>
            <w:tcW w:w="2424" w:type="dxa"/>
            <w:shd w:val="clear" w:color="auto" w:fill="auto"/>
            <w:noWrap/>
            <w:vAlign w:val="center"/>
          </w:tcPr>
          <w:p w14:paraId="179852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704" w:type="dxa"/>
            <w:shd w:val="clear" w:color="auto" w:fill="auto"/>
            <w:noWrap/>
            <w:vAlign w:val="center"/>
          </w:tcPr>
          <w:p w14:paraId="03E509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千克</w:t>
            </w:r>
          </w:p>
        </w:tc>
      </w:tr>
      <w:tr w14:paraId="62B2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FDB30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130</w:t>
            </w:r>
          </w:p>
        </w:tc>
        <w:tc>
          <w:tcPr>
            <w:tcW w:w="3651" w:type="dxa"/>
            <w:shd w:val="clear" w:color="auto" w:fill="auto"/>
            <w:vAlign w:val="center"/>
          </w:tcPr>
          <w:p w14:paraId="474B26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洗耳球</w:t>
            </w:r>
          </w:p>
        </w:tc>
        <w:tc>
          <w:tcPr>
            <w:tcW w:w="2424" w:type="dxa"/>
            <w:shd w:val="clear" w:color="auto" w:fill="auto"/>
            <w:noWrap/>
            <w:vAlign w:val="center"/>
          </w:tcPr>
          <w:p w14:paraId="2D9371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7F4DF1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93F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B46FF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131</w:t>
            </w:r>
          </w:p>
        </w:tc>
        <w:tc>
          <w:tcPr>
            <w:tcW w:w="3651" w:type="dxa"/>
            <w:shd w:val="clear" w:color="auto" w:fill="auto"/>
            <w:vAlign w:val="center"/>
          </w:tcPr>
          <w:p w14:paraId="0B3CCB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培养皿</w:t>
            </w:r>
          </w:p>
        </w:tc>
        <w:tc>
          <w:tcPr>
            <w:tcW w:w="2424" w:type="dxa"/>
            <w:shd w:val="clear" w:color="auto" w:fill="auto"/>
            <w:noWrap/>
            <w:vAlign w:val="center"/>
          </w:tcPr>
          <w:p w14:paraId="6B106F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300</w:t>
            </w:r>
          </w:p>
        </w:tc>
        <w:tc>
          <w:tcPr>
            <w:tcW w:w="1704" w:type="dxa"/>
            <w:shd w:val="clear" w:color="auto" w:fill="auto"/>
            <w:noWrap/>
            <w:vAlign w:val="center"/>
          </w:tcPr>
          <w:p w14:paraId="02F5D4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3B4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BCD8E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132</w:t>
            </w:r>
          </w:p>
        </w:tc>
        <w:tc>
          <w:tcPr>
            <w:tcW w:w="3651" w:type="dxa"/>
            <w:shd w:val="clear" w:color="auto" w:fill="auto"/>
            <w:vAlign w:val="center"/>
          </w:tcPr>
          <w:p w14:paraId="483506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培养皿</w:t>
            </w:r>
          </w:p>
        </w:tc>
        <w:tc>
          <w:tcPr>
            <w:tcW w:w="2424" w:type="dxa"/>
            <w:shd w:val="clear" w:color="auto" w:fill="auto"/>
            <w:noWrap/>
            <w:vAlign w:val="center"/>
          </w:tcPr>
          <w:p w14:paraId="4E3828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2507C3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D2C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5571F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133</w:t>
            </w:r>
          </w:p>
        </w:tc>
        <w:tc>
          <w:tcPr>
            <w:tcW w:w="3651" w:type="dxa"/>
            <w:shd w:val="clear" w:color="auto" w:fill="auto"/>
            <w:vAlign w:val="center"/>
          </w:tcPr>
          <w:p w14:paraId="00275D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60mm研钵</w:t>
            </w:r>
          </w:p>
        </w:tc>
        <w:tc>
          <w:tcPr>
            <w:tcW w:w="2424" w:type="dxa"/>
            <w:shd w:val="clear" w:color="auto" w:fill="auto"/>
            <w:noWrap/>
            <w:vAlign w:val="center"/>
          </w:tcPr>
          <w:p w14:paraId="58E46B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3005F1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04C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31EFE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134</w:t>
            </w:r>
          </w:p>
        </w:tc>
        <w:tc>
          <w:tcPr>
            <w:tcW w:w="3651" w:type="dxa"/>
            <w:shd w:val="clear" w:color="auto" w:fill="auto"/>
            <w:vAlign w:val="center"/>
          </w:tcPr>
          <w:p w14:paraId="4E8774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载玻片</w:t>
            </w:r>
          </w:p>
        </w:tc>
        <w:tc>
          <w:tcPr>
            <w:tcW w:w="2424" w:type="dxa"/>
            <w:shd w:val="clear" w:color="auto" w:fill="auto"/>
            <w:noWrap/>
            <w:vAlign w:val="center"/>
          </w:tcPr>
          <w:p w14:paraId="01CD58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704" w:type="dxa"/>
            <w:shd w:val="clear" w:color="auto" w:fill="auto"/>
            <w:noWrap/>
            <w:vAlign w:val="center"/>
          </w:tcPr>
          <w:p w14:paraId="4B84E3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2197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9B67E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135</w:t>
            </w:r>
          </w:p>
        </w:tc>
        <w:tc>
          <w:tcPr>
            <w:tcW w:w="3651" w:type="dxa"/>
            <w:shd w:val="clear" w:color="auto" w:fill="auto"/>
            <w:vAlign w:val="center"/>
          </w:tcPr>
          <w:p w14:paraId="02E7F9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盖玻片</w:t>
            </w:r>
          </w:p>
        </w:tc>
        <w:tc>
          <w:tcPr>
            <w:tcW w:w="2424" w:type="dxa"/>
            <w:shd w:val="clear" w:color="auto" w:fill="auto"/>
            <w:noWrap/>
            <w:vAlign w:val="center"/>
          </w:tcPr>
          <w:p w14:paraId="18B359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90</w:t>
            </w:r>
          </w:p>
        </w:tc>
        <w:tc>
          <w:tcPr>
            <w:tcW w:w="1704" w:type="dxa"/>
            <w:shd w:val="clear" w:color="auto" w:fill="auto"/>
            <w:noWrap/>
            <w:vAlign w:val="center"/>
          </w:tcPr>
          <w:p w14:paraId="2463D9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w:t>
            </w:r>
          </w:p>
        </w:tc>
      </w:tr>
      <w:tr w14:paraId="3AF3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75633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136</w:t>
            </w:r>
          </w:p>
        </w:tc>
        <w:tc>
          <w:tcPr>
            <w:tcW w:w="3651" w:type="dxa"/>
            <w:shd w:val="clear" w:color="auto" w:fill="auto"/>
            <w:vAlign w:val="center"/>
          </w:tcPr>
          <w:p w14:paraId="16A97B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工具箱</w:t>
            </w:r>
          </w:p>
        </w:tc>
        <w:tc>
          <w:tcPr>
            <w:tcW w:w="2424" w:type="dxa"/>
            <w:shd w:val="clear" w:color="auto" w:fill="auto"/>
            <w:noWrap/>
            <w:vAlign w:val="center"/>
          </w:tcPr>
          <w:p w14:paraId="027C40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29924964">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套</w:t>
            </w:r>
          </w:p>
        </w:tc>
      </w:tr>
      <w:tr w14:paraId="5754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10DBE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137</w:t>
            </w:r>
          </w:p>
        </w:tc>
        <w:tc>
          <w:tcPr>
            <w:tcW w:w="3651" w:type="dxa"/>
            <w:shd w:val="clear" w:color="auto" w:fill="auto"/>
            <w:vAlign w:val="center"/>
          </w:tcPr>
          <w:p w14:paraId="106216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工作服</w:t>
            </w:r>
          </w:p>
        </w:tc>
        <w:tc>
          <w:tcPr>
            <w:tcW w:w="2424" w:type="dxa"/>
            <w:shd w:val="clear" w:color="auto" w:fill="auto"/>
            <w:noWrap/>
            <w:vAlign w:val="center"/>
          </w:tcPr>
          <w:p w14:paraId="56D660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704" w:type="dxa"/>
            <w:shd w:val="clear" w:color="auto" w:fill="auto"/>
            <w:noWrap/>
            <w:vAlign w:val="center"/>
          </w:tcPr>
          <w:p w14:paraId="4A13DC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77EC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677FC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138</w:t>
            </w:r>
          </w:p>
        </w:tc>
        <w:tc>
          <w:tcPr>
            <w:tcW w:w="3651" w:type="dxa"/>
            <w:shd w:val="clear" w:color="auto" w:fill="auto"/>
            <w:vAlign w:val="center"/>
          </w:tcPr>
          <w:p w14:paraId="333D8C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护目镜</w:t>
            </w:r>
          </w:p>
        </w:tc>
        <w:tc>
          <w:tcPr>
            <w:tcW w:w="2424" w:type="dxa"/>
            <w:shd w:val="clear" w:color="auto" w:fill="auto"/>
            <w:noWrap/>
            <w:vAlign w:val="center"/>
          </w:tcPr>
          <w:p w14:paraId="583885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41E23C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C68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3BC8C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139</w:t>
            </w:r>
          </w:p>
        </w:tc>
        <w:tc>
          <w:tcPr>
            <w:tcW w:w="3651" w:type="dxa"/>
            <w:shd w:val="clear" w:color="auto" w:fill="auto"/>
            <w:vAlign w:val="center"/>
          </w:tcPr>
          <w:p w14:paraId="603A09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乳胶手套</w:t>
            </w:r>
          </w:p>
        </w:tc>
        <w:tc>
          <w:tcPr>
            <w:tcW w:w="2424" w:type="dxa"/>
            <w:shd w:val="clear" w:color="auto" w:fill="auto"/>
            <w:noWrap/>
            <w:vAlign w:val="center"/>
          </w:tcPr>
          <w:p w14:paraId="70F95D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704" w:type="dxa"/>
            <w:shd w:val="clear" w:color="auto" w:fill="auto"/>
            <w:noWrap/>
            <w:vAlign w:val="center"/>
          </w:tcPr>
          <w:p w14:paraId="3BDC30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付</w:t>
            </w:r>
          </w:p>
        </w:tc>
      </w:tr>
      <w:tr w14:paraId="1E93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73726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140</w:t>
            </w:r>
          </w:p>
        </w:tc>
        <w:tc>
          <w:tcPr>
            <w:tcW w:w="3651" w:type="dxa"/>
            <w:shd w:val="clear" w:color="auto" w:fill="auto"/>
            <w:vAlign w:val="center"/>
          </w:tcPr>
          <w:p w14:paraId="060920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擦镜纸</w:t>
            </w:r>
          </w:p>
        </w:tc>
        <w:tc>
          <w:tcPr>
            <w:tcW w:w="2424" w:type="dxa"/>
            <w:shd w:val="clear" w:color="auto" w:fill="auto"/>
            <w:noWrap/>
            <w:vAlign w:val="center"/>
          </w:tcPr>
          <w:p w14:paraId="1E26A9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5AA3CD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本</w:t>
            </w:r>
          </w:p>
        </w:tc>
      </w:tr>
      <w:tr w14:paraId="4126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6891B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141</w:t>
            </w:r>
          </w:p>
        </w:tc>
        <w:tc>
          <w:tcPr>
            <w:tcW w:w="3651" w:type="dxa"/>
            <w:shd w:val="clear" w:color="auto" w:fill="auto"/>
            <w:vAlign w:val="center"/>
          </w:tcPr>
          <w:p w14:paraId="680F4E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单面刀片</w:t>
            </w:r>
          </w:p>
        </w:tc>
        <w:tc>
          <w:tcPr>
            <w:tcW w:w="2424" w:type="dxa"/>
            <w:shd w:val="clear" w:color="auto" w:fill="auto"/>
            <w:vAlign w:val="center"/>
          </w:tcPr>
          <w:p w14:paraId="71E2F4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150</w:t>
            </w:r>
          </w:p>
        </w:tc>
        <w:tc>
          <w:tcPr>
            <w:tcW w:w="1704" w:type="dxa"/>
            <w:shd w:val="clear" w:color="auto" w:fill="auto"/>
            <w:vAlign w:val="center"/>
          </w:tcPr>
          <w:p w14:paraId="2F0339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33FE7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256D7F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142</w:t>
            </w:r>
          </w:p>
        </w:tc>
        <w:tc>
          <w:tcPr>
            <w:tcW w:w="3651" w:type="dxa"/>
            <w:shd w:val="clear" w:color="auto" w:fill="auto"/>
            <w:vAlign w:val="center"/>
          </w:tcPr>
          <w:p w14:paraId="368A91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电热水器</w:t>
            </w:r>
          </w:p>
        </w:tc>
        <w:tc>
          <w:tcPr>
            <w:tcW w:w="2424" w:type="dxa"/>
            <w:shd w:val="clear" w:color="auto" w:fill="auto"/>
            <w:vAlign w:val="center"/>
          </w:tcPr>
          <w:p w14:paraId="3964DF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1797F8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933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87ADF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143</w:t>
            </w:r>
          </w:p>
        </w:tc>
        <w:tc>
          <w:tcPr>
            <w:tcW w:w="3651" w:type="dxa"/>
            <w:shd w:val="clear" w:color="auto" w:fill="auto"/>
            <w:vAlign w:val="center"/>
          </w:tcPr>
          <w:p w14:paraId="5F1E70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精密pH试纸</w:t>
            </w:r>
          </w:p>
        </w:tc>
        <w:tc>
          <w:tcPr>
            <w:tcW w:w="2424" w:type="dxa"/>
            <w:shd w:val="clear" w:color="auto" w:fill="auto"/>
            <w:noWrap/>
            <w:vAlign w:val="center"/>
          </w:tcPr>
          <w:p w14:paraId="060C61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704" w:type="dxa"/>
            <w:shd w:val="clear" w:color="auto" w:fill="auto"/>
            <w:noWrap/>
            <w:vAlign w:val="center"/>
          </w:tcPr>
          <w:p w14:paraId="0919E6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本</w:t>
            </w:r>
          </w:p>
        </w:tc>
      </w:tr>
      <w:tr w14:paraId="6AE9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D98D2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144</w:t>
            </w:r>
          </w:p>
        </w:tc>
        <w:tc>
          <w:tcPr>
            <w:tcW w:w="3651" w:type="dxa"/>
            <w:shd w:val="clear" w:color="auto" w:fill="auto"/>
            <w:vAlign w:val="center"/>
          </w:tcPr>
          <w:p w14:paraId="3004BF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pH广泛试纸</w:t>
            </w:r>
          </w:p>
        </w:tc>
        <w:tc>
          <w:tcPr>
            <w:tcW w:w="2424" w:type="dxa"/>
            <w:shd w:val="clear" w:color="auto" w:fill="auto"/>
            <w:noWrap/>
            <w:vAlign w:val="center"/>
          </w:tcPr>
          <w:p w14:paraId="1A2CFB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704" w:type="dxa"/>
            <w:shd w:val="clear" w:color="auto" w:fill="auto"/>
            <w:noWrap/>
            <w:vAlign w:val="center"/>
          </w:tcPr>
          <w:p w14:paraId="7FCA67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本</w:t>
            </w:r>
          </w:p>
        </w:tc>
      </w:tr>
      <w:tr w14:paraId="6009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5F6C8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145</w:t>
            </w:r>
          </w:p>
        </w:tc>
        <w:tc>
          <w:tcPr>
            <w:tcW w:w="3651" w:type="dxa"/>
            <w:shd w:val="clear" w:color="auto" w:fill="auto"/>
            <w:vAlign w:val="center"/>
          </w:tcPr>
          <w:p w14:paraId="4909EE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滤纸圆</w:t>
            </w:r>
          </w:p>
        </w:tc>
        <w:tc>
          <w:tcPr>
            <w:tcW w:w="2424" w:type="dxa"/>
            <w:shd w:val="clear" w:color="auto" w:fill="auto"/>
            <w:noWrap/>
            <w:vAlign w:val="center"/>
          </w:tcPr>
          <w:p w14:paraId="5798B4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704" w:type="dxa"/>
            <w:shd w:val="clear" w:color="auto" w:fill="auto"/>
            <w:noWrap/>
            <w:vAlign w:val="center"/>
          </w:tcPr>
          <w:p w14:paraId="72B75A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1659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224AE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146</w:t>
            </w:r>
          </w:p>
        </w:tc>
        <w:tc>
          <w:tcPr>
            <w:tcW w:w="3651" w:type="dxa"/>
            <w:shd w:val="clear" w:color="auto" w:fill="auto"/>
            <w:vAlign w:val="center"/>
          </w:tcPr>
          <w:p w14:paraId="3FEC5B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滤纸圆</w:t>
            </w:r>
          </w:p>
        </w:tc>
        <w:tc>
          <w:tcPr>
            <w:tcW w:w="2424" w:type="dxa"/>
            <w:shd w:val="clear" w:color="auto" w:fill="auto"/>
            <w:noWrap/>
            <w:vAlign w:val="center"/>
          </w:tcPr>
          <w:p w14:paraId="3AB68A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704" w:type="dxa"/>
            <w:shd w:val="clear" w:color="auto" w:fill="auto"/>
            <w:noWrap/>
            <w:vAlign w:val="center"/>
          </w:tcPr>
          <w:p w14:paraId="675AF8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2102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BD2C5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147</w:t>
            </w:r>
          </w:p>
        </w:tc>
        <w:tc>
          <w:tcPr>
            <w:tcW w:w="3651" w:type="dxa"/>
            <w:shd w:val="clear" w:color="auto" w:fill="auto"/>
            <w:vAlign w:val="center"/>
          </w:tcPr>
          <w:p w14:paraId="1EDB15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滤纸方</w:t>
            </w:r>
          </w:p>
        </w:tc>
        <w:tc>
          <w:tcPr>
            <w:tcW w:w="2424" w:type="dxa"/>
            <w:shd w:val="clear" w:color="auto" w:fill="auto"/>
            <w:noWrap/>
            <w:vAlign w:val="center"/>
          </w:tcPr>
          <w:p w14:paraId="5DAF7E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704" w:type="dxa"/>
            <w:shd w:val="clear" w:color="auto" w:fill="auto"/>
            <w:noWrap/>
            <w:vAlign w:val="center"/>
          </w:tcPr>
          <w:p w14:paraId="57853A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609D5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6E69A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148</w:t>
            </w:r>
          </w:p>
        </w:tc>
        <w:tc>
          <w:tcPr>
            <w:tcW w:w="3651" w:type="dxa"/>
            <w:shd w:val="clear" w:color="auto" w:fill="auto"/>
            <w:vAlign w:val="center"/>
          </w:tcPr>
          <w:p w14:paraId="246ADE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滤纸方</w:t>
            </w:r>
          </w:p>
        </w:tc>
        <w:tc>
          <w:tcPr>
            <w:tcW w:w="2424" w:type="dxa"/>
            <w:shd w:val="clear" w:color="auto" w:fill="auto"/>
            <w:noWrap/>
            <w:vAlign w:val="center"/>
          </w:tcPr>
          <w:p w14:paraId="26E55D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704" w:type="dxa"/>
            <w:shd w:val="clear" w:color="auto" w:fill="auto"/>
            <w:noWrap/>
            <w:vAlign w:val="center"/>
          </w:tcPr>
          <w:p w14:paraId="3EB2CE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2855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30B3A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149</w:t>
            </w:r>
          </w:p>
        </w:tc>
        <w:tc>
          <w:tcPr>
            <w:tcW w:w="3651" w:type="dxa"/>
            <w:shd w:val="clear" w:color="auto" w:fill="auto"/>
            <w:vAlign w:val="center"/>
          </w:tcPr>
          <w:p w14:paraId="4B2622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卫生香</w:t>
            </w:r>
          </w:p>
        </w:tc>
        <w:tc>
          <w:tcPr>
            <w:tcW w:w="2424" w:type="dxa"/>
            <w:shd w:val="clear" w:color="auto" w:fill="auto"/>
            <w:noWrap/>
            <w:vAlign w:val="center"/>
          </w:tcPr>
          <w:p w14:paraId="38A663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704" w:type="dxa"/>
            <w:shd w:val="clear" w:color="auto" w:fill="auto"/>
            <w:noWrap/>
            <w:vAlign w:val="center"/>
          </w:tcPr>
          <w:p w14:paraId="0CA3A5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5D36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DCB9D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150</w:t>
            </w:r>
          </w:p>
        </w:tc>
        <w:tc>
          <w:tcPr>
            <w:tcW w:w="3651" w:type="dxa"/>
            <w:shd w:val="clear" w:color="auto" w:fill="auto"/>
            <w:vAlign w:val="center"/>
          </w:tcPr>
          <w:p w14:paraId="7ACA9E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火柴</w:t>
            </w:r>
          </w:p>
        </w:tc>
        <w:tc>
          <w:tcPr>
            <w:tcW w:w="2424" w:type="dxa"/>
            <w:shd w:val="clear" w:color="auto" w:fill="auto"/>
            <w:noWrap/>
            <w:vAlign w:val="center"/>
          </w:tcPr>
          <w:p w14:paraId="4A3E3C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704" w:type="dxa"/>
            <w:shd w:val="clear" w:color="auto" w:fill="auto"/>
            <w:noWrap/>
            <w:vAlign w:val="center"/>
          </w:tcPr>
          <w:p w14:paraId="40C886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1BAC6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F6A04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151</w:t>
            </w:r>
          </w:p>
        </w:tc>
        <w:tc>
          <w:tcPr>
            <w:tcW w:w="3651" w:type="dxa"/>
            <w:shd w:val="clear" w:color="auto" w:fill="auto"/>
            <w:vAlign w:val="center"/>
          </w:tcPr>
          <w:p w14:paraId="03393E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纱布</w:t>
            </w:r>
          </w:p>
        </w:tc>
        <w:tc>
          <w:tcPr>
            <w:tcW w:w="2424" w:type="dxa"/>
            <w:shd w:val="clear" w:color="auto" w:fill="auto"/>
            <w:noWrap/>
            <w:vAlign w:val="center"/>
          </w:tcPr>
          <w:p w14:paraId="52FFC3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07D3E4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52CB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C7206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152</w:t>
            </w:r>
          </w:p>
        </w:tc>
        <w:tc>
          <w:tcPr>
            <w:tcW w:w="3651" w:type="dxa"/>
            <w:shd w:val="clear" w:color="auto" w:fill="auto"/>
            <w:vAlign w:val="center"/>
          </w:tcPr>
          <w:p w14:paraId="597FCD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药品提篮</w:t>
            </w:r>
          </w:p>
        </w:tc>
        <w:tc>
          <w:tcPr>
            <w:tcW w:w="2424" w:type="dxa"/>
            <w:shd w:val="clear" w:color="auto" w:fill="auto"/>
            <w:noWrap/>
            <w:vAlign w:val="center"/>
          </w:tcPr>
          <w:p w14:paraId="76A18E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704" w:type="dxa"/>
            <w:shd w:val="clear" w:color="auto" w:fill="auto"/>
            <w:noWrap/>
            <w:vAlign w:val="center"/>
          </w:tcPr>
          <w:p w14:paraId="641425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46E2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34B6F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153</w:t>
            </w:r>
          </w:p>
        </w:tc>
        <w:tc>
          <w:tcPr>
            <w:tcW w:w="3651" w:type="dxa"/>
            <w:shd w:val="clear" w:color="auto" w:fill="auto"/>
            <w:vAlign w:val="center"/>
          </w:tcPr>
          <w:p w14:paraId="6552B9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废液桶</w:t>
            </w:r>
          </w:p>
        </w:tc>
        <w:tc>
          <w:tcPr>
            <w:tcW w:w="2424" w:type="dxa"/>
            <w:shd w:val="clear" w:color="auto" w:fill="auto"/>
            <w:noWrap/>
            <w:vAlign w:val="center"/>
          </w:tcPr>
          <w:p w14:paraId="66445A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704" w:type="dxa"/>
            <w:shd w:val="clear" w:color="auto" w:fill="auto"/>
            <w:noWrap/>
            <w:vAlign w:val="center"/>
          </w:tcPr>
          <w:p w14:paraId="286E935E">
            <w:pPr>
              <w:widowControl/>
              <w:spacing w:after="0" w:line="240" w:lineRule="auto"/>
              <w:jc w:val="center"/>
              <w:rPr>
                <w:rFonts w:hint="default"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个</w:t>
            </w:r>
          </w:p>
        </w:tc>
      </w:tr>
      <w:tr w14:paraId="61A8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auto" w:fill="auto"/>
            <w:vAlign w:val="center"/>
          </w:tcPr>
          <w:p w14:paraId="38EDFDA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32"/>
                <w:szCs w:val="32"/>
                <w:highlight w:val="none"/>
                <w:lang w:val="en-US" w:eastAsia="zh-CN"/>
                <w14:ligatures w14:val="none"/>
              </w:rPr>
              <w:t>9、生物标本室</w:t>
            </w:r>
          </w:p>
        </w:tc>
      </w:tr>
      <w:tr w14:paraId="512C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7FCB7AD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3651" w:type="dxa"/>
            <w:shd w:val="clear" w:color="auto" w:fill="auto"/>
            <w:noWrap/>
            <w:vAlign w:val="center"/>
          </w:tcPr>
          <w:p w14:paraId="0399626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2424" w:type="dxa"/>
            <w:shd w:val="clear" w:color="auto" w:fill="auto"/>
            <w:noWrap/>
            <w:vAlign w:val="center"/>
          </w:tcPr>
          <w:p w14:paraId="498C550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704" w:type="dxa"/>
            <w:shd w:val="clear" w:color="auto" w:fill="auto"/>
            <w:noWrap/>
            <w:vAlign w:val="center"/>
          </w:tcPr>
          <w:p w14:paraId="5BF28D2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70FE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auto" w:fill="auto"/>
            <w:vAlign w:val="center"/>
          </w:tcPr>
          <w:p w14:paraId="7F5462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一、基础设施</w:t>
            </w:r>
          </w:p>
        </w:tc>
      </w:tr>
      <w:tr w14:paraId="2272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0C5F76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auto" w:fill="auto"/>
            <w:vAlign w:val="center"/>
          </w:tcPr>
          <w:p w14:paraId="434719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单面标本展示柜</w:t>
            </w:r>
          </w:p>
        </w:tc>
        <w:tc>
          <w:tcPr>
            <w:tcW w:w="2424" w:type="dxa"/>
            <w:shd w:val="clear" w:color="auto" w:fill="auto"/>
            <w:noWrap/>
            <w:vAlign w:val="center"/>
          </w:tcPr>
          <w:p w14:paraId="07AAEA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1704" w:type="dxa"/>
            <w:shd w:val="clear" w:color="auto" w:fill="auto"/>
            <w:vAlign w:val="center"/>
          </w:tcPr>
          <w:p w14:paraId="6A5B2C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1C1B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auto" w:fill="auto"/>
            <w:vAlign w:val="center"/>
          </w:tcPr>
          <w:p w14:paraId="139404B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二、数字化设施</w:t>
            </w:r>
          </w:p>
        </w:tc>
      </w:tr>
      <w:tr w14:paraId="2F81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5974E9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auto" w:fill="auto"/>
            <w:vAlign w:val="center"/>
          </w:tcPr>
          <w:p w14:paraId="41EFE1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语音声控系统（软件+硬件）</w:t>
            </w:r>
          </w:p>
        </w:tc>
        <w:tc>
          <w:tcPr>
            <w:tcW w:w="2424" w:type="dxa"/>
            <w:shd w:val="clear" w:color="auto" w:fill="auto"/>
            <w:noWrap/>
            <w:vAlign w:val="center"/>
          </w:tcPr>
          <w:p w14:paraId="6D5004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371307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440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auto" w:fill="auto"/>
            <w:vAlign w:val="center"/>
          </w:tcPr>
          <w:p w14:paraId="413AB95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三、标本类产品</w:t>
            </w:r>
          </w:p>
        </w:tc>
      </w:tr>
      <w:tr w14:paraId="74DFD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auto" w:fill="auto"/>
            <w:vAlign w:val="center"/>
          </w:tcPr>
          <w:p w14:paraId="60AA886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1、鸟类标本</w:t>
            </w:r>
          </w:p>
        </w:tc>
      </w:tr>
      <w:tr w14:paraId="70A8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244406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auto" w:fill="auto"/>
            <w:vAlign w:val="center"/>
          </w:tcPr>
          <w:p w14:paraId="407C14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家鸽</w:t>
            </w:r>
          </w:p>
        </w:tc>
        <w:tc>
          <w:tcPr>
            <w:tcW w:w="2424" w:type="dxa"/>
            <w:shd w:val="clear" w:color="auto" w:fill="auto"/>
            <w:vAlign w:val="center"/>
          </w:tcPr>
          <w:p w14:paraId="3975F1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4D1177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2576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45222D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auto" w:fill="auto"/>
            <w:vAlign w:val="center"/>
          </w:tcPr>
          <w:p w14:paraId="2A5F29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喜鹊</w:t>
            </w:r>
          </w:p>
        </w:tc>
        <w:tc>
          <w:tcPr>
            <w:tcW w:w="2424" w:type="dxa"/>
            <w:shd w:val="clear" w:color="auto" w:fill="auto"/>
            <w:vAlign w:val="center"/>
          </w:tcPr>
          <w:p w14:paraId="005EBE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4EF827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5106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596C64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auto" w:fill="auto"/>
            <w:vAlign w:val="center"/>
          </w:tcPr>
          <w:p w14:paraId="5A3F07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绿啄木鸟</w:t>
            </w:r>
          </w:p>
        </w:tc>
        <w:tc>
          <w:tcPr>
            <w:tcW w:w="2424" w:type="dxa"/>
            <w:shd w:val="clear" w:color="auto" w:fill="auto"/>
            <w:noWrap/>
            <w:vAlign w:val="center"/>
          </w:tcPr>
          <w:p w14:paraId="79C1AE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363E43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4C1A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3C91AA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auto" w:fill="auto"/>
            <w:vAlign w:val="center"/>
          </w:tcPr>
          <w:p w14:paraId="5DF1E2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斑啄木鸟</w:t>
            </w:r>
          </w:p>
        </w:tc>
        <w:tc>
          <w:tcPr>
            <w:tcW w:w="2424" w:type="dxa"/>
            <w:shd w:val="clear" w:color="auto" w:fill="auto"/>
            <w:noWrap/>
            <w:vAlign w:val="center"/>
          </w:tcPr>
          <w:p w14:paraId="368CBF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014DEA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778E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69995A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auto" w:fill="auto"/>
            <w:vAlign w:val="center"/>
          </w:tcPr>
          <w:p w14:paraId="0B1803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白鹡鸰</w:t>
            </w:r>
          </w:p>
        </w:tc>
        <w:tc>
          <w:tcPr>
            <w:tcW w:w="2424" w:type="dxa"/>
            <w:shd w:val="clear" w:color="auto" w:fill="auto"/>
            <w:noWrap/>
            <w:vAlign w:val="center"/>
          </w:tcPr>
          <w:p w14:paraId="154C62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7CBCF3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07B3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440DA0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auto" w:fill="auto"/>
            <w:vAlign w:val="center"/>
          </w:tcPr>
          <w:p w14:paraId="029BA3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红尾鸫</w:t>
            </w:r>
          </w:p>
        </w:tc>
        <w:tc>
          <w:tcPr>
            <w:tcW w:w="2424" w:type="dxa"/>
            <w:shd w:val="clear" w:color="auto" w:fill="auto"/>
            <w:noWrap/>
            <w:vAlign w:val="center"/>
          </w:tcPr>
          <w:p w14:paraId="577782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469F12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50A4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731EC7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2、兽类标本</w:t>
            </w:r>
          </w:p>
        </w:tc>
        <w:tc>
          <w:tcPr>
            <w:tcW w:w="3651" w:type="dxa"/>
            <w:shd w:val="clear" w:color="auto" w:fill="auto"/>
            <w:noWrap/>
            <w:vAlign w:val="center"/>
          </w:tcPr>
          <w:p w14:paraId="408ACED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2424" w:type="dxa"/>
            <w:shd w:val="clear" w:color="auto" w:fill="auto"/>
            <w:noWrap/>
            <w:vAlign w:val="center"/>
          </w:tcPr>
          <w:p w14:paraId="6E07DEC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704" w:type="dxa"/>
            <w:shd w:val="clear" w:color="auto" w:fill="auto"/>
            <w:noWrap/>
            <w:vAlign w:val="center"/>
          </w:tcPr>
          <w:p w14:paraId="4AE4CC1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29636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04B18D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auto" w:fill="auto"/>
            <w:vAlign w:val="center"/>
          </w:tcPr>
          <w:p w14:paraId="6E22AE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兔</w:t>
            </w:r>
          </w:p>
        </w:tc>
        <w:tc>
          <w:tcPr>
            <w:tcW w:w="2424" w:type="dxa"/>
            <w:shd w:val="clear" w:color="auto" w:fill="auto"/>
            <w:noWrap/>
            <w:vAlign w:val="center"/>
          </w:tcPr>
          <w:p w14:paraId="75F5C5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58F2C0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1E61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1B70E4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auto" w:fill="auto"/>
            <w:vAlign w:val="center"/>
          </w:tcPr>
          <w:p w14:paraId="46053D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狼</w:t>
            </w:r>
          </w:p>
        </w:tc>
        <w:tc>
          <w:tcPr>
            <w:tcW w:w="2424" w:type="dxa"/>
            <w:shd w:val="clear" w:color="auto" w:fill="auto"/>
            <w:noWrap/>
            <w:vAlign w:val="center"/>
          </w:tcPr>
          <w:p w14:paraId="69A5D3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356A43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422F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0583C8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auto" w:fill="auto"/>
            <w:vAlign w:val="center"/>
          </w:tcPr>
          <w:p w14:paraId="6D26ED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金钱豹</w:t>
            </w:r>
          </w:p>
        </w:tc>
        <w:tc>
          <w:tcPr>
            <w:tcW w:w="2424" w:type="dxa"/>
            <w:shd w:val="clear" w:color="auto" w:fill="auto"/>
            <w:noWrap/>
            <w:vAlign w:val="center"/>
          </w:tcPr>
          <w:p w14:paraId="3C6496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noWrap/>
            <w:vAlign w:val="center"/>
          </w:tcPr>
          <w:p w14:paraId="7AEFE4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34EE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auto" w:fill="auto"/>
            <w:noWrap/>
            <w:vAlign w:val="center"/>
          </w:tcPr>
          <w:p w14:paraId="07A9DED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3、两栖爬行类</w:t>
            </w:r>
          </w:p>
        </w:tc>
      </w:tr>
      <w:tr w14:paraId="5BCC4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40A0EC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auto" w:fill="auto"/>
            <w:vAlign w:val="center"/>
          </w:tcPr>
          <w:p w14:paraId="1DD0CF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巴西龟</w:t>
            </w:r>
          </w:p>
        </w:tc>
        <w:tc>
          <w:tcPr>
            <w:tcW w:w="2424" w:type="dxa"/>
            <w:shd w:val="clear" w:color="auto" w:fill="auto"/>
            <w:noWrap/>
            <w:vAlign w:val="center"/>
          </w:tcPr>
          <w:p w14:paraId="18FEB8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6C73B5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66E4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6D356C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auto" w:fill="auto"/>
            <w:vAlign w:val="center"/>
          </w:tcPr>
          <w:p w14:paraId="375D71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乌梢蛇</w:t>
            </w:r>
          </w:p>
        </w:tc>
        <w:tc>
          <w:tcPr>
            <w:tcW w:w="2424" w:type="dxa"/>
            <w:shd w:val="clear" w:color="auto" w:fill="auto"/>
            <w:noWrap/>
            <w:vAlign w:val="center"/>
          </w:tcPr>
          <w:p w14:paraId="6EA930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0706BC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条</w:t>
            </w:r>
          </w:p>
        </w:tc>
      </w:tr>
      <w:tr w14:paraId="5FC0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506118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auto" w:fill="auto"/>
            <w:vAlign w:val="center"/>
          </w:tcPr>
          <w:p w14:paraId="6558AA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鳄鱼</w:t>
            </w:r>
          </w:p>
        </w:tc>
        <w:tc>
          <w:tcPr>
            <w:tcW w:w="2424" w:type="dxa"/>
            <w:shd w:val="clear" w:color="auto" w:fill="auto"/>
            <w:vAlign w:val="center"/>
          </w:tcPr>
          <w:p w14:paraId="1B76FC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09475D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条</w:t>
            </w:r>
          </w:p>
        </w:tc>
      </w:tr>
      <w:tr w14:paraId="320B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auto" w:fill="auto"/>
            <w:noWrap/>
            <w:vAlign w:val="center"/>
          </w:tcPr>
          <w:p w14:paraId="06AB6B1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4、海洋生物类标本</w:t>
            </w:r>
          </w:p>
        </w:tc>
      </w:tr>
      <w:tr w14:paraId="34AB2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35F8D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auto" w:fill="auto"/>
            <w:vAlign w:val="center"/>
          </w:tcPr>
          <w:p w14:paraId="6AFFDE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海洋鱼类—金鼓鱼</w:t>
            </w:r>
          </w:p>
        </w:tc>
        <w:tc>
          <w:tcPr>
            <w:tcW w:w="2424" w:type="dxa"/>
            <w:shd w:val="clear" w:color="auto" w:fill="auto"/>
            <w:noWrap/>
            <w:vAlign w:val="center"/>
          </w:tcPr>
          <w:p w14:paraId="54A941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600D12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499C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9F36B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auto" w:fill="auto"/>
            <w:vAlign w:val="center"/>
          </w:tcPr>
          <w:p w14:paraId="1258A1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海洋鱼类—河豚</w:t>
            </w:r>
          </w:p>
        </w:tc>
        <w:tc>
          <w:tcPr>
            <w:tcW w:w="2424" w:type="dxa"/>
            <w:shd w:val="clear" w:color="auto" w:fill="auto"/>
            <w:noWrap/>
            <w:vAlign w:val="center"/>
          </w:tcPr>
          <w:p w14:paraId="00AF57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4FF330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64C5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328346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auto" w:fill="auto"/>
            <w:vAlign w:val="center"/>
          </w:tcPr>
          <w:p w14:paraId="76520C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海洋鱼类—鲆鱼</w:t>
            </w:r>
          </w:p>
        </w:tc>
        <w:tc>
          <w:tcPr>
            <w:tcW w:w="2424" w:type="dxa"/>
            <w:shd w:val="clear" w:color="auto" w:fill="auto"/>
            <w:noWrap/>
            <w:vAlign w:val="center"/>
          </w:tcPr>
          <w:p w14:paraId="163AE6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2B589D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659A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622D34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auto" w:fill="auto"/>
            <w:vAlign w:val="center"/>
          </w:tcPr>
          <w:p w14:paraId="7B9FAD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强壮武装紧握蟹</w:t>
            </w:r>
          </w:p>
        </w:tc>
        <w:tc>
          <w:tcPr>
            <w:tcW w:w="2424" w:type="dxa"/>
            <w:shd w:val="clear" w:color="auto" w:fill="auto"/>
            <w:noWrap/>
            <w:vAlign w:val="center"/>
          </w:tcPr>
          <w:p w14:paraId="57B4CF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3D8486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78E4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F29EA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auto" w:fill="auto"/>
            <w:vAlign w:val="center"/>
          </w:tcPr>
          <w:p w14:paraId="4D02F85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滑面蟹</w:t>
            </w:r>
          </w:p>
        </w:tc>
        <w:tc>
          <w:tcPr>
            <w:tcW w:w="2424" w:type="dxa"/>
            <w:shd w:val="clear" w:color="auto" w:fill="auto"/>
            <w:noWrap/>
            <w:vAlign w:val="center"/>
          </w:tcPr>
          <w:p w14:paraId="10379B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39985A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5E48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7A70A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auto" w:fill="auto"/>
            <w:vAlign w:val="center"/>
          </w:tcPr>
          <w:p w14:paraId="6699A3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蛙蟹</w:t>
            </w:r>
          </w:p>
        </w:tc>
        <w:tc>
          <w:tcPr>
            <w:tcW w:w="2424" w:type="dxa"/>
            <w:shd w:val="clear" w:color="auto" w:fill="auto"/>
            <w:noWrap/>
            <w:vAlign w:val="center"/>
          </w:tcPr>
          <w:p w14:paraId="5CBF3C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2EAD95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51F6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1E95DD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3651" w:type="dxa"/>
            <w:shd w:val="clear" w:color="auto" w:fill="auto"/>
            <w:vAlign w:val="center"/>
          </w:tcPr>
          <w:p w14:paraId="4A1DF1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远海梭子蟹</w:t>
            </w:r>
          </w:p>
        </w:tc>
        <w:tc>
          <w:tcPr>
            <w:tcW w:w="2424" w:type="dxa"/>
            <w:shd w:val="clear" w:color="auto" w:fill="auto"/>
            <w:noWrap/>
            <w:vAlign w:val="center"/>
          </w:tcPr>
          <w:p w14:paraId="145E0D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35DE5E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19BA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noWrap/>
            <w:vAlign w:val="center"/>
          </w:tcPr>
          <w:p w14:paraId="49F060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3651" w:type="dxa"/>
            <w:shd w:val="clear" w:color="auto" w:fill="auto"/>
            <w:vAlign w:val="center"/>
          </w:tcPr>
          <w:p w14:paraId="34840B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看守长眼蟹</w:t>
            </w:r>
          </w:p>
        </w:tc>
        <w:tc>
          <w:tcPr>
            <w:tcW w:w="2424" w:type="dxa"/>
            <w:shd w:val="clear" w:color="auto" w:fill="auto"/>
            <w:noWrap/>
            <w:vAlign w:val="center"/>
          </w:tcPr>
          <w:p w14:paraId="2E2B0B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35718E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7BB0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auto" w:fill="auto"/>
            <w:vAlign w:val="center"/>
          </w:tcPr>
          <w:p w14:paraId="32BB90D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5、昆虫、植物类标本</w:t>
            </w:r>
          </w:p>
        </w:tc>
      </w:tr>
      <w:tr w14:paraId="6193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658AF8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auto" w:fill="auto"/>
            <w:vAlign w:val="center"/>
          </w:tcPr>
          <w:p w14:paraId="19BDF6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昆虫100种</w:t>
            </w:r>
          </w:p>
        </w:tc>
        <w:tc>
          <w:tcPr>
            <w:tcW w:w="2424" w:type="dxa"/>
            <w:shd w:val="clear" w:color="auto" w:fill="auto"/>
            <w:vAlign w:val="center"/>
          </w:tcPr>
          <w:p w14:paraId="477F21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377FD1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FDA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1CE47E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auto" w:fill="auto"/>
            <w:vAlign w:val="center"/>
          </w:tcPr>
          <w:p w14:paraId="513843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植物覆膜标本150种（含框）</w:t>
            </w:r>
          </w:p>
        </w:tc>
        <w:tc>
          <w:tcPr>
            <w:tcW w:w="2424" w:type="dxa"/>
            <w:shd w:val="clear" w:color="auto" w:fill="auto"/>
            <w:vAlign w:val="center"/>
          </w:tcPr>
          <w:p w14:paraId="7A6B12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46678F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114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auto" w:fill="auto"/>
            <w:vAlign w:val="center"/>
          </w:tcPr>
          <w:p w14:paraId="413F4BF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6、古生命进化历程化石-化石类</w:t>
            </w:r>
          </w:p>
        </w:tc>
      </w:tr>
      <w:tr w14:paraId="5C22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1FF27F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auto" w:fill="auto"/>
            <w:vAlign w:val="center"/>
          </w:tcPr>
          <w:p w14:paraId="5A68ED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植物进化的历程-藻类植物2种</w:t>
            </w:r>
          </w:p>
        </w:tc>
        <w:tc>
          <w:tcPr>
            <w:tcW w:w="2424" w:type="dxa"/>
            <w:shd w:val="clear" w:color="auto" w:fill="auto"/>
            <w:vAlign w:val="center"/>
          </w:tcPr>
          <w:p w14:paraId="0C770B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6C9655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151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210EFC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auto" w:fill="auto"/>
            <w:vAlign w:val="center"/>
          </w:tcPr>
          <w:p w14:paraId="5A0972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植物进化的历程-蕨类植物5种</w:t>
            </w:r>
          </w:p>
        </w:tc>
        <w:tc>
          <w:tcPr>
            <w:tcW w:w="2424" w:type="dxa"/>
            <w:shd w:val="clear" w:color="auto" w:fill="auto"/>
            <w:vAlign w:val="center"/>
          </w:tcPr>
          <w:p w14:paraId="6DDE3A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4425E7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1C95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12F297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auto" w:fill="auto"/>
            <w:vAlign w:val="center"/>
          </w:tcPr>
          <w:p w14:paraId="2CF39A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植物进化的历程-裸子植物4种</w:t>
            </w:r>
          </w:p>
        </w:tc>
        <w:tc>
          <w:tcPr>
            <w:tcW w:w="2424" w:type="dxa"/>
            <w:shd w:val="clear" w:color="auto" w:fill="auto"/>
            <w:vAlign w:val="center"/>
          </w:tcPr>
          <w:p w14:paraId="0C4C79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16B332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C21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16A968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auto" w:fill="auto"/>
            <w:vAlign w:val="center"/>
          </w:tcPr>
          <w:p w14:paraId="5A73BC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植物进化的历程-苔藓植物2种</w:t>
            </w:r>
          </w:p>
        </w:tc>
        <w:tc>
          <w:tcPr>
            <w:tcW w:w="2424" w:type="dxa"/>
            <w:shd w:val="clear" w:color="auto" w:fill="auto"/>
            <w:vAlign w:val="center"/>
          </w:tcPr>
          <w:p w14:paraId="691E62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4CCA26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7A5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7218D1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auto" w:fill="auto"/>
            <w:vAlign w:val="center"/>
          </w:tcPr>
          <w:p w14:paraId="69983F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无脊椎动物进化的历程-腔肠动物5种</w:t>
            </w:r>
          </w:p>
        </w:tc>
        <w:tc>
          <w:tcPr>
            <w:tcW w:w="2424" w:type="dxa"/>
            <w:shd w:val="clear" w:color="auto" w:fill="auto"/>
            <w:vAlign w:val="center"/>
          </w:tcPr>
          <w:p w14:paraId="5C55CD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20234B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B83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438477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3651" w:type="dxa"/>
            <w:shd w:val="clear" w:color="auto" w:fill="auto"/>
            <w:vAlign w:val="center"/>
          </w:tcPr>
          <w:p w14:paraId="00BD8F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无脊椎动物进化的历程-棘皮动物4种</w:t>
            </w:r>
          </w:p>
        </w:tc>
        <w:tc>
          <w:tcPr>
            <w:tcW w:w="2424" w:type="dxa"/>
            <w:shd w:val="clear" w:color="auto" w:fill="auto"/>
            <w:vAlign w:val="center"/>
          </w:tcPr>
          <w:p w14:paraId="4BA4A4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0F1AE8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679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1BA094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3651" w:type="dxa"/>
            <w:shd w:val="clear" w:color="auto" w:fill="auto"/>
            <w:vAlign w:val="center"/>
          </w:tcPr>
          <w:p w14:paraId="084259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无脊椎动物进化的历程-节肢动物2种</w:t>
            </w:r>
          </w:p>
        </w:tc>
        <w:tc>
          <w:tcPr>
            <w:tcW w:w="2424" w:type="dxa"/>
            <w:shd w:val="clear" w:color="auto" w:fill="auto"/>
            <w:vAlign w:val="center"/>
          </w:tcPr>
          <w:p w14:paraId="011A08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3DE953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1E5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auto" w:fill="auto"/>
            <w:vAlign w:val="center"/>
          </w:tcPr>
          <w:p w14:paraId="7D99413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7、矿物岩石类展示标本</w:t>
            </w:r>
          </w:p>
        </w:tc>
      </w:tr>
      <w:tr w14:paraId="5DD4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189477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auto" w:fill="auto"/>
            <w:vAlign w:val="center"/>
          </w:tcPr>
          <w:p w14:paraId="0FD10E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三大类地质岩标本90种</w:t>
            </w:r>
          </w:p>
        </w:tc>
        <w:tc>
          <w:tcPr>
            <w:tcW w:w="2424" w:type="dxa"/>
            <w:shd w:val="clear" w:color="auto" w:fill="auto"/>
            <w:vAlign w:val="center"/>
          </w:tcPr>
          <w:p w14:paraId="198468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7FD0AC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E66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auto" w:fill="auto"/>
            <w:vAlign w:val="center"/>
          </w:tcPr>
          <w:p w14:paraId="114BDB9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8、其他动物及骨骼标本</w:t>
            </w:r>
          </w:p>
        </w:tc>
      </w:tr>
      <w:tr w14:paraId="6C32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3AC321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auto" w:fill="auto"/>
            <w:vAlign w:val="center"/>
          </w:tcPr>
          <w:p w14:paraId="5DB0F0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大型仿真鹿模型</w:t>
            </w:r>
          </w:p>
        </w:tc>
        <w:tc>
          <w:tcPr>
            <w:tcW w:w="2424" w:type="dxa"/>
            <w:shd w:val="clear" w:color="auto" w:fill="auto"/>
            <w:vAlign w:val="center"/>
          </w:tcPr>
          <w:p w14:paraId="31ACD6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003102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4453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66A243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3651" w:type="dxa"/>
            <w:shd w:val="clear" w:color="000000" w:fill="FFFFFF"/>
            <w:vAlign w:val="center"/>
          </w:tcPr>
          <w:p w14:paraId="4ED93B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头、颈、躯干模型</w:t>
            </w:r>
          </w:p>
        </w:tc>
        <w:tc>
          <w:tcPr>
            <w:tcW w:w="2424" w:type="dxa"/>
            <w:shd w:val="clear" w:color="auto" w:fill="auto"/>
            <w:vAlign w:val="center"/>
          </w:tcPr>
          <w:p w14:paraId="7C240A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3A622A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7E53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2A5120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3651" w:type="dxa"/>
            <w:shd w:val="clear" w:color="000000" w:fill="FFFFFF"/>
            <w:vAlign w:val="center"/>
          </w:tcPr>
          <w:p w14:paraId="6A7412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人体骨骼模型</w:t>
            </w:r>
          </w:p>
        </w:tc>
        <w:tc>
          <w:tcPr>
            <w:tcW w:w="2424" w:type="dxa"/>
            <w:shd w:val="clear" w:color="auto" w:fill="auto"/>
            <w:vAlign w:val="center"/>
          </w:tcPr>
          <w:p w14:paraId="66FD48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6B4FA3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41BE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670733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3651" w:type="dxa"/>
            <w:shd w:val="clear" w:color="000000" w:fill="FFFFFF"/>
            <w:vAlign w:val="center"/>
          </w:tcPr>
          <w:p w14:paraId="0DACDB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眼球解剖模型</w:t>
            </w:r>
          </w:p>
        </w:tc>
        <w:tc>
          <w:tcPr>
            <w:tcW w:w="2424" w:type="dxa"/>
            <w:shd w:val="clear" w:color="auto" w:fill="auto"/>
            <w:vAlign w:val="center"/>
          </w:tcPr>
          <w:p w14:paraId="0C4514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5693AB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6337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000000" w:fill="FFFFFF"/>
            <w:vAlign w:val="center"/>
          </w:tcPr>
          <w:p w14:paraId="011557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3651" w:type="dxa"/>
            <w:shd w:val="clear" w:color="000000" w:fill="FFFFFF"/>
            <w:vAlign w:val="center"/>
          </w:tcPr>
          <w:p w14:paraId="253A8A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心脏解剖模型</w:t>
            </w:r>
          </w:p>
        </w:tc>
        <w:tc>
          <w:tcPr>
            <w:tcW w:w="2424" w:type="dxa"/>
            <w:shd w:val="clear" w:color="auto" w:fill="auto"/>
            <w:vAlign w:val="center"/>
          </w:tcPr>
          <w:p w14:paraId="43165E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704" w:type="dxa"/>
            <w:shd w:val="clear" w:color="auto" w:fill="auto"/>
            <w:vAlign w:val="center"/>
          </w:tcPr>
          <w:p w14:paraId="5627F4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4192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132" w:type="dxa"/>
            <w:gridSpan w:val="4"/>
            <w:shd w:val="clear" w:color="auto" w:fill="auto"/>
            <w:vAlign w:val="center"/>
          </w:tcPr>
          <w:p w14:paraId="2589E01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9、生物走廊科普互动设施</w:t>
            </w:r>
          </w:p>
        </w:tc>
      </w:tr>
      <w:tr w14:paraId="6CFF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53" w:type="dxa"/>
            <w:shd w:val="clear" w:color="auto" w:fill="auto"/>
            <w:vAlign w:val="center"/>
          </w:tcPr>
          <w:p w14:paraId="08D33F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3651" w:type="dxa"/>
            <w:shd w:val="clear" w:color="auto" w:fill="auto"/>
            <w:vAlign w:val="center"/>
          </w:tcPr>
          <w:p w14:paraId="1EDDEB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生物走廊互动装置</w:t>
            </w:r>
          </w:p>
        </w:tc>
        <w:tc>
          <w:tcPr>
            <w:tcW w:w="2424" w:type="dxa"/>
            <w:shd w:val="clear" w:color="auto" w:fill="auto"/>
            <w:vAlign w:val="center"/>
          </w:tcPr>
          <w:p w14:paraId="712890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704" w:type="dxa"/>
            <w:shd w:val="clear" w:color="auto" w:fill="auto"/>
            <w:vAlign w:val="center"/>
          </w:tcPr>
          <w:p w14:paraId="2C4C51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bl>
    <w:p w14:paraId="3E67843A">
      <w:pPr>
        <w:pStyle w:val="9"/>
        <w:ind w:left="0"/>
        <w:rPr>
          <w:rFonts w:hint="eastAsia" w:ascii="宋体" w:hAnsi="宋体" w:eastAsia="宋体" w:cs="宋体"/>
          <w:b/>
          <w:bCs/>
          <w:color w:val="auto"/>
          <w:sz w:val="24"/>
          <w:highlight w:val="none"/>
          <w:lang w:val="en-US" w:eastAsia="zh-CN"/>
        </w:rPr>
        <w:sectPr>
          <w:pgSz w:w="11906" w:h="16838"/>
          <w:pgMar w:top="1440" w:right="1800" w:bottom="1440" w:left="1800" w:header="851" w:footer="992" w:gutter="0"/>
          <w:cols w:space="425" w:num="1"/>
          <w:docGrid w:type="lines" w:linePitch="312" w:charSpace="0"/>
        </w:sectPr>
      </w:pPr>
    </w:p>
    <w:p w14:paraId="20619C76">
      <w:pPr>
        <w:pStyle w:val="9"/>
        <w:ind w:left="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三、技术规格(性能)要求</w:t>
      </w: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加“</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”的指标为实质性响应指标，任意1项实质性响应指标不满足或负偏离均按无效投标处理，</w:t>
      </w:r>
      <w:r>
        <w:rPr>
          <w:rFonts w:hint="eastAsia" w:ascii="宋体" w:hAnsi="宋体" w:eastAsia="宋体" w:cs="宋体"/>
          <w:b/>
          <w:bCs/>
          <w:color w:val="auto"/>
          <w:sz w:val="24"/>
          <w:szCs w:val="24"/>
          <w:highlight w:val="none"/>
        </w:rPr>
        <w:t>未按照招标文件提供证明材料的视为不满足</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按扣分处理</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highlight w:val="none"/>
          <w:lang w:val="en-US" w:eastAsia="zh-CN"/>
        </w:rPr>
        <w:t>：</w:t>
      </w:r>
    </w:p>
    <w:p w14:paraId="651AE865">
      <w:pPr>
        <w:pStyle w:val="9"/>
        <w:ind w:left="0"/>
        <w:rPr>
          <w:rFonts w:hint="eastAsia" w:ascii="宋体" w:hAnsi="宋体" w:eastAsia="宋体" w:cs="宋体"/>
          <w:color w:val="auto"/>
          <w:sz w:val="28"/>
          <w:szCs w:val="28"/>
          <w:highlight w:val="none"/>
        </w:rPr>
      </w:pPr>
      <w:r>
        <w:rPr>
          <w:rFonts w:hint="eastAsia" w:ascii="宋体" w:hAnsi="宋体" w:eastAsia="宋体" w:cs="宋体"/>
          <w:b/>
          <w:bCs/>
          <w:color w:val="auto"/>
          <w:sz w:val="24"/>
          <w:highlight w:val="none"/>
          <w:lang w:val="en-US" w:eastAsia="zh-CN"/>
        </w:rPr>
        <w:t>注：所有产品的尺寸可上下浮动5%，已标明允许偏差的产品尺寸除外。</w:t>
      </w:r>
    </w:p>
    <w:tbl>
      <w:tblPr>
        <w:tblStyle w:val="5"/>
        <w:tblW w:w="9238" w:type="dxa"/>
        <w:tblInd w:w="-265" w:type="dxa"/>
        <w:tblLayout w:type="fixed"/>
        <w:tblCellMar>
          <w:top w:w="0" w:type="dxa"/>
          <w:left w:w="108" w:type="dxa"/>
          <w:bottom w:w="0" w:type="dxa"/>
          <w:right w:w="108" w:type="dxa"/>
        </w:tblCellMar>
      </w:tblPr>
      <w:tblGrid>
        <w:gridCol w:w="707"/>
        <w:gridCol w:w="1286"/>
        <w:gridCol w:w="6536"/>
        <w:gridCol w:w="407"/>
        <w:gridCol w:w="302"/>
      </w:tblGrid>
      <w:tr w14:paraId="29A44749">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7013203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1</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生物智能吊装实验室</w:t>
            </w:r>
          </w:p>
        </w:tc>
      </w:tr>
      <w:tr w14:paraId="71BCB27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01DCEA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000000" w:fill="FFFFFF"/>
            <w:noWrap/>
            <w:vAlign w:val="center"/>
          </w:tcPr>
          <w:p w14:paraId="697C8BF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000000" w:fill="FFFFFF"/>
            <w:noWrap/>
            <w:vAlign w:val="center"/>
          </w:tcPr>
          <w:p w14:paraId="5FFD414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000000" w:fill="FFFFFF"/>
            <w:noWrap/>
            <w:vAlign w:val="center"/>
          </w:tcPr>
          <w:p w14:paraId="1D321901">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3720210">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0C699DF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0E7650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29A012E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45ADA57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一、学生实验操作区</w:t>
            </w:r>
          </w:p>
        </w:tc>
        <w:tc>
          <w:tcPr>
            <w:tcW w:w="407" w:type="dxa"/>
            <w:tcBorders>
              <w:top w:val="nil"/>
              <w:left w:val="nil"/>
              <w:bottom w:val="single" w:color="auto" w:sz="4" w:space="0"/>
              <w:right w:val="single" w:color="auto" w:sz="4" w:space="0"/>
            </w:tcBorders>
            <w:shd w:val="clear" w:color="000000" w:fill="FFFFFF"/>
            <w:noWrap/>
            <w:vAlign w:val="center"/>
          </w:tcPr>
          <w:p w14:paraId="69397DE5">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1988329">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76BBC51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75666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noWrap/>
            <w:vAlign w:val="center"/>
          </w:tcPr>
          <w:p w14:paraId="7DF156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6536" w:type="dxa"/>
            <w:tcBorders>
              <w:top w:val="nil"/>
              <w:left w:val="nil"/>
              <w:bottom w:val="single" w:color="auto" w:sz="4" w:space="0"/>
              <w:right w:val="single" w:color="auto" w:sz="4" w:space="0"/>
            </w:tcBorders>
            <w:shd w:val="clear" w:color="000000" w:fill="FFFFFF"/>
            <w:noWrap/>
            <w:vAlign w:val="center"/>
          </w:tcPr>
          <w:p w14:paraId="35C3FF7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1．规格：约1200×600×780mm（±5mm）</w:t>
            </w:r>
          </w:p>
          <w:p w14:paraId="54EC743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w:t>
            </w:r>
            <w:r>
              <w:rPr>
                <w:rFonts w:hint="eastAsia" w:ascii="宋体" w:hAnsi="宋体" w:cs="宋体"/>
                <w:color w:val="auto"/>
                <w:kern w:val="0"/>
                <w:sz w:val="24"/>
                <w:szCs w:val="24"/>
                <w:highlight w:val="none"/>
                <w:lang w:eastAsia="zh-CN"/>
                <w14:ligatures w14:val="none"/>
              </w:rPr>
              <w:t>在操作边一侧带有宽约8-12mm，深约1.3-1.8mm内圆弧凹槽</w:t>
            </w:r>
            <w:r>
              <w:rPr>
                <w:rFonts w:hint="eastAsia" w:ascii="宋体" w:hAnsi="宋体" w:eastAsia="宋体" w:cs="宋体"/>
                <w:color w:val="auto"/>
                <w:kern w:val="0"/>
                <w:sz w:val="24"/>
                <w:szCs w:val="24"/>
                <w:highlight w:val="none"/>
                <w14:ligatures w14:val="none"/>
              </w:rPr>
              <w:t>，凹槽表面釉面与操作面釉面一致，为未被破坏的一体烧成釉面。</w:t>
            </w:r>
          </w:p>
          <w:p w14:paraId="2D081A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3．桌体：铝塑结构。</w:t>
            </w:r>
          </w:p>
          <w:p w14:paraId="0852E99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4．桌腿：采用Z字型压铸铝一次成型，材料表面经高压静电喷涂环氧树脂防护层，耐酸碱，耐腐蚀处理。</w:t>
            </w:r>
          </w:p>
          <w:p w14:paraId="0D2D482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5．固定横梁采用≥30×60×1.0mm椭圆管焊接制成。</w:t>
            </w:r>
          </w:p>
          <w:p w14:paraId="72C70F0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6．挡水条：铝合金一体挡水线，俩侧均有专门配套的塑料保护套。</w:t>
            </w:r>
          </w:p>
          <w:p w14:paraId="5746DB6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7．书包斗：440mm*260mm*160mm（±5mm），采用PP材料，预留学生凳挂靠口。</w:t>
            </w:r>
          </w:p>
        </w:tc>
        <w:tc>
          <w:tcPr>
            <w:tcW w:w="407" w:type="dxa"/>
            <w:tcBorders>
              <w:top w:val="nil"/>
              <w:left w:val="nil"/>
              <w:bottom w:val="single" w:color="auto" w:sz="4" w:space="0"/>
              <w:right w:val="single" w:color="auto" w:sz="4" w:space="0"/>
            </w:tcBorders>
            <w:shd w:val="clear" w:color="000000" w:fill="FFFFFF"/>
            <w:noWrap/>
            <w:vAlign w:val="center"/>
          </w:tcPr>
          <w:p w14:paraId="107278E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72E03C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930D07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DF1C0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3FD0C5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6536" w:type="dxa"/>
            <w:tcBorders>
              <w:top w:val="nil"/>
              <w:left w:val="nil"/>
              <w:bottom w:val="single" w:color="auto" w:sz="4" w:space="0"/>
              <w:right w:val="single" w:color="auto" w:sz="4" w:space="0"/>
            </w:tcBorders>
            <w:shd w:val="clear" w:color="000000" w:fill="FFFFFF"/>
          </w:tcPr>
          <w:p w14:paraId="164463E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1.规格：凳面直径310mm±5mm，高度380-480mm（高度可调）；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技术参数要求：凳面采用聚丙烯一体注塑成型，接触面为皮纹处理，采用曲面设计增加接触面积，符合人体工程学增强坐感舒适度；凳面弧形挡边设计，可有效纠正学生错误坐姿；学生凳选用优质气杆，与凳面连接处安装加宽加强防爆机构，气杆防尘套为聚丙烯一体注塑成型表面磨砂处理；支架选用五星脚，不占用空间面积，五星脚采用高强度尼龙材料一体注塑成型，具有结构牢固、耐酸碱腐蚀等特点。</w:t>
            </w:r>
          </w:p>
        </w:tc>
        <w:tc>
          <w:tcPr>
            <w:tcW w:w="407" w:type="dxa"/>
            <w:tcBorders>
              <w:top w:val="nil"/>
              <w:left w:val="nil"/>
              <w:bottom w:val="single" w:color="auto" w:sz="4" w:space="0"/>
              <w:right w:val="single" w:color="auto" w:sz="4" w:space="0"/>
            </w:tcBorders>
            <w:shd w:val="clear" w:color="000000" w:fill="FFFFFF"/>
            <w:noWrap/>
            <w:vAlign w:val="center"/>
          </w:tcPr>
          <w:p w14:paraId="543CDEF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4293A9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7BAD60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995854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157AA05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49E3179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二、吊顶安装可升降集成系统—控制系统</w:t>
            </w:r>
          </w:p>
        </w:tc>
        <w:tc>
          <w:tcPr>
            <w:tcW w:w="407" w:type="dxa"/>
            <w:tcBorders>
              <w:top w:val="nil"/>
              <w:left w:val="nil"/>
              <w:bottom w:val="single" w:color="auto" w:sz="4" w:space="0"/>
              <w:right w:val="single" w:color="auto" w:sz="4" w:space="0"/>
            </w:tcBorders>
            <w:shd w:val="clear" w:color="000000" w:fill="FFFFFF"/>
            <w:noWrap/>
            <w:vAlign w:val="center"/>
          </w:tcPr>
          <w:p w14:paraId="747AF4EF">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676D63DA">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7207F1D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4ADAE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28CCBC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智能控制柜</w:t>
            </w:r>
          </w:p>
        </w:tc>
        <w:tc>
          <w:tcPr>
            <w:tcW w:w="6536" w:type="dxa"/>
            <w:tcBorders>
              <w:top w:val="nil"/>
              <w:left w:val="nil"/>
              <w:bottom w:val="single" w:color="auto" w:sz="4" w:space="0"/>
              <w:right w:val="single" w:color="auto" w:sz="4" w:space="0"/>
            </w:tcBorders>
            <w:shd w:val="clear" w:color="000000" w:fill="FFFFFF"/>
            <w:vAlign w:val="center"/>
          </w:tcPr>
          <w:p w14:paraId="05AB477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1.规格：450×220×1000mm（±5cm）。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2.智能控制柜内置总电源开关1个，电源保护器1个，单片控制器及功能扩展模块1套，单片机保护模块1个，急停控制系统1个，工作指示灯1个，分组控制系统、风机控制系统1套。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（1）电源控制系统：智能化控制系统集中控制，可分组控制AC220V电源，具有过载、短路等保护功能。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（2）照明控制系统：智能化控制系统集中控制，可分组控制日光灯，具有过载、短路等保护功能。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（3）给排水控制系统：给水系统：设有总给水控制阀门，教师可以方便对全室供水系统进行控制。自动排水系统：所有排水由智能化控制系统集中控制。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（4）摇臂自动控制系统：系统集中控制教室摇臂功能。        </w:t>
            </w:r>
          </w:p>
        </w:tc>
        <w:tc>
          <w:tcPr>
            <w:tcW w:w="407" w:type="dxa"/>
            <w:tcBorders>
              <w:top w:val="nil"/>
              <w:left w:val="nil"/>
              <w:bottom w:val="single" w:color="auto" w:sz="4" w:space="0"/>
              <w:right w:val="single" w:color="auto" w:sz="4" w:space="0"/>
            </w:tcBorders>
            <w:shd w:val="clear" w:color="000000" w:fill="FFFFFF"/>
            <w:noWrap/>
            <w:vAlign w:val="center"/>
          </w:tcPr>
          <w:p w14:paraId="78697F4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7174D4E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6C3403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FEDDF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09EDF1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控制面板</w:t>
            </w:r>
          </w:p>
        </w:tc>
        <w:tc>
          <w:tcPr>
            <w:tcW w:w="6536" w:type="dxa"/>
            <w:tcBorders>
              <w:top w:val="nil"/>
              <w:left w:val="nil"/>
              <w:bottom w:val="single" w:color="auto" w:sz="4" w:space="0"/>
              <w:right w:val="single" w:color="auto" w:sz="4" w:space="0"/>
            </w:tcBorders>
            <w:shd w:val="clear" w:color="000000" w:fill="FFFFFF"/>
            <w:vAlign w:val="center"/>
          </w:tcPr>
          <w:p w14:paraId="200F8C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规格：≥10寸触摸屏。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集中控制系统。可执行各分项分页控制；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（1）供水控制：集中控制整室给排水；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（2）照明控制：分组控制整室照明；</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（3）电源控制：控制学生AC220V电源；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（4）摇臂控制：可以实现单个控制，可以集中控制，可以任意组合控制。</w:t>
            </w:r>
          </w:p>
        </w:tc>
        <w:tc>
          <w:tcPr>
            <w:tcW w:w="407" w:type="dxa"/>
            <w:tcBorders>
              <w:top w:val="nil"/>
              <w:left w:val="nil"/>
              <w:bottom w:val="single" w:color="auto" w:sz="4" w:space="0"/>
              <w:right w:val="single" w:color="auto" w:sz="4" w:space="0"/>
            </w:tcBorders>
            <w:shd w:val="clear" w:color="000000" w:fill="FFFFFF"/>
            <w:noWrap/>
            <w:vAlign w:val="center"/>
          </w:tcPr>
          <w:p w14:paraId="0198B81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ABFCF7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548631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D1A5E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39B57F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学生端分组控制系统</w:t>
            </w:r>
          </w:p>
        </w:tc>
        <w:tc>
          <w:tcPr>
            <w:tcW w:w="6536" w:type="dxa"/>
            <w:tcBorders>
              <w:top w:val="nil"/>
              <w:left w:val="nil"/>
              <w:bottom w:val="single" w:color="auto" w:sz="4" w:space="0"/>
              <w:right w:val="single" w:color="auto" w:sz="4" w:space="0"/>
            </w:tcBorders>
            <w:shd w:val="clear" w:color="000000" w:fill="FFFFFF"/>
            <w:vAlign w:val="center"/>
          </w:tcPr>
          <w:p w14:paraId="67DBCC5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可以对学生端模块的电源控制系统、照明控制系统、给排水控制系统、智能摇臂控制系统经行独立分组控制，实现全选、反选、单选功能。</w:t>
            </w:r>
          </w:p>
        </w:tc>
        <w:tc>
          <w:tcPr>
            <w:tcW w:w="407" w:type="dxa"/>
            <w:tcBorders>
              <w:top w:val="nil"/>
              <w:left w:val="nil"/>
              <w:bottom w:val="single" w:color="auto" w:sz="4" w:space="0"/>
              <w:right w:val="single" w:color="auto" w:sz="4" w:space="0"/>
            </w:tcBorders>
            <w:shd w:val="clear" w:color="auto" w:fill="auto"/>
            <w:vAlign w:val="center"/>
          </w:tcPr>
          <w:p w14:paraId="0024D8D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6ED465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111A4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99D9E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44B363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远程控制系统</w:t>
            </w:r>
          </w:p>
        </w:tc>
        <w:tc>
          <w:tcPr>
            <w:tcW w:w="6536" w:type="dxa"/>
            <w:tcBorders>
              <w:top w:val="nil"/>
              <w:left w:val="nil"/>
              <w:bottom w:val="single" w:color="auto" w:sz="4" w:space="0"/>
              <w:right w:val="single" w:color="auto" w:sz="4" w:space="0"/>
            </w:tcBorders>
            <w:shd w:val="clear" w:color="auto" w:fill="auto"/>
            <w:vAlign w:val="center"/>
          </w:tcPr>
          <w:p w14:paraId="3C002F0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1.登入有网络注册功能，注册后登入系统操作，使用者忘记密码方便找回，同时方便升级系统，带来新的体验；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2.能使用移动端能控制总电源关闭，开启。微信扫码登录，控制；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3.移动端显示当前温度、相对湿度及当前时间；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4.使用APP能控制学生低压电源的交流电压，且电压值为实测值。如APP给学生交流3V，学生电源电压实测电压为3V；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5.使用APP同时控制水电风光源开启与关闭，同时可以扩展功能（监控布防、空调控制等）；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6.语音识别：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（1）识别能力：支持自然语言识别，根据操作人员的语音指令解析出操作内容。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（2）语言支持：支持多种语言的识别能力（可根据需求扩展）。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7.历史记录：支持数据回溯功能，提供过去的运行记录。云端平台参数：数据存储周期：默认保存3个月（可根据需求调整）</w:t>
            </w:r>
          </w:p>
        </w:tc>
        <w:tc>
          <w:tcPr>
            <w:tcW w:w="407" w:type="dxa"/>
            <w:tcBorders>
              <w:top w:val="nil"/>
              <w:left w:val="nil"/>
              <w:bottom w:val="single" w:color="auto" w:sz="4" w:space="0"/>
              <w:right w:val="single" w:color="auto" w:sz="4" w:space="0"/>
            </w:tcBorders>
            <w:shd w:val="clear" w:color="auto" w:fill="auto"/>
            <w:vAlign w:val="center"/>
          </w:tcPr>
          <w:p w14:paraId="008616C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E0B8AC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D88C32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1D140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34AB4E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实验室安全监视系统</w:t>
            </w:r>
          </w:p>
        </w:tc>
        <w:tc>
          <w:tcPr>
            <w:tcW w:w="6536" w:type="dxa"/>
            <w:tcBorders>
              <w:top w:val="nil"/>
              <w:left w:val="nil"/>
              <w:bottom w:val="single" w:color="auto" w:sz="4" w:space="0"/>
              <w:right w:val="single" w:color="auto" w:sz="4" w:space="0"/>
            </w:tcBorders>
            <w:shd w:val="clear" w:color="auto" w:fill="auto"/>
            <w:vAlign w:val="center"/>
          </w:tcPr>
          <w:p w14:paraId="29C25FA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内置精密度传感装置，实时监测空气质里，具有CO2、甲醛、 TVOCPI2、PT10颗粒物、温度、湿度可对环境进行实时全面的检测，提示教室当前的环境是否处在安全的教学环境中。当监测到的任一指标超过安全范围，系统通过小程序发送报警通知。烟雾报警，微信小程序报警通知推送，电量使用分析图，设定定制过载报警推送。水量使用分析图，设定定制过载报警推送。移动端，云端数据显示编辑，保存。</w:t>
            </w:r>
          </w:p>
        </w:tc>
        <w:tc>
          <w:tcPr>
            <w:tcW w:w="407" w:type="dxa"/>
            <w:tcBorders>
              <w:top w:val="nil"/>
              <w:left w:val="nil"/>
              <w:bottom w:val="single" w:color="auto" w:sz="4" w:space="0"/>
              <w:right w:val="single" w:color="auto" w:sz="4" w:space="0"/>
            </w:tcBorders>
            <w:shd w:val="clear" w:color="auto" w:fill="auto"/>
            <w:vAlign w:val="center"/>
          </w:tcPr>
          <w:p w14:paraId="6891FAC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DF599C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7DB772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DC498A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5DE3EFC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558ABE4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三、吊顶安装可升降集成系统—照明系统</w:t>
            </w:r>
          </w:p>
        </w:tc>
        <w:tc>
          <w:tcPr>
            <w:tcW w:w="407" w:type="dxa"/>
            <w:tcBorders>
              <w:top w:val="nil"/>
              <w:left w:val="nil"/>
              <w:bottom w:val="single" w:color="auto" w:sz="4" w:space="0"/>
              <w:right w:val="single" w:color="auto" w:sz="4" w:space="0"/>
            </w:tcBorders>
            <w:shd w:val="clear" w:color="000000" w:fill="FFFFFF"/>
            <w:noWrap/>
            <w:vAlign w:val="center"/>
          </w:tcPr>
          <w:p w14:paraId="609F17FC">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8E732C9">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67E6683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F02C0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3D6460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照明光源</w:t>
            </w:r>
          </w:p>
        </w:tc>
        <w:tc>
          <w:tcPr>
            <w:tcW w:w="6536" w:type="dxa"/>
            <w:tcBorders>
              <w:top w:val="nil"/>
              <w:left w:val="nil"/>
              <w:bottom w:val="single" w:color="auto" w:sz="4" w:space="0"/>
              <w:right w:val="single" w:color="auto" w:sz="4" w:space="0"/>
            </w:tcBorders>
            <w:shd w:val="clear" w:color="000000" w:fill="FFFFFF"/>
            <w:vAlign w:val="center"/>
          </w:tcPr>
          <w:p w14:paraId="59F8518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接收智能化控制系统控制，配置LED灯。</w:t>
            </w:r>
          </w:p>
        </w:tc>
        <w:tc>
          <w:tcPr>
            <w:tcW w:w="407" w:type="dxa"/>
            <w:tcBorders>
              <w:top w:val="nil"/>
              <w:left w:val="nil"/>
              <w:bottom w:val="single" w:color="auto" w:sz="4" w:space="0"/>
              <w:right w:val="single" w:color="auto" w:sz="4" w:space="0"/>
            </w:tcBorders>
            <w:shd w:val="clear" w:color="000000" w:fill="FFFFFF"/>
            <w:noWrap/>
            <w:vAlign w:val="center"/>
          </w:tcPr>
          <w:p w14:paraId="7E7E553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3C8588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9739EF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9C190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2F8EBE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照明线路</w:t>
            </w:r>
          </w:p>
        </w:tc>
        <w:tc>
          <w:tcPr>
            <w:tcW w:w="6536" w:type="dxa"/>
            <w:tcBorders>
              <w:top w:val="nil"/>
              <w:left w:val="nil"/>
              <w:bottom w:val="single" w:color="auto" w:sz="4" w:space="0"/>
              <w:right w:val="single" w:color="auto" w:sz="4" w:space="0"/>
            </w:tcBorders>
            <w:shd w:val="clear" w:color="000000" w:fill="FFFFFF"/>
            <w:vAlign w:val="center"/>
          </w:tcPr>
          <w:p w14:paraId="51C3F08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模块化设计，每组模块间采用活接式连接，方便安装、检修。采用通用优质铜芯电线进行系统布线。</w:t>
            </w:r>
          </w:p>
        </w:tc>
        <w:tc>
          <w:tcPr>
            <w:tcW w:w="407" w:type="dxa"/>
            <w:tcBorders>
              <w:top w:val="nil"/>
              <w:left w:val="nil"/>
              <w:bottom w:val="single" w:color="auto" w:sz="4" w:space="0"/>
              <w:right w:val="single" w:color="auto" w:sz="4" w:space="0"/>
            </w:tcBorders>
            <w:shd w:val="clear" w:color="000000" w:fill="FFFFFF"/>
            <w:noWrap/>
            <w:vAlign w:val="center"/>
          </w:tcPr>
          <w:p w14:paraId="35EF8E9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91D1CF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8040D8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D08F13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4945963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0A1F8EB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四、吊顶安装可升降集成系统—水电系统</w:t>
            </w:r>
          </w:p>
        </w:tc>
        <w:tc>
          <w:tcPr>
            <w:tcW w:w="407" w:type="dxa"/>
            <w:tcBorders>
              <w:top w:val="nil"/>
              <w:left w:val="nil"/>
              <w:bottom w:val="single" w:color="auto" w:sz="4" w:space="0"/>
              <w:right w:val="single" w:color="auto" w:sz="4" w:space="0"/>
            </w:tcBorders>
            <w:shd w:val="clear" w:color="000000" w:fill="FFFFFF"/>
            <w:noWrap/>
            <w:vAlign w:val="center"/>
          </w:tcPr>
          <w:p w14:paraId="12ACDB4A">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435C72A5">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FD75F1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CC0F6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09BA15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摇臂升降机构</w:t>
            </w:r>
          </w:p>
        </w:tc>
        <w:tc>
          <w:tcPr>
            <w:tcW w:w="6536" w:type="dxa"/>
            <w:tcBorders>
              <w:top w:val="nil"/>
              <w:left w:val="nil"/>
              <w:bottom w:val="single" w:color="auto" w:sz="4" w:space="0"/>
              <w:right w:val="single" w:color="auto" w:sz="4" w:space="0"/>
            </w:tcBorders>
            <w:shd w:val="clear" w:color="000000" w:fill="FFFFFF"/>
            <w:vAlign w:val="center"/>
          </w:tcPr>
          <w:p w14:paraId="6E62EB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1.顶装摇臂动力装置系统：支持远程智能手动与触摸远程无线双重操作控制。动力系统采用超静音、24V 低压直流电机，运行稳定且噪音极低；摇臂主体选用直径 ≥65mm、厚度≥ 1.5mm 的优质铝合金型材挤压成型，兼顾强度与轻量化。</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2.摇臂连接座：采用优质铝合金模具压铸成型，经 CNC 精密加工，精度高、结构稳固。动力装置与主体结构采用模块化组合设计，安装、维护便捷高效，整体运行无噪音，适配安静教学环境。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3.升降摇臂椭圆柱：采用铝合金材质，规格为Ф70*50mm、壁厚 ≥1.5mm、长度 ≥700mm，内置水电隔离设计，安全性能优异。表面及管内工艺均采用环氧树脂粉末静电喷涂 + 高温固化处理，具备优良的耐腐蚀性。集成于吊装一体结构内，可随摇臂面板同步升降；实验时可与通风吸风罩模块同步降下，不使用时收纳于吊装结构内，避免遮挡老师授课时的学生视线，提升空间利用率。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4.学生电源采用耐磨、耐腐蚀、耐高温的PC亮光薄膜面板，配备功能按钮及数字键盘输入，可随意设置电压，操作准确快捷；操作界面规格175×189mm（±5cm），采用模块化组合生产工艺。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支持双界面操作，界面规格175×189mm（±5cm），采用≥2.7mm厚PC板材经极光切割制成的触摸面板，具备耐磨、耐腐蚀、耐高温、耐冲击特性；界面集成交直流电源切换键、复位键、电压控制键、信息显示模块、交直流输出接线插口，配备两组国标五孔220V市电插座，具备保险过载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6.配备≥4寸LCD学生信息显示屏，可显示温度、湿度、电压、电流值、开关状态等信息。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7.拓展部分：设有保险模块、急停装置模块及两组485网络模块接口。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8.集成功能：采用ABS材质，模具一体成型。模块内部采用双层设计，水电隔离设计，相互不干扰，保证设备安全可靠性。模块内预留高压、低压、网络、上下水接口位置。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9.配备≥4寸LCD学生信息显示屏，可显示温度、湿度、电压、电流值、开关状态等信息。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10.摇臂设有自检测功能，当摇臂与水槽信号控制线相连时，摇臂处于使用状态，自动锁定不能升降，避免误操作。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11.所有功能模块均接受智能控制系统控制。</w:t>
            </w:r>
          </w:p>
        </w:tc>
        <w:tc>
          <w:tcPr>
            <w:tcW w:w="407" w:type="dxa"/>
            <w:tcBorders>
              <w:top w:val="nil"/>
              <w:left w:val="nil"/>
              <w:bottom w:val="single" w:color="auto" w:sz="4" w:space="0"/>
              <w:right w:val="single" w:color="auto" w:sz="4" w:space="0"/>
            </w:tcBorders>
            <w:shd w:val="clear" w:color="000000" w:fill="FFFFFF"/>
            <w:noWrap/>
            <w:vAlign w:val="center"/>
          </w:tcPr>
          <w:p w14:paraId="0D390F3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51DBE8F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755C3F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5A1A3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7CA8FA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多功能移动水槽台</w:t>
            </w:r>
          </w:p>
        </w:tc>
        <w:tc>
          <w:tcPr>
            <w:tcW w:w="6536" w:type="dxa"/>
            <w:tcBorders>
              <w:top w:val="nil"/>
              <w:left w:val="nil"/>
              <w:bottom w:val="single" w:color="auto" w:sz="4" w:space="0"/>
              <w:right w:val="single" w:color="auto" w:sz="4" w:space="0"/>
            </w:tcBorders>
            <w:shd w:val="clear" w:color="000000" w:fill="FFFFFF"/>
            <w:vAlign w:val="center"/>
          </w:tcPr>
          <w:p w14:paraId="22CEE23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1.规格尺寸：450mm×620mm×1070㎜（±5cm）。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2.水槽内部尺寸：360mm×290mm×260mm（±5cm）。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水槽整体：采用PP工程塑料一次性注塑成型，整体分为三段分别是滴水架、水槽上身、水槽下柜体，内部有安装固件结合，水槽面部下沉式构造，使废水无法沿着桌面侵蚀柜体，滴水架设安装水龙头,水槽台面设有紧急洗眼器与洗手液瓶的安装孔并配备洗手液瓶，水槽前端设有凹形设计，方便操作者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4.滴水架上有6根试管棒，滴水架两侧可以安装高低压学生电源。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5.水槽具有防止溢水功能，水槽内部设有一个水满到一定位置的时候，把水排到PP下水器进行排出，防止废水外溢。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6.PP注塑成型自由转弯软管：采用PP材料注塑已形成形，吸塑PP软管节节可伸缩功能，规格1000任意伸缩长度，直径50mm。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7.水槽整体：PP材质，注塑模具一次成型，防锈、耐酸碱、防水、防潮。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8.滴水架检修门与下柜门：ABS材质，注塑一次性成型，滴水架检修门采用卡扣结构便于拆卸检修，下柜体门采用柜门挂锁结构。水槽台下面配有四个静音带刹车万向轮。</w:t>
            </w:r>
          </w:p>
        </w:tc>
        <w:tc>
          <w:tcPr>
            <w:tcW w:w="407" w:type="dxa"/>
            <w:tcBorders>
              <w:top w:val="nil"/>
              <w:left w:val="nil"/>
              <w:bottom w:val="single" w:color="auto" w:sz="4" w:space="0"/>
              <w:right w:val="single" w:color="auto" w:sz="4" w:space="0"/>
            </w:tcBorders>
            <w:shd w:val="clear" w:color="000000" w:fill="FFFFFF"/>
            <w:noWrap/>
            <w:vAlign w:val="center"/>
          </w:tcPr>
          <w:p w14:paraId="63046D2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6C94A4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2A343A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481F0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1ABF0D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学生低压电源及网络智能控制系统</w:t>
            </w:r>
          </w:p>
        </w:tc>
        <w:tc>
          <w:tcPr>
            <w:tcW w:w="6536" w:type="dxa"/>
            <w:tcBorders>
              <w:top w:val="nil"/>
              <w:left w:val="nil"/>
              <w:bottom w:val="single" w:color="auto" w:sz="4" w:space="0"/>
              <w:right w:val="single" w:color="auto" w:sz="4" w:space="0"/>
            </w:tcBorders>
            <w:shd w:val="clear" w:color="000000" w:fill="FFFFFF"/>
            <w:vAlign w:val="center"/>
          </w:tcPr>
          <w:p w14:paraId="39E9E49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1.直流稳压输出0-16V（额定电流2A）、16-30V（额定电流1A），最小调节单元0.1V；交流电压输出0~18V（额定电流2A）、18V-30V（额定电流1A），最小调节单元1V。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2.接受智能控制柜控制。</w:t>
            </w:r>
          </w:p>
        </w:tc>
        <w:tc>
          <w:tcPr>
            <w:tcW w:w="407" w:type="dxa"/>
            <w:tcBorders>
              <w:top w:val="nil"/>
              <w:left w:val="nil"/>
              <w:bottom w:val="single" w:color="auto" w:sz="4" w:space="0"/>
              <w:right w:val="single" w:color="auto" w:sz="4" w:space="0"/>
            </w:tcBorders>
            <w:shd w:val="clear" w:color="000000" w:fill="FFFFFF"/>
            <w:noWrap/>
            <w:vAlign w:val="center"/>
          </w:tcPr>
          <w:p w14:paraId="71182B2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30AFC5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DE54E2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17F0B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2882CF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自动给排水系统</w:t>
            </w:r>
          </w:p>
        </w:tc>
        <w:tc>
          <w:tcPr>
            <w:tcW w:w="6536" w:type="dxa"/>
            <w:tcBorders>
              <w:top w:val="nil"/>
              <w:left w:val="nil"/>
              <w:bottom w:val="single" w:color="auto" w:sz="4" w:space="0"/>
              <w:right w:val="single" w:color="auto" w:sz="4" w:space="0"/>
            </w:tcBorders>
            <w:shd w:val="clear" w:color="000000" w:fill="FFFFFF"/>
            <w:vAlign w:val="center"/>
          </w:tcPr>
          <w:p w14:paraId="32D6871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1.包括自动排水模块1组、自动水位控制器1组、信号控制器1套、自动保护系统1组。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所有给排水由智能化控制系统集中控制，摇臂操作面板设计排水接口，快速给排水接口与多功能移动水槽台采用优质PVC软管连接，信号控制接口与多功能移动水槽台采用信号控制线进行连接。当水位达到限值时系统自动排水，污水经过连接管排至总管，当污水排净后排水系统自动关闭。</w:t>
            </w:r>
          </w:p>
        </w:tc>
        <w:tc>
          <w:tcPr>
            <w:tcW w:w="407" w:type="dxa"/>
            <w:tcBorders>
              <w:top w:val="nil"/>
              <w:left w:val="nil"/>
              <w:bottom w:val="single" w:color="auto" w:sz="4" w:space="0"/>
              <w:right w:val="single" w:color="auto" w:sz="4" w:space="0"/>
            </w:tcBorders>
            <w:shd w:val="clear" w:color="000000" w:fill="FFFFFF"/>
            <w:noWrap/>
            <w:vAlign w:val="center"/>
          </w:tcPr>
          <w:p w14:paraId="24398A7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5D6E2CD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0474B6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AFE96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23CABE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给排水布管</w:t>
            </w:r>
          </w:p>
        </w:tc>
        <w:tc>
          <w:tcPr>
            <w:tcW w:w="6536" w:type="dxa"/>
            <w:tcBorders>
              <w:top w:val="nil"/>
              <w:left w:val="nil"/>
              <w:bottom w:val="single" w:color="auto" w:sz="4" w:space="0"/>
              <w:right w:val="single" w:color="auto" w:sz="4" w:space="0"/>
            </w:tcBorders>
            <w:shd w:val="clear" w:color="000000" w:fill="FFFFFF"/>
            <w:vAlign w:val="center"/>
          </w:tcPr>
          <w:p w14:paraId="0FD8833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1.给水主管选用Ø20-32mmPP-R给水管，模块化设计，每组模块间采用活接式连接，方便安装、检修。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2.排水管选用加厚Ø50-75mmPVC-U国标管（具有防酸、防碱、耐腐蚀功能），模块化设计，每组模块间采用活接式连接，方便安装、检修。</w:t>
            </w:r>
          </w:p>
        </w:tc>
        <w:tc>
          <w:tcPr>
            <w:tcW w:w="407" w:type="dxa"/>
            <w:tcBorders>
              <w:top w:val="nil"/>
              <w:left w:val="nil"/>
              <w:bottom w:val="single" w:color="auto" w:sz="4" w:space="0"/>
              <w:right w:val="single" w:color="auto" w:sz="4" w:space="0"/>
            </w:tcBorders>
            <w:shd w:val="clear" w:color="000000" w:fill="FFFFFF"/>
            <w:noWrap/>
            <w:vAlign w:val="center"/>
          </w:tcPr>
          <w:p w14:paraId="2A2F1AC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0A63F5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1F6311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8D313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2A4EC0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供电线路</w:t>
            </w:r>
          </w:p>
        </w:tc>
        <w:tc>
          <w:tcPr>
            <w:tcW w:w="6536" w:type="dxa"/>
            <w:tcBorders>
              <w:top w:val="nil"/>
              <w:left w:val="nil"/>
              <w:bottom w:val="single" w:color="auto" w:sz="4" w:space="0"/>
              <w:right w:val="single" w:color="auto" w:sz="4" w:space="0"/>
            </w:tcBorders>
            <w:shd w:val="clear" w:color="000000" w:fill="FFFFFF"/>
            <w:vAlign w:val="center"/>
          </w:tcPr>
          <w:p w14:paraId="3BA98EA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供电布线：模块化设计，每组模块间采用活接式连接，方便安装、检修。采用通用优质铜芯电线进行系统布线。</w:t>
            </w:r>
          </w:p>
        </w:tc>
        <w:tc>
          <w:tcPr>
            <w:tcW w:w="407" w:type="dxa"/>
            <w:tcBorders>
              <w:top w:val="nil"/>
              <w:left w:val="nil"/>
              <w:bottom w:val="single" w:color="auto" w:sz="4" w:space="0"/>
              <w:right w:val="single" w:color="auto" w:sz="4" w:space="0"/>
            </w:tcBorders>
            <w:shd w:val="clear" w:color="000000" w:fill="FFFFFF"/>
            <w:noWrap/>
            <w:vAlign w:val="center"/>
          </w:tcPr>
          <w:p w14:paraId="175D3EA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A46499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14245C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FB4CF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noWrap/>
            <w:vAlign w:val="center"/>
          </w:tcPr>
          <w:p w14:paraId="7E30F0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6536" w:type="dxa"/>
            <w:tcBorders>
              <w:top w:val="nil"/>
              <w:left w:val="nil"/>
              <w:bottom w:val="single" w:color="auto" w:sz="4" w:space="0"/>
              <w:right w:val="single" w:color="auto" w:sz="4" w:space="0"/>
            </w:tcBorders>
            <w:shd w:val="clear" w:color="000000" w:fill="FFFFFF"/>
            <w:vAlign w:val="center"/>
          </w:tcPr>
          <w:p w14:paraId="47613D3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网络布线：工程级五类网线。</w:t>
            </w:r>
          </w:p>
        </w:tc>
        <w:tc>
          <w:tcPr>
            <w:tcW w:w="407" w:type="dxa"/>
            <w:tcBorders>
              <w:top w:val="nil"/>
              <w:left w:val="nil"/>
              <w:bottom w:val="single" w:color="auto" w:sz="4" w:space="0"/>
              <w:right w:val="single" w:color="auto" w:sz="4" w:space="0"/>
            </w:tcBorders>
            <w:shd w:val="clear" w:color="000000" w:fill="FFFFFF"/>
            <w:noWrap/>
            <w:vAlign w:val="center"/>
          </w:tcPr>
          <w:p w14:paraId="31116CF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D0E3E1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8776D3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8AF72D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2790D4D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18563CA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五、吊顶安装可升降集成系统主体</w:t>
            </w:r>
          </w:p>
        </w:tc>
        <w:tc>
          <w:tcPr>
            <w:tcW w:w="407" w:type="dxa"/>
            <w:tcBorders>
              <w:top w:val="nil"/>
              <w:left w:val="nil"/>
              <w:bottom w:val="single" w:color="auto" w:sz="4" w:space="0"/>
              <w:right w:val="single" w:color="auto" w:sz="4" w:space="0"/>
            </w:tcBorders>
            <w:shd w:val="clear" w:color="000000" w:fill="FFFFFF"/>
            <w:noWrap/>
            <w:vAlign w:val="center"/>
          </w:tcPr>
          <w:p w14:paraId="2D62C8A6">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B860EA1">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462DB0D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D4FC1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13ED94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吊装主体框架</w:t>
            </w:r>
          </w:p>
        </w:tc>
        <w:tc>
          <w:tcPr>
            <w:tcW w:w="6536" w:type="dxa"/>
            <w:tcBorders>
              <w:top w:val="nil"/>
              <w:left w:val="nil"/>
              <w:bottom w:val="single" w:color="auto" w:sz="4" w:space="0"/>
              <w:right w:val="single" w:color="auto" w:sz="4" w:space="0"/>
            </w:tcBorders>
            <w:shd w:val="clear" w:color="000000" w:fill="FFFFFF"/>
            <w:vAlign w:val="center"/>
          </w:tcPr>
          <w:p w14:paraId="4446EC8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承重骨架规格：1200×408×236mm（±5cm），采用优质工业级高强度铝型材，经 CNC 精加工成型，具有重量轻、强度高、耐腐蚀、结构稳定等特点。</w:t>
            </w:r>
          </w:p>
        </w:tc>
        <w:tc>
          <w:tcPr>
            <w:tcW w:w="407" w:type="dxa"/>
            <w:tcBorders>
              <w:top w:val="nil"/>
              <w:left w:val="nil"/>
              <w:bottom w:val="single" w:color="auto" w:sz="4" w:space="0"/>
              <w:right w:val="single" w:color="auto" w:sz="4" w:space="0"/>
            </w:tcBorders>
            <w:shd w:val="clear" w:color="000000" w:fill="FFFFFF"/>
            <w:noWrap/>
            <w:vAlign w:val="center"/>
          </w:tcPr>
          <w:p w14:paraId="03EB46A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79B336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6A686F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7A60D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2C7ED2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主体保护罩</w:t>
            </w:r>
          </w:p>
        </w:tc>
        <w:tc>
          <w:tcPr>
            <w:tcW w:w="6536" w:type="dxa"/>
            <w:tcBorders>
              <w:top w:val="nil"/>
              <w:left w:val="nil"/>
              <w:bottom w:val="single" w:color="auto" w:sz="4" w:space="0"/>
              <w:right w:val="single" w:color="auto" w:sz="4" w:space="0"/>
            </w:tcBorders>
            <w:shd w:val="clear" w:color="000000" w:fill="FFFFFF"/>
            <w:vAlign w:val="center"/>
          </w:tcPr>
          <w:p w14:paraId="22CB80F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整体外腔体：规格为 1200×680×236mm（±5cm），壁厚≥4mm；采用铝合金与塑料复合材质，经高温模压工艺一次成型，表面光滑、环保无毒。采用四面模块化组合结构，可模块化安装，安装简便、维修与更换便捷。</w:t>
            </w:r>
          </w:p>
        </w:tc>
        <w:tc>
          <w:tcPr>
            <w:tcW w:w="407" w:type="dxa"/>
            <w:tcBorders>
              <w:top w:val="nil"/>
              <w:left w:val="nil"/>
              <w:bottom w:val="single" w:color="auto" w:sz="4" w:space="0"/>
              <w:right w:val="single" w:color="auto" w:sz="4" w:space="0"/>
            </w:tcBorders>
            <w:shd w:val="clear" w:color="000000" w:fill="FFFFFF"/>
            <w:noWrap/>
            <w:vAlign w:val="center"/>
          </w:tcPr>
          <w:p w14:paraId="5039571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4213550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9C89A4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97E64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7A9EF6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系统安装辅件</w:t>
            </w:r>
          </w:p>
        </w:tc>
        <w:tc>
          <w:tcPr>
            <w:tcW w:w="6536" w:type="dxa"/>
            <w:tcBorders>
              <w:top w:val="nil"/>
              <w:left w:val="nil"/>
              <w:bottom w:val="single" w:color="auto" w:sz="4" w:space="0"/>
              <w:right w:val="single" w:color="auto" w:sz="4" w:space="0"/>
            </w:tcBorders>
            <w:shd w:val="clear" w:color="000000" w:fill="FFFFFF"/>
            <w:vAlign w:val="center"/>
          </w:tcPr>
          <w:p w14:paraId="69F3665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1.采用固定横梁吊装方式，减少楼板承重，防止左右晃动，可进行上下、左右的平衡调节。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2.主要辅件有：矩形钢、三角构件、直角座、龙骨架连接件、吊装挂件、安装连接板等。</w:t>
            </w:r>
          </w:p>
        </w:tc>
        <w:tc>
          <w:tcPr>
            <w:tcW w:w="407" w:type="dxa"/>
            <w:tcBorders>
              <w:top w:val="nil"/>
              <w:left w:val="nil"/>
              <w:bottom w:val="single" w:color="auto" w:sz="4" w:space="0"/>
              <w:right w:val="single" w:color="auto" w:sz="4" w:space="0"/>
            </w:tcBorders>
            <w:shd w:val="clear" w:color="000000" w:fill="FFFFFF"/>
            <w:noWrap/>
            <w:vAlign w:val="center"/>
          </w:tcPr>
          <w:p w14:paraId="3E67CE2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14DC0C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04DB8E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6D61F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6DC90F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安装调试</w:t>
            </w:r>
          </w:p>
        </w:tc>
        <w:tc>
          <w:tcPr>
            <w:tcW w:w="6536" w:type="dxa"/>
            <w:tcBorders>
              <w:top w:val="nil"/>
              <w:left w:val="nil"/>
              <w:bottom w:val="single" w:color="auto" w:sz="4" w:space="0"/>
              <w:right w:val="single" w:color="auto" w:sz="4" w:space="0"/>
            </w:tcBorders>
            <w:shd w:val="clear" w:color="000000" w:fill="FFFFFF"/>
            <w:vAlign w:val="center"/>
          </w:tcPr>
          <w:p w14:paraId="4D4F8D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1.吊顶安装可升降集成系统不用破坏原有地面，模块化结构设计，采用吊装安装方式；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2.系统结构安装调试；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3.系统控制安装调试；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4.给排水安装调试；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5.供电系统安装调试；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6.照明系统安装调试；</w:t>
            </w:r>
          </w:p>
        </w:tc>
        <w:tc>
          <w:tcPr>
            <w:tcW w:w="407" w:type="dxa"/>
            <w:tcBorders>
              <w:top w:val="nil"/>
              <w:left w:val="nil"/>
              <w:bottom w:val="single" w:color="auto" w:sz="4" w:space="0"/>
              <w:right w:val="single" w:color="auto" w:sz="4" w:space="0"/>
            </w:tcBorders>
            <w:shd w:val="clear" w:color="000000" w:fill="FFFFFF"/>
            <w:noWrap/>
            <w:vAlign w:val="center"/>
          </w:tcPr>
          <w:p w14:paraId="0EB3C3A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4A698D1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8FDD6F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11AF21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0B0C6DF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6A14C16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六、实验室防护设备</w:t>
            </w:r>
          </w:p>
        </w:tc>
        <w:tc>
          <w:tcPr>
            <w:tcW w:w="407" w:type="dxa"/>
            <w:tcBorders>
              <w:top w:val="nil"/>
              <w:left w:val="nil"/>
              <w:bottom w:val="single" w:color="auto" w:sz="4" w:space="0"/>
              <w:right w:val="single" w:color="auto" w:sz="4" w:space="0"/>
            </w:tcBorders>
            <w:shd w:val="clear" w:color="000000" w:fill="FFFFFF"/>
            <w:noWrap/>
            <w:vAlign w:val="center"/>
          </w:tcPr>
          <w:p w14:paraId="55411932">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76FDE615">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45AB3D9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8B7A3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6617E7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6536" w:type="dxa"/>
            <w:tcBorders>
              <w:top w:val="nil"/>
              <w:left w:val="nil"/>
              <w:bottom w:val="single" w:color="auto" w:sz="4" w:space="0"/>
              <w:right w:val="single" w:color="auto" w:sz="4" w:space="0"/>
            </w:tcBorders>
            <w:shd w:val="clear" w:color="000000" w:fill="FFFFFF"/>
            <w:vAlign w:val="center"/>
          </w:tcPr>
          <w:p w14:paraId="0A9E64E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2.可根据校园文化定制设计灭火器柜外表面内容。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3.含常用类型灭火器2个。</w:t>
            </w:r>
          </w:p>
        </w:tc>
        <w:tc>
          <w:tcPr>
            <w:tcW w:w="407" w:type="dxa"/>
            <w:tcBorders>
              <w:top w:val="nil"/>
              <w:left w:val="nil"/>
              <w:bottom w:val="single" w:color="auto" w:sz="4" w:space="0"/>
              <w:right w:val="single" w:color="auto" w:sz="4" w:space="0"/>
            </w:tcBorders>
            <w:shd w:val="clear" w:color="000000" w:fill="FFFFFF"/>
            <w:noWrap/>
            <w:vAlign w:val="center"/>
          </w:tcPr>
          <w:p w14:paraId="753E769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64AE40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AB0511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FF8657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34CF290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3C7D690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七、环创物品</w:t>
            </w:r>
          </w:p>
        </w:tc>
        <w:tc>
          <w:tcPr>
            <w:tcW w:w="407" w:type="dxa"/>
            <w:tcBorders>
              <w:top w:val="nil"/>
              <w:left w:val="nil"/>
              <w:bottom w:val="single" w:color="auto" w:sz="4" w:space="0"/>
              <w:right w:val="single" w:color="auto" w:sz="4" w:space="0"/>
            </w:tcBorders>
            <w:shd w:val="clear" w:color="000000" w:fill="FFFFFF"/>
            <w:noWrap/>
            <w:vAlign w:val="center"/>
          </w:tcPr>
          <w:p w14:paraId="2A7FA549">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4A9ECD78">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45842B2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BC455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0B0152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实验室管理制度展板</w:t>
            </w:r>
          </w:p>
        </w:tc>
        <w:tc>
          <w:tcPr>
            <w:tcW w:w="6536" w:type="dxa"/>
            <w:tcBorders>
              <w:top w:val="nil"/>
              <w:left w:val="nil"/>
              <w:bottom w:val="single" w:color="auto" w:sz="4" w:space="0"/>
              <w:right w:val="single" w:color="auto" w:sz="4" w:space="0"/>
            </w:tcBorders>
            <w:shd w:val="clear" w:color="000000" w:fill="FFFFFF"/>
            <w:vAlign w:val="center"/>
          </w:tcPr>
          <w:p w14:paraId="3CC7DF9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包括生物实验室管理制度和生物实验室岗位职责两块展板，用于实验老师对实验室的管理和明确老师的岗位职责。</w:t>
            </w:r>
          </w:p>
        </w:tc>
        <w:tc>
          <w:tcPr>
            <w:tcW w:w="407" w:type="dxa"/>
            <w:tcBorders>
              <w:top w:val="nil"/>
              <w:left w:val="nil"/>
              <w:bottom w:val="single" w:color="auto" w:sz="4" w:space="0"/>
              <w:right w:val="single" w:color="auto" w:sz="4" w:space="0"/>
            </w:tcBorders>
            <w:shd w:val="clear" w:color="000000" w:fill="FFFFFF"/>
            <w:noWrap/>
            <w:vAlign w:val="center"/>
          </w:tcPr>
          <w:p w14:paraId="1243ED9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5D5482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C834A9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59D1B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0EEF99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6536" w:type="dxa"/>
            <w:tcBorders>
              <w:top w:val="nil"/>
              <w:left w:val="nil"/>
              <w:bottom w:val="single" w:color="auto" w:sz="4" w:space="0"/>
              <w:right w:val="single" w:color="auto" w:sz="4" w:space="0"/>
            </w:tcBorders>
            <w:shd w:val="clear" w:color="000000" w:fill="FFFFFF"/>
            <w:vAlign w:val="center"/>
          </w:tcPr>
          <w:p w14:paraId="279890C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c>
          <w:tcPr>
            <w:tcW w:w="407" w:type="dxa"/>
            <w:tcBorders>
              <w:top w:val="nil"/>
              <w:left w:val="nil"/>
              <w:bottom w:val="single" w:color="auto" w:sz="4" w:space="0"/>
              <w:right w:val="single" w:color="auto" w:sz="4" w:space="0"/>
            </w:tcBorders>
            <w:shd w:val="clear" w:color="000000" w:fill="FFFFFF"/>
            <w:noWrap/>
            <w:vAlign w:val="center"/>
          </w:tcPr>
          <w:p w14:paraId="74F4223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DFD559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C2EE72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2457B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134C19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生物知识展板</w:t>
            </w:r>
          </w:p>
        </w:tc>
        <w:tc>
          <w:tcPr>
            <w:tcW w:w="6536" w:type="dxa"/>
            <w:tcBorders>
              <w:top w:val="nil"/>
              <w:left w:val="nil"/>
              <w:bottom w:val="single" w:color="auto" w:sz="4" w:space="0"/>
              <w:right w:val="single" w:color="auto" w:sz="4" w:space="0"/>
            </w:tcBorders>
            <w:shd w:val="clear" w:color="000000" w:fill="FFFFFF"/>
            <w:vAlign w:val="center"/>
          </w:tcPr>
          <w:p w14:paraId="5230D84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由专业设计师进行设计，生动形象地表现生物知识，提高学生的观赏兴趣。版面可加入校园文化等内容，如学校logo、校风校训等。</w:t>
            </w:r>
          </w:p>
        </w:tc>
        <w:tc>
          <w:tcPr>
            <w:tcW w:w="407" w:type="dxa"/>
            <w:tcBorders>
              <w:top w:val="nil"/>
              <w:left w:val="nil"/>
              <w:bottom w:val="single" w:color="auto" w:sz="4" w:space="0"/>
              <w:right w:val="single" w:color="auto" w:sz="4" w:space="0"/>
            </w:tcBorders>
            <w:shd w:val="clear" w:color="000000" w:fill="FFFFFF"/>
            <w:noWrap/>
            <w:vAlign w:val="center"/>
          </w:tcPr>
          <w:p w14:paraId="1C8BE90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8A2DB2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F0F4C4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EC0CC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0B6415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实验室信息公告栏</w:t>
            </w:r>
          </w:p>
        </w:tc>
        <w:tc>
          <w:tcPr>
            <w:tcW w:w="6536" w:type="dxa"/>
            <w:tcBorders>
              <w:top w:val="nil"/>
              <w:left w:val="nil"/>
              <w:bottom w:val="single" w:color="auto" w:sz="4" w:space="0"/>
              <w:right w:val="single" w:color="auto" w:sz="4" w:space="0"/>
            </w:tcBorders>
            <w:shd w:val="clear" w:color="000000" w:fill="FFFFFF"/>
            <w:vAlign w:val="center"/>
          </w:tcPr>
          <w:p w14:paraId="3D3936D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（2）具体尺寸根据实验室墙面定制，可在其上喷制校园文化如学校logo、校风校训等内容。形状多变，可加入生物动植物等模型，用于装饰整间实验室的氛围环境。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（3）其主要用于展示相关生物学科信息，如实验信息、实验安排计划、学科竞赛信息、学生优秀实验报告、经典实验等信息内容。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（4）有害物质释放量需符合国家标准，达到国际E1级要求。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（5）具有良好的防火性能，达到B1级国家防火要求。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（7）密度低于0.3，每平方米重量低于3公斤，降低建筑物的载荷。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c>
          <w:tcPr>
            <w:tcW w:w="407" w:type="dxa"/>
            <w:tcBorders>
              <w:top w:val="nil"/>
              <w:left w:val="nil"/>
              <w:bottom w:val="single" w:color="auto" w:sz="4" w:space="0"/>
              <w:right w:val="single" w:color="auto" w:sz="4" w:space="0"/>
            </w:tcBorders>
            <w:shd w:val="clear" w:color="000000" w:fill="FFFFFF"/>
            <w:noWrap/>
            <w:vAlign w:val="center"/>
          </w:tcPr>
          <w:p w14:paraId="562AC65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54017DD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32FE35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5DF17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3BE0A3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6536" w:type="dxa"/>
            <w:tcBorders>
              <w:top w:val="nil"/>
              <w:left w:val="nil"/>
              <w:bottom w:val="single" w:color="auto" w:sz="4" w:space="0"/>
              <w:right w:val="single" w:color="auto" w:sz="4" w:space="0"/>
            </w:tcBorders>
            <w:shd w:val="clear" w:color="000000" w:fill="FFFFFF"/>
            <w:vAlign w:val="center"/>
          </w:tcPr>
          <w:p w14:paraId="02B8AB0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p>
        </w:tc>
        <w:tc>
          <w:tcPr>
            <w:tcW w:w="407" w:type="dxa"/>
            <w:tcBorders>
              <w:top w:val="nil"/>
              <w:left w:val="nil"/>
              <w:bottom w:val="single" w:color="auto" w:sz="4" w:space="0"/>
              <w:right w:val="single" w:color="auto" w:sz="4" w:space="0"/>
            </w:tcBorders>
            <w:shd w:val="clear" w:color="000000" w:fill="FFFFFF"/>
            <w:noWrap/>
            <w:vAlign w:val="center"/>
          </w:tcPr>
          <w:p w14:paraId="0C0C1E1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53B0DEA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3AC0D5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D8EA0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01D336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6536" w:type="dxa"/>
            <w:tcBorders>
              <w:top w:val="nil"/>
              <w:left w:val="nil"/>
              <w:bottom w:val="single" w:color="auto" w:sz="4" w:space="0"/>
              <w:right w:val="single" w:color="auto" w:sz="4" w:space="0"/>
            </w:tcBorders>
            <w:shd w:val="clear" w:color="000000" w:fill="FFFFFF"/>
            <w:vAlign w:val="center"/>
          </w:tcPr>
          <w:p w14:paraId="268EFEB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教师演示台背面板材定制学校logo。</w:t>
            </w:r>
          </w:p>
        </w:tc>
        <w:tc>
          <w:tcPr>
            <w:tcW w:w="407" w:type="dxa"/>
            <w:tcBorders>
              <w:top w:val="nil"/>
              <w:left w:val="nil"/>
              <w:bottom w:val="single" w:color="auto" w:sz="4" w:space="0"/>
              <w:right w:val="single" w:color="auto" w:sz="4" w:space="0"/>
            </w:tcBorders>
            <w:shd w:val="clear" w:color="000000" w:fill="FFFFFF"/>
            <w:noWrap/>
            <w:vAlign w:val="center"/>
          </w:tcPr>
          <w:p w14:paraId="7716B50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64B0A73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B5D46D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BF5E59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69A5394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144ADF7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八、环境布展</w:t>
            </w:r>
          </w:p>
        </w:tc>
        <w:tc>
          <w:tcPr>
            <w:tcW w:w="407" w:type="dxa"/>
            <w:tcBorders>
              <w:top w:val="nil"/>
              <w:left w:val="nil"/>
              <w:bottom w:val="single" w:color="auto" w:sz="4" w:space="0"/>
              <w:right w:val="single" w:color="auto" w:sz="4" w:space="0"/>
            </w:tcBorders>
            <w:shd w:val="clear" w:color="000000" w:fill="FFFFFF"/>
            <w:noWrap/>
            <w:vAlign w:val="center"/>
          </w:tcPr>
          <w:p w14:paraId="1C069581">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B60684F">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53FA3B7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0539E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129DB5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环境布展</w:t>
            </w:r>
          </w:p>
        </w:tc>
        <w:tc>
          <w:tcPr>
            <w:tcW w:w="6536" w:type="dxa"/>
            <w:tcBorders>
              <w:top w:val="nil"/>
              <w:left w:val="nil"/>
              <w:bottom w:val="single" w:color="auto" w:sz="4" w:space="0"/>
              <w:right w:val="single" w:color="auto" w:sz="4" w:space="0"/>
            </w:tcBorders>
            <w:shd w:val="clear" w:color="000000" w:fill="FFFFFF"/>
            <w:vAlign w:val="center"/>
          </w:tcPr>
          <w:p w14:paraId="70781A1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吊顶设计及施工、地面设计及施工、墙面设计及施工、窗帘设计及施工、照明灯具等，建设造型风格结合教室特点及校园文化进行定制化设计及施工，中标人须提供设计方案及设计图，经采购人审核后，经批准后方可实施。</w:t>
            </w:r>
          </w:p>
        </w:tc>
        <w:tc>
          <w:tcPr>
            <w:tcW w:w="407" w:type="dxa"/>
            <w:tcBorders>
              <w:top w:val="nil"/>
              <w:left w:val="nil"/>
              <w:bottom w:val="single" w:color="auto" w:sz="4" w:space="0"/>
              <w:right w:val="single" w:color="auto" w:sz="4" w:space="0"/>
            </w:tcBorders>
            <w:shd w:val="clear" w:color="000000" w:fill="FFFFFF"/>
            <w:vAlign w:val="center"/>
          </w:tcPr>
          <w:p w14:paraId="23DB90F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E25A08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A2180B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53CBC0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1286" w:type="dxa"/>
            <w:tcBorders>
              <w:top w:val="nil"/>
              <w:left w:val="nil"/>
              <w:bottom w:val="single" w:color="auto" w:sz="4" w:space="0"/>
              <w:right w:val="single" w:color="auto" w:sz="4" w:space="0"/>
            </w:tcBorders>
            <w:shd w:val="clear" w:color="000000" w:fill="FFFFFF"/>
            <w:vAlign w:val="center"/>
          </w:tcPr>
          <w:p w14:paraId="267D82A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6536" w:type="dxa"/>
            <w:tcBorders>
              <w:top w:val="nil"/>
              <w:left w:val="nil"/>
              <w:bottom w:val="single" w:color="auto" w:sz="4" w:space="0"/>
              <w:right w:val="single" w:color="auto" w:sz="4" w:space="0"/>
            </w:tcBorders>
            <w:shd w:val="clear" w:color="000000" w:fill="FFFFFF"/>
            <w:vAlign w:val="center"/>
          </w:tcPr>
          <w:p w14:paraId="0FB1A2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九、教师演示授课区</w:t>
            </w:r>
          </w:p>
        </w:tc>
        <w:tc>
          <w:tcPr>
            <w:tcW w:w="407" w:type="dxa"/>
            <w:tcBorders>
              <w:top w:val="nil"/>
              <w:left w:val="nil"/>
              <w:bottom w:val="single" w:color="auto" w:sz="4" w:space="0"/>
              <w:right w:val="single" w:color="auto" w:sz="4" w:space="0"/>
            </w:tcBorders>
            <w:shd w:val="clear" w:color="000000" w:fill="FFFFFF"/>
            <w:vAlign w:val="center"/>
          </w:tcPr>
          <w:p w14:paraId="2B9D4A8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4DF110F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426968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CD6E0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5D1794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6536" w:type="dxa"/>
            <w:tcBorders>
              <w:top w:val="nil"/>
              <w:left w:val="nil"/>
              <w:bottom w:val="single" w:color="auto" w:sz="4" w:space="0"/>
              <w:right w:val="single" w:color="auto" w:sz="4" w:space="0"/>
            </w:tcBorders>
            <w:shd w:val="clear" w:color="000000" w:fill="FFFFFF"/>
            <w:vAlign w:val="center"/>
          </w:tcPr>
          <w:p w14:paraId="371D18B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1.规格：2800*700*850mm（±5mm）。</w:t>
            </w:r>
          </w:p>
          <w:p w14:paraId="0F2525F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2.台面：台面：采用厚度15mm±2mm厚新型陶瓷台面。台面表面为实验室专业耐腐蚀、耐污染釉面。釉面与胚体经高温一体烧结而成，不脱落、不脱层。</w:t>
            </w:r>
          </w:p>
          <w:p w14:paraId="00C40A2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A.耐磨要求：为保证台面在长时间使用中表面耐磨的稳定性，参照GB/T3810.7-2016检测标准，台面表面耐磨等级不低于4级/2100转；</w:t>
            </w:r>
          </w:p>
          <w:p w14:paraId="17B6CC6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B.颜色稳定性：为保证台面的美观度，参照GB/T17657-2022技术要求,耐光色牢度不低于4级。</w:t>
            </w:r>
          </w:p>
          <w:p w14:paraId="551E728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（注：以上A-B技术要求，投标文件中提供第三方检测机构出具的带有CMA或CNAS标识的检测报告扫描件）。</w:t>
            </w:r>
          </w:p>
          <w:p w14:paraId="304EA96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3.结构：演示台配有储物柜，中间为演示台。                                                                                 </w:t>
            </w:r>
          </w:p>
          <w:p w14:paraId="66E261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4.桌身：整体采用：≧1.0mm 厚优质冷轧钢板。</w:t>
            </w:r>
          </w:p>
          <w:p w14:paraId="4BDB827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5.滑道：采用优质三节承重式滚珠滑道。</w:t>
            </w:r>
          </w:p>
          <w:p w14:paraId="666A74F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6.铰链：采用优质铰链。                                                                                                                                                                           </w:t>
            </w:r>
          </w:p>
          <w:p w14:paraId="42A4125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7.脚垫：采用柜体内置可调ABS脚垫。</w:t>
            </w:r>
          </w:p>
          <w:p w14:paraId="19B4146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A.外观性能</w:t>
            </w:r>
          </w:p>
          <w:p w14:paraId="00693DC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（1）金属件:管材：管材应无裂缝.叠缝；外露管口端面应封闭。电镀件：应无露底、毛刺、镀层脱落、锈蚀等。符合要求；应无烧焦、起泡、无光泽(整体异色)、针孔、裂纹、斑点等。</w:t>
            </w:r>
          </w:p>
          <w:p w14:paraId="6B06B9A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焊接件：焊接处应无脱焊、虚焊、焊穿、错位，符合要求；焊接处应无夹渣、气孔、焊瘤、焊丝头、咬边、飞溅。焊接处表面波纹应均匀。冲压件：冲压件应无脱层、裂缝。</w:t>
            </w:r>
          </w:p>
          <w:p w14:paraId="3FC0BB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铸造件：应无缩孔、缩松、砂眼等。喷漆(塑)涂层：应无漏喷、锈蚀和脱色、掉色等符合要求；应光滑均匀，色泽一致，应无流挂、疙瘩、皱皮、飞漆等缺陷。</w:t>
            </w:r>
          </w:p>
          <w:p w14:paraId="695301E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合金件等其他金属件：应无锈蚀、氧化膜脱落、刃口、毛刺、锐棱。符合要求；表面应细密，应无裂纹、黑斑等。合金件等其他金属件：应无锈蚀、氧化膜脱落、刃口、毛刺、锐棱。符合要求；表面应细密，应无裂纹、黑斑等。</w:t>
            </w:r>
          </w:p>
          <w:p w14:paraId="25A9028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（2）塑料件：应无裂纹，无明显变形，符合要求；应无明显缩孔、气泡、杂质、伤痕，符合要求；外表用塑料件表面应光洁、无划痕、无污渍、无明显色差。</w:t>
            </w:r>
          </w:p>
          <w:p w14:paraId="16BA7EF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（3）配件、活动部件：应启闭正常，支撑和阻尼功能应正常，均无卡滞现象。</w:t>
            </w:r>
          </w:p>
          <w:p w14:paraId="0C5FFBC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（4）可触及区域：应无毛刺、应无锐边锐角。</w:t>
            </w:r>
          </w:p>
          <w:p w14:paraId="4442461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B.产品表面理化性能</w:t>
            </w:r>
          </w:p>
          <w:p w14:paraId="2BAFF6C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1.金属喷漆(塑)涂层</w:t>
            </w:r>
          </w:p>
          <w:p w14:paraId="4414D8B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铅笔硬度≥H，冲击300-400mm无剥落、裂纹、皱纹，耐盐浴合格。</w:t>
            </w:r>
          </w:p>
          <w:p w14:paraId="0D7E125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C.安全性能</w:t>
            </w:r>
          </w:p>
          <w:p w14:paraId="0D1ADF2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(1)有害物质限量：至少满足：锑(Sb)≤60 mg/kg；砷(As)≤25 mg/kg；镉(Cd)≤75mg/kg；铬(Cr)≤60mg/kg；铅(Pb)≤90mg/kg；汞(Hg)≤60mg/kg；硒(Se)≤500mg/kg；钡(Ba)≤1000 mg/kg等。实验台：面接缝应平整、紧密，不应渗水、开缝。符合要求；实验台的把手不应有可积聚物质的凹槽。</w:t>
            </w:r>
          </w:p>
          <w:p w14:paraId="625E716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D.操作台力学性能</w:t>
            </w:r>
          </w:p>
          <w:p w14:paraId="60C5E2B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（1）符合静载荷试验标准。</w:t>
            </w:r>
          </w:p>
          <w:p w14:paraId="02C9B32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（2）符合主台面垂直静载荷试验标准。</w:t>
            </w:r>
          </w:p>
          <w:p w14:paraId="09D8D7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（3）符合垂直加载稳定性试验标准。</w:t>
            </w:r>
          </w:p>
          <w:p w14:paraId="6807693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（4）符合水平耐久性试验标准。</w:t>
            </w:r>
          </w:p>
          <w:p w14:paraId="5F16E14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(5)符合垂直耐久性试验标准。</w:t>
            </w:r>
          </w:p>
          <w:p w14:paraId="22139E8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E.通用结构安全</w:t>
            </w:r>
          </w:p>
          <w:p w14:paraId="57C361E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0EF633F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128CB9D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（注：以上B-D技术要求，投标文件中提供第三方检测机构出具的带有CMA或CNAS标识的检测报告扫描件）。</w:t>
            </w:r>
          </w:p>
        </w:tc>
        <w:tc>
          <w:tcPr>
            <w:tcW w:w="407" w:type="dxa"/>
            <w:tcBorders>
              <w:top w:val="nil"/>
              <w:left w:val="nil"/>
              <w:bottom w:val="single" w:color="auto" w:sz="4" w:space="0"/>
              <w:right w:val="single" w:color="auto" w:sz="4" w:space="0"/>
            </w:tcBorders>
            <w:shd w:val="clear" w:color="000000" w:fill="FFFFFF"/>
            <w:vAlign w:val="center"/>
          </w:tcPr>
          <w:p w14:paraId="1CFD6A5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4AEAB15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7A3B773">
        <w:tblPrEx>
          <w:tblCellMar>
            <w:top w:w="0" w:type="dxa"/>
            <w:left w:w="108" w:type="dxa"/>
            <w:bottom w:w="0" w:type="dxa"/>
            <w:right w:w="108" w:type="dxa"/>
          </w:tblCellMar>
        </w:tblPrEx>
        <w:trPr>
          <w:trHeight w:val="454" w:hRule="atLeast"/>
        </w:trPr>
        <w:tc>
          <w:tcPr>
            <w:tcW w:w="70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8EAE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single" w:color="auto" w:sz="4" w:space="0"/>
              <w:left w:val="single" w:color="auto" w:sz="4" w:space="0"/>
              <w:bottom w:val="single" w:color="auto" w:sz="4" w:space="0"/>
              <w:right w:val="single" w:color="auto" w:sz="4" w:space="0"/>
            </w:tcBorders>
            <w:shd w:val="clear" w:color="000000" w:fill="FFFFFF"/>
            <w:vAlign w:val="center"/>
          </w:tcPr>
          <w:p w14:paraId="5E53B8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教师座椅</w:t>
            </w:r>
          </w:p>
        </w:tc>
        <w:tc>
          <w:tcPr>
            <w:tcW w:w="6536" w:type="dxa"/>
            <w:tcBorders>
              <w:top w:val="single" w:color="auto" w:sz="4" w:space="0"/>
              <w:left w:val="single" w:color="auto" w:sz="4" w:space="0"/>
              <w:bottom w:val="single" w:color="auto" w:sz="4" w:space="0"/>
              <w:right w:val="single" w:color="auto" w:sz="4" w:space="0"/>
            </w:tcBorders>
            <w:shd w:val="clear" w:color="000000" w:fill="FFFFFF"/>
            <w:vAlign w:val="center"/>
          </w:tcPr>
          <w:p w14:paraId="4121418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A.靠背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1.材质：采用PP耐冲击塑料一体射出成型。</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2.尺寸：49cm×30cm（±1cm）。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3.与钢管结合方式，采用直插式，无需螺丝锁付，牢固不会出现摇晃现象。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B.坐垫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1.材质：采用PP耐冲击塑胶一体射出成型。耐冲击强度：经榔头重力锤击不破裂。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2.尺寸：41cm×43cm（±1cm）。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C.椅钢架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1.材质及形状：圆形钢管，采用组合焊接而成。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D.脚垫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1.材质：采用PP加纤维质塑胶一体射出而成。</w:t>
            </w:r>
          </w:p>
        </w:tc>
        <w:tc>
          <w:tcPr>
            <w:tcW w:w="407" w:type="dxa"/>
            <w:tcBorders>
              <w:top w:val="single" w:color="auto" w:sz="4" w:space="0"/>
              <w:left w:val="single" w:color="auto" w:sz="4" w:space="0"/>
              <w:bottom w:val="single" w:color="auto" w:sz="4" w:space="0"/>
              <w:right w:val="single" w:color="auto" w:sz="4" w:space="0"/>
            </w:tcBorders>
            <w:shd w:val="clear" w:color="000000" w:fill="FFFFFF"/>
            <w:vAlign w:val="center"/>
          </w:tcPr>
          <w:p w14:paraId="22C6F4E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single" w:color="auto" w:sz="4" w:space="0"/>
              <w:left w:val="single" w:color="auto" w:sz="4" w:space="0"/>
              <w:bottom w:val="single" w:color="auto" w:sz="4" w:space="0"/>
              <w:right w:val="single" w:color="auto" w:sz="4" w:space="0"/>
            </w:tcBorders>
            <w:shd w:val="clear" w:color="000000" w:fill="FFFFFF"/>
            <w:vAlign w:val="center"/>
          </w:tcPr>
          <w:p w14:paraId="6F0BB8F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B30140E">
        <w:tblPrEx>
          <w:tblCellMar>
            <w:top w:w="0" w:type="dxa"/>
            <w:left w:w="108" w:type="dxa"/>
            <w:bottom w:w="0" w:type="dxa"/>
            <w:right w:w="108" w:type="dxa"/>
          </w:tblCellMar>
        </w:tblPrEx>
        <w:trPr>
          <w:trHeight w:val="454" w:hRule="atLeast"/>
        </w:trPr>
        <w:tc>
          <w:tcPr>
            <w:tcW w:w="70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22AA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single" w:color="auto" w:sz="4" w:space="0"/>
              <w:left w:val="single" w:color="auto" w:sz="4" w:space="0"/>
              <w:bottom w:val="single" w:color="auto" w:sz="4" w:space="0"/>
              <w:right w:val="single" w:color="auto" w:sz="4" w:space="0"/>
            </w:tcBorders>
            <w:shd w:val="clear" w:color="000000" w:fill="FFFFFF"/>
            <w:vAlign w:val="center"/>
          </w:tcPr>
          <w:p w14:paraId="4ADD01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实验操作教学演示系统</w:t>
            </w:r>
          </w:p>
        </w:tc>
        <w:tc>
          <w:tcPr>
            <w:tcW w:w="6536" w:type="dxa"/>
            <w:tcBorders>
              <w:top w:val="single" w:color="auto" w:sz="4" w:space="0"/>
              <w:left w:val="single" w:color="auto" w:sz="4" w:space="0"/>
              <w:bottom w:val="single" w:color="auto" w:sz="4" w:space="0"/>
              <w:right w:val="single" w:color="auto" w:sz="4" w:space="0"/>
            </w:tcBorders>
            <w:shd w:val="clear" w:color="000000" w:fill="FFFFFF"/>
            <w:vAlign w:val="center"/>
          </w:tcPr>
          <w:p w14:paraId="731E724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本系统为高中理化生实验教学量身打造，旨在通过信息化手段，强化实验教学的直观性、互动性与管理效率，全面落实新课标对探究性、实践性教学的要求。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1.系统管理​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具备完善的系统管理模块，支持对用户身份（教师、学生、管理员）、功能权限、系统菜单进行灵活配置，确保教学数据安全与使用规范。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2.互动直播与示范​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​实时直播示范：支持教师将实验操作过程实时直播并分享至全体或指定分组的学生终端，实现一对多精准示范。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​多画面同步投屏：可将教师演示画面、电子目镜显微画面、预设教案视频等信号源，同步推送至教室电子大屏，并支持在同一界面分屏同时显示最多三个画面，便于多角度对比观察。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3.实验视频资源库​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​结构化分类：内置实验视频资源库，须严格按教学实际需求进行分类，类别包括但不限于：必做实验、选做实验、分组实验、演示实验、探究实验，便于分层教学与个性化学习。</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​智能检索：支持按学科、年级、学期、实验名称等多维度条件，快速查询和调用指定的实验视频资源。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4.教学应用功能​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​信号源无缝切换：支持在演示界面中，一键切换电子目镜、实物展台、高清摄像机等不同视频输入源。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​音视频同步导播：在录播演示主界面，可同时显示实时操作画面与预设的视频教案画面，支持画中画布局，方便教师讲解与示范。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​教案联动：当教师选择特定实验名称后，系统可自动关联并调出对应的标准实验教案视频，实现理论讲解与实操演示的紧密结合。</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b/>
                <w:bCs/>
                <w:color w:val="auto"/>
                <w:kern w:val="0"/>
                <w:sz w:val="24"/>
                <w:szCs w:val="24"/>
                <w:highlight w:val="none"/>
                <w14:ligatures w14:val="none"/>
              </w:rPr>
              <w:t>5.所投产品生产厂家具备实验操作教学演示系统类软件著作权证书，投标文件中提供证明材料扫描件</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如不具备，提供软件正版证明材料</w:t>
            </w:r>
            <w:r>
              <w:rPr>
                <w:rFonts w:hint="eastAsia" w:ascii="宋体" w:hAnsi="宋体" w:eastAsia="宋体" w:cs="宋体"/>
                <w:b/>
                <w:bCs/>
                <w:color w:val="auto"/>
                <w:sz w:val="24"/>
                <w:szCs w:val="24"/>
                <w:highlight w:val="none"/>
              </w:rPr>
              <w:t>。</w:t>
            </w:r>
          </w:p>
        </w:tc>
        <w:tc>
          <w:tcPr>
            <w:tcW w:w="407" w:type="dxa"/>
            <w:tcBorders>
              <w:top w:val="single" w:color="auto" w:sz="4" w:space="0"/>
              <w:left w:val="single" w:color="auto" w:sz="4" w:space="0"/>
              <w:bottom w:val="single" w:color="auto" w:sz="4" w:space="0"/>
              <w:right w:val="single" w:color="auto" w:sz="4" w:space="0"/>
            </w:tcBorders>
            <w:shd w:val="clear" w:color="000000" w:fill="FFFFFF"/>
            <w:vAlign w:val="center"/>
          </w:tcPr>
          <w:p w14:paraId="6EFFB2C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single" w:color="auto" w:sz="4" w:space="0"/>
              <w:left w:val="single" w:color="auto" w:sz="4" w:space="0"/>
              <w:bottom w:val="single" w:color="auto" w:sz="4" w:space="0"/>
              <w:right w:val="single" w:color="auto" w:sz="4" w:space="0"/>
            </w:tcBorders>
            <w:shd w:val="clear" w:color="000000" w:fill="FFFFFF"/>
            <w:vAlign w:val="center"/>
          </w:tcPr>
          <w:p w14:paraId="62CF0A7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E3FDBFC">
        <w:tblPrEx>
          <w:tblCellMar>
            <w:top w:w="0" w:type="dxa"/>
            <w:left w:w="108" w:type="dxa"/>
            <w:bottom w:w="0" w:type="dxa"/>
            <w:right w:w="108" w:type="dxa"/>
          </w:tblCellMar>
        </w:tblPrEx>
        <w:trPr>
          <w:trHeight w:val="454" w:hRule="atLeast"/>
        </w:trPr>
        <w:tc>
          <w:tcPr>
            <w:tcW w:w="70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41E43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single" w:color="auto" w:sz="4" w:space="0"/>
              <w:left w:val="single" w:color="auto" w:sz="4" w:space="0"/>
              <w:bottom w:val="single" w:color="auto" w:sz="4" w:space="0"/>
              <w:right w:val="single" w:color="auto" w:sz="4" w:space="0"/>
            </w:tcBorders>
            <w:shd w:val="clear" w:color="000000" w:fill="FFFFFF"/>
            <w:vAlign w:val="center"/>
          </w:tcPr>
          <w:p w14:paraId="6E76B2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实验操作视频资源库</w:t>
            </w:r>
          </w:p>
        </w:tc>
        <w:tc>
          <w:tcPr>
            <w:tcW w:w="6536" w:type="dxa"/>
            <w:tcBorders>
              <w:top w:val="single" w:color="auto" w:sz="4" w:space="0"/>
              <w:left w:val="single" w:color="auto" w:sz="4" w:space="0"/>
              <w:bottom w:val="single" w:color="auto" w:sz="4" w:space="0"/>
              <w:right w:val="single" w:color="auto" w:sz="4" w:space="0"/>
            </w:tcBorders>
            <w:shd w:val="clear" w:color="000000" w:fill="FFFFFF"/>
            <w:vAlign w:val="center"/>
          </w:tcPr>
          <w:p w14:paraId="271720D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【视频资源库】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高中化学实验视频资料：苯与酸性高锰酸钾溶液的反应实验；不同价态含硫物质的转化；搭建球棍模型认识有机化合物分子结构的特点；化学反应速率的影响因素；化学能转化成电能；探究平面镜成像的特点；铁及其化合物的性质；同周期、同主族元素性质的递变；乙醇、乙酸的主要性质；乙醇与重铬酸钾酸性溶液反应实验；用化学沉淀法去除粗盐中的杂质离子。</w:t>
            </w:r>
          </w:p>
        </w:tc>
        <w:tc>
          <w:tcPr>
            <w:tcW w:w="407" w:type="dxa"/>
            <w:tcBorders>
              <w:top w:val="single" w:color="auto" w:sz="4" w:space="0"/>
              <w:left w:val="single" w:color="auto" w:sz="4" w:space="0"/>
              <w:bottom w:val="single" w:color="auto" w:sz="4" w:space="0"/>
              <w:right w:val="single" w:color="auto" w:sz="4" w:space="0"/>
            </w:tcBorders>
            <w:shd w:val="clear" w:color="000000" w:fill="FFFFFF"/>
            <w:vAlign w:val="center"/>
          </w:tcPr>
          <w:p w14:paraId="76E25D7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single" w:color="auto" w:sz="4" w:space="0"/>
              <w:left w:val="single" w:color="auto" w:sz="4" w:space="0"/>
              <w:bottom w:val="single" w:color="auto" w:sz="4" w:space="0"/>
              <w:right w:val="single" w:color="auto" w:sz="4" w:space="0"/>
            </w:tcBorders>
            <w:shd w:val="clear" w:color="000000" w:fill="FFFFFF"/>
            <w:vAlign w:val="center"/>
          </w:tcPr>
          <w:p w14:paraId="5F3C8B1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69263FE">
        <w:tblPrEx>
          <w:tblCellMar>
            <w:top w:w="0" w:type="dxa"/>
            <w:left w:w="108" w:type="dxa"/>
            <w:bottom w:w="0" w:type="dxa"/>
            <w:right w:w="108" w:type="dxa"/>
          </w:tblCellMar>
        </w:tblPrEx>
        <w:trPr>
          <w:trHeight w:val="454" w:hRule="atLeast"/>
        </w:trPr>
        <w:tc>
          <w:tcPr>
            <w:tcW w:w="70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C9BD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single" w:color="auto" w:sz="4" w:space="0"/>
              <w:left w:val="single" w:color="auto" w:sz="4" w:space="0"/>
              <w:bottom w:val="single" w:color="auto" w:sz="4" w:space="0"/>
              <w:right w:val="single" w:color="auto" w:sz="4" w:space="0"/>
            </w:tcBorders>
            <w:shd w:val="clear" w:color="000000" w:fill="FFFFFF"/>
            <w:vAlign w:val="center"/>
          </w:tcPr>
          <w:p w14:paraId="4F76C6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AI大模型实验教学助手</w:t>
            </w:r>
          </w:p>
        </w:tc>
        <w:tc>
          <w:tcPr>
            <w:tcW w:w="6536" w:type="dxa"/>
            <w:tcBorders>
              <w:top w:val="single" w:color="auto" w:sz="4" w:space="0"/>
              <w:left w:val="single" w:color="auto" w:sz="4" w:space="0"/>
              <w:bottom w:val="single" w:color="auto" w:sz="4" w:space="0"/>
              <w:right w:val="single" w:color="auto" w:sz="4" w:space="0"/>
            </w:tcBorders>
            <w:shd w:val="clear" w:color="000000" w:fill="FFFFFF"/>
            <w:vAlign w:val="center"/>
          </w:tcPr>
          <w:p w14:paraId="23DD9C6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理化生实验Ai智能体互动平台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学科覆盖能力：平台需提供覆盖初高中阶段物理、化学、生物三学科的智能辅导能力，包括但不限于力学、电学、光学、物质性质、化学反应、生物结构、生态系统等核心知识点，并必须包含规范的实验操作流程与安全指导。</w:t>
            </w:r>
          </w:p>
          <w:p w14:paraId="3A2433B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2.智能交互模式：平台应支持基于自然语言的智能交互功能，能够准确理解用户的语音或文本提问，并提供清晰、准确的语音或文本解答，模拟一对一辅导体验。</w:t>
            </w:r>
          </w:p>
          <w:p w14:paraId="2DF428B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3.功能模块设计：平台应具备清晰的架构，至少包含核心知识辅导、实时互动答疑、专题学习支持等逻辑模块，以系统化地满足用户学习需求。</w:t>
            </w:r>
          </w:p>
          <w:p w14:paraId="65FC902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4.语音交互性能：系统在室内安静环境下，对用户语音请求的平均响应时间应低于2秒，识别准确率不低于95%。系统需具备稳定的音频流处理能力，保证交互过程的流畅性。</w:t>
            </w:r>
          </w:p>
          <w:p w14:paraId="088CF04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5.系统状态监控：平台界面应向管理员提供关键运行状态的可视化信息，例如：系统与服务器的连接状态、音频的输入/输出状态、网络延迟等核心指标，确保运行过程可控、可查。</w:t>
            </w:r>
          </w:p>
          <w:p w14:paraId="7AA4E2B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6.会话管理：用户应能清晰、便捷地启动或结束一次辅导会话。</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b/>
                <w:bCs/>
                <w:color w:val="auto"/>
                <w:kern w:val="0"/>
                <w:sz w:val="24"/>
                <w:szCs w:val="24"/>
                <w:highlight w:val="none"/>
                <w14:ligatures w14:val="none"/>
              </w:rPr>
              <w:t>注：以上第1、3、5项内容，投标文件中提供Ai智能体互动平台界面截图作为证明材料，截图内容需包含以上参数内容。</w:t>
            </w:r>
          </w:p>
        </w:tc>
        <w:tc>
          <w:tcPr>
            <w:tcW w:w="407" w:type="dxa"/>
            <w:tcBorders>
              <w:top w:val="single" w:color="auto" w:sz="4" w:space="0"/>
              <w:left w:val="single" w:color="auto" w:sz="4" w:space="0"/>
              <w:bottom w:val="single" w:color="auto" w:sz="4" w:space="0"/>
              <w:right w:val="single" w:color="auto" w:sz="4" w:space="0"/>
            </w:tcBorders>
            <w:shd w:val="clear" w:color="000000" w:fill="FFFFFF"/>
            <w:vAlign w:val="center"/>
          </w:tcPr>
          <w:p w14:paraId="27183E9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single" w:color="auto" w:sz="4" w:space="0"/>
              <w:left w:val="single" w:color="auto" w:sz="4" w:space="0"/>
              <w:bottom w:val="single" w:color="auto" w:sz="4" w:space="0"/>
              <w:right w:val="single" w:color="auto" w:sz="4" w:space="0"/>
            </w:tcBorders>
            <w:shd w:val="clear" w:color="000000" w:fill="FFFFFF"/>
            <w:vAlign w:val="center"/>
          </w:tcPr>
          <w:p w14:paraId="6432A18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760B1A1">
        <w:tblPrEx>
          <w:tblCellMar>
            <w:top w:w="0" w:type="dxa"/>
            <w:left w:w="108" w:type="dxa"/>
            <w:bottom w:w="0" w:type="dxa"/>
            <w:right w:w="108" w:type="dxa"/>
          </w:tblCellMar>
        </w:tblPrEx>
        <w:trPr>
          <w:trHeight w:val="454" w:hRule="atLeast"/>
        </w:trPr>
        <w:tc>
          <w:tcPr>
            <w:tcW w:w="70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5AB3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single" w:color="auto" w:sz="4" w:space="0"/>
              <w:left w:val="single" w:color="auto" w:sz="4" w:space="0"/>
              <w:bottom w:val="single" w:color="auto" w:sz="4" w:space="0"/>
              <w:right w:val="single" w:color="auto" w:sz="4" w:space="0"/>
            </w:tcBorders>
            <w:shd w:val="clear" w:color="000000" w:fill="FFFFFF"/>
            <w:vAlign w:val="center"/>
          </w:tcPr>
          <w:p w14:paraId="20E7C1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实验操作视频采集终端</w:t>
            </w:r>
          </w:p>
        </w:tc>
        <w:tc>
          <w:tcPr>
            <w:tcW w:w="6536" w:type="dxa"/>
            <w:tcBorders>
              <w:top w:val="single" w:color="auto" w:sz="4" w:space="0"/>
              <w:left w:val="single" w:color="auto" w:sz="4" w:space="0"/>
              <w:bottom w:val="single" w:color="auto" w:sz="4" w:space="0"/>
              <w:right w:val="single" w:color="auto" w:sz="4" w:space="0"/>
            </w:tcBorders>
            <w:shd w:val="clear" w:color="000000" w:fill="FFFFFF"/>
            <w:vAlign w:val="center"/>
          </w:tcPr>
          <w:p w14:paraId="5644AE7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视频采集终端设备主体采用金属材质，表面处理工艺应确保良好的耐磨和防腐蚀性。支架应具备足够的伸缩调节范围，为了便于高清录制学生实验操作过程，伸缩范围在41-73CM之间支持水平旋转及俯仰角度调节，以满足不同实验场景的多角度拍摄需求。接口配置：设备提供丰富的外接接口，包括：USB 2.0端口：≥4个；HDMI高清输出端口：≥ 1个；RJ45千兆网口：≥ 1个；</w:t>
            </w:r>
          </w:p>
          <w:p w14:paraId="50CA926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 视频采集与核心硬件</w:t>
            </w:r>
          </w:p>
          <w:p w14:paraId="0BC32F9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俯视摄像头应具备高清拍摄能力，像素不低于400万，采用无畸变镜头支持。设备应具备蓝牙功能，能够与常见的便携式测量设备（如温湿度计、pH计等）进行无线连接和数据传输。正视摄像头：帧率：30帧/秒；≥高清400万像素。</w:t>
            </w:r>
          </w:p>
          <w:p w14:paraId="436D609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 电源参数</w:t>
            </w:r>
          </w:p>
          <w:p w14:paraId="4F3A03F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“供电电压需为安全电压。电源需具备基本的过压、过流、过温保护功能，确保学生操作安全。</w:t>
            </w:r>
          </w:p>
        </w:tc>
        <w:tc>
          <w:tcPr>
            <w:tcW w:w="407" w:type="dxa"/>
            <w:tcBorders>
              <w:top w:val="single" w:color="auto" w:sz="4" w:space="0"/>
              <w:left w:val="single" w:color="auto" w:sz="4" w:space="0"/>
              <w:bottom w:val="single" w:color="auto" w:sz="4" w:space="0"/>
              <w:right w:val="single" w:color="auto" w:sz="4" w:space="0"/>
            </w:tcBorders>
            <w:shd w:val="clear" w:color="000000" w:fill="FFFFFF"/>
            <w:vAlign w:val="center"/>
          </w:tcPr>
          <w:p w14:paraId="346EED5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single" w:color="auto" w:sz="4" w:space="0"/>
              <w:left w:val="single" w:color="auto" w:sz="4" w:space="0"/>
              <w:bottom w:val="single" w:color="auto" w:sz="4" w:space="0"/>
              <w:right w:val="single" w:color="auto" w:sz="4" w:space="0"/>
            </w:tcBorders>
            <w:shd w:val="clear" w:color="000000" w:fill="FFFFFF"/>
            <w:vAlign w:val="center"/>
          </w:tcPr>
          <w:p w14:paraId="0C6B602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312D31F">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27C0226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2</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生物综合实验室</w:t>
            </w:r>
          </w:p>
        </w:tc>
      </w:tr>
      <w:tr w14:paraId="02BBC23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811D07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000000" w:fill="FFFFFF"/>
            <w:noWrap/>
            <w:vAlign w:val="center"/>
          </w:tcPr>
          <w:p w14:paraId="4D78EEA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000000" w:fill="FFFFFF"/>
            <w:noWrap/>
            <w:vAlign w:val="center"/>
          </w:tcPr>
          <w:p w14:paraId="557C7E9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000000" w:fill="FFFFFF"/>
            <w:noWrap/>
            <w:vAlign w:val="center"/>
          </w:tcPr>
          <w:p w14:paraId="3C81BF22">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75634989">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7BC079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5C0A24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2D00D36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06E9694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一、教师演示授课区</w:t>
            </w:r>
          </w:p>
        </w:tc>
        <w:tc>
          <w:tcPr>
            <w:tcW w:w="407" w:type="dxa"/>
            <w:tcBorders>
              <w:top w:val="nil"/>
              <w:left w:val="nil"/>
              <w:bottom w:val="single" w:color="auto" w:sz="4" w:space="0"/>
              <w:right w:val="single" w:color="auto" w:sz="4" w:space="0"/>
            </w:tcBorders>
            <w:shd w:val="clear" w:color="000000" w:fill="FFFFFF"/>
            <w:noWrap/>
            <w:vAlign w:val="center"/>
          </w:tcPr>
          <w:p w14:paraId="4FCC2DAF">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6DE35196">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B4DBFC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4B272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3CAB26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6536" w:type="dxa"/>
            <w:tcBorders>
              <w:top w:val="nil"/>
              <w:left w:val="nil"/>
              <w:bottom w:val="single" w:color="auto" w:sz="4" w:space="0"/>
              <w:right w:val="single" w:color="auto" w:sz="4" w:space="0"/>
            </w:tcBorders>
            <w:shd w:val="clear" w:color="000000" w:fill="FFFFFF"/>
            <w:vAlign w:val="center"/>
          </w:tcPr>
          <w:p w14:paraId="55D6087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1.规格：2800*700*850mm（±5mm）</w:t>
            </w:r>
          </w:p>
          <w:p w14:paraId="3102530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2.台面：台面：采用厚度15mm（±2mm）厚新型陶瓷台面。台面表面为实验室专业耐腐蚀、耐污染釉面。釉面与胚体经高温一体烧结而成，不脱落、不脱层。</w:t>
            </w:r>
          </w:p>
          <w:p w14:paraId="33D474D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A.耐磨要求：为保证台面在长时间使用中表面耐磨的稳定性，参照GB/T3810.7-2016检测标准，台面表面耐磨等级不低于4级/2100转；</w:t>
            </w:r>
          </w:p>
          <w:p w14:paraId="10E97DC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B.颜色稳定性：为保证台面的美观度，参照GB/T17657-2022技术要求,耐光色牢度不低于4级。</w:t>
            </w:r>
          </w:p>
          <w:p w14:paraId="173B337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（注：以上A-B技术要求，投标文件中提供第三方检测机构出具的带有CMA或CNAS标识的检测报告扫描件）。</w:t>
            </w:r>
          </w:p>
          <w:p w14:paraId="4345475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3.结构：演示台设有储物柜，中间为演示台。                                                                                 </w:t>
            </w:r>
          </w:p>
          <w:p w14:paraId="5DA0239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4.桌身：整体采用≧1.0mm 厚优质冷轧钢板。</w:t>
            </w:r>
          </w:p>
          <w:p w14:paraId="4CA07CC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5.滑道：采用优质三节承重式滚珠滑道。</w:t>
            </w:r>
          </w:p>
          <w:p w14:paraId="3DBA808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6.铰链：采用优质铰链。                                                                                                                                                                           </w:t>
            </w:r>
          </w:p>
          <w:p w14:paraId="78FFC10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7.脚垫：采用柜体内置可调ABS脚垫。</w:t>
            </w:r>
          </w:p>
          <w:p w14:paraId="322153B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A.外观性能</w:t>
            </w:r>
          </w:p>
          <w:p w14:paraId="2860755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件:管材：管材应无裂缝.叠缝；外露管口端面应封闭。电镀件：应无露底、毛刺、镀层脱落、锈蚀等。符合要求；应无烧焦、起泡、无光泽(整体异色)、针孔、裂纹、斑点等。焊接件：焊接处应无脱焊、虚焊、焊穿、错位，符合要求；焊接处应无夹渣、气孔、焊瘤、焊丝头、咬边、飞溅。焊接处表面波纹应均匀。冲压件：冲压件应无脱层、裂缝。铸造件：应无缩孔、缩松、砂眼等。喷漆(塑)涂层：应无漏喷、锈蚀和脱色、掉色等符合要求；应光滑均匀，色泽一致，应无流挂、疙瘩、皱皮、飞漆等缺陷。合金件等其他金属件：应无锈蚀、氧化膜脱落、刃口、毛刺、锐棱。符合要求；表面应细密，应无裂纹、黑斑等。合金件等其他金属件：应无锈蚀、氧化膜脱落、刃口、毛刺、锐棱。符合要求；表面应细密，应无裂纹、黑斑等</w:t>
            </w:r>
          </w:p>
          <w:p w14:paraId="65E34F8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（2）塑料件：应无裂纹，无明显变形，符合要求；应无明显缩孔、气泡、杂质、伤痕，符合要求；外表用塑料件表面应光洁、无划痕、无污渍、无明显色差。</w:t>
            </w:r>
          </w:p>
          <w:p w14:paraId="3EED895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（3）配件、活动部件：应启闭正常，支撑和阻尼功能应正常，均无卡滞现象。</w:t>
            </w:r>
          </w:p>
          <w:p w14:paraId="7E0D9FB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（4）可触及区域：应无毛刺、应无锐边锐角。</w:t>
            </w:r>
          </w:p>
          <w:p w14:paraId="7A41EB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B.产品表面理化性能</w:t>
            </w:r>
          </w:p>
          <w:p w14:paraId="63792EA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1.金属喷漆(塑)涂层</w:t>
            </w:r>
          </w:p>
          <w:p w14:paraId="472559E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铅笔硬度≥H，冲击300-400mm无剥落、裂纹、皱纹，耐盐浴合格。</w:t>
            </w:r>
          </w:p>
          <w:p w14:paraId="3095714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D.安全性能</w:t>
            </w:r>
          </w:p>
          <w:p w14:paraId="1ACEC7A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(1)有害物质限量:至少包含：锑(Sb)≤60 mg/kg.砷(As)≤25 mg/kg.镉(Cd)≤75mg/kg.铬(Cr)≤60mg/kg.铅(Pb)≤90mg/kg.汞(Hg)≤60mg/kg.硒(Se)≤500mg/kg，钡(Ba)≤1000 mg/kg等。实验台：面接缝应平整、紧密,不应渗水、开缝。符合要求；实验台的把手不应有可积聚物质的凹槽。</w:t>
            </w:r>
          </w:p>
          <w:p w14:paraId="3515FA2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E.操作台力学性能</w:t>
            </w:r>
          </w:p>
          <w:p w14:paraId="659E06C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（1）符合静载荷试验标准。</w:t>
            </w:r>
          </w:p>
          <w:p w14:paraId="4431F60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（2）符合主台面垂直静载荷试验标准。</w:t>
            </w:r>
          </w:p>
          <w:p w14:paraId="598A16D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（3）符合垂直加载稳定性试验标准。</w:t>
            </w:r>
          </w:p>
          <w:p w14:paraId="622BA62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(4）符合水平耐久性试验标准。</w:t>
            </w:r>
          </w:p>
          <w:p w14:paraId="15496C2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(5)符合垂直耐久性试验标准。</w:t>
            </w:r>
          </w:p>
          <w:p w14:paraId="64569AC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F.通用结构安全</w:t>
            </w:r>
          </w:p>
          <w:p w14:paraId="27740F8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5222A59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0CFCA8E0">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b/>
                <w:bCs/>
                <w:color w:val="auto"/>
                <w:kern w:val="0"/>
                <w:sz w:val="24"/>
                <w:szCs w:val="24"/>
                <w:highlight w:val="none"/>
                <w14:ligatures w14:val="none"/>
              </w:rPr>
              <w:t>（注：以上B-D技术要求，投标文件中提供第三方检测机构出具的带有CMA或CNAS标识的检测报告扫描件）</w:t>
            </w:r>
            <w:r>
              <w:rPr>
                <w:rFonts w:hint="eastAsia" w:ascii="宋体" w:hAnsi="宋体" w:eastAsia="宋体" w:cs="宋体"/>
                <w:b/>
                <w:bCs/>
                <w:color w:val="auto"/>
                <w:kern w:val="0"/>
                <w:sz w:val="24"/>
                <w:szCs w:val="24"/>
                <w:highlight w:val="none"/>
                <w:lang w:eastAsia="zh-CN"/>
                <w14:ligatures w14:val="none"/>
              </w:rPr>
              <w:t>。</w:t>
            </w:r>
          </w:p>
        </w:tc>
        <w:tc>
          <w:tcPr>
            <w:tcW w:w="407" w:type="dxa"/>
            <w:tcBorders>
              <w:top w:val="nil"/>
              <w:left w:val="nil"/>
              <w:bottom w:val="single" w:color="auto" w:sz="4" w:space="0"/>
              <w:right w:val="single" w:color="auto" w:sz="4" w:space="0"/>
            </w:tcBorders>
            <w:shd w:val="clear" w:color="000000" w:fill="FFFFFF"/>
            <w:vAlign w:val="center"/>
          </w:tcPr>
          <w:p w14:paraId="1A729E0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00BF43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EA3460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0C6D6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526F29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w:t>
            </w:r>
          </w:p>
        </w:tc>
        <w:tc>
          <w:tcPr>
            <w:tcW w:w="6536" w:type="dxa"/>
            <w:tcBorders>
              <w:top w:val="nil"/>
              <w:left w:val="nil"/>
              <w:bottom w:val="single" w:color="auto" w:sz="4" w:space="0"/>
              <w:right w:val="single" w:color="auto" w:sz="4" w:space="0"/>
            </w:tcBorders>
            <w:shd w:val="clear" w:color="000000" w:fill="FFFFFF"/>
            <w:vAlign w:val="center"/>
          </w:tcPr>
          <w:p w14:paraId="074AAF7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1.结构形式：采用抽屉式教学安全电源控制台，便于操作与维护。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输出控制：分4组独立向学生实验桌输出安全220V交流电源，实现学生实验电源分组控制。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总电源及学生实验电源均具备短路、过载、自动断电保护；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具备漏电保护功能，保障教学用电安全。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3.插座配置：自带2组220V国标5孔插座，满足教师教学设备供电需求。</w:t>
            </w:r>
          </w:p>
        </w:tc>
        <w:tc>
          <w:tcPr>
            <w:tcW w:w="407" w:type="dxa"/>
            <w:tcBorders>
              <w:top w:val="nil"/>
              <w:left w:val="nil"/>
              <w:bottom w:val="single" w:color="auto" w:sz="4" w:space="0"/>
              <w:right w:val="single" w:color="auto" w:sz="4" w:space="0"/>
            </w:tcBorders>
            <w:shd w:val="clear" w:color="000000" w:fill="FFFFFF"/>
            <w:vAlign w:val="center"/>
          </w:tcPr>
          <w:p w14:paraId="3EFB197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7DF41FA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C20E07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FA09A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5B1DC9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讲台水槽</w:t>
            </w:r>
          </w:p>
        </w:tc>
        <w:tc>
          <w:tcPr>
            <w:tcW w:w="6536" w:type="dxa"/>
            <w:tcBorders>
              <w:top w:val="nil"/>
              <w:left w:val="nil"/>
              <w:bottom w:val="single" w:color="auto" w:sz="4" w:space="0"/>
              <w:right w:val="single" w:color="auto" w:sz="4" w:space="0"/>
            </w:tcBorders>
            <w:shd w:val="clear" w:color="000000" w:fill="FFFFFF"/>
            <w:vAlign w:val="center"/>
          </w:tcPr>
          <w:p w14:paraId="6A2CF97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1.规格：550*450*290mm（±5cm）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2.台下盆采用壁厚≥6mm实验室专用高密度PP一体化成型水槽；网状漏水口与下水口用ABS塑料链条连接。</w:t>
            </w:r>
          </w:p>
        </w:tc>
        <w:tc>
          <w:tcPr>
            <w:tcW w:w="407" w:type="dxa"/>
            <w:tcBorders>
              <w:top w:val="nil"/>
              <w:left w:val="nil"/>
              <w:bottom w:val="single" w:color="auto" w:sz="4" w:space="0"/>
              <w:right w:val="single" w:color="auto" w:sz="4" w:space="0"/>
            </w:tcBorders>
            <w:shd w:val="clear" w:color="000000" w:fill="FFFFFF"/>
            <w:vAlign w:val="center"/>
          </w:tcPr>
          <w:p w14:paraId="145C9E7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17056AB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762EAAB">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57C37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6DFF77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三联水嘴</w:t>
            </w:r>
          </w:p>
        </w:tc>
        <w:tc>
          <w:tcPr>
            <w:tcW w:w="6536" w:type="dxa"/>
            <w:tcBorders>
              <w:top w:val="nil"/>
              <w:left w:val="nil"/>
              <w:bottom w:val="single" w:color="auto" w:sz="4" w:space="0"/>
              <w:right w:val="single" w:color="auto" w:sz="4" w:space="0"/>
            </w:tcBorders>
            <w:shd w:val="clear" w:color="000000" w:fill="FFFFFF"/>
            <w:vAlign w:val="center"/>
          </w:tcPr>
          <w:p w14:paraId="753C272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鹅颈式实验室专用优质化验水嘴：要求防酸碱、防锈、防虹吸、防阻塞，表面环氧树脂喷涂。出水嘴为铜质瓷芯，高头，便于多用途使用，可拆卸清洗阻塞。出水嘴可拆卸，内有成型螺纹，可方便连接循环等特殊用水水管。</w:t>
            </w:r>
          </w:p>
        </w:tc>
        <w:tc>
          <w:tcPr>
            <w:tcW w:w="407" w:type="dxa"/>
            <w:tcBorders>
              <w:top w:val="nil"/>
              <w:left w:val="nil"/>
              <w:bottom w:val="single" w:color="auto" w:sz="4" w:space="0"/>
              <w:right w:val="single" w:color="auto" w:sz="4" w:space="0"/>
            </w:tcBorders>
            <w:shd w:val="clear" w:color="000000" w:fill="FFFFFF"/>
            <w:vAlign w:val="center"/>
          </w:tcPr>
          <w:p w14:paraId="0EF5411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48B38D2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160A06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EEBC2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7DBABD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洗眼器</w:t>
            </w:r>
          </w:p>
        </w:tc>
        <w:tc>
          <w:tcPr>
            <w:tcW w:w="6536" w:type="dxa"/>
            <w:tcBorders>
              <w:top w:val="nil"/>
              <w:left w:val="nil"/>
              <w:bottom w:val="single" w:color="auto" w:sz="4" w:space="0"/>
              <w:right w:val="single" w:color="auto" w:sz="4" w:space="0"/>
            </w:tcBorders>
            <w:shd w:val="clear" w:color="000000" w:fill="FFFFFF"/>
            <w:vAlign w:val="center"/>
          </w:tcPr>
          <w:p w14:paraId="7B12919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洗眼喷头：采用不助燃PC材质模铸一体成形制作，具有过滤泡棉及防尘功能，上面防尘盖平常可防尘，使用时可随时被水冲开，并降低突然打开时短暂的高水压，避免冲伤眼睛。</w:t>
            </w:r>
          </w:p>
        </w:tc>
        <w:tc>
          <w:tcPr>
            <w:tcW w:w="407" w:type="dxa"/>
            <w:tcBorders>
              <w:top w:val="nil"/>
              <w:left w:val="nil"/>
              <w:bottom w:val="single" w:color="auto" w:sz="4" w:space="0"/>
              <w:right w:val="single" w:color="auto" w:sz="4" w:space="0"/>
            </w:tcBorders>
            <w:shd w:val="clear" w:color="000000" w:fill="FFFFFF"/>
            <w:vAlign w:val="center"/>
          </w:tcPr>
          <w:p w14:paraId="662E979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4753B5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DF7C51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7B1E6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16698F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实验光源</w:t>
            </w:r>
          </w:p>
        </w:tc>
        <w:tc>
          <w:tcPr>
            <w:tcW w:w="6536" w:type="dxa"/>
            <w:tcBorders>
              <w:top w:val="nil"/>
              <w:left w:val="nil"/>
              <w:bottom w:val="single" w:color="auto" w:sz="4" w:space="0"/>
              <w:right w:val="single" w:color="auto" w:sz="4" w:space="0"/>
            </w:tcBorders>
            <w:shd w:val="clear" w:color="000000" w:fill="FFFFFF"/>
            <w:vAlign w:val="center"/>
          </w:tcPr>
          <w:p w14:paraId="392006D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灯采用内置2835型灯珠LED灯条，台灯整体功率不大于7w，光通量不小于350lm，色温6000k，台灯外壳采用ABS工程塑料注塑成型，光线柔和无频闪；照明角度可调节，调节的支撑脚内置阻不锈钢阻尼转轴，调节次数5000次内阻尼力度没有明显衰减。</w:t>
            </w:r>
          </w:p>
        </w:tc>
        <w:tc>
          <w:tcPr>
            <w:tcW w:w="407" w:type="dxa"/>
            <w:tcBorders>
              <w:top w:val="nil"/>
              <w:left w:val="nil"/>
              <w:bottom w:val="single" w:color="auto" w:sz="4" w:space="0"/>
              <w:right w:val="single" w:color="auto" w:sz="4" w:space="0"/>
            </w:tcBorders>
            <w:shd w:val="clear" w:color="000000" w:fill="FFFFFF"/>
            <w:noWrap/>
            <w:vAlign w:val="center"/>
          </w:tcPr>
          <w:p w14:paraId="04E744A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6157A53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6D514B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5B83F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vAlign w:val="center"/>
          </w:tcPr>
          <w:p w14:paraId="22462F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教师座椅</w:t>
            </w:r>
          </w:p>
        </w:tc>
        <w:tc>
          <w:tcPr>
            <w:tcW w:w="6536" w:type="dxa"/>
            <w:tcBorders>
              <w:top w:val="nil"/>
              <w:left w:val="nil"/>
              <w:bottom w:val="single" w:color="auto" w:sz="4" w:space="0"/>
              <w:right w:val="single" w:color="auto" w:sz="4" w:space="0"/>
            </w:tcBorders>
            <w:shd w:val="clear" w:color="000000" w:fill="FFFFFF"/>
            <w:vAlign w:val="center"/>
          </w:tcPr>
          <w:p w14:paraId="2FA2A92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A.靠背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1.材质：采用PP耐冲击塑料一体射出成型。</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2.尺寸：49cm×30cm（±1cm）。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3.与钢管结合方式，采用直插式，无需螺丝锁付，牢固不会出现摇晃现象。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B.坐垫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1.材质：采用PP耐冲击塑胶一体射出成型。耐冲击强度：经榔头重力锤击不破裂。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2.尺寸：41cm×43cm（±1cm）。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C.椅钢架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1.材质及形状：圆形钢管，采用组合焊接而成。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D.脚垫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1.材质：采用PP加纤维质塑胶一体射出而成。</w:t>
            </w:r>
          </w:p>
        </w:tc>
        <w:tc>
          <w:tcPr>
            <w:tcW w:w="407" w:type="dxa"/>
            <w:tcBorders>
              <w:top w:val="nil"/>
              <w:left w:val="nil"/>
              <w:bottom w:val="single" w:color="auto" w:sz="4" w:space="0"/>
              <w:right w:val="single" w:color="auto" w:sz="4" w:space="0"/>
            </w:tcBorders>
            <w:shd w:val="clear" w:color="000000" w:fill="FFFFFF"/>
            <w:vAlign w:val="center"/>
          </w:tcPr>
          <w:p w14:paraId="7F9A143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F866E5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99E367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F7308E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04A8BD7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53A93F3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二、学生实验操作区</w:t>
            </w:r>
          </w:p>
        </w:tc>
        <w:tc>
          <w:tcPr>
            <w:tcW w:w="407" w:type="dxa"/>
            <w:tcBorders>
              <w:top w:val="nil"/>
              <w:left w:val="nil"/>
              <w:bottom w:val="single" w:color="auto" w:sz="4" w:space="0"/>
              <w:right w:val="single" w:color="auto" w:sz="4" w:space="0"/>
            </w:tcBorders>
            <w:shd w:val="clear" w:color="000000" w:fill="FFFFFF"/>
            <w:noWrap/>
            <w:vAlign w:val="center"/>
          </w:tcPr>
          <w:p w14:paraId="3420C792">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234C0F8">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7612058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25B30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79C80F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6536" w:type="dxa"/>
            <w:tcBorders>
              <w:top w:val="nil"/>
              <w:left w:val="nil"/>
              <w:bottom w:val="single" w:color="auto" w:sz="4" w:space="0"/>
              <w:right w:val="single" w:color="auto" w:sz="4" w:space="0"/>
            </w:tcBorders>
            <w:shd w:val="clear" w:color="000000" w:fill="FFFFFF"/>
            <w:vAlign w:val="center"/>
          </w:tcPr>
          <w:p w14:paraId="6C39500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1．规格：约1200×600×780mm（±5mm）</w:t>
            </w:r>
          </w:p>
          <w:p w14:paraId="30EB198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w:t>
            </w:r>
            <w:r>
              <w:rPr>
                <w:rFonts w:hint="eastAsia" w:ascii="宋体" w:hAnsi="宋体" w:cs="宋体"/>
                <w:color w:val="auto"/>
                <w:kern w:val="0"/>
                <w:sz w:val="24"/>
                <w:szCs w:val="24"/>
                <w:highlight w:val="none"/>
                <w:lang w:eastAsia="zh-CN"/>
                <w14:ligatures w14:val="none"/>
              </w:rPr>
              <w:t>在操作边一侧带有宽约8-12mm，深约1.3-1.8mm内圆弧凹槽</w:t>
            </w:r>
            <w:r>
              <w:rPr>
                <w:rFonts w:hint="eastAsia" w:ascii="宋体" w:hAnsi="宋体" w:eastAsia="宋体" w:cs="宋体"/>
                <w:color w:val="auto"/>
                <w:kern w:val="0"/>
                <w:sz w:val="24"/>
                <w:szCs w:val="24"/>
                <w:highlight w:val="none"/>
                <w14:ligatures w14:val="none"/>
              </w:rPr>
              <w:t>，凹槽表面釉面与操作面釉面一致，为未被破坏的一体烧成釉面。</w:t>
            </w:r>
          </w:p>
          <w:p w14:paraId="20BB19C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3．桌体：铝塑结构</w:t>
            </w:r>
          </w:p>
          <w:p w14:paraId="0F9ACE3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4．桌腿：采用Z字型压铸铝一次成型，材料表面经高压静电喷涂环氧树脂防护层，耐酸碱，耐腐蚀处理。</w:t>
            </w:r>
          </w:p>
          <w:p w14:paraId="671428C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5．固定横梁采用≥30×60×1.0mm椭圆管焊接制成。</w:t>
            </w:r>
          </w:p>
          <w:p w14:paraId="18E93BD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6．挡水条：铝合金一体挡水线，俩侧均有专门配套的塑料保护套。</w:t>
            </w:r>
          </w:p>
          <w:p w14:paraId="1BA2B8B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7．书包斗：440mm*260mm*160mm±5mm，采用PP材料，预留学生凳挂靠口。</w:t>
            </w:r>
          </w:p>
        </w:tc>
        <w:tc>
          <w:tcPr>
            <w:tcW w:w="407" w:type="dxa"/>
            <w:tcBorders>
              <w:top w:val="nil"/>
              <w:left w:val="nil"/>
              <w:bottom w:val="single" w:color="auto" w:sz="4" w:space="0"/>
              <w:right w:val="single" w:color="auto" w:sz="4" w:space="0"/>
            </w:tcBorders>
            <w:shd w:val="clear" w:color="000000" w:fill="FFFFFF"/>
            <w:noWrap/>
            <w:vAlign w:val="center"/>
          </w:tcPr>
          <w:p w14:paraId="6312A3B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5A89A1F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76EAA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24B44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758DB2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6536" w:type="dxa"/>
            <w:tcBorders>
              <w:top w:val="nil"/>
              <w:left w:val="nil"/>
              <w:bottom w:val="single" w:color="auto" w:sz="4" w:space="0"/>
              <w:right w:val="single" w:color="auto" w:sz="4" w:space="0"/>
            </w:tcBorders>
            <w:shd w:val="clear" w:color="000000" w:fill="FFFFFF"/>
            <w:vAlign w:val="center"/>
          </w:tcPr>
          <w:p w14:paraId="6796FA7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1.凳面：直径300mm×30mm（±10mm） 采用环保型PP改性塑料一次性注塑成型 ，表面细纹咬花，防滑不发光。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2.凳架：采用20mm（±2mm）×40mm（±2mm）×1.2mm椭圆形无缝钢管成型制作，全圆满焊接完成，结构牢固，经高温粉体烤漆处理，长时间使用也不会产生表面烤漆剥落现象。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3.升降螺杆：采用内置螺杆式螺旋升降，高度范围430-490mm。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4.托盘采用165mm（±5mm）*165mm（±5mm）*1.8mm钢板冲压而成。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5.脚垫：采用PP加耐磨纤维质塑料注塑成型，有效降低凳子拖动产生的刺耳噪音。</w:t>
            </w:r>
          </w:p>
        </w:tc>
        <w:tc>
          <w:tcPr>
            <w:tcW w:w="407" w:type="dxa"/>
            <w:tcBorders>
              <w:top w:val="nil"/>
              <w:left w:val="nil"/>
              <w:bottom w:val="single" w:color="auto" w:sz="4" w:space="0"/>
              <w:right w:val="single" w:color="auto" w:sz="4" w:space="0"/>
            </w:tcBorders>
            <w:shd w:val="clear" w:color="000000" w:fill="FFFFFF"/>
            <w:vAlign w:val="center"/>
          </w:tcPr>
          <w:p w14:paraId="035A589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33893FD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0988A7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617A3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5EB10C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多功能柱</w:t>
            </w:r>
          </w:p>
        </w:tc>
        <w:tc>
          <w:tcPr>
            <w:tcW w:w="6536" w:type="dxa"/>
            <w:tcBorders>
              <w:top w:val="nil"/>
              <w:left w:val="nil"/>
              <w:bottom w:val="single" w:color="auto" w:sz="4" w:space="0"/>
              <w:right w:val="single" w:color="auto" w:sz="4" w:space="0"/>
            </w:tcBorders>
            <w:shd w:val="clear" w:color="000000" w:fill="FFFFFF"/>
            <w:vAlign w:val="center"/>
          </w:tcPr>
          <w:p w14:paraId="54C05BE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多功能柱规格：长365*宽190*高750mm（±5cm），采用全新ABS塑料经模具注塑成型，多功能柱内部用于电源线管道.通风管道穿行及后期维护，设独立检修门并配专用锁具。</w:t>
            </w:r>
          </w:p>
        </w:tc>
        <w:tc>
          <w:tcPr>
            <w:tcW w:w="407" w:type="dxa"/>
            <w:tcBorders>
              <w:top w:val="nil"/>
              <w:left w:val="nil"/>
              <w:bottom w:val="single" w:color="auto" w:sz="4" w:space="0"/>
              <w:right w:val="single" w:color="auto" w:sz="4" w:space="0"/>
            </w:tcBorders>
            <w:shd w:val="clear" w:color="000000" w:fill="FFFFFF"/>
            <w:noWrap/>
            <w:vAlign w:val="center"/>
          </w:tcPr>
          <w:p w14:paraId="2377664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64C605C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9C580B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2198C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092597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学生安全电源</w:t>
            </w:r>
          </w:p>
        </w:tc>
        <w:tc>
          <w:tcPr>
            <w:tcW w:w="6536" w:type="dxa"/>
            <w:tcBorders>
              <w:top w:val="nil"/>
              <w:left w:val="nil"/>
              <w:bottom w:val="single" w:color="auto" w:sz="4" w:space="0"/>
              <w:right w:val="single" w:color="auto" w:sz="4" w:space="0"/>
            </w:tcBorders>
            <w:shd w:val="clear" w:color="000000" w:fill="FFFFFF"/>
            <w:vAlign w:val="center"/>
          </w:tcPr>
          <w:p w14:paraId="77FD22F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1.采用 ABS 翻转式电源盒，可安装于实验台两侧、书包盒中间，也可直接放置于台面，实验使用与安装布置均十分便捷。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2.配置485网络模块接口及2组220V国标五孔插座，具备保险丝保护功能与工作状态指示。</w:t>
            </w:r>
          </w:p>
        </w:tc>
        <w:tc>
          <w:tcPr>
            <w:tcW w:w="407" w:type="dxa"/>
            <w:tcBorders>
              <w:top w:val="nil"/>
              <w:left w:val="nil"/>
              <w:bottom w:val="single" w:color="auto" w:sz="4" w:space="0"/>
              <w:right w:val="single" w:color="auto" w:sz="4" w:space="0"/>
            </w:tcBorders>
            <w:shd w:val="clear" w:color="000000" w:fill="FFFFFF"/>
            <w:noWrap/>
            <w:vAlign w:val="center"/>
          </w:tcPr>
          <w:p w14:paraId="29BA261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C962D9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AFFE05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06DB56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28562F8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72E8A2E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三、供水、照明系统</w:t>
            </w:r>
          </w:p>
        </w:tc>
        <w:tc>
          <w:tcPr>
            <w:tcW w:w="407" w:type="dxa"/>
            <w:tcBorders>
              <w:top w:val="nil"/>
              <w:left w:val="nil"/>
              <w:bottom w:val="single" w:color="auto" w:sz="4" w:space="0"/>
              <w:right w:val="single" w:color="auto" w:sz="4" w:space="0"/>
            </w:tcBorders>
            <w:shd w:val="clear" w:color="000000" w:fill="FFFFFF"/>
            <w:noWrap/>
            <w:vAlign w:val="center"/>
          </w:tcPr>
          <w:p w14:paraId="19769989">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E830896">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701435E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EC795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770DDC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三联水嘴</w:t>
            </w:r>
          </w:p>
        </w:tc>
        <w:tc>
          <w:tcPr>
            <w:tcW w:w="6536" w:type="dxa"/>
            <w:tcBorders>
              <w:top w:val="nil"/>
              <w:left w:val="nil"/>
              <w:bottom w:val="single" w:color="auto" w:sz="4" w:space="0"/>
              <w:right w:val="single" w:color="auto" w:sz="4" w:space="0"/>
            </w:tcBorders>
            <w:shd w:val="clear" w:color="000000" w:fill="FFFFFF"/>
            <w:vAlign w:val="center"/>
          </w:tcPr>
          <w:p w14:paraId="4B95646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鹅颈式实验室专用优质化验水嘴：要求防酸碱、防锈、防虹吸、防阻塞，表面环氧树脂喷涂。出水嘴为铜质瓷芯，高头，便于多用途使用，可拆卸清洗阻塞。出水嘴可拆卸，内有成型螺纹，可方便连接循环等特殊用水水管。</w:t>
            </w:r>
          </w:p>
        </w:tc>
        <w:tc>
          <w:tcPr>
            <w:tcW w:w="407" w:type="dxa"/>
            <w:tcBorders>
              <w:top w:val="nil"/>
              <w:left w:val="nil"/>
              <w:bottom w:val="single" w:color="auto" w:sz="4" w:space="0"/>
              <w:right w:val="single" w:color="auto" w:sz="4" w:space="0"/>
            </w:tcBorders>
            <w:shd w:val="clear" w:color="000000" w:fill="FFFFFF"/>
            <w:vAlign w:val="center"/>
          </w:tcPr>
          <w:p w14:paraId="6C2A2A2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6F23F0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6001C9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05341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3FF141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水槽柜</w:t>
            </w:r>
          </w:p>
        </w:tc>
        <w:tc>
          <w:tcPr>
            <w:tcW w:w="6536" w:type="dxa"/>
            <w:tcBorders>
              <w:top w:val="nil"/>
              <w:left w:val="nil"/>
              <w:bottom w:val="single" w:color="auto" w:sz="4" w:space="0"/>
              <w:right w:val="single" w:color="auto" w:sz="4" w:space="0"/>
            </w:tcBorders>
            <w:shd w:val="clear" w:color="000000" w:fill="FFFFFF"/>
            <w:vAlign w:val="center"/>
          </w:tcPr>
          <w:p w14:paraId="50CEA76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1.规格尺寸：450mm×620mm×1070㎜（±5cm）。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2.水槽内部尺寸：360mm×290mm×260mm（±5cm）。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水槽整体：采用PP工程塑料一次性注塑成型，整体分为三段分别是滴水架、水槽上身、水槽下柜体，内部有安装固件结合，水槽面部下沉式构造，使废水无法沿着桌面侵蚀柜体，滴水架设安装水龙头,水槽台面设有紧急洗眼器与洗手液瓶的安装孔并配备了洗手液瓶，水槽前端设有凹形设计，方便操作者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4.滴水架上有6根试管棒，滴水架两侧可以安装高低压学生电源。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5.水槽具有防止溢水功能，水槽内部设有一个水满到一定位置的时候，把水排到PP下水器进行排出，防止废水外溢。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6.PP注塑成型自由转弯软管：采用PP材料注塑已形成形，吸塑PP软管节节可伸缩功能，规格1000任意伸缩长度，直径50mm。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7.水槽整体：PP材质，注塑模具一次成型，防锈、耐酸碱、防水、防潮。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8.滴水架检修门与下柜门：ABS材质，注塑一次性成型，滴水架检修门采用卡扣结构便于拆卸检修，下柜体门采用柜门挂锁结构。水槽台下面配有四个静音带刹车万向轮。</w:t>
            </w:r>
          </w:p>
        </w:tc>
        <w:tc>
          <w:tcPr>
            <w:tcW w:w="407" w:type="dxa"/>
            <w:tcBorders>
              <w:top w:val="nil"/>
              <w:left w:val="nil"/>
              <w:bottom w:val="single" w:color="auto" w:sz="4" w:space="0"/>
              <w:right w:val="single" w:color="auto" w:sz="4" w:space="0"/>
            </w:tcBorders>
            <w:shd w:val="clear" w:color="000000" w:fill="FFFFFF"/>
            <w:noWrap/>
            <w:vAlign w:val="center"/>
          </w:tcPr>
          <w:p w14:paraId="6ACD303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8B0860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D87BD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701B3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7D9677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实验光源</w:t>
            </w:r>
          </w:p>
        </w:tc>
        <w:tc>
          <w:tcPr>
            <w:tcW w:w="6536" w:type="dxa"/>
            <w:tcBorders>
              <w:top w:val="nil"/>
              <w:left w:val="nil"/>
              <w:bottom w:val="single" w:color="auto" w:sz="4" w:space="0"/>
              <w:right w:val="single" w:color="auto" w:sz="4" w:space="0"/>
            </w:tcBorders>
            <w:shd w:val="clear" w:color="000000" w:fill="FFFFFF"/>
            <w:vAlign w:val="center"/>
          </w:tcPr>
          <w:p w14:paraId="48A0455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灯采用内置2835型灯珠LED灯条，台灯整体功率不大于7w，光通量不小于350lm，色温6000k，台灯外壳采用ABS工程塑料注塑成型，光线柔和无频闪；照明角度可调节，调节的支撑脚内置阻不锈钢阻尼转轴，调节次数5000次内阻尼力度没有明显衰减。</w:t>
            </w:r>
          </w:p>
        </w:tc>
        <w:tc>
          <w:tcPr>
            <w:tcW w:w="407" w:type="dxa"/>
            <w:tcBorders>
              <w:top w:val="nil"/>
              <w:left w:val="nil"/>
              <w:bottom w:val="single" w:color="auto" w:sz="4" w:space="0"/>
              <w:right w:val="single" w:color="auto" w:sz="4" w:space="0"/>
            </w:tcBorders>
            <w:shd w:val="clear" w:color="000000" w:fill="FFFFFF"/>
            <w:noWrap/>
            <w:vAlign w:val="center"/>
          </w:tcPr>
          <w:p w14:paraId="2638E6A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7BBE3B9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FAED84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67935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55F724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电气布线</w:t>
            </w:r>
          </w:p>
        </w:tc>
        <w:tc>
          <w:tcPr>
            <w:tcW w:w="6536" w:type="dxa"/>
            <w:tcBorders>
              <w:top w:val="nil"/>
              <w:left w:val="nil"/>
              <w:bottom w:val="single" w:color="auto" w:sz="4" w:space="0"/>
              <w:right w:val="single" w:color="auto" w:sz="4" w:space="0"/>
            </w:tcBorders>
            <w:shd w:val="clear" w:color="000000" w:fill="FFFFFF"/>
            <w:vAlign w:val="center"/>
          </w:tcPr>
          <w:p w14:paraId="5BCA693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DN25mm阻燃线管；2.5平方国标线材，符合国家标准。</w:t>
            </w:r>
          </w:p>
        </w:tc>
        <w:tc>
          <w:tcPr>
            <w:tcW w:w="407" w:type="dxa"/>
            <w:tcBorders>
              <w:top w:val="nil"/>
              <w:left w:val="nil"/>
              <w:bottom w:val="single" w:color="auto" w:sz="4" w:space="0"/>
              <w:right w:val="single" w:color="auto" w:sz="4" w:space="0"/>
            </w:tcBorders>
            <w:shd w:val="clear" w:color="000000" w:fill="FFFFFF"/>
            <w:noWrap/>
            <w:vAlign w:val="center"/>
          </w:tcPr>
          <w:p w14:paraId="634856D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3F8F497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7C9869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FC6B1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noWrap/>
            <w:vAlign w:val="center"/>
          </w:tcPr>
          <w:p w14:paraId="1BD3B8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6536" w:type="dxa"/>
            <w:tcBorders>
              <w:top w:val="nil"/>
              <w:left w:val="nil"/>
              <w:bottom w:val="single" w:color="auto" w:sz="4" w:space="0"/>
              <w:right w:val="single" w:color="auto" w:sz="4" w:space="0"/>
            </w:tcBorders>
            <w:shd w:val="clear" w:color="000000" w:fill="FFFFFF"/>
            <w:vAlign w:val="center"/>
          </w:tcPr>
          <w:p w14:paraId="6980C90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网络布线：工程级五类网线。</w:t>
            </w:r>
          </w:p>
        </w:tc>
        <w:tc>
          <w:tcPr>
            <w:tcW w:w="407" w:type="dxa"/>
            <w:tcBorders>
              <w:top w:val="nil"/>
              <w:left w:val="nil"/>
              <w:bottom w:val="single" w:color="auto" w:sz="4" w:space="0"/>
              <w:right w:val="single" w:color="auto" w:sz="4" w:space="0"/>
            </w:tcBorders>
            <w:shd w:val="clear" w:color="000000" w:fill="FFFFFF"/>
            <w:vAlign w:val="center"/>
          </w:tcPr>
          <w:p w14:paraId="06FE8F8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73C7515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0F066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EF511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278935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给排水系统</w:t>
            </w:r>
          </w:p>
        </w:tc>
        <w:tc>
          <w:tcPr>
            <w:tcW w:w="6536" w:type="dxa"/>
            <w:tcBorders>
              <w:top w:val="nil"/>
              <w:left w:val="nil"/>
              <w:bottom w:val="single" w:color="auto" w:sz="4" w:space="0"/>
              <w:right w:val="single" w:color="auto" w:sz="4" w:space="0"/>
            </w:tcBorders>
            <w:shd w:val="clear" w:color="000000" w:fill="FFFFFF"/>
            <w:vAlign w:val="center"/>
          </w:tcPr>
          <w:p w14:paraId="07E8AF4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给水采用￠20PPR管，热熔连接。排水采用￠50PVC管，PVC专用胶水连接。</w:t>
            </w:r>
          </w:p>
        </w:tc>
        <w:tc>
          <w:tcPr>
            <w:tcW w:w="407" w:type="dxa"/>
            <w:tcBorders>
              <w:top w:val="nil"/>
              <w:left w:val="nil"/>
              <w:bottom w:val="single" w:color="auto" w:sz="4" w:space="0"/>
              <w:right w:val="single" w:color="auto" w:sz="4" w:space="0"/>
            </w:tcBorders>
            <w:shd w:val="clear" w:color="000000" w:fill="FFFFFF"/>
            <w:noWrap/>
            <w:vAlign w:val="center"/>
          </w:tcPr>
          <w:p w14:paraId="401D9CF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71DF92C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424835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9AA7D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vAlign w:val="center"/>
          </w:tcPr>
          <w:p w14:paraId="51644A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安装调试</w:t>
            </w:r>
          </w:p>
        </w:tc>
        <w:tc>
          <w:tcPr>
            <w:tcW w:w="6536" w:type="dxa"/>
            <w:tcBorders>
              <w:top w:val="nil"/>
              <w:left w:val="nil"/>
              <w:bottom w:val="single" w:color="auto" w:sz="4" w:space="0"/>
              <w:right w:val="single" w:color="auto" w:sz="4" w:space="0"/>
            </w:tcBorders>
            <w:shd w:val="clear" w:color="000000" w:fill="FFFFFF"/>
            <w:vAlign w:val="center"/>
          </w:tcPr>
          <w:p w14:paraId="1931535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设备安装及调试</w:t>
            </w:r>
          </w:p>
        </w:tc>
        <w:tc>
          <w:tcPr>
            <w:tcW w:w="407" w:type="dxa"/>
            <w:tcBorders>
              <w:top w:val="nil"/>
              <w:left w:val="nil"/>
              <w:bottom w:val="single" w:color="auto" w:sz="4" w:space="0"/>
              <w:right w:val="single" w:color="auto" w:sz="4" w:space="0"/>
            </w:tcBorders>
            <w:shd w:val="clear" w:color="000000" w:fill="FFFFFF"/>
            <w:noWrap/>
            <w:vAlign w:val="center"/>
          </w:tcPr>
          <w:p w14:paraId="32BE879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695FE4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50511D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24FCE1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1E7D481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2B8C072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四、实验室防护设备</w:t>
            </w:r>
          </w:p>
        </w:tc>
        <w:tc>
          <w:tcPr>
            <w:tcW w:w="407" w:type="dxa"/>
            <w:tcBorders>
              <w:top w:val="nil"/>
              <w:left w:val="nil"/>
              <w:bottom w:val="single" w:color="auto" w:sz="4" w:space="0"/>
              <w:right w:val="single" w:color="auto" w:sz="4" w:space="0"/>
            </w:tcBorders>
            <w:shd w:val="clear" w:color="000000" w:fill="FFFFFF"/>
            <w:noWrap/>
            <w:vAlign w:val="center"/>
          </w:tcPr>
          <w:p w14:paraId="3836465E">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46D7F220">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5ACBF87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C0AC4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239D9B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6536" w:type="dxa"/>
            <w:tcBorders>
              <w:top w:val="nil"/>
              <w:left w:val="nil"/>
              <w:bottom w:val="single" w:color="auto" w:sz="4" w:space="0"/>
              <w:right w:val="single" w:color="auto" w:sz="4" w:space="0"/>
            </w:tcBorders>
            <w:shd w:val="clear" w:color="000000" w:fill="FFFFFF"/>
            <w:vAlign w:val="center"/>
          </w:tcPr>
          <w:p w14:paraId="2E160D9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2.可根据校园文化定制设计灭火器柜外表面内容。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3.含常用类型灭火器2个。</w:t>
            </w:r>
          </w:p>
        </w:tc>
        <w:tc>
          <w:tcPr>
            <w:tcW w:w="407" w:type="dxa"/>
            <w:tcBorders>
              <w:top w:val="nil"/>
              <w:left w:val="nil"/>
              <w:bottom w:val="single" w:color="auto" w:sz="4" w:space="0"/>
              <w:right w:val="single" w:color="auto" w:sz="4" w:space="0"/>
            </w:tcBorders>
            <w:shd w:val="clear" w:color="000000" w:fill="FFFFFF"/>
            <w:noWrap/>
            <w:vAlign w:val="center"/>
          </w:tcPr>
          <w:p w14:paraId="5A0A678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D0B4BF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CAB98D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59177E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5AB870A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07401C7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五、环创物品</w:t>
            </w:r>
          </w:p>
        </w:tc>
        <w:tc>
          <w:tcPr>
            <w:tcW w:w="407" w:type="dxa"/>
            <w:tcBorders>
              <w:top w:val="nil"/>
              <w:left w:val="nil"/>
              <w:bottom w:val="single" w:color="auto" w:sz="4" w:space="0"/>
              <w:right w:val="single" w:color="auto" w:sz="4" w:space="0"/>
            </w:tcBorders>
            <w:shd w:val="clear" w:color="000000" w:fill="FFFFFF"/>
            <w:noWrap/>
            <w:vAlign w:val="center"/>
          </w:tcPr>
          <w:p w14:paraId="7201E082">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024B255D">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5538476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C1398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4FF6FF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实验室管理制度展板</w:t>
            </w:r>
          </w:p>
        </w:tc>
        <w:tc>
          <w:tcPr>
            <w:tcW w:w="6536" w:type="dxa"/>
            <w:tcBorders>
              <w:top w:val="nil"/>
              <w:left w:val="nil"/>
              <w:bottom w:val="single" w:color="auto" w:sz="4" w:space="0"/>
              <w:right w:val="single" w:color="auto" w:sz="4" w:space="0"/>
            </w:tcBorders>
            <w:shd w:val="clear" w:color="000000" w:fill="FFFFFF"/>
            <w:vAlign w:val="center"/>
          </w:tcPr>
          <w:p w14:paraId="73B94A4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包括生物实验室管理制度和生物实验室岗位职责两块展板，用于实验老师对实验室的管理和明确老师的岗位职责。</w:t>
            </w:r>
          </w:p>
        </w:tc>
        <w:tc>
          <w:tcPr>
            <w:tcW w:w="407" w:type="dxa"/>
            <w:tcBorders>
              <w:top w:val="nil"/>
              <w:left w:val="nil"/>
              <w:bottom w:val="single" w:color="auto" w:sz="4" w:space="0"/>
              <w:right w:val="single" w:color="auto" w:sz="4" w:space="0"/>
            </w:tcBorders>
            <w:shd w:val="clear" w:color="000000" w:fill="FFFFFF"/>
            <w:noWrap/>
            <w:vAlign w:val="center"/>
          </w:tcPr>
          <w:p w14:paraId="6BDCF53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430347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EE7356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DF11F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38AD06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6536" w:type="dxa"/>
            <w:tcBorders>
              <w:top w:val="nil"/>
              <w:left w:val="nil"/>
              <w:bottom w:val="single" w:color="auto" w:sz="4" w:space="0"/>
              <w:right w:val="single" w:color="auto" w:sz="4" w:space="0"/>
            </w:tcBorders>
            <w:shd w:val="clear" w:color="000000" w:fill="FFFFFF"/>
            <w:vAlign w:val="center"/>
          </w:tcPr>
          <w:p w14:paraId="1F009C7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c>
          <w:tcPr>
            <w:tcW w:w="407" w:type="dxa"/>
            <w:tcBorders>
              <w:top w:val="nil"/>
              <w:left w:val="nil"/>
              <w:bottom w:val="single" w:color="auto" w:sz="4" w:space="0"/>
              <w:right w:val="single" w:color="auto" w:sz="4" w:space="0"/>
            </w:tcBorders>
            <w:shd w:val="clear" w:color="000000" w:fill="FFFFFF"/>
            <w:noWrap/>
            <w:vAlign w:val="center"/>
          </w:tcPr>
          <w:p w14:paraId="411CC37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22D3EDB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EA99F8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20FE9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0B0B7F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生物知识展板</w:t>
            </w:r>
          </w:p>
        </w:tc>
        <w:tc>
          <w:tcPr>
            <w:tcW w:w="6536" w:type="dxa"/>
            <w:tcBorders>
              <w:top w:val="nil"/>
              <w:left w:val="nil"/>
              <w:bottom w:val="single" w:color="auto" w:sz="4" w:space="0"/>
              <w:right w:val="single" w:color="auto" w:sz="4" w:space="0"/>
            </w:tcBorders>
            <w:shd w:val="clear" w:color="000000" w:fill="FFFFFF"/>
            <w:vAlign w:val="center"/>
          </w:tcPr>
          <w:p w14:paraId="6D3660D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由专业设计师进行设计，生动形象地表现生物知识，提高学生的观赏兴趣。版面可加入校园文化等内容，如学校logo、校风校训等。</w:t>
            </w:r>
          </w:p>
        </w:tc>
        <w:tc>
          <w:tcPr>
            <w:tcW w:w="407" w:type="dxa"/>
            <w:tcBorders>
              <w:top w:val="nil"/>
              <w:left w:val="nil"/>
              <w:bottom w:val="single" w:color="auto" w:sz="4" w:space="0"/>
              <w:right w:val="single" w:color="auto" w:sz="4" w:space="0"/>
            </w:tcBorders>
            <w:shd w:val="clear" w:color="000000" w:fill="FFFFFF"/>
            <w:noWrap/>
            <w:vAlign w:val="center"/>
          </w:tcPr>
          <w:p w14:paraId="4FAF96F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D7A422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064A80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6060D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111535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实验室信息公告栏</w:t>
            </w:r>
          </w:p>
        </w:tc>
        <w:tc>
          <w:tcPr>
            <w:tcW w:w="6536" w:type="dxa"/>
            <w:tcBorders>
              <w:top w:val="nil"/>
              <w:left w:val="nil"/>
              <w:bottom w:val="single" w:color="auto" w:sz="4" w:space="0"/>
              <w:right w:val="single" w:color="auto" w:sz="4" w:space="0"/>
            </w:tcBorders>
            <w:shd w:val="clear" w:color="000000" w:fill="FFFFFF"/>
            <w:vAlign w:val="center"/>
          </w:tcPr>
          <w:p w14:paraId="6EF5D1B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（2）具体尺寸根据实验室墙面定制，可在其上喷制校园文化如学校logo、校风校训等内容。形状多变，可加入生物动植物等模型，用于装饰整间实验室的氛围环境。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（3）其主要用于展示相关生物学科信息，如实验信息、实验安排计划、学科竞赛信息、学生优秀实验报告、经典实验等信息内容。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（4）有害物质释放量需符合国家标准，达到国际E1级要求。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（5）具有良好的防火性能，达到B1级国家防火要求。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（7）密度低于0.3，每平方米重量低于3公斤，降低建筑物的载荷。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c>
          <w:tcPr>
            <w:tcW w:w="407" w:type="dxa"/>
            <w:tcBorders>
              <w:top w:val="nil"/>
              <w:left w:val="nil"/>
              <w:bottom w:val="single" w:color="auto" w:sz="4" w:space="0"/>
              <w:right w:val="single" w:color="auto" w:sz="4" w:space="0"/>
            </w:tcBorders>
            <w:shd w:val="clear" w:color="000000" w:fill="FFFFFF"/>
            <w:noWrap/>
            <w:vAlign w:val="center"/>
          </w:tcPr>
          <w:p w14:paraId="3FBED55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5B02312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25365C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C730A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59D092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6536" w:type="dxa"/>
            <w:tcBorders>
              <w:top w:val="nil"/>
              <w:left w:val="nil"/>
              <w:bottom w:val="single" w:color="auto" w:sz="4" w:space="0"/>
              <w:right w:val="single" w:color="auto" w:sz="4" w:space="0"/>
            </w:tcBorders>
            <w:shd w:val="clear" w:color="000000" w:fill="FFFFFF"/>
            <w:vAlign w:val="center"/>
          </w:tcPr>
          <w:p w14:paraId="392BED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p>
        </w:tc>
        <w:tc>
          <w:tcPr>
            <w:tcW w:w="407" w:type="dxa"/>
            <w:tcBorders>
              <w:top w:val="nil"/>
              <w:left w:val="nil"/>
              <w:bottom w:val="single" w:color="auto" w:sz="4" w:space="0"/>
              <w:right w:val="single" w:color="auto" w:sz="4" w:space="0"/>
            </w:tcBorders>
            <w:shd w:val="clear" w:color="000000" w:fill="FFFFFF"/>
            <w:noWrap/>
            <w:vAlign w:val="center"/>
          </w:tcPr>
          <w:p w14:paraId="14A7723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32255F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585507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9DD60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0D2057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6536" w:type="dxa"/>
            <w:tcBorders>
              <w:top w:val="nil"/>
              <w:left w:val="nil"/>
              <w:bottom w:val="single" w:color="auto" w:sz="4" w:space="0"/>
              <w:right w:val="single" w:color="auto" w:sz="4" w:space="0"/>
            </w:tcBorders>
            <w:shd w:val="clear" w:color="000000" w:fill="FFFFFF"/>
            <w:vAlign w:val="center"/>
          </w:tcPr>
          <w:p w14:paraId="63FDBE0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教师演示台背面板材定制学校logo。</w:t>
            </w:r>
          </w:p>
        </w:tc>
        <w:tc>
          <w:tcPr>
            <w:tcW w:w="407" w:type="dxa"/>
            <w:tcBorders>
              <w:top w:val="nil"/>
              <w:left w:val="nil"/>
              <w:bottom w:val="single" w:color="auto" w:sz="4" w:space="0"/>
              <w:right w:val="single" w:color="auto" w:sz="4" w:space="0"/>
            </w:tcBorders>
            <w:shd w:val="clear" w:color="000000" w:fill="FFFFFF"/>
            <w:noWrap/>
            <w:vAlign w:val="center"/>
          </w:tcPr>
          <w:p w14:paraId="65DC1D0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1B12352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E0E9DC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20E0AA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342476A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749B4EB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六、环境布展</w:t>
            </w:r>
          </w:p>
        </w:tc>
        <w:tc>
          <w:tcPr>
            <w:tcW w:w="407" w:type="dxa"/>
            <w:tcBorders>
              <w:top w:val="nil"/>
              <w:left w:val="nil"/>
              <w:bottom w:val="single" w:color="auto" w:sz="4" w:space="0"/>
              <w:right w:val="single" w:color="auto" w:sz="4" w:space="0"/>
            </w:tcBorders>
            <w:shd w:val="clear" w:color="000000" w:fill="FFFFFF"/>
            <w:noWrap/>
            <w:vAlign w:val="center"/>
          </w:tcPr>
          <w:p w14:paraId="012170C5">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noWrap/>
            <w:vAlign w:val="center"/>
          </w:tcPr>
          <w:p w14:paraId="43842538">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3A7A65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1D181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29D012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环境布展</w:t>
            </w:r>
          </w:p>
        </w:tc>
        <w:tc>
          <w:tcPr>
            <w:tcW w:w="6536" w:type="dxa"/>
            <w:tcBorders>
              <w:top w:val="nil"/>
              <w:left w:val="nil"/>
              <w:bottom w:val="single" w:color="auto" w:sz="4" w:space="0"/>
              <w:right w:val="single" w:color="auto" w:sz="4" w:space="0"/>
            </w:tcBorders>
            <w:shd w:val="clear" w:color="000000" w:fill="FFFFFF"/>
            <w:vAlign w:val="center"/>
          </w:tcPr>
          <w:p w14:paraId="68A8E27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包括吊顶设计及施工、地面设计及施工、墙面设计及施工、窗帘设计及施工、照明灯具等，建设造型风格结合教室特点及校园文化进行定制化设计及施工。</w:t>
            </w:r>
            <w:r>
              <w:rPr>
                <w:rFonts w:hint="eastAsia" w:ascii="宋体" w:hAnsi="宋体" w:eastAsia="宋体" w:cs="宋体"/>
                <w:color w:val="auto"/>
                <w:sz w:val="24"/>
                <w:szCs w:val="24"/>
                <w:highlight w:val="none"/>
              </w:rPr>
              <w:t>中标人须提供设计方案及设计图，经采购人审核后，经批准后方可实施。</w:t>
            </w:r>
          </w:p>
        </w:tc>
        <w:tc>
          <w:tcPr>
            <w:tcW w:w="407" w:type="dxa"/>
            <w:tcBorders>
              <w:top w:val="nil"/>
              <w:left w:val="nil"/>
              <w:bottom w:val="single" w:color="auto" w:sz="4" w:space="0"/>
              <w:right w:val="single" w:color="auto" w:sz="4" w:space="0"/>
            </w:tcBorders>
            <w:shd w:val="clear" w:color="000000" w:fill="FFFFFF"/>
            <w:vAlign w:val="center"/>
          </w:tcPr>
          <w:p w14:paraId="6B745CC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752ADF2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5DCCFE0">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0628B86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3</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生物显微镜实验室</w:t>
            </w:r>
          </w:p>
        </w:tc>
      </w:tr>
      <w:tr w14:paraId="70413BC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E3B5BE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000000" w:fill="FFFFFF"/>
            <w:noWrap/>
            <w:vAlign w:val="center"/>
          </w:tcPr>
          <w:p w14:paraId="393D129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000000" w:fill="FFFFFF"/>
            <w:noWrap/>
            <w:vAlign w:val="center"/>
          </w:tcPr>
          <w:p w14:paraId="3217196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000000" w:fill="FFFFFF"/>
            <w:noWrap/>
            <w:vAlign w:val="center"/>
          </w:tcPr>
          <w:p w14:paraId="17BE51DA">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2190764">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5DFDA9B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CC7A46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564429C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1F8C799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一.教师演示授课区</w:t>
            </w:r>
          </w:p>
        </w:tc>
        <w:tc>
          <w:tcPr>
            <w:tcW w:w="407" w:type="dxa"/>
            <w:tcBorders>
              <w:top w:val="nil"/>
              <w:left w:val="nil"/>
              <w:bottom w:val="single" w:color="auto" w:sz="4" w:space="0"/>
              <w:right w:val="single" w:color="auto" w:sz="4" w:space="0"/>
            </w:tcBorders>
            <w:shd w:val="clear" w:color="000000" w:fill="FFFFFF"/>
            <w:noWrap/>
            <w:vAlign w:val="center"/>
          </w:tcPr>
          <w:p w14:paraId="266531CD">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031AA01">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0E8FDA8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6128A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355892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6536" w:type="dxa"/>
            <w:tcBorders>
              <w:top w:val="nil"/>
              <w:left w:val="nil"/>
              <w:bottom w:val="single" w:color="auto" w:sz="4" w:space="0"/>
              <w:right w:val="single" w:color="auto" w:sz="4" w:space="0"/>
            </w:tcBorders>
            <w:shd w:val="clear" w:color="000000" w:fill="FFFFFF"/>
            <w:vAlign w:val="center"/>
          </w:tcPr>
          <w:p w14:paraId="175FA7A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1.规格：2800*700*850mm（±5mm）</w:t>
            </w:r>
          </w:p>
          <w:p w14:paraId="476CFF5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2.台面：台面：采用厚度15mm（±2mm）厚新型陶瓷台面。台面表面为实验室专业耐腐蚀、耐污染釉面。釉面与胚体经高温一体烧结而成，不脱落、不脱层。</w:t>
            </w:r>
          </w:p>
          <w:p w14:paraId="318A53B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A.耐磨要求：为保证台面在长时间使用中表面耐磨的稳定性，参照GB/T3810.7-2016检测标准，台面表面耐磨等级不低于4级/2100转；</w:t>
            </w:r>
          </w:p>
          <w:p w14:paraId="4328CD1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B.颜色稳定性：为保证台面的美观度，参照GB/T17657-2022技术要求,耐光色牢度不低于4级。</w:t>
            </w:r>
          </w:p>
          <w:p w14:paraId="349392B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（注：以上A-B技术要求，投标文件中提供第三方检测机构出具的带有CMA或CNAS标识的检测报告扫描件）。</w:t>
            </w:r>
          </w:p>
          <w:p w14:paraId="79AAF74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3.结构：演示台设有储物柜，中间为演示台。                                                                                 </w:t>
            </w:r>
          </w:p>
          <w:p w14:paraId="14539EB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4.桌身：整体采用≧1.0mm 厚优质冷轧钢板。</w:t>
            </w:r>
          </w:p>
          <w:p w14:paraId="029930A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5.滑道：采用优质三节承重式滚珠滑道。</w:t>
            </w:r>
          </w:p>
          <w:p w14:paraId="655678F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6.铰链：采用优质铰链。                                                                                                                                                                           </w:t>
            </w:r>
          </w:p>
          <w:p w14:paraId="5FBED8B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7.脚垫：采用柜体内置可调ABS脚垫。</w:t>
            </w:r>
          </w:p>
          <w:p w14:paraId="0F52885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A.外观性能</w:t>
            </w:r>
          </w:p>
          <w:p w14:paraId="7457E1D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件:管材：管材应无裂缝.叠缝；外露管口端面应封闭。电镀件：应无露底、毛刺、镀层脱落、锈蚀等。符合要求；应无烧焦、起泡、无光泽(整体异色)、针孔、裂纹、斑点等。焊接件：焊接处应无脱焊、虚焊、焊穿、错位，符合要求；焊接处应无夹渣、气孔、焊瘤、焊丝头、咬边、飞溅。焊接处表面波纹应均匀。冲压件：冲压件应无脱层、裂缝。铸造件：应无缩孔、缩松、砂眼等。喷漆(塑)涂层：应无漏喷、锈蚀和脱色、掉色等符合要求；应光滑均匀，色泽一致，应无流挂、疙瘩、皱皮、飞漆等缺陷。合金件等其他金属件：应无锈蚀、氧化膜脱落、刃口、毛刺、锐棱。符合要求；表面应细密，应无裂纹、黑斑等。合金件等其他金属件：应无锈蚀、氧化膜脱落、刃口、毛刺、锐棱。符合要求；表面应细密，应无裂纹、黑斑等</w:t>
            </w:r>
          </w:p>
          <w:p w14:paraId="5821DF6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（2）塑料件：应无裂纹，无明显变形，符合要求；应无明显缩孔、气泡、杂质、伤痕，符合要求；外表用塑料件表面应光洁、无划痕、无污渍、无明显色差。</w:t>
            </w:r>
          </w:p>
          <w:p w14:paraId="1EF110D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（3）配件、活动部件：应启闭正常，支撑和阻尼功能应正常，均无卡滞现象。</w:t>
            </w:r>
          </w:p>
          <w:p w14:paraId="6E8C9A1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（4）可触及区域：应无毛刺、应无锐边锐角。</w:t>
            </w:r>
          </w:p>
          <w:p w14:paraId="23E0C9E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B.产品表面理化性能</w:t>
            </w:r>
          </w:p>
          <w:p w14:paraId="752B363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1.金属喷漆(塑)涂层</w:t>
            </w:r>
          </w:p>
          <w:p w14:paraId="28F3B71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铅笔硬度≥H，冲击300-400mm无剥落、裂纹、皱纹，耐盐浴合格。</w:t>
            </w:r>
          </w:p>
          <w:p w14:paraId="5DBECD6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D.安全性能</w:t>
            </w:r>
          </w:p>
          <w:p w14:paraId="276DF07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(1)有害物质限量:至少包含：锑(Sb)≤60 mg/kg.砷(As)≤25 mg/kg.镉(Cd)≤75mg/kg.铬(Cr)≤60mg/kg.铅(Pb)≤90mg/kg.汞(Hg)≤60mg/kg.硒(Se)≤500mg/kg，钡(Ba)≤1000 mg/kg等。实验台：面接缝应平整、紧密,不应渗水、开缝。符合要求；实验台的把手不应有可积聚物质的凹槽。</w:t>
            </w:r>
          </w:p>
          <w:p w14:paraId="7EE45A8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E.操作台力学性能</w:t>
            </w:r>
          </w:p>
          <w:p w14:paraId="4AD1998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（1）符合静载荷试验标准。</w:t>
            </w:r>
          </w:p>
          <w:p w14:paraId="4EF2F55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（2）符合主台面垂直静载荷试验标准。</w:t>
            </w:r>
          </w:p>
          <w:p w14:paraId="71A00A5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（3）符合垂直加载稳定性试验标准。</w:t>
            </w:r>
          </w:p>
          <w:p w14:paraId="214D174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(4）符合水平耐久性试验标准。</w:t>
            </w:r>
          </w:p>
          <w:p w14:paraId="2599FBB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(5)符合垂直耐久性试验标准。</w:t>
            </w:r>
          </w:p>
          <w:p w14:paraId="3965A28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F.通用结构安全</w:t>
            </w:r>
          </w:p>
          <w:p w14:paraId="7237DB2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44E1840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570A25AE">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b/>
                <w:bCs/>
                <w:color w:val="auto"/>
                <w:kern w:val="0"/>
                <w:sz w:val="24"/>
                <w:szCs w:val="24"/>
                <w:highlight w:val="none"/>
                <w14:ligatures w14:val="none"/>
              </w:rPr>
              <w:t>（注：以上B-D技术要求，投标文件中提供第三方检测机构出具的带有CMA或CNAS标识的检测报告扫描件）</w:t>
            </w:r>
            <w:r>
              <w:rPr>
                <w:rFonts w:hint="eastAsia" w:ascii="宋体" w:hAnsi="宋体" w:eastAsia="宋体" w:cs="宋体"/>
                <w:b/>
                <w:bCs/>
                <w:color w:val="auto"/>
                <w:kern w:val="0"/>
                <w:sz w:val="24"/>
                <w:szCs w:val="24"/>
                <w:highlight w:val="none"/>
                <w:lang w:eastAsia="zh-CN"/>
                <w14:ligatures w14:val="none"/>
              </w:rPr>
              <w:t>。</w:t>
            </w:r>
          </w:p>
        </w:tc>
        <w:tc>
          <w:tcPr>
            <w:tcW w:w="407" w:type="dxa"/>
            <w:tcBorders>
              <w:top w:val="nil"/>
              <w:left w:val="nil"/>
              <w:bottom w:val="single" w:color="auto" w:sz="4" w:space="0"/>
              <w:right w:val="single" w:color="auto" w:sz="4" w:space="0"/>
            </w:tcBorders>
            <w:shd w:val="clear" w:color="000000" w:fill="FFFFFF"/>
            <w:vAlign w:val="center"/>
          </w:tcPr>
          <w:p w14:paraId="61C30C5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242BD3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99E031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D603D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732CD0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w:t>
            </w:r>
          </w:p>
        </w:tc>
        <w:tc>
          <w:tcPr>
            <w:tcW w:w="6536" w:type="dxa"/>
            <w:tcBorders>
              <w:top w:val="nil"/>
              <w:left w:val="nil"/>
              <w:bottom w:val="single" w:color="auto" w:sz="4" w:space="0"/>
              <w:right w:val="single" w:color="auto" w:sz="4" w:space="0"/>
            </w:tcBorders>
            <w:shd w:val="clear" w:color="000000" w:fill="FFFFFF"/>
            <w:vAlign w:val="center"/>
          </w:tcPr>
          <w:p w14:paraId="200C9D5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1.结构形式：采用抽屉式教学安全电源控制台，便于操作与维护。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输出控制：分4组独立向学生实验桌输出安全220V交流电源，实现学生实验电源分组控制。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2.保护功能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总电源及学生实验电源均具备短路、过载、自动断电保护；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具备漏电保护功能，保障教学用电安全。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3.插座配置：自带2组220V国标5孔插座，满足教师教学设备供电需求。</w:t>
            </w:r>
          </w:p>
        </w:tc>
        <w:tc>
          <w:tcPr>
            <w:tcW w:w="407" w:type="dxa"/>
            <w:tcBorders>
              <w:top w:val="nil"/>
              <w:left w:val="nil"/>
              <w:bottom w:val="single" w:color="auto" w:sz="4" w:space="0"/>
              <w:right w:val="single" w:color="auto" w:sz="4" w:space="0"/>
            </w:tcBorders>
            <w:shd w:val="clear" w:color="000000" w:fill="FFFFFF"/>
            <w:vAlign w:val="center"/>
          </w:tcPr>
          <w:p w14:paraId="0B0B13F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E27149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11F57B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F087C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607B4D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讲台水槽</w:t>
            </w:r>
          </w:p>
        </w:tc>
        <w:tc>
          <w:tcPr>
            <w:tcW w:w="6536" w:type="dxa"/>
            <w:tcBorders>
              <w:top w:val="nil"/>
              <w:left w:val="nil"/>
              <w:bottom w:val="single" w:color="auto" w:sz="4" w:space="0"/>
              <w:right w:val="single" w:color="auto" w:sz="4" w:space="0"/>
            </w:tcBorders>
            <w:shd w:val="clear" w:color="000000" w:fill="FFFFFF"/>
            <w:vAlign w:val="center"/>
          </w:tcPr>
          <w:p w14:paraId="4F9BA20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1.规格：550*450*290mm（±5cm）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2.台下盆采用壁厚≥6mm实验室专用高密度PP一体化成型水槽；网状漏水口与下水口用ABS塑料链条连接。</w:t>
            </w:r>
          </w:p>
        </w:tc>
        <w:tc>
          <w:tcPr>
            <w:tcW w:w="407" w:type="dxa"/>
            <w:tcBorders>
              <w:top w:val="nil"/>
              <w:left w:val="nil"/>
              <w:bottom w:val="single" w:color="auto" w:sz="4" w:space="0"/>
              <w:right w:val="single" w:color="auto" w:sz="4" w:space="0"/>
            </w:tcBorders>
            <w:shd w:val="clear" w:color="000000" w:fill="FFFFFF"/>
            <w:vAlign w:val="center"/>
          </w:tcPr>
          <w:p w14:paraId="7C2D330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5D6FE5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677705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22BA5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77860A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三联水嘴</w:t>
            </w:r>
          </w:p>
        </w:tc>
        <w:tc>
          <w:tcPr>
            <w:tcW w:w="6536" w:type="dxa"/>
            <w:tcBorders>
              <w:top w:val="nil"/>
              <w:left w:val="nil"/>
              <w:bottom w:val="single" w:color="auto" w:sz="4" w:space="0"/>
              <w:right w:val="single" w:color="auto" w:sz="4" w:space="0"/>
            </w:tcBorders>
            <w:shd w:val="clear" w:color="000000" w:fill="FFFFFF"/>
            <w:vAlign w:val="center"/>
          </w:tcPr>
          <w:p w14:paraId="7B73FF3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鹅颈式实验室专用优质化验水嘴：要求防酸碱、防锈、防虹吸、防阻塞，表面环氧树脂喷涂。出水嘴为铜质瓷芯，高头，便于多用途使用，可拆卸清洗阻塞。出水嘴可拆卸，内有成型螺纹，可方便连接循环等特殊用水水管。</w:t>
            </w:r>
          </w:p>
        </w:tc>
        <w:tc>
          <w:tcPr>
            <w:tcW w:w="407" w:type="dxa"/>
            <w:tcBorders>
              <w:top w:val="nil"/>
              <w:left w:val="nil"/>
              <w:bottom w:val="single" w:color="auto" w:sz="4" w:space="0"/>
              <w:right w:val="single" w:color="auto" w:sz="4" w:space="0"/>
            </w:tcBorders>
            <w:shd w:val="clear" w:color="000000" w:fill="FFFFFF"/>
            <w:vAlign w:val="center"/>
          </w:tcPr>
          <w:p w14:paraId="3AC5D38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A176A3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329C09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71CDF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03187F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洗眼器</w:t>
            </w:r>
          </w:p>
        </w:tc>
        <w:tc>
          <w:tcPr>
            <w:tcW w:w="6536" w:type="dxa"/>
            <w:tcBorders>
              <w:top w:val="nil"/>
              <w:left w:val="nil"/>
              <w:bottom w:val="single" w:color="auto" w:sz="4" w:space="0"/>
              <w:right w:val="single" w:color="auto" w:sz="4" w:space="0"/>
            </w:tcBorders>
            <w:shd w:val="clear" w:color="000000" w:fill="FFFFFF"/>
            <w:vAlign w:val="center"/>
          </w:tcPr>
          <w:p w14:paraId="022EEA5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洗眼喷头：采用不助燃PC材质模铸一体成形制作，具有过滤泡棉及防尘功能，上面防尘盖平常可防尘，使用时可随时被水冲开，并降低突然打开时短暂的高水压，避免冲伤眼睛。</w:t>
            </w:r>
          </w:p>
        </w:tc>
        <w:tc>
          <w:tcPr>
            <w:tcW w:w="407" w:type="dxa"/>
            <w:tcBorders>
              <w:top w:val="nil"/>
              <w:left w:val="nil"/>
              <w:bottom w:val="single" w:color="auto" w:sz="4" w:space="0"/>
              <w:right w:val="single" w:color="auto" w:sz="4" w:space="0"/>
            </w:tcBorders>
            <w:shd w:val="clear" w:color="000000" w:fill="FFFFFF"/>
            <w:vAlign w:val="center"/>
          </w:tcPr>
          <w:p w14:paraId="425AD55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EFF790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519044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D2670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3C223C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数码显微镜</w:t>
            </w:r>
          </w:p>
        </w:tc>
        <w:tc>
          <w:tcPr>
            <w:tcW w:w="6536" w:type="dxa"/>
            <w:tcBorders>
              <w:top w:val="nil"/>
              <w:left w:val="nil"/>
              <w:bottom w:val="single" w:color="auto" w:sz="4" w:space="0"/>
              <w:right w:val="single" w:color="auto" w:sz="4" w:space="0"/>
            </w:tcBorders>
            <w:shd w:val="clear" w:color="000000" w:fill="FFFFFF"/>
            <w:vAlign w:val="center"/>
          </w:tcPr>
          <w:p w14:paraId="4616953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优异的光学系统设计，一体铸造铝合金镜身，符合人体工程学，便于观察和使用。倒三角稳定T型基座，内置把手方便拿取移动。可供中高等院校、医疗卫生、实验室及科研院所等众多单位做生物学、病理学研究和临床实验所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P/b无铅光学玻璃，多层宽带高透膜，光学防霉处理；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放大倍数：40X-1600X；</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观察镜筒：PH无限远铰链式三目：倾斜角≥30°，可360°旋转，瞳间距：≥48-75mm；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目    镜：高眼点平场10X/20mm， 视度可调；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物    镜：高衬度多层宽带镀膜平场消色差物镜；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4X N.A≥0.1 W.D≥16.8mm；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10X N.A≥0.25 W.D≥9.8mm；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40X（弹簧） N.A≥0.65 W.D≥0.65mm；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100X（弹簧.油） N.A≥1.25 W.D≥0.18mm；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转 换 器：内倾式四孔，钢珠轴承内定位；</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调焦机构：粗微动同轴，粗调行程≥20mm，微调精度0.001mm 松紧可调，上限位可调，随机定位；</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载 物 台：双层移动机械平台，面积：160×140 mm以上，行程≥76mm×52mm，右手控制，游标刻度为0.1mm；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聚 光 镜：阿贝聚光镜，N.A＝1.25，上下升降、中心可调、金属叶片可变光阑；</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光    源：LED复眼冷光源，3W，精密无级调光，无闪烁；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电    源：外置绕组式稳压电源，输入AC90-240V，输出DC 5V/2A；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数码成像：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1.摄像系统：彩色CMOS芯片，传感器≥500万像素，像素尺寸1.8x1.8μm ，USB高速传输接口，相机支持自动曝光、色阶、白平衡，支持手动曝光、增益、降噪、伽马.、平场校正。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2.软件支持拍照，录像、延时视频自动生成；绘制: 点、线、矩形、多边形、圆、圆弧、角度；支持动态\静态测量，支持分图层测量；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软件支持实时景深融合功能，转动微调手轮可以将不同焦层的图像融合成清晰的图层；软件支持实时图像拼接功能，移动X-Y轴移动平台可以将标本局部图像自动拼接成全局图像；支持实验报告自动生成和打印，实验报告可以导成WORD格式进行编辑。</w:t>
            </w:r>
          </w:p>
        </w:tc>
        <w:tc>
          <w:tcPr>
            <w:tcW w:w="407" w:type="dxa"/>
            <w:tcBorders>
              <w:top w:val="nil"/>
              <w:left w:val="nil"/>
              <w:bottom w:val="single" w:color="auto" w:sz="4" w:space="0"/>
              <w:right w:val="single" w:color="auto" w:sz="4" w:space="0"/>
            </w:tcBorders>
            <w:shd w:val="clear" w:color="000000" w:fill="FFFFFF"/>
            <w:noWrap/>
            <w:vAlign w:val="center"/>
          </w:tcPr>
          <w:p w14:paraId="15801F1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8A377B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32DB00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98BB2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vAlign w:val="center"/>
          </w:tcPr>
          <w:p w14:paraId="69C9C4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教师座椅</w:t>
            </w:r>
          </w:p>
        </w:tc>
        <w:tc>
          <w:tcPr>
            <w:tcW w:w="6536" w:type="dxa"/>
            <w:tcBorders>
              <w:top w:val="nil"/>
              <w:left w:val="nil"/>
              <w:bottom w:val="single" w:color="auto" w:sz="4" w:space="0"/>
              <w:right w:val="single" w:color="auto" w:sz="4" w:space="0"/>
            </w:tcBorders>
            <w:shd w:val="clear" w:color="000000" w:fill="FFFFFF"/>
            <w:vAlign w:val="center"/>
          </w:tcPr>
          <w:p w14:paraId="0BF8E39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A.靠背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1.材质：采用PP耐冲击塑料一体射出成型。</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2.尺寸：49cm×30cm（±1cm）。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3.与钢管结合方式，采用直插式，无需螺丝锁付，牢固不会出现摇晃现象。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B.坐垫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1.材质：采用PP耐冲击塑胶一体射出成型。耐冲击强度：经榔头重力锤击不破裂。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2.尺寸：41cm×43cm（±1cm）。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C.椅钢架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1.材质及形状：圆形钢管，采用组合焊接而成。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D.脚垫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1.材质：采用PP加纤维质塑胶一体射出而成。</w:t>
            </w:r>
          </w:p>
        </w:tc>
        <w:tc>
          <w:tcPr>
            <w:tcW w:w="407" w:type="dxa"/>
            <w:tcBorders>
              <w:top w:val="nil"/>
              <w:left w:val="nil"/>
              <w:bottom w:val="single" w:color="auto" w:sz="4" w:space="0"/>
              <w:right w:val="single" w:color="auto" w:sz="4" w:space="0"/>
            </w:tcBorders>
            <w:shd w:val="clear" w:color="000000" w:fill="FFFFFF"/>
            <w:vAlign w:val="center"/>
          </w:tcPr>
          <w:p w14:paraId="6D2867C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560795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5CEE4D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52A1BC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6A7B8C3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78C059B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二、学生实验操作区</w:t>
            </w:r>
          </w:p>
        </w:tc>
        <w:tc>
          <w:tcPr>
            <w:tcW w:w="407" w:type="dxa"/>
            <w:tcBorders>
              <w:top w:val="nil"/>
              <w:left w:val="nil"/>
              <w:bottom w:val="single" w:color="auto" w:sz="4" w:space="0"/>
              <w:right w:val="single" w:color="auto" w:sz="4" w:space="0"/>
            </w:tcBorders>
            <w:shd w:val="clear" w:color="000000" w:fill="FFFFFF"/>
            <w:noWrap/>
            <w:vAlign w:val="center"/>
          </w:tcPr>
          <w:p w14:paraId="5B19F4A8">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B62FB62">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04E27F8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97F63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55CDB4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6536" w:type="dxa"/>
            <w:tcBorders>
              <w:top w:val="nil"/>
              <w:left w:val="nil"/>
              <w:bottom w:val="single" w:color="auto" w:sz="4" w:space="0"/>
              <w:right w:val="single" w:color="auto" w:sz="4" w:space="0"/>
            </w:tcBorders>
            <w:shd w:val="clear" w:color="000000" w:fill="FFFFFF"/>
            <w:vAlign w:val="center"/>
          </w:tcPr>
          <w:p w14:paraId="40FD6EA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1．规格：约1200×600×780mm（±5mm）</w:t>
            </w:r>
          </w:p>
          <w:p w14:paraId="376D580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w:t>
            </w:r>
            <w:r>
              <w:rPr>
                <w:rFonts w:hint="eastAsia" w:ascii="宋体" w:hAnsi="宋体" w:cs="宋体"/>
                <w:color w:val="auto"/>
                <w:kern w:val="0"/>
                <w:sz w:val="24"/>
                <w:szCs w:val="24"/>
                <w:highlight w:val="none"/>
                <w:lang w:eastAsia="zh-CN"/>
                <w14:ligatures w14:val="none"/>
              </w:rPr>
              <w:t>在操作边一侧带有宽约8-12mm，深约1.3-1.8mm内圆弧凹槽</w:t>
            </w:r>
            <w:r>
              <w:rPr>
                <w:rFonts w:hint="eastAsia" w:ascii="宋体" w:hAnsi="宋体" w:eastAsia="宋体" w:cs="宋体"/>
                <w:color w:val="auto"/>
                <w:kern w:val="0"/>
                <w:sz w:val="24"/>
                <w:szCs w:val="24"/>
                <w:highlight w:val="none"/>
                <w14:ligatures w14:val="none"/>
              </w:rPr>
              <w:t>，凹槽表面釉面与操作面釉面一致，为未被破坏的一体烧成釉面。</w:t>
            </w:r>
          </w:p>
          <w:p w14:paraId="730675D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3．桌体：铝塑结构</w:t>
            </w:r>
          </w:p>
          <w:p w14:paraId="5BC2DDA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4．桌腿：采用Z字型压铸铝一次成型，材料表面经高压静电喷涂环氧树脂防护层，耐酸碱，耐腐蚀处理。</w:t>
            </w:r>
          </w:p>
          <w:p w14:paraId="6F900F5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5．固定横梁采用≥30×60×1.0mm椭圆管焊接制成。</w:t>
            </w:r>
          </w:p>
          <w:p w14:paraId="0819B10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6．挡水条：铝合金一体挡水线，俩侧均有专门配套的塑料保护套。</w:t>
            </w:r>
          </w:p>
          <w:p w14:paraId="7E09D21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7．书包斗：440mm*260mm*160mm（±5mm），采用PP材料，预留学生凳挂靠口。                                        </w:t>
            </w:r>
          </w:p>
        </w:tc>
        <w:tc>
          <w:tcPr>
            <w:tcW w:w="407" w:type="dxa"/>
            <w:tcBorders>
              <w:top w:val="nil"/>
              <w:left w:val="nil"/>
              <w:bottom w:val="single" w:color="auto" w:sz="4" w:space="0"/>
              <w:right w:val="single" w:color="auto" w:sz="4" w:space="0"/>
            </w:tcBorders>
            <w:shd w:val="clear" w:color="000000" w:fill="FFFFFF"/>
            <w:noWrap/>
            <w:vAlign w:val="center"/>
          </w:tcPr>
          <w:p w14:paraId="4ECF7EF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D8F849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19C7DD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6923C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7CAF6E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6536" w:type="dxa"/>
            <w:tcBorders>
              <w:top w:val="nil"/>
              <w:left w:val="nil"/>
              <w:bottom w:val="single" w:color="auto" w:sz="4" w:space="0"/>
              <w:right w:val="single" w:color="auto" w:sz="4" w:space="0"/>
            </w:tcBorders>
            <w:shd w:val="clear" w:color="000000" w:fill="FFFFFF"/>
            <w:vAlign w:val="center"/>
          </w:tcPr>
          <w:p w14:paraId="25BE57F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1.凳面：直径300mm×30mm（±10mm） 采用环保型PP改性塑料一次性注塑成型 ，表面细纹咬花，防滑不发光。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2.凳架：采用20mm（±2mm）×40mm（±2mm）×1.2mm椭圆形无缝钢管成型制作，全圆满焊接完成，结构牢固，经高温粉体烤漆处理，长时间使用也不会产生表面烤漆剥落现象。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3.升降螺杆：采用内置螺杆式螺旋升降，高度范围430-490mm。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4.托盘采用165mm（±5mm）*165mm（±5mm）*1.8mm钢板冲压而成。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5.脚垫：采用PP加耐磨纤维质塑料注塑成型，有效降低凳子拖动产生的刺耳噪音。</w:t>
            </w:r>
          </w:p>
        </w:tc>
        <w:tc>
          <w:tcPr>
            <w:tcW w:w="407" w:type="dxa"/>
            <w:tcBorders>
              <w:top w:val="nil"/>
              <w:left w:val="nil"/>
              <w:bottom w:val="single" w:color="auto" w:sz="4" w:space="0"/>
              <w:right w:val="single" w:color="auto" w:sz="4" w:space="0"/>
            </w:tcBorders>
            <w:shd w:val="clear" w:color="000000" w:fill="FFFFFF"/>
            <w:vAlign w:val="center"/>
          </w:tcPr>
          <w:p w14:paraId="1566FC2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D2D339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3F6550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98C8E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3E47D6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多功能柱</w:t>
            </w:r>
          </w:p>
        </w:tc>
        <w:tc>
          <w:tcPr>
            <w:tcW w:w="6536" w:type="dxa"/>
            <w:tcBorders>
              <w:top w:val="nil"/>
              <w:left w:val="nil"/>
              <w:bottom w:val="single" w:color="auto" w:sz="4" w:space="0"/>
              <w:right w:val="single" w:color="auto" w:sz="4" w:space="0"/>
            </w:tcBorders>
            <w:shd w:val="clear" w:color="000000" w:fill="FFFFFF"/>
            <w:vAlign w:val="center"/>
          </w:tcPr>
          <w:p w14:paraId="78ABB22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多功能柱规格：长365*宽190*高750mm（±5cm），采用全新ABS塑料经模具注塑成型，多功能柱内部用于电源线管道.通风管道穿行及后期维护，设独立检修门并配专用锁具。</w:t>
            </w:r>
          </w:p>
        </w:tc>
        <w:tc>
          <w:tcPr>
            <w:tcW w:w="407" w:type="dxa"/>
            <w:tcBorders>
              <w:top w:val="nil"/>
              <w:left w:val="nil"/>
              <w:bottom w:val="single" w:color="auto" w:sz="4" w:space="0"/>
              <w:right w:val="single" w:color="auto" w:sz="4" w:space="0"/>
            </w:tcBorders>
            <w:shd w:val="clear" w:color="000000" w:fill="FFFFFF"/>
            <w:noWrap/>
            <w:vAlign w:val="center"/>
          </w:tcPr>
          <w:p w14:paraId="01131E1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5B2D06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96A48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027D6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204072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学生安全电源</w:t>
            </w:r>
          </w:p>
        </w:tc>
        <w:tc>
          <w:tcPr>
            <w:tcW w:w="6536" w:type="dxa"/>
            <w:tcBorders>
              <w:top w:val="nil"/>
              <w:left w:val="nil"/>
              <w:bottom w:val="single" w:color="auto" w:sz="4" w:space="0"/>
              <w:right w:val="single" w:color="auto" w:sz="4" w:space="0"/>
            </w:tcBorders>
            <w:shd w:val="clear" w:color="000000" w:fill="FFFFFF"/>
            <w:vAlign w:val="center"/>
          </w:tcPr>
          <w:p w14:paraId="0E18D76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1.采用 ABS 翻转式电源盒，可安装于实验台两侧、书包盒中间，也可直接放置于台面，实验使用与安装布置均十分便捷。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2.配置485网络模块接口及2组220V国标五孔插座，具备保险丝保护功能与工作状态指示。</w:t>
            </w:r>
          </w:p>
        </w:tc>
        <w:tc>
          <w:tcPr>
            <w:tcW w:w="407" w:type="dxa"/>
            <w:tcBorders>
              <w:top w:val="nil"/>
              <w:left w:val="nil"/>
              <w:bottom w:val="single" w:color="auto" w:sz="4" w:space="0"/>
              <w:right w:val="single" w:color="auto" w:sz="4" w:space="0"/>
            </w:tcBorders>
            <w:shd w:val="clear" w:color="000000" w:fill="FFFFFF"/>
            <w:noWrap/>
            <w:vAlign w:val="center"/>
          </w:tcPr>
          <w:p w14:paraId="74FC9D3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B6745F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53E8B0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6072C7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5AC5893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31E849C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三、供水、照明系统</w:t>
            </w:r>
          </w:p>
        </w:tc>
        <w:tc>
          <w:tcPr>
            <w:tcW w:w="407" w:type="dxa"/>
            <w:tcBorders>
              <w:top w:val="nil"/>
              <w:left w:val="nil"/>
              <w:bottom w:val="single" w:color="auto" w:sz="4" w:space="0"/>
              <w:right w:val="single" w:color="auto" w:sz="4" w:space="0"/>
            </w:tcBorders>
            <w:shd w:val="clear" w:color="000000" w:fill="FFFFFF"/>
            <w:noWrap/>
            <w:vAlign w:val="center"/>
          </w:tcPr>
          <w:p w14:paraId="59087F75">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3778092">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54CA300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16D6E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162831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三联水嘴</w:t>
            </w:r>
          </w:p>
        </w:tc>
        <w:tc>
          <w:tcPr>
            <w:tcW w:w="6536" w:type="dxa"/>
            <w:tcBorders>
              <w:top w:val="nil"/>
              <w:left w:val="nil"/>
              <w:bottom w:val="single" w:color="auto" w:sz="4" w:space="0"/>
              <w:right w:val="single" w:color="auto" w:sz="4" w:space="0"/>
            </w:tcBorders>
            <w:shd w:val="clear" w:color="000000" w:fill="FFFFFF"/>
            <w:vAlign w:val="center"/>
          </w:tcPr>
          <w:p w14:paraId="13C5FB7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鹅颈式实验室专用优质化验水嘴：要求防酸碱、防锈、防虹吸、防阻塞，表面环氧树脂喷涂。出水嘴为铜质瓷芯，高头，便于多用途使用，可拆卸清洗阻塞。出水嘴可拆卸，内有成型螺纹，可方便连接循环等特殊用水水管。</w:t>
            </w:r>
          </w:p>
        </w:tc>
        <w:tc>
          <w:tcPr>
            <w:tcW w:w="407" w:type="dxa"/>
            <w:tcBorders>
              <w:top w:val="nil"/>
              <w:left w:val="nil"/>
              <w:bottom w:val="single" w:color="auto" w:sz="4" w:space="0"/>
              <w:right w:val="single" w:color="auto" w:sz="4" w:space="0"/>
            </w:tcBorders>
            <w:shd w:val="clear" w:color="000000" w:fill="FFFFFF"/>
            <w:vAlign w:val="center"/>
          </w:tcPr>
          <w:p w14:paraId="4A2BAD1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09C568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375856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6F9CC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7CCD66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水槽柜</w:t>
            </w:r>
          </w:p>
        </w:tc>
        <w:tc>
          <w:tcPr>
            <w:tcW w:w="6536" w:type="dxa"/>
            <w:tcBorders>
              <w:top w:val="nil"/>
              <w:left w:val="nil"/>
              <w:bottom w:val="single" w:color="auto" w:sz="4" w:space="0"/>
              <w:right w:val="single" w:color="auto" w:sz="4" w:space="0"/>
            </w:tcBorders>
            <w:shd w:val="clear" w:color="000000" w:fill="FFFFFF"/>
            <w:vAlign w:val="center"/>
          </w:tcPr>
          <w:p w14:paraId="371535A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 规格尺寸：450mm×620mm×1070㎜（±5cm）。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 水槽内部尺寸：360mm×290mm×260mm（±5cm）。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 水槽整体：采用PP工程塑料一次性注塑成型，整体分为三段分别是滴水架、水槽上身、水槽下柜体，内部有安装固件结合，水槽面部下沉式构造，使废水无法沿着桌面侵蚀柜体，滴水架设安装水龙头,水槽台面设有紧急洗眼器与洗手液瓶的安装孔并配备了洗手液瓶，水槽前端设有凹形设计，方便操作者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4.滴水架上有6根试管棒，滴水架两侧可以安装高低压学生电源。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 水槽具有防止溢水功能，水槽内部设有一个水满到一定位置的时候，把水排到PP下水器进行排出，防止废水外溢。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 PP注塑成型自由转弯软管：采用PP材料注塑已形成形，吸塑PP软管节节可伸缩功能，规格1000任意伸缩长度，直径50mm。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7.水槽整体：PP材质，注塑模具一次成型，防锈、耐酸碱、防水、防潮。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 滴水架检修门与下柜门：ABS材质，注塑一次性成型，滴水架检修门采用卡扣结构便于拆卸检修，下柜体门采用柜门挂锁结构。水槽台下面配有四个静音带刹车万向轮。</w:t>
            </w:r>
          </w:p>
        </w:tc>
        <w:tc>
          <w:tcPr>
            <w:tcW w:w="407" w:type="dxa"/>
            <w:tcBorders>
              <w:top w:val="nil"/>
              <w:left w:val="nil"/>
              <w:bottom w:val="single" w:color="auto" w:sz="4" w:space="0"/>
              <w:right w:val="single" w:color="auto" w:sz="4" w:space="0"/>
            </w:tcBorders>
            <w:shd w:val="clear" w:color="000000" w:fill="FFFFFF"/>
            <w:noWrap/>
            <w:vAlign w:val="center"/>
          </w:tcPr>
          <w:p w14:paraId="4D23FB4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D73EA9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D9D25F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FD81D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noWrap/>
            <w:vAlign w:val="center"/>
          </w:tcPr>
          <w:p w14:paraId="2FF99D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显微镜</w:t>
            </w:r>
          </w:p>
        </w:tc>
        <w:tc>
          <w:tcPr>
            <w:tcW w:w="6536" w:type="dxa"/>
            <w:tcBorders>
              <w:top w:val="nil"/>
              <w:left w:val="nil"/>
              <w:bottom w:val="single" w:color="auto" w:sz="4" w:space="0"/>
              <w:right w:val="single" w:color="auto" w:sz="4" w:space="0"/>
            </w:tcBorders>
            <w:shd w:val="clear" w:color="000000" w:fill="FFFFFF"/>
            <w:vAlign w:val="center"/>
          </w:tcPr>
          <w:p w14:paraId="5984DBB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1.机    架：一体式带提手机架；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2.光学系统: 有限远校正光学系统；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3.目    镜: WF10X/18mm；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4.双目观察镜筒: 观察镜筒≥30°倾斜，铰链镜筒可360°旋转，眼点高度可变，瞳间距≥48-76mm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5.物     镜:消色差物镜4X.10X.40X(弹).100X(弹油)；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6.转换器:外倾式四孔，钢珠轴承内定位；</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7.调焦机构:粗微动同轴，粗调行程≥25mm，微调精度0.002mm，上限位可调；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8.载物台:双层机械移动平台，精度≤0.1mm，面积≥125mmx115mm，行程≥76mmx52mm；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9.聚光镜:阿贝聚光镜，NA=1.25，拨杆升降，带可变光阑及滤光片托架；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10.照明系统:临界照明光源,上光源:高亮度LED冷光源；下光源:LED冷光源，精密无级调光，无闪烁；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智能数码显示窗：内置LED底光源、内置LED侧光源，显微镜底座配备前置液晶显示屏、显示上下光源切换、当前亮度、ECO、色温值（选配）、底光源、侧光源、电池容量是否充电等信息；带ECO节能功能和电源指示灯。</w:t>
            </w:r>
            <w:r>
              <w:rPr>
                <w:rFonts w:hint="eastAsia" w:ascii="宋体" w:hAnsi="宋体" w:eastAsia="宋体" w:cs="宋体"/>
                <w:b/>
                <w:bCs/>
                <w:color w:val="auto"/>
                <w:kern w:val="0"/>
                <w:sz w:val="24"/>
                <w:szCs w:val="24"/>
                <w:highlight w:val="none"/>
                <w14:ligatures w14:val="none"/>
              </w:rPr>
              <w:t>（投标文件中提供第三方检测机构出具的带有CMA或CNAS标识的检测报告扫描件或产品实物照片佐证）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12.接口：DC电源接口.Type-C电源接口；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13.电池：单节18650锂电池，可充电；</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14.电源：外置开关电源适配器，输入AC100-240V，输出DC5V；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15.显微镜外观的材质塑粉检测方法依据HG/T 2006-2022《热固性和热塑性粉末涂料》的标准。</w:t>
            </w:r>
            <w:r>
              <w:rPr>
                <w:rFonts w:hint="eastAsia" w:ascii="宋体" w:hAnsi="宋体" w:eastAsia="宋体" w:cs="宋体"/>
                <w:b/>
                <w:bCs/>
                <w:color w:val="auto"/>
                <w:kern w:val="0"/>
                <w:sz w:val="24"/>
                <w:szCs w:val="24"/>
                <w:highlight w:val="none"/>
                <w14:ligatures w14:val="none"/>
              </w:rPr>
              <w:t>（投标文件中提供第三方检测机构出具的带有CMA或CNAS标识的检测报告扫描件）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16.</w:t>
            </w:r>
            <w:r>
              <w:rPr>
                <w:rFonts w:hint="eastAsia" w:ascii="宋体" w:hAnsi="宋体" w:eastAsia="宋体" w:cs="宋体"/>
                <w:b/>
                <w:bCs/>
                <w:color w:val="auto"/>
                <w:kern w:val="0"/>
                <w:sz w:val="24"/>
                <w:szCs w:val="24"/>
                <w:highlight w:val="none"/>
                <w14:ligatures w14:val="none"/>
              </w:rPr>
              <w:t>投标文件中提供第三方检测机构出具的带有CMA或CNAS标识的检测报告</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lang w:val="en-US" w:eastAsia="zh-CN"/>
                <w14:ligatures w14:val="none"/>
              </w:rPr>
              <w:t>依据</w:t>
            </w:r>
            <w:r>
              <w:rPr>
                <w:rFonts w:hint="eastAsia" w:ascii="宋体" w:hAnsi="宋体" w:eastAsia="宋体" w:cs="宋体"/>
                <w:b/>
                <w:bCs/>
                <w:color w:val="auto"/>
                <w:kern w:val="0"/>
                <w:sz w:val="24"/>
                <w:szCs w:val="24"/>
                <w:highlight w:val="none"/>
                <w14:ligatures w14:val="none"/>
              </w:rPr>
              <w:t>GB/T2985-2008（生物显微镜）检测报告内容需满足以下标准：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a.4X物镜成像清晰圆圆直径≥17.8㎜、10X物镜成像清晰圆直径≥17.7㎜、40X物镜成像清晰圆直径≥17.9㎜、100X物镜成像清晰圆直径≥18.1㎜；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b.齐焦：10→4倍不超过±0.005㎜、10→40倍不超过±0.002㎜、40→100倍不超过±0.001㎜；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c.转换器稳定性≤0.002㎜；</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d.载物台侧向受5N水平方向用力最大位移≤0.020㎜、不重复性≤0.004㎜；</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e.用机械使标本再5㎜*5㎜范围内移动时的离焦量≤0.010㎜；</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f.显微镜物镜放大率准确度不超过±1.5%；</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g.倾斜式目镜筒作360°旋转时目镜焦平面上像中心的位移（mm)≤0.25㎜；</w:t>
            </w:r>
          </w:p>
        </w:tc>
        <w:tc>
          <w:tcPr>
            <w:tcW w:w="407" w:type="dxa"/>
            <w:tcBorders>
              <w:top w:val="nil"/>
              <w:left w:val="nil"/>
              <w:bottom w:val="single" w:color="auto" w:sz="4" w:space="0"/>
              <w:right w:val="single" w:color="auto" w:sz="4" w:space="0"/>
            </w:tcBorders>
            <w:shd w:val="clear" w:color="000000" w:fill="FFFFFF"/>
            <w:noWrap/>
            <w:vAlign w:val="center"/>
          </w:tcPr>
          <w:p w14:paraId="2A826B4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8F45CB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D78947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B8E4E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4B7DC5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电气布线</w:t>
            </w:r>
          </w:p>
        </w:tc>
        <w:tc>
          <w:tcPr>
            <w:tcW w:w="6536" w:type="dxa"/>
            <w:tcBorders>
              <w:top w:val="nil"/>
              <w:left w:val="nil"/>
              <w:bottom w:val="single" w:color="auto" w:sz="4" w:space="0"/>
              <w:right w:val="single" w:color="auto" w:sz="4" w:space="0"/>
            </w:tcBorders>
            <w:shd w:val="clear" w:color="000000" w:fill="FFFFFF"/>
            <w:vAlign w:val="center"/>
          </w:tcPr>
          <w:p w14:paraId="4C0D59D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DN25mm阻燃线管；2.5平方国标线材，符合国家标准。</w:t>
            </w:r>
          </w:p>
        </w:tc>
        <w:tc>
          <w:tcPr>
            <w:tcW w:w="407" w:type="dxa"/>
            <w:tcBorders>
              <w:top w:val="nil"/>
              <w:left w:val="nil"/>
              <w:bottom w:val="single" w:color="auto" w:sz="4" w:space="0"/>
              <w:right w:val="single" w:color="auto" w:sz="4" w:space="0"/>
            </w:tcBorders>
            <w:shd w:val="clear" w:color="000000" w:fill="FFFFFF"/>
            <w:noWrap/>
            <w:vAlign w:val="center"/>
          </w:tcPr>
          <w:p w14:paraId="3330E0B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2DE63F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B2CE51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BA362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noWrap/>
            <w:vAlign w:val="center"/>
          </w:tcPr>
          <w:p w14:paraId="2D1A98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6536" w:type="dxa"/>
            <w:tcBorders>
              <w:top w:val="nil"/>
              <w:left w:val="nil"/>
              <w:bottom w:val="single" w:color="auto" w:sz="4" w:space="0"/>
              <w:right w:val="single" w:color="auto" w:sz="4" w:space="0"/>
            </w:tcBorders>
            <w:shd w:val="clear" w:color="000000" w:fill="FFFFFF"/>
            <w:vAlign w:val="center"/>
          </w:tcPr>
          <w:p w14:paraId="0272476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网络布线：工程级五类网线。</w:t>
            </w:r>
          </w:p>
        </w:tc>
        <w:tc>
          <w:tcPr>
            <w:tcW w:w="407" w:type="dxa"/>
            <w:tcBorders>
              <w:top w:val="nil"/>
              <w:left w:val="nil"/>
              <w:bottom w:val="single" w:color="auto" w:sz="4" w:space="0"/>
              <w:right w:val="single" w:color="auto" w:sz="4" w:space="0"/>
            </w:tcBorders>
            <w:shd w:val="clear" w:color="000000" w:fill="FFFFFF"/>
            <w:vAlign w:val="center"/>
          </w:tcPr>
          <w:p w14:paraId="3A71F25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C9663C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8DBC84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3B1B7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2CCB66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给排水系统</w:t>
            </w:r>
          </w:p>
        </w:tc>
        <w:tc>
          <w:tcPr>
            <w:tcW w:w="6536" w:type="dxa"/>
            <w:tcBorders>
              <w:top w:val="nil"/>
              <w:left w:val="nil"/>
              <w:bottom w:val="single" w:color="auto" w:sz="4" w:space="0"/>
              <w:right w:val="single" w:color="auto" w:sz="4" w:space="0"/>
            </w:tcBorders>
            <w:shd w:val="clear" w:color="000000" w:fill="FFFFFF"/>
            <w:vAlign w:val="center"/>
          </w:tcPr>
          <w:p w14:paraId="6527264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给水采用￠20PPR管，热熔连接。排水采用￠50PVC管，PVC专用胶水连接。</w:t>
            </w:r>
          </w:p>
        </w:tc>
        <w:tc>
          <w:tcPr>
            <w:tcW w:w="407" w:type="dxa"/>
            <w:tcBorders>
              <w:top w:val="nil"/>
              <w:left w:val="nil"/>
              <w:bottom w:val="single" w:color="auto" w:sz="4" w:space="0"/>
              <w:right w:val="single" w:color="auto" w:sz="4" w:space="0"/>
            </w:tcBorders>
            <w:shd w:val="clear" w:color="000000" w:fill="FFFFFF"/>
            <w:noWrap/>
            <w:vAlign w:val="center"/>
          </w:tcPr>
          <w:p w14:paraId="015AB8B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B61BD5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480F9B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82DA8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vAlign w:val="center"/>
          </w:tcPr>
          <w:p w14:paraId="30306E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安装调试</w:t>
            </w:r>
          </w:p>
        </w:tc>
        <w:tc>
          <w:tcPr>
            <w:tcW w:w="6536" w:type="dxa"/>
            <w:tcBorders>
              <w:top w:val="nil"/>
              <w:left w:val="nil"/>
              <w:bottom w:val="single" w:color="auto" w:sz="4" w:space="0"/>
              <w:right w:val="single" w:color="auto" w:sz="4" w:space="0"/>
            </w:tcBorders>
            <w:shd w:val="clear" w:color="000000" w:fill="FFFFFF"/>
            <w:vAlign w:val="center"/>
          </w:tcPr>
          <w:p w14:paraId="125234D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设备安装及调试</w:t>
            </w:r>
          </w:p>
        </w:tc>
        <w:tc>
          <w:tcPr>
            <w:tcW w:w="407" w:type="dxa"/>
            <w:tcBorders>
              <w:top w:val="nil"/>
              <w:left w:val="nil"/>
              <w:bottom w:val="single" w:color="auto" w:sz="4" w:space="0"/>
              <w:right w:val="single" w:color="auto" w:sz="4" w:space="0"/>
            </w:tcBorders>
            <w:shd w:val="clear" w:color="000000" w:fill="FFFFFF"/>
            <w:noWrap/>
            <w:vAlign w:val="center"/>
          </w:tcPr>
          <w:p w14:paraId="3DA5A1E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2482C6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74C4501">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03F3F6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659ED3B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057CC79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四、实验室防护设备</w:t>
            </w:r>
          </w:p>
        </w:tc>
        <w:tc>
          <w:tcPr>
            <w:tcW w:w="407" w:type="dxa"/>
            <w:tcBorders>
              <w:top w:val="nil"/>
              <w:left w:val="nil"/>
              <w:bottom w:val="single" w:color="auto" w:sz="4" w:space="0"/>
              <w:right w:val="single" w:color="auto" w:sz="4" w:space="0"/>
            </w:tcBorders>
            <w:shd w:val="clear" w:color="000000" w:fill="FFFFFF"/>
            <w:noWrap/>
            <w:vAlign w:val="center"/>
          </w:tcPr>
          <w:p w14:paraId="0877CBB5">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2CC98BA">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9B753B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9E6C3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17537A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6536" w:type="dxa"/>
            <w:tcBorders>
              <w:top w:val="nil"/>
              <w:left w:val="nil"/>
              <w:bottom w:val="single" w:color="auto" w:sz="4" w:space="0"/>
              <w:right w:val="single" w:color="auto" w:sz="4" w:space="0"/>
            </w:tcBorders>
            <w:shd w:val="clear" w:color="000000" w:fill="FFFFFF"/>
            <w:vAlign w:val="center"/>
          </w:tcPr>
          <w:p w14:paraId="574E93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2.可根据校园文化定制设计灭火器柜外表面内容。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3.含常用类型灭火器2个。</w:t>
            </w:r>
          </w:p>
        </w:tc>
        <w:tc>
          <w:tcPr>
            <w:tcW w:w="407" w:type="dxa"/>
            <w:tcBorders>
              <w:top w:val="nil"/>
              <w:left w:val="nil"/>
              <w:bottom w:val="single" w:color="auto" w:sz="4" w:space="0"/>
              <w:right w:val="single" w:color="auto" w:sz="4" w:space="0"/>
            </w:tcBorders>
            <w:shd w:val="clear" w:color="000000" w:fill="FFFFFF"/>
            <w:noWrap/>
            <w:vAlign w:val="center"/>
          </w:tcPr>
          <w:p w14:paraId="2A6055F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774162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F6D16F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7FD8E0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03035AD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5A95518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五、环创物品</w:t>
            </w:r>
          </w:p>
        </w:tc>
        <w:tc>
          <w:tcPr>
            <w:tcW w:w="407" w:type="dxa"/>
            <w:tcBorders>
              <w:top w:val="nil"/>
              <w:left w:val="nil"/>
              <w:bottom w:val="single" w:color="auto" w:sz="4" w:space="0"/>
              <w:right w:val="single" w:color="auto" w:sz="4" w:space="0"/>
            </w:tcBorders>
            <w:shd w:val="clear" w:color="000000" w:fill="FFFFFF"/>
            <w:noWrap/>
            <w:vAlign w:val="center"/>
          </w:tcPr>
          <w:p w14:paraId="3D4F53C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302" w:type="dxa"/>
            <w:tcBorders>
              <w:top w:val="nil"/>
              <w:left w:val="nil"/>
              <w:bottom w:val="single" w:color="auto" w:sz="4" w:space="0"/>
              <w:right w:val="single" w:color="auto" w:sz="4" w:space="0"/>
            </w:tcBorders>
            <w:shd w:val="clear" w:color="auto" w:fill="auto"/>
            <w:noWrap/>
            <w:vAlign w:val="center"/>
          </w:tcPr>
          <w:p w14:paraId="00F2BDF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449A391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BBDA8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7EE8A5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实验室管理制度展板</w:t>
            </w:r>
          </w:p>
        </w:tc>
        <w:tc>
          <w:tcPr>
            <w:tcW w:w="6536" w:type="dxa"/>
            <w:tcBorders>
              <w:top w:val="nil"/>
              <w:left w:val="nil"/>
              <w:bottom w:val="single" w:color="auto" w:sz="4" w:space="0"/>
              <w:right w:val="single" w:color="auto" w:sz="4" w:space="0"/>
            </w:tcBorders>
            <w:shd w:val="clear" w:color="000000" w:fill="FFFFFF"/>
            <w:vAlign w:val="center"/>
          </w:tcPr>
          <w:p w14:paraId="2A07263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包括生物实验室管理制度和生物实验室岗位职责两块展板，用于实验老师对实验室的管理和明确老师的岗位职责。</w:t>
            </w:r>
          </w:p>
        </w:tc>
        <w:tc>
          <w:tcPr>
            <w:tcW w:w="407" w:type="dxa"/>
            <w:tcBorders>
              <w:top w:val="nil"/>
              <w:left w:val="nil"/>
              <w:bottom w:val="single" w:color="auto" w:sz="4" w:space="0"/>
              <w:right w:val="single" w:color="auto" w:sz="4" w:space="0"/>
            </w:tcBorders>
            <w:shd w:val="clear" w:color="000000" w:fill="FFFFFF"/>
            <w:noWrap/>
            <w:vAlign w:val="center"/>
          </w:tcPr>
          <w:p w14:paraId="36538DD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5F9212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4527CC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901C7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3856F5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6536" w:type="dxa"/>
            <w:tcBorders>
              <w:top w:val="nil"/>
              <w:left w:val="nil"/>
              <w:bottom w:val="single" w:color="auto" w:sz="4" w:space="0"/>
              <w:right w:val="single" w:color="auto" w:sz="4" w:space="0"/>
            </w:tcBorders>
            <w:shd w:val="clear" w:color="000000" w:fill="FFFFFF"/>
            <w:vAlign w:val="center"/>
          </w:tcPr>
          <w:p w14:paraId="7791FFC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c>
          <w:tcPr>
            <w:tcW w:w="407" w:type="dxa"/>
            <w:tcBorders>
              <w:top w:val="nil"/>
              <w:left w:val="nil"/>
              <w:bottom w:val="single" w:color="auto" w:sz="4" w:space="0"/>
              <w:right w:val="single" w:color="auto" w:sz="4" w:space="0"/>
            </w:tcBorders>
            <w:shd w:val="clear" w:color="000000" w:fill="FFFFFF"/>
            <w:noWrap/>
            <w:vAlign w:val="center"/>
          </w:tcPr>
          <w:p w14:paraId="4D0C31B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70AF73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CD2EC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B2A85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3C2740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生物知识展板</w:t>
            </w:r>
          </w:p>
        </w:tc>
        <w:tc>
          <w:tcPr>
            <w:tcW w:w="6536" w:type="dxa"/>
            <w:tcBorders>
              <w:top w:val="nil"/>
              <w:left w:val="nil"/>
              <w:bottom w:val="single" w:color="auto" w:sz="4" w:space="0"/>
              <w:right w:val="single" w:color="auto" w:sz="4" w:space="0"/>
            </w:tcBorders>
            <w:shd w:val="clear" w:color="000000" w:fill="FFFFFF"/>
            <w:vAlign w:val="center"/>
          </w:tcPr>
          <w:p w14:paraId="33AFF24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由专业设计师进行设计，生动形象地表现生物知识，提高学生的观赏兴趣。版面可加入校园文化等内容，如学校logo.校风校训等。</w:t>
            </w:r>
          </w:p>
        </w:tc>
        <w:tc>
          <w:tcPr>
            <w:tcW w:w="407" w:type="dxa"/>
            <w:tcBorders>
              <w:top w:val="nil"/>
              <w:left w:val="nil"/>
              <w:bottom w:val="single" w:color="auto" w:sz="4" w:space="0"/>
              <w:right w:val="single" w:color="auto" w:sz="4" w:space="0"/>
            </w:tcBorders>
            <w:shd w:val="clear" w:color="000000" w:fill="FFFFFF"/>
            <w:noWrap/>
            <w:vAlign w:val="center"/>
          </w:tcPr>
          <w:p w14:paraId="344AE92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A9B03A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B46748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0F87C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62C9F3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实验室信息公告栏</w:t>
            </w:r>
          </w:p>
        </w:tc>
        <w:tc>
          <w:tcPr>
            <w:tcW w:w="6536" w:type="dxa"/>
            <w:tcBorders>
              <w:top w:val="nil"/>
              <w:left w:val="nil"/>
              <w:bottom w:val="single" w:color="auto" w:sz="4" w:space="0"/>
              <w:right w:val="single" w:color="auto" w:sz="4" w:space="0"/>
            </w:tcBorders>
            <w:shd w:val="clear" w:color="000000" w:fill="FFFFFF"/>
            <w:vAlign w:val="center"/>
          </w:tcPr>
          <w:p w14:paraId="75F3DFD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（2）具体尺寸根据实验室墙面定制，可在其上喷制校园文化如学校logo.校风校训等内容。形状多变，可加入生物动植物等模型，用于装饰整间实验室的氛围环境。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（3）其主要用于展示相关生物学科信息，如实验信息.实验安排计划.学科竞赛信息.学生优秀实验报告.经典实验等信息内容。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（4）有害物质释放量需符合国家标准，达到国际E1级要求。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（5）具有良好的防火性能，达到B1级国家防火要求。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（7）密度低于0.3，每平方米重量低于3公斤，降低建筑物的载荷。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c>
          <w:tcPr>
            <w:tcW w:w="407" w:type="dxa"/>
            <w:tcBorders>
              <w:top w:val="nil"/>
              <w:left w:val="nil"/>
              <w:bottom w:val="single" w:color="auto" w:sz="4" w:space="0"/>
              <w:right w:val="single" w:color="auto" w:sz="4" w:space="0"/>
            </w:tcBorders>
            <w:shd w:val="clear" w:color="000000" w:fill="FFFFFF"/>
            <w:noWrap/>
            <w:vAlign w:val="center"/>
          </w:tcPr>
          <w:p w14:paraId="449A732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A9EAF8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A1E676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AF92E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338370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6536" w:type="dxa"/>
            <w:tcBorders>
              <w:top w:val="nil"/>
              <w:left w:val="nil"/>
              <w:bottom w:val="single" w:color="auto" w:sz="4" w:space="0"/>
              <w:right w:val="single" w:color="auto" w:sz="4" w:space="0"/>
            </w:tcBorders>
            <w:shd w:val="clear" w:color="000000" w:fill="FFFFFF"/>
            <w:vAlign w:val="center"/>
          </w:tcPr>
          <w:p w14:paraId="4AAEB91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p>
        </w:tc>
        <w:tc>
          <w:tcPr>
            <w:tcW w:w="407" w:type="dxa"/>
            <w:tcBorders>
              <w:top w:val="nil"/>
              <w:left w:val="nil"/>
              <w:bottom w:val="single" w:color="auto" w:sz="4" w:space="0"/>
              <w:right w:val="single" w:color="auto" w:sz="4" w:space="0"/>
            </w:tcBorders>
            <w:shd w:val="clear" w:color="000000" w:fill="FFFFFF"/>
            <w:noWrap/>
            <w:vAlign w:val="center"/>
          </w:tcPr>
          <w:p w14:paraId="2C4B0FD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E27E12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DA6B9E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649C5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6FDD0D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6536" w:type="dxa"/>
            <w:tcBorders>
              <w:top w:val="nil"/>
              <w:left w:val="nil"/>
              <w:bottom w:val="single" w:color="auto" w:sz="4" w:space="0"/>
              <w:right w:val="single" w:color="auto" w:sz="4" w:space="0"/>
            </w:tcBorders>
            <w:shd w:val="clear" w:color="000000" w:fill="FFFFFF"/>
            <w:vAlign w:val="center"/>
          </w:tcPr>
          <w:p w14:paraId="75EA4E7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教师演示台背面板材定制学校logo</w:t>
            </w:r>
          </w:p>
        </w:tc>
        <w:tc>
          <w:tcPr>
            <w:tcW w:w="407" w:type="dxa"/>
            <w:tcBorders>
              <w:top w:val="nil"/>
              <w:left w:val="nil"/>
              <w:bottom w:val="single" w:color="auto" w:sz="4" w:space="0"/>
              <w:right w:val="single" w:color="auto" w:sz="4" w:space="0"/>
            </w:tcBorders>
            <w:shd w:val="clear" w:color="000000" w:fill="FFFFFF"/>
            <w:noWrap/>
            <w:vAlign w:val="center"/>
          </w:tcPr>
          <w:p w14:paraId="709455E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2ED951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E65AAA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7D7BB6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4165D7C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5BDEBEB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六.环境布展</w:t>
            </w:r>
          </w:p>
        </w:tc>
        <w:tc>
          <w:tcPr>
            <w:tcW w:w="407" w:type="dxa"/>
            <w:tcBorders>
              <w:top w:val="nil"/>
              <w:left w:val="nil"/>
              <w:bottom w:val="single" w:color="auto" w:sz="4" w:space="0"/>
              <w:right w:val="single" w:color="auto" w:sz="4" w:space="0"/>
            </w:tcBorders>
            <w:shd w:val="clear" w:color="000000" w:fill="FFFFFF"/>
            <w:noWrap/>
            <w:vAlign w:val="center"/>
          </w:tcPr>
          <w:p w14:paraId="6B39F74E">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ED7F95A">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F79E8B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64A374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33BAB6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环境布展</w:t>
            </w:r>
          </w:p>
        </w:tc>
        <w:tc>
          <w:tcPr>
            <w:tcW w:w="6536" w:type="dxa"/>
            <w:tcBorders>
              <w:top w:val="nil"/>
              <w:left w:val="nil"/>
              <w:bottom w:val="single" w:color="auto" w:sz="4" w:space="0"/>
              <w:right w:val="single" w:color="auto" w:sz="4" w:space="0"/>
            </w:tcBorders>
            <w:shd w:val="clear" w:color="000000" w:fill="FFFFFF"/>
            <w:vAlign w:val="center"/>
          </w:tcPr>
          <w:p w14:paraId="10E3A88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吊顶设计及施工.地面设计及施工.墙面设计及施工.窗帘设计及施工.照明灯具等，建设造型风格结合教室特点及校园文化进行定制化设计及施工。中标人须提供设计方案及设计图，经采购人审核后，经批准后方可实施。</w:t>
            </w:r>
            <w:r>
              <w:rPr>
                <w:rFonts w:hint="eastAsia" w:ascii="宋体" w:hAnsi="宋体" w:eastAsia="宋体" w:cs="宋体"/>
                <w:color w:val="auto"/>
                <w:sz w:val="24"/>
                <w:szCs w:val="24"/>
                <w:highlight w:val="none"/>
              </w:rPr>
              <w:t>中标人须提供设计方案及设计图，经采购人审核后，经批准后方可实施。</w:t>
            </w:r>
          </w:p>
        </w:tc>
        <w:tc>
          <w:tcPr>
            <w:tcW w:w="407" w:type="dxa"/>
            <w:tcBorders>
              <w:top w:val="nil"/>
              <w:left w:val="nil"/>
              <w:bottom w:val="single" w:color="auto" w:sz="4" w:space="0"/>
              <w:right w:val="single" w:color="auto" w:sz="4" w:space="0"/>
            </w:tcBorders>
            <w:shd w:val="clear" w:color="000000" w:fill="FFFFFF"/>
            <w:vAlign w:val="center"/>
          </w:tcPr>
          <w:p w14:paraId="0BE5F17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4FB902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2AA867D">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72AD06C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4</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生物数字化探究实验室</w:t>
            </w:r>
          </w:p>
        </w:tc>
      </w:tr>
      <w:tr w14:paraId="1417B95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7CE215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000000" w:fill="FFFFFF"/>
            <w:noWrap/>
            <w:vAlign w:val="center"/>
          </w:tcPr>
          <w:p w14:paraId="2A9796F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000000" w:fill="FFFFFF"/>
            <w:noWrap/>
            <w:vAlign w:val="center"/>
          </w:tcPr>
          <w:p w14:paraId="6670959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000000" w:fill="FFFFFF"/>
            <w:noWrap/>
            <w:vAlign w:val="center"/>
          </w:tcPr>
          <w:p w14:paraId="267929B2">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7259A00">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7E3456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D75BDB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5E2D9F4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vAlign w:val="center"/>
          </w:tcPr>
          <w:p w14:paraId="44ECAD2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一、教师演示授课区</w:t>
            </w:r>
          </w:p>
        </w:tc>
        <w:tc>
          <w:tcPr>
            <w:tcW w:w="407" w:type="dxa"/>
            <w:tcBorders>
              <w:top w:val="nil"/>
              <w:left w:val="nil"/>
              <w:bottom w:val="single" w:color="auto" w:sz="4" w:space="0"/>
              <w:right w:val="single" w:color="auto" w:sz="4" w:space="0"/>
            </w:tcBorders>
            <w:shd w:val="clear" w:color="000000" w:fill="FFFFFF"/>
            <w:noWrap/>
            <w:vAlign w:val="center"/>
          </w:tcPr>
          <w:p w14:paraId="527D79EC">
            <w:pPr>
              <w:widowControl/>
              <w:spacing w:after="0" w:line="240" w:lineRule="auto"/>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D43868F">
            <w:pPr>
              <w:widowControl/>
              <w:spacing w:after="0" w:line="240" w:lineRule="auto"/>
              <w:rPr>
                <w:rFonts w:hint="eastAsia" w:ascii="宋体" w:hAnsi="宋体" w:eastAsia="宋体" w:cs="宋体"/>
                <w:b/>
                <w:bCs/>
                <w:color w:val="auto"/>
                <w:kern w:val="0"/>
                <w:sz w:val="24"/>
                <w:szCs w:val="24"/>
                <w:highlight w:val="none"/>
                <w14:ligatures w14:val="none"/>
              </w:rPr>
            </w:pPr>
          </w:p>
        </w:tc>
      </w:tr>
      <w:tr w14:paraId="75DC209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AFE01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34BF77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6536" w:type="dxa"/>
            <w:tcBorders>
              <w:top w:val="nil"/>
              <w:left w:val="nil"/>
              <w:bottom w:val="single" w:color="auto" w:sz="4" w:space="0"/>
              <w:right w:val="single" w:color="auto" w:sz="4" w:space="0"/>
            </w:tcBorders>
            <w:shd w:val="clear" w:color="000000" w:fill="FFFFFF"/>
            <w:vAlign w:val="center"/>
          </w:tcPr>
          <w:p w14:paraId="44E61FE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1.规格：2800*700*850mm（±5mm）</w:t>
            </w:r>
          </w:p>
          <w:p w14:paraId="6F7338D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2.台面：台面：采用厚度15mm（±2mm）厚新型陶瓷台面。台面表面为实验室专业耐腐蚀、耐污染釉面。釉面与胚体经高温一体烧结而成，不脱落、不脱层。</w:t>
            </w:r>
          </w:p>
          <w:p w14:paraId="117A19A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A.耐磨要求：为保证台面在长时间使用中表面耐磨的稳定性，参照GB/T3810.7-2016检测标准，台面表面耐磨等级不低于4级/2100转；</w:t>
            </w:r>
          </w:p>
          <w:p w14:paraId="64C0F62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B.颜色稳定性：为保证台面的美观度，参照GB/T17657-2022技术要求,耐光色牢度不低于4级。</w:t>
            </w:r>
          </w:p>
          <w:p w14:paraId="4C06981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（注：以上A-B技术要求，投标文件中提供第三方检测机构出具的带有CMA或CNAS标识的检测报告扫描件）。</w:t>
            </w:r>
          </w:p>
          <w:p w14:paraId="464E99F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3.结构：演示台设有储物柜，中间为演示台</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 xml:space="preserve">                  </w:t>
            </w:r>
          </w:p>
          <w:p w14:paraId="186C917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4.桌身：整体采用≧1.0mm 厚优质冷轧钢板。</w:t>
            </w:r>
          </w:p>
          <w:p w14:paraId="5FFA0C2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5.滑道：采用优质三节承重式滚珠滑道。</w:t>
            </w:r>
          </w:p>
          <w:p w14:paraId="184F9D3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6.铰链：采用优质铰链。                                                                                                                                                                           </w:t>
            </w:r>
          </w:p>
          <w:p w14:paraId="25E170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7.脚垫：采用柜体内置可调ABS脚垫。</w:t>
            </w:r>
          </w:p>
          <w:p w14:paraId="6729A63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A.外观性能</w:t>
            </w:r>
          </w:p>
          <w:p w14:paraId="3EAC02B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件:管材：管材应无裂缝.叠缝；外露管口端面应封闭。电镀件：应无露底、毛刺、镀层脱落、锈蚀等。符合要求；应无烧焦、起泡、无光泽(整体异色)、针孔、裂纹、斑点等。焊接件：焊接处应无脱焊、虚焊、焊穿、错位，符合要求；焊接处应无夹渣、气孔、焊瘤、焊丝头、咬边、飞溅。焊接处表面波纹应均匀。冲压件：冲压件应无脱层、裂缝。铸造件：应无缩孔、缩松、砂眼等。喷漆(塑)涂层：应无漏喷、锈蚀和脱色、掉色等符合要求；应光滑均匀，色泽一致，应无流挂、疙瘩、皱皮、飞漆等缺陷。合金件等其他金属件：应无锈蚀、氧化膜脱落、刃口、毛刺、锐棱。符合要求；表面应细密，应无裂纹、黑斑等。合金件等其他金属件：应无锈蚀、氧化膜脱落、刃口、毛刺、锐棱。符合要求；表面应细密，应无裂纹、黑斑等</w:t>
            </w:r>
          </w:p>
          <w:p w14:paraId="4838B8D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（2）塑料件：应无裂纹，无明显变形，符合要求；应无明显缩孔、气泡、杂质、伤痕，符合要求；外表用塑料件表面应光洁、无划痕、无污渍、无明显色差。</w:t>
            </w:r>
          </w:p>
          <w:p w14:paraId="4616853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（3）配件、活动部件：应启闭正常，支撑和阻尼功能应正常，均无卡滞现象。</w:t>
            </w:r>
          </w:p>
          <w:p w14:paraId="595AD31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（4）可触及区域：应无毛刺、应无锐边锐角。</w:t>
            </w:r>
          </w:p>
          <w:p w14:paraId="5568B3A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B.产品表面理化性能</w:t>
            </w:r>
          </w:p>
          <w:p w14:paraId="35F0EA2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1.金属喷漆(塑)涂层</w:t>
            </w:r>
          </w:p>
          <w:p w14:paraId="5072C41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铅笔硬度≥H，冲击300-400mm无剥落、裂纹、皱纹，耐盐浴合格。</w:t>
            </w:r>
          </w:p>
          <w:p w14:paraId="652AB54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D.安全性能</w:t>
            </w:r>
          </w:p>
          <w:p w14:paraId="6C30442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(1)有害物质限量:至少包含：锑(Sb)≤60 mg/kg.砷(As)≤25 mg/kg.镉(Cd)≤75mg/kg.铬(Cr)≤60mg/kg.铅(Pb)≤90mg/kg.汞(Hg)≤60mg/kg.硒(Se)≤500mg/kg，钡(Ba)≤1000 mg/kg等。实验台：面接缝应平整、紧密,不应渗水、开缝。符合要求；实验台的把手不应有可积聚物质的凹槽。</w:t>
            </w:r>
          </w:p>
          <w:p w14:paraId="398D45E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E.操作台力学性能</w:t>
            </w:r>
          </w:p>
          <w:p w14:paraId="0FDAA5B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（1）符合静载荷试验标准。</w:t>
            </w:r>
          </w:p>
          <w:p w14:paraId="5AF03A2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（2）符合主台面垂直静载荷试验标准。</w:t>
            </w:r>
          </w:p>
          <w:p w14:paraId="101C206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（3）符合垂直加载稳定性试验标准。</w:t>
            </w:r>
          </w:p>
          <w:p w14:paraId="1317613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(4）符合水平耐久性试验标准。</w:t>
            </w:r>
          </w:p>
          <w:p w14:paraId="26F8F1D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(5)符合垂直耐久性试验标准。</w:t>
            </w:r>
          </w:p>
          <w:p w14:paraId="4694E5D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F.通用结构安全</w:t>
            </w:r>
          </w:p>
          <w:p w14:paraId="48E9E4B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577D7A1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2E12721F">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b/>
                <w:bCs/>
                <w:color w:val="auto"/>
                <w:kern w:val="0"/>
                <w:sz w:val="24"/>
                <w:szCs w:val="24"/>
                <w:highlight w:val="none"/>
                <w14:ligatures w14:val="none"/>
              </w:rPr>
              <w:t>（注：以上B-D技术要求，投标文件中提供第三方检测机构出具的带有CMA或CNAS标识的检测报告扫描件）</w:t>
            </w:r>
            <w:r>
              <w:rPr>
                <w:rFonts w:hint="eastAsia" w:ascii="宋体" w:hAnsi="宋体" w:eastAsia="宋体" w:cs="宋体"/>
                <w:b/>
                <w:bCs/>
                <w:color w:val="auto"/>
                <w:kern w:val="0"/>
                <w:sz w:val="24"/>
                <w:szCs w:val="24"/>
                <w:highlight w:val="none"/>
                <w:lang w:eastAsia="zh-CN"/>
                <w14:ligatures w14:val="none"/>
              </w:rPr>
              <w:t>。</w:t>
            </w:r>
          </w:p>
        </w:tc>
        <w:tc>
          <w:tcPr>
            <w:tcW w:w="407" w:type="dxa"/>
            <w:tcBorders>
              <w:top w:val="nil"/>
              <w:left w:val="nil"/>
              <w:bottom w:val="single" w:color="auto" w:sz="4" w:space="0"/>
              <w:right w:val="single" w:color="auto" w:sz="4" w:space="0"/>
            </w:tcBorders>
            <w:shd w:val="clear" w:color="000000" w:fill="FFFFFF"/>
            <w:vAlign w:val="center"/>
          </w:tcPr>
          <w:p w14:paraId="3908F1F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986747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838A7A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F6BA9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384C9B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教师座椅</w:t>
            </w:r>
          </w:p>
        </w:tc>
        <w:tc>
          <w:tcPr>
            <w:tcW w:w="6536" w:type="dxa"/>
            <w:tcBorders>
              <w:top w:val="nil"/>
              <w:left w:val="nil"/>
              <w:bottom w:val="single" w:color="auto" w:sz="4" w:space="0"/>
              <w:right w:val="single" w:color="auto" w:sz="4" w:space="0"/>
            </w:tcBorders>
            <w:shd w:val="clear" w:color="000000" w:fill="FFFFFF"/>
            <w:vAlign w:val="center"/>
          </w:tcPr>
          <w:p w14:paraId="4776995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A.靠背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1.材质：采用PP耐冲击塑料一体射出成型。</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2.尺寸：49cm×30cm（±1cm）。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3.与钢管结合方式，采用直插式，无需螺丝锁付，牢固不会出现摇晃现象。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B.坐垫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1.材质：采用PP耐冲击塑胶一体射出成型。耐冲击强度：经榔头重力锤击不破裂。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2.尺寸：41cm×43cm（±1cm）。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C.椅钢架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1.材质及形状：圆形钢管，采用组合焊接而成。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D.脚垫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1.材质：采用PP加纤维质塑胶一体射出而成。</w:t>
            </w:r>
          </w:p>
        </w:tc>
        <w:tc>
          <w:tcPr>
            <w:tcW w:w="407" w:type="dxa"/>
            <w:tcBorders>
              <w:top w:val="nil"/>
              <w:left w:val="nil"/>
              <w:bottom w:val="single" w:color="auto" w:sz="4" w:space="0"/>
              <w:right w:val="single" w:color="auto" w:sz="4" w:space="0"/>
            </w:tcBorders>
            <w:shd w:val="clear" w:color="000000" w:fill="FFFFFF"/>
            <w:vAlign w:val="center"/>
          </w:tcPr>
          <w:p w14:paraId="08A5B41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7FB3F8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71B606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CC604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3C76DE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讲台水槽</w:t>
            </w:r>
          </w:p>
        </w:tc>
        <w:tc>
          <w:tcPr>
            <w:tcW w:w="6536" w:type="dxa"/>
            <w:tcBorders>
              <w:top w:val="nil"/>
              <w:left w:val="nil"/>
              <w:bottom w:val="single" w:color="auto" w:sz="4" w:space="0"/>
              <w:right w:val="single" w:color="auto" w:sz="4" w:space="0"/>
            </w:tcBorders>
            <w:shd w:val="clear" w:color="000000" w:fill="FFFFFF"/>
            <w:vAlign w:val="center"/>
          </w:tcPr>
          <w:p w14:paraId="0A6D97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1.规格：550*450*290mm（±5cm）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2.台下盆采用壁厚6mm实验室专用高密度PP一体化成型水槽；网状漏水口与下水口用ABS塑料链条连接。</w:t>
            </w:r>
          </w:p>
        </w:tc>
        <w:tc>
          <w:tcPr>
            <w:tcW w:w="407" w:type="dxa"/>
            <w:tcBorders>
              <w:top w:val="nil"/>
              <w:left w:val="nil"/>
              <w:bottom w:val="single" w:color="auto" w:sz="4" w:space="0"/>
              <w:right w:val="single" w:color="auto" w:sz="4" w:space="0"/>
            </w:tcBorders>
            <w:shd w:val="clear" w:color="000000" w:fill="FFFFFF"/>
            <w:vAlign w:val="center"/>
          </w:tcPr>
          <w:p w14:paraId="445A6D2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C646A0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42E24B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D3B62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77AC32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三联水嘴</w:t>
            </w:r>
          </w:p>
        </w:tc>
        <w:tc>
          <w:tcPr>
            <w:tcW w:w="6536" w:type="dxa"/>
            <w:tcBorders>
              <w:top w:val="nil"/>
              <w:left w:val="nil"/>
              <w:bottom w:val="single" w:color="auto" w:sz="4" w:space="0"/>
              <w:right w:val="single" w:color="auto" w:sz="4" w:space="0"/>
            </w:tcBorders>
            <w:shd w:val="clear" w:color="000000" w:fill="FFFFFF"/>
            <w:vAlign w:val="center"/>
          </w:tcPr>
          <w:p w14:paraId="5FE55A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鹅颈式实验室专用优质化验水嘴：要求防酸碱、防锈、防虹吸、防阻塞，表面环氧树脂喷涂。出水嘴为铜质瓷芯，高头，便于多用途使用，可拆卸清洗阻塞。出水嘴可拆卸，内有成型螺纹，可方便连接循环等特殊用水水管。</w:t>
            </w:r>
          </w:p>
        </w:tc>
        <w:tc>
          <w:tcPr>
            <w:tcW w:w="407" w:type="dxa"/>
            <w:tcBorders>
              <w:top w:val="nil"/>
              <w:left w:val="nil"/>
              <w:bottom w:val="single" w:color="auto" w:sz="4" w:space="0"/>
              <w:right w:val="single" w:color="auto" w:sz="4" w:space="0"/>
            </w:tcBorders>
            <w:shd w:val="clear" w:color="000000" w:fill="FFFFFF"/>
            <w:vAlign w:val="center"/>
          </w:tcPr>
          <w:p w14:paraId="33C177F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B0EC1C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BC5621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572175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372D6C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数码液晶显微镜（教师</w:t>
            </w:r>
          </w:p>
        </w:tc>
        <w:tc>
          <w:tcPr>
            <w:tcW w:w="6536" w:type="dxa"/>
            <w:tcBorders>
              <w:top w:val="nil"/>
              <w:left w:val="nil"/>
              <w:bottom w:val="single" w:color="auto" w:sz="4" w:space="0"/>
              <w:right w:val="single" w:color="auto" w:sz="4" w:space="0"/>
            </w:tcBorders>
            <w:shd w:val="clear" w:color="000000" w:fill="FFFFFF"/>
            <w:vAlign w:val="center"/>
          </w:tcPr>
          <w:p w14:paraId="0280F64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1.一体化弯臂式 T 型底座镜身，具有可靠的刚性，稳定易用。放大倍数：40X-1000X；</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2.光学系统：PH无限远色差校正光学系统。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3.观察筒：铰链式观察筒，30°倾斜；旋转，或两侧上下翻转改变观察筒高度。瞳距调节范围不小于50mm～75mm；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4.目镜：自带视度调节的高眼点大视野平场目镜PL10X，线视场≥20mm，±5屈光度；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5.转换器：内倾式内定位四孔物镜转换器；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6.物镜：采用多层镀膜技术，保证了图像的锐度、清晰度和色彩还原性,4X/NA≥0.1/WD≥15.09mm， 10X/NA≥0.25/WD≥8.57mm，40X（S）/NA≥0.65/WD≥0.38mm，100X（S.O）/NA≥1.25/WD≥0.09mm；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7.调焦机构：低手位粗微共轴调焦，粗调行程≥25mm；微调精度0.002mm；带粗调松紧调节装置，可调节粗调手轮的扭矩；带可调节上限位装置，有效保护切片和物镜不受损坏。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8.载物台：共轴调节，双层机械移动平台，移动范围：76mm*50mm。 片夹可同时加持两块切片，方便对比观察。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9.聚光镜：照明聚光镜，数值孔径N.A.1.25，齿轮齿条升降，带可变孔径光栏，带暗场、相差附件插口。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10.照明系统：100V-240V 宽电压输入；单颗3W高亮度LED照明，预定中心，亮度连续可调，电源开关与光源亮度调节独立设计，有效延长和保护灯泡的使用寿命。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配套数码成像系统：一体化成像系统可投屏示教，录像分辨率大于1080P/30fps，静态1600万，显微专用图像处理软件，≥10.1寸触控平板，索尼传感器：1/1.8"。像素尺寸:2.4μmX2.4μm。成像区域：≥8.92mm。快门模式;卷帘快门。最大信噪比：16us-2sec.显示屏与显微镜一体化供电及充电，整台数码显微镜用一根电源线提供电源。显示屏可进行0°-90°翻折，360度旋转，便于多人观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12.显微镜主机上带ECO、ACT、反射光源亮度、透射光源亮度、电量数据显示窗；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a.旋转目镜焦平面上像中心位移≤0.20mm,双目系统左右视场中心偏差上下≤0.06mm,左右外侧≤0.10mm，左右视场面方位差≤15′，左右两系统放大率差≤0.33％，零视度时左右系统目镜端面位置差≤0.10mm；双目系统左右光轴平行度垂直交叉≤9′；</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b.4X平场消色差物镜（成像直径圆≥16.5mm）；10X平场消色差物镜（成像直径圆≥15.8mm）；40X平场消色差弹簧物镜（成像直径圆≥16.2mm）； 100X平场消色差物镜（弹簧，油镜）（成像直径圆≥15.6mm），齐焦10→4倍≤0.017mm,10→40倍≤0.013mm,40→100倍≤0.010mm，所有物镜均保证齐焦；10倍物镜景深范围内像面偏摆≤0.06mm；物镜放大率准确度≤±0.86%；转换器精度≤0.012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c.载物台受5N水平方向作用力最大位移≤0.005mm；不重复性≤0.002mm；用机械使标本在5mm*5mm范围内移动时的离焦量≤0.007mm；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d.目镜观察与显示屏观察的图像齐焦≤0.012mm,带有光源的仪器操作部位温度与室温之差（℃）≤7.0。</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b/>
                <w:bCs/>
                <w:color w:val="auto"/>
                <w:kern w:val="0"/>
                <w:sz w:val="24"/>
                <w:szCs w:val="24"/>
                <w:highlight w:val="none"/>
                <w14:ligatures w14:val="none"/>
              </w:rPr>
              <w:t>所有尺寸正负偏差不能超过5%。</w:t>
            </w:r>
          </w:p>
        </w:tc>
        <w:tc>
          <w:tcPr>
            <w:tcW w:w="407" w:type="dxa"/>
            <w:tcBorders>
              <w:top w:val="nil"/>
              <w:left w:val="nil"/>
              <w:bottom w:val="single" w:color="auto" w:sz="4" w:space="0"/>
              <w:right w:val="single" w:color="auto" w:sz="4" w:space="0"/>
            </w:tcBorders>
            <w:shd w:val="clear" w:color="000000" w:fill="FFFFFF"/>
            <w:noWrap/>
            <w:vAlign w:val="center"/>
          </w:tcPr>
          <w:p w14:paraId="4EE26F4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3E4883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0BDB97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58358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3B6872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桌面电源</w:t>
            </w:r>
          </w:p>
        </w:tc>
        <w:tc>
          <w:tcPr>
            <w:tcW w:w="6536" w:type="dxa"/>
            <w:tcBorders>
              <w:top w:val="nil"/>
              <w:left w:val="nil"/>
              <w:bottom w:val="single" w:color="auto" w:sz="4" w:space="0"/>
              <w:right w:val="single" w:color="auto" w:sz="4" w:space="0"/>
            </w:tcBorders>
            <w:shd w:val="clear" w:color="000000" w:fill="FFFFFF"/>
            <w:vAlign w:val="center"/>
          </w:tcPr>
          <w:p w14:paraId="7C4F535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外观尺寸：280*100*56MM（±5cm），采用优质环保航空铝合金高吨位压铸，拉丝面板工艺，抗刮痕，不褪色，耐用耐腐蚀、安全、美观。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钢制底座保护盒，耐火保护，五孔电源 10A 220-240V 50/60Hz。</w:t>
            </w:r>
          </w:p>
        </w:tc>
        <w:tc>
          <w:tcPr>
            <w:tcW w:w="407" w:type="dxa"/>
            <w:tcBorders>
              <w:top w:val="nil"/>
              <w:left w:val="nil"/>
              <w:bottom w:val="single" w:color="auto" w:sz="4" w:space="0"/>
              <w:right w:val="single" w:color="auto" w:sz="4" w:space="0"/>
            </w:tcBorders>
            <w:shd w:val="clear" w:color="000000" w:fill="FFFFFF"/>
            <w:vAlign w:val="center"/>
          </w:tcPr>
          <w:p w14:paraId="1B3B75A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5EE982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7D0BF6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4C2D3A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44202C8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3A31AA6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二、学生实验操作区</w:t>
            </w:r>
          </w:p>
        </w:tc>
        <w:tc>
          <w:tcPr>
            <w:tcW w:w="407" w:type="dxa"/>
            <w:tcBorders>
              <w:top w:val="nil"/>
              <w:left w:val="nil"/>
              <w:bottom w:val="single" w:color="auto" w:sz="4" w:space="0"/>
              <w:right w:val="single" w:color="auto" w:sz="4" w:space="0"/>
            </w:tcBorders>
            <w:shd w:val="clear" w:color="000000" w:fill="FFFFFF"/>
            <w:noWrap/>
            <w:vAlign w:val="center"/>
          </w:tcPr>
          <w:p w14:paraId="2B4D601E">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94BC93F">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315F585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15F01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28F247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学生实验桌</w:t>
            </w:r>
          </w:p>
        </w:tc>
        <w:tc>
          <w:tcPr>
            <w:tcW w:w="6536" w:type="dxa"/>
            <w:tcBorders>
              <w:top w:val="nil"/>
              <w:left w:val="nil"/>
              <w:bottom w:val="single" w:color="auto" w:sz="4" w:space="0"/>
              <w:right w:val="single" w:color="auto" w:sz="4" w:space="0"/>
            </w:tcBorders>
            <w:shd w:val="clear" w:color="000000" w:fill="FFFFFF"/>
            <w:vAlign w:val="center"/>
          </w:tcPr>
          <w:p w14:paraId="7C7C478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1.规格：1200×1200×750㎜（±5cm）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2.结构：全钢结构。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3.桌身：整体采用≧1.0mm 厚优质冷轧钢板，底脚采用≧1.0mm厚冷轧板固定，全部钢制件经过磷化，酸洗，超声波处理后高温烘干。金属表面经环氧树脂粉末喷涂高温固化处理。要做到承重性能强和耐酸碱.耐腐蚀。</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4.铰链：采用优质铰链，开合十万次不变形。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5.脚垫：采用柜体内置可调ABS脚垫，保证桌面平整，防水防潮，延长设备使用寿命。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6.台面：一体化台面，采用≥12.7mm实芯理化板，耐强酸碱.耐腐蚀.耐有机溶剂，抗菌.抗污染.防水.防火。</w:t>
            </w:r>
          </w:p>
        </w:tc>
        <w:tc>
          <w:tcPr>
            <w:tcW w:w="407" w:type="dxa"/>
            <w:tcBorders>
              <w:top w:val="nil"/>
              <w:left w:val="nil"/>
              <w:bottom w:val="single" w:color="auto" w:sz="4" w:space="0"/>
              <w:right w:val="single" w:color="auto" w:sz="4" w:space="0"/>
            </w:tcBorders>
            <w:shd w:val="clear" w:color="000000" w:fill="FFFFFF"/>
            <w:vAlign w:val="center"/>
          </w:tcPr>
          <w:p w14:paraId="4441D78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06EE22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2B7FA6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EF07B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3B4F70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学生实验凳</w:t>
            </w:r>
          </w:p>
        </w:tc>
        <w:tc>
          <w:tcPr>
            <w:tcW w:w="6536" w:type="dxa"/>
            <w:tcBorders>
              <w:top w:val="nil"/>
              <w:left w:val="nil"/>
              <w:bottom w:val="single" w:color="auto" w:sz="4" w:space="0"/>
              <w:right w:val="single" w:color="auto" w:sz="4" w:space="0"/>
            </w:tcBorders>
            <w:shd w:val="clear" w:color="000000" w:fill="FFFFFF"/>
            <w:vAlign w:val="center"/>
          </w:tcPr>
          <w:p w14:paraId="28AC535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1.凳面：直径300mm×30mm（±10mm） 采用环保型PP改性塑料一次性注塑成型 ，表面细纹咬花，防滑不发光。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2.凳架：采用20mm（±2mm）×40mm（±2mm）×1.2mm椭圆形无缝钢管成型制作，全圆满焊接完成，结构牢固，经高温粉体烤漆处理，长时间使用也不会产生表面烤漆剥落现象。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3.升降螺杆：采用内置螺杆式螺旋升降，高度范围430-490mm。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4.托盘采用165mm（±5mm）*165mm（±5mm）*1.8mm钢板冲压而成。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5.脚垫：采用PP加耐磨纤维质塑料注塑成型，有效降低凳子拖动产生的刺耳噪音。</w:t>
            </w:r>
          </w:p>
        </w:tc>
        <w:tc>
          <w:tcPr>
            <w:tcW w:w="407" w:type="dxa"/>
            <w:tcBorders>
              <w:top w:val="nil"/>
              <w:left w:val="nil"/>
              <w:bottom w:val="single" w:color="auto" w:sz="4" w:space="0"/>
              <w:right w:val="single" w:color="auto" w:sz="4" w:space="0"/>
            </w:tcBorders>
            <w:shd w:val="clear" w:color="000000" w:fill="FFFFFF"/>
            <w:vAlign w:val="center"/>
          </w:tcPr>
          <w:p w14:paraId="148CB2F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1E7382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BB6165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27CE6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7004D2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水槽台</w:t>
            </w:r>
          </w:p>
        </w:tc>
        <w:tc>
          <w:tcPr>
            <w:tcW w:w="6536" w:type="dxa"/>
            <w:tcBorders>
              <w:top w:val="nil"/>
              <w:left w:val="nil"/>
              <w:bottom w:val="single" w:color="auto" w:sz="4" w:space="0"/>
              <w:right w:val="single" w:color="auto" w:sz="4" w:space="0"/>
            </w:tcBorders>
            <w:shd w:val="clear" w:color="000000" w:fill="FFFFFF"/>
            <w:vAlign w:val="center"/>
          </w:tcPr>
          <w:p w14:paraId="01BC8C6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1.尺寸：1200×600×750mm （±5cm）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2.内置水槽，柜体设计美观整洁，水龙头及水嘴材质为不锈钢，经防腐处理，经久耐用。台面为大理石材质，耐腐蚀，耐刻刮，清洁方便，使用寿命长。</w:t>
            </w:r>
          </w:p>
        </w:tc>
        <w:tc>
          <w:tcPr>
            <w:tcW w:w="407" w:type="dxa"/>
            <w:tcBorders>
              <w:top w:val="nil"/>
              <w:left w:val="nil"/>
              <w:bottom w:val="single" w:color="auto" w:sz="4" w:space="0"/>
              <w:right w:val="single" w:color="auto" w:sz="4" w:space="0"/>
            </w:tcBorders>
            <w:shd w:val="clear" w:color="000000" w:fill="FFFFFF"/>
            <w:vAlign w:val="center"/>
          </w:tcPr>
          <w:p w14:paraId="10FF7DD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D1A18C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EAC1ED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7DB65C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548BB4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收纳柜</w:t>
            </w:r>
          </w:p>
        </w:tc>
        <w:tc>
          <w:tcPr>
            <w:tcW w:w="6536" w:type="dxa"/>
            <w:tcBorders>
              <w:top w:val="nil"/>
              <w:left w:val="nil"/>
              <w:bottom w:val="single" w:color="auto" w:sz="4" w:space="0"/>
              <w:right w:val="single" w:color="auto" w:sz="4" w:space="0"/>
            </w:tcBorders>
            <w:shd w:val="clear" w:color="000000" w:fill="FFFFFF"/>
            <w:vAlign w:val="center"/>
          </w:tcPr>
          <w:p w14:paraId="73CE035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根据教室现场环境定制，用于收纳传感器设备，采用绿色环保板材加工制作</w:t>
            </w:r>
          </w:p>
        </w:tc>
        <w:tc>
          <w:tcPr>
            <w:tcW w:w="407" w:type="dxa"/>
            <w:tcBorders>
              <w:top w:val="nil"/>
              <w:left w:val="nil"/>
              <w:bottom w:val="single" w:color="auto" w:sz="4" w:space="0"/>
              <w:right w:val="single" w:color="auto" w:sz="4" w:space="0"/>
            </w:tcBorders>
            <w:shd w:val="clear" w:color="000000" w:fill="FFFFFF"/>
            <w:vAlign w:val="center"/>
          </w:tcPr>
          <w:p w14:paraId="6817AC6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ABF97D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A391DB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2F9F7B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507112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桌面电源</w:t>
            </w:r>
          </w:p>
        </w:tc>
        <w:tc>
          <w:tcPr>
            <w:tcW w:w="6536" w:type="dxa"/>
            <w:tcBorders>
              <w:top w:val="nil"/>
              <w:left w:val="nil"/>
              <w:bottom w:val="single" w:color="auto" w:sz="4" w:space="0"/>
              <w:right w:val="single" w:color="auto" w:sz="4" w:space="0"/>
            </w:tcBorders>
            <w:shd w:val="clear" w:color="000000" w:fill="FFFFFF"/>
            <w:vAlign w:val="center"/>
          </w:tcPr>
          <w:p w14:paraId="0EB73F9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外观尺寸：280*100*56MM（±5cm），采用优质环保航空铝合金高吨位压铸，拉丝面板工艺，抗刮痕，不褪色，耐用耐腐蚀、安全、美观。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钢制底座保护盒，耐火保护，五孔电源 10A 220-240V 50/60Hz。</w:t>
            </w:r>
          </w:p>
        </w:tc>
        <w:tc>
          <w:tcPr>
            <w:tcW w:w="407" w:type="dxa"/>
            <w:tcBorders>
              <w:top w:val="nil"/>
              <w:left w:val="nil"/>
              <w:bottom w:val="single" w:color="auto" w:sz="4" w:space="0"/>
              <w:right w:val="single" w:color="auto" w:sz="4" w:space="0"/>
            </w:tcBorders>
            <w:shd w:val="clear" w:color="000000" w:fill="FFFFFF"/>
            <w:vAlign w:val="center"/>
          </w:tcPr>
          <w:p w14:paraId="0958AB3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573F5F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20D2E0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4B2FD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0E1D3E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实验室供排水系统</w:t>
            </w:r>
          </w:p>
        </w:tc>
        <w:tc>
          <w:tcPr>
            <w:tcW w:w="6536" w:type="dxa"/>
            <w:tcBorders>
              <w:top w:val="nil"/>
              <w:left w:val="nil"/>
              <w:bottom w:val="single" w:color="auto" w:sz="4" w:space="0"/>
              <w:right w:val="single" w:color="auto" w:sz="4" w:space="0"/>
            </w:tcBorders>
            <w:shd w:val="clear" w:color="000000" w:fill="FFFFFF"/>
            <w:vAlign w:val="center"/>
          </w:tcPr>
          <w:p w14:paraId="1D92D11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1.给水采用φ20mm优质PPR管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2.排水采用φ50mm优质PVC管</w:t>
            </w:r>
          </w:p>
        </w:tc>
        <w:tc>
          <w:tcPr>
            <w:tcW w:w="407" w:type="dxa"/>
            <w:tcBorders>
              <w:top w:val="nil"/>
              <w:left w:val="nil"/>
              <w:bottom w:val="single" w:color="auto" w:sz="4" w:space="0"/>
              <w:right w:val="single" w:color="auto" w:sz="4" w:space="0"/>
            </w:tcBorders>
            <w:shd w:val="clear" w:color="000000" w:fill="FFFFFF"/>
            <w:vAlign w:val="center"/>
          </w:tcPr>
          <w:p w14:paraId="34ECFDD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9F9168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3BB5D3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D84EC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vAlign w:val="center"/>
          </w:tcPr>
          <w:p w14:paraId="0489A3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供电线路</w:t>
            </w:r>
          </w:p>
        </w:tc>
        <w:tc>
          <w:tcPr>
            <w:tcW w:w="6536" w:type="dxa"/>
            <w:tcBorders>
              <w:top w:val="nil"/>
              <w:left w:val="nil"/>
              <w:bottom w:val="single" w:color="auto" w:sz="4" w:space="0"/>
              <w:right w:val="single" w:color="auto" w:sz="4" w:space="0"/>
            </w:tcBorders>
            <w:shd w:val="clear" w:color="000000" w:fill="FFFFFF"/>
            <w:vAlign w:val="center"/>
          </w:tcPr>
          <w:p w14:paraId="6E859AD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供电布线：模块化设计，每组模块间采用活接式连接，方便安装、检修。采用通用优质铜芯电线进行系统布线。</w:t>
            </w:r>
          </w:p>
        </w:tc>
        <w:tc>
          <w:tcPr>
            <w:tcW w:w="407" w:type="dxa"/>
            <w:tcBorders>
              <w:top w:val="nil"/>
              <w:left w:val="nil"/>
              <w:bottom w:val="single" w:color="auto" w:sz="4" w:space="0"/>
              <w:right w:val="single" w:color="auto" w:sz="4" w:space="0"/>
            </w:tcBorders>
            <w:shd w:val="clear" w:color="000000" w:fill="FFFFFF"/>
            <w:noWrap/>
            <w:vAlign w:val="center"/>
          </w:tcPr>
          <w:p w14:paraId="29D3EF8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DDD8FC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027DAB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18226D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000000" w:fill="FFFFFF"/>
            <w:noWrap/>
            <w:vAlign w:val="center"/>
          </w:tcPr>
          <w:p w14:paraId="25DC4A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网络线路</w:t>
            </w:r>
          </w:p>
        </w:tc>
        <w:tc>
          <w:tcPr>
            <w:tcW w:w="6536" w:type="dxa"/>
            <w:tcBorders>
              <w:top w:val="nil"/>
              <w:left w:val="nil"/>
              <w:bottom w:val="single" w:color="auto" w:sz="4" w:space="0"/>
              <w:right w:val="single" w:color="auto" w:sz="4" w:space="0"/>
            </w:tcBorders>
            <w:shd w:val="clear" w:color="000000" w:fill="FFFFFF"/>
            <w:vAlign w:val="center"/>
          </w:tcPr>
          <w:p w14:paraId="5E23E5D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网络布线：工程级五类网线。</w:t>
            </w:r>
          </w:p>
        </w:tc>
        <w:tc>
          <w:tcPr>
            <w:tcW w:w="407" w:type="dxa"/>
            <w:tcBorders>
              <w:top w:val="nil"/>
              <w:left w:val="nil"/>
              <w:bottom w:val="single" w:color="auto" w:sz="4" w:space="0"/>
              <w:right w:val="single" w:color="auto" w:sz="4" w:space="0"/>
            </w:tcBorders>
            <w:shd w:val="clear" w:color="000000" w:fill="FFFFFF"/>
            <w:noWrap/>
            <w:vAlign w:val="center"/>
          </w:tcPr>
          <w:p w14:paraId="66FFD5D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BD7086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A8371B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2BD54A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57CD200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5B7E359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三、实验室防护设备</w:t>
            </w:r>
          </w:p>
        </w:tc>
        <w:tc>
          <w:tcPr>
            <w:tcW w:w="407" w:type="dxa"/>
            <w:tcBorders>
              <w:top w:val="nil"/>
              <w:left w:val="nil"/>
              <w:bottom w:val="single" w:color="auto" w:sz="4" w:space="0"/>
              <w:right w:val="single" w:color="auto" w:sz="4" w:space="0"/>
            </w:tcBorders>
            <w:shd w:val="clear" w:color="000000" w:fill="FFFFFF"/>
            <w:noWrap/>
            <w:vAlign w:val="center"/>
          </w:tcPr>
          <w:p w14:paraId="67C20676">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F9DB979">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05E6936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0CB837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64544A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实验室灭火器材</w:t>
            </w:r>
          </w:p>
        </w:tc>
        <w:tc>
          <w:tcPr>
            <w:tcW w:w="6536" w:type="dxa"/>
            <w:tcBorders>
              <w:top w:val="nil"/>
              <w:left w:val="nil"/>
              <w:bottom w:val="single" w:color="auto" w:sz="4" w:space="0"/>
              <w:right w:val="single" w:color="auto" w:sz="4" w:space="0"/>
            </w:tcBorders>
            <w:shd w:val="clear" w:color="000000" w:fill="FFFFFF"/>
            <w:vAlign w:val="center"/>
          </w:tcPr>
          <w:p w14:paraId="3AB7506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2.可根据校园文化定制设计灭火器柜外表面内容。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3.含常用类型灭火器2个。</w:t>
            </w:r>
          </w:p>
        </w:tc>
        <w:tc>
          <w:tcPr>
            <w:tcW w:w="407" w:type="dxa"/>
            <w:tcBorders>
              <w:top w:val="nil"/>
              <w:left w:val="nil"/>
              <w:bottom w:val="single" w:color="auto" w:sz="4" w:space="0"/>
              <w:right w:val="single" w:color="auto" w:sz="4" w:space="0"/>
            </w:tcBorders>
            <w:shd w:val="clear" w:color="000000" w:fill="FFFFFF"/>
            <w:noWrap/>
            <w:vAlign w:val="center"/>
          </w:tcPr>
          <w:p w14:paraId="126283E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64C44E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E42CC8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4E40F1B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4BE2A70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731F1AD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四、环境布展</w:t>
            </w:r>
          </w:p>
        </w:tc>
        <w:tc>
          <w:tcPr>
            <w:tcW w:w="407" w:type="dxa"/>
            <w:tcBorders>
              <w:top w:val="nil"/>
              <w:left w:val="nil"/>
              <w:bottom w:val="single" w:color="auto" w:sz="4" w:space="0"/>
              <w:right w:val="single" w:color="auto" w:sz="4" w:space="0"/>
            </w:tcBorders>
            <w:shd w:val="clear" w:color="000000" w:fill="FFFFFF"/>
            <w:noWrap/>
            <w:vAlign w:val="center"/>
          </w:tcPr>
          <w:p w14:paraId="547ADA13">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6D5941E">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0965CDA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noWrap/>
            <w:vAlign w:val="center"/>
          </w:tcPr>
          <w:p w14:paraId="388A4D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0F6AB5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环境布展</w:t>
            </w:r>
          </w:p>
        </w:tc>
        <w:tc>
          <w:tcPr>
            <w:tcW w:w="6536" w:type="dxa"/>
            <w:tcBorders>
              <w:top w:val="nil"/>
              <w:left w:val="nil"/>
              <w:bottom w:val="single" w:color="auto" w:sz="4" w:space="0"/>
              <w:right w:val="single" w:color="auto" w:sz="4" w:space="0"/>
            </w:tcBorders>
            <w:shd w:val="clear" w:color="000000" w:fill="FFFFFF"/>
            <w:vAlign w:val="center"/>
          </w:tcPr>
          <w:p w14:paraId="4AE5C67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包括吊顶设计及施工、地面设计及施工、墙面设计及施工、窗帘设计及施工、照明灯具等，建设造型风格结合教室特点及校园文化进行定制化设计及施工。</w:t>
            </w:r>
            <w:r>
              <w:rPr>
                <w:rFonts w:hint="eastAsia" w:ascii="宋体" w:hAnsi="宋体" w:eastAsia="宋体" w:cs="宋体"/>
                <w:color w:val="auto"/>
                <w:sz w:val="24"/>
                <w:szCs w:val="24"/>
                <w:highlight w:val="none"/>
              </w:rPr>
              <w:t>中标人须提供设计方案及设计图，经采购人审核后，经批准后方可实施。</w:t>
            </w:r>
          </w:p>
        </w:tc>
        <w:tc>
          <w:tcPr>
            <w:tcW w:w="407" w:type="dxa"/>
            <w:tcBorders>
              <w:top w:val="nil"/>
              <w:left w:val="nil"/>
              <w:bottom w:val="single" w:color="auto" w:sz="4" w:space="0"/>
              <w:right w:val="single" w:color="auto" w:sz="4" w:space="0"/>
            </w:tcBorders>
            <w:shd w:val="clear" w:color="000000" w:fill="FFFFFF"/>
            <w:vAlign w:val="center"/>
          </w:tcPr>
          <w:p w14:paraId="429E031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5168A2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5104B2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C4A311D">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vAlign w:val="center"/>
          </w:tcPr>
          <w:p w14:paraId="4FA6494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noWrap/>
            <w:vAlign w:val="center"/>
          </w:tcPr>
          <w:p w14:paraId="6D3E8DF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五、教师端探究仪器</w:t>
            </w:r>
          </w:p>
        </w:tc>
        <w:tc>
          <w:tcPr>
            <w:tcW w:w="407" w:type="dxa"/>
            <w:tcBorders>
              <w:top w:val="nil"/>
              <w:left w:val="nil"/>
              <w:bottom w:val="single" w:color="auto" w:sz="4" w:space="0"/>
              <w:right w:val="single" w:color="auto" w:sz="4" w:space="0"/>
            </w:tcBorders>
            <w:shd w:val="clear" w:color="000000" w:fill="FFFFFF"/>
            <w:noWrap/>
            <w:vAlign w:val="center"/>
          </w:tcPr>
          <w:p w14:paraId="04E7B1DE">
            <w:pPr>
              <w:widowControl/>
              <w:spacing w:after="0" w:line="240" w:lineRule="auto"/>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5AAB703">
            <w:pPr>
              <w:widowControl/>
              <w:spacing w:after="0" w:line="240" w:lineRule="auto"/>
              <w:rPr>
                <w:rFonts w:hint="eastAsia" w:ascii="宋体" w:hAnsi="宋体" w:eastAsia="宋体" w:cs="宋体"/>
                <w:color w:val="auto"/>
                <w:kern w:val="0"/>
                <w:sz w:val="24"/>
                <w:szCs w:val="24"/>
                <w:highlight w:val="none"/>
                <w14:ligatures w14:val="none"/>
              </w:rPr>
            </w:pPr>
          </w:p>
        </w:tc>
      </w:tr>
      <w:tr w14:paraId="30F3BA3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1D24E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1BF47F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无线彩屏温度传感器</w:t>
            </w:r>
          </w:p>
        </w:tc>
        <w:tc>
          <w:tcPr>
            <w:tcW w:w="6536" w:type="dxa"/>
            <w:tcBorders>
              <w:top w:val="nil"/>
              <w:left w:val="nil"/>
              <w:bottom w:val="single" w:color="auto" w:sz="4" w:space="0"/>
              <w:right w:val="single" w:color="auto" w:sz="4" w:space="0"/>
            </w:tcBorders>
            <w:shd w:val="clear" w:color="000000" w:fill="FFFFFF"/>
            <w:vAlign w:val="center"/>
          </w:tcPr>
          <w:p w14:paraId="320EF83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1.量程：-50℃～250℃，分辨率：0.1℃。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2.不锈钢探针，用于测各种物体或溶液的温度；手持式技术，便于直接观察数据。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64392B7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418ABF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7F2CCC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260FD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45091E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无线彩屏气压传感器</w:t>
            </w:r>
          </w:p>
        </w:tc>
        <w:tc>
          <w:tcPr>
            <w:tcW w:w="6536" w:type="dxa"/>
            <w:tcBorders>
              <w:top w:val="nil"/>
              <w:left w:val="nil"/>
              <w:bottom w:val="single" w:color="auto" w:sz="4" w:space="0"/>
              <w:right w:val="single" w:color="auto" w:sz="4" w:space="0"/>
            </w:tcBorders>
            <w:shd w:val="clear" w:color="000000" w:fill="FFFFFF"/>
            <w:vAlign w:val="center"/>
          </w:tcPr>
          <w:p w14:paraId="088D9A0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1.量程：0～700kPa，分辨率：0.1kPa。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2.配有针筒，用于测量大气环境下或密闭空间内的气体的绝对压强；手持式技术，便于直接观察数据。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3C4799F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BF1E8B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B86995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053C0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036B1F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无线彩屏相对压强传感器</w:t>
            </w:r>
          </w:p>
        </w:tc>
        <w:tc>
          <w:tcPr>
            <w:tcW w:w="6536" w:type="dxa"/>
            <w:tcBorders>
              <w:top w:val="nil"/>
              <w:left w:val="nil"/>
              <w:bottom w:val="single" w:color="auto" w:sz="4" w:space="0"/>
              <w:right w:val="single" w:color="auto" w:sz="4" w:space="0"/>
            </w:tcBorders>
            <w:shd w:val="clear" w:color="000000" w:fill="FFFFFF"/>
            <w:vAlign w:val="center"/>
          </w:tcPr>
          <w:p w14:paraId="7C5544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1.量程±20kPa，分辨率：0.01kPa。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2.用于测量大气环境下于被测量空间内的气体的压强差；手持式技术，便于直接观察数据。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1B29A2F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3EC67A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E9AF52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8D358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19C01E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无线彩屏氧气传感器</w:t>
            </w:r>
          </w:p>
        </w:tc>
        <w:tc>
          <w:tcPr>
            <w:tcW w:w="6536" w:type="dxa"/>
            <w:tcBorders>
              <w:top w:val="nil"/>
              <w:left w:val="nil"/>
              <w:bottom w:val="single" w:color="auto" w:sz="4" w:space="0"/>
              <w:right w:val="single" w:color="auto" w:sz="4" w:space="0"/>
            </w:tcBorders>
            <w:shd w:val="clear" w:color="000000" w:fill="FFFFFF"/>
            <w:vAlign w:val="center"/>
          </w:tcPr>
          <w:p w14:paraId="5723CCF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1.量程：0～100%，分辨率：0.025%。</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2.用于测量空气中氧气含量变化；手持式技术，便于直接观察数据。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b/>
                <w:bCs/>
                <w:color w:val="auto"/>
                <w:kern w:val="0"/>
                <w:sz w:val="24"/>
                <w:szCs w:val="24"/>
                <w:highlight w:val="none"/>
                <w14:ligatures w14:val="none"/>
              </w:rPr>
              <w:t>（注：以上</w:t>
            </w:r>
            <w:r>
              <w:rPr>
                <w:rFonts w:hint="eastAsia" w:ascii="宋体" w:hAnsi="宋体" w:eastAsia="宋体" w:cs="宋体"/>
                <w:b/>
                <w:bCs/>
                <w:color w:val="auto"/>
                <w:kern w:val="0"/>
                <w:sz w:val="24"/>
                <w:szCs w:val="24"/>
                <w:highlight w:val="none"/>
                <w:lang w:val="en-US" w:eastAsia="zh-CN"/>
                <w14:ligatures w14:val="none"/>
              </w:rPr>
              <w:t>第3、6、8、11</w:t>
            </w:r>
            <w:r>
              <w:rPr>
                <w:rFonts w:hint="eastAsia" w:ascii="宋体" w:hAnsi="宋体" w:eastAsia="宋体" w:cs="宋体"/>
                <w:b/>
                <w:bCs/>
                <w:color w:val="auto"/>
                <w:kern w:val="0"/>
                <w:sz w:val="24"/>
                <w:szCs w:val="24"/>
                <w:highlight w:val="none"/>
                <w14:ligatures w14:val="none"/>
              </w:rPr>
              <w:t>项技术要求，投标文件中提供第三方检测机构出具的带有CMA或CNAS标识的检测报告扫描件）。</w:t>
            </w:r>
          </w:p>
        </w:tc>
        <w:tc>
          <w:tcPr>
            <w:tcW w:w="407" w:type="dxa"/>
            <w:tcBorders>
              <w:top w:val="nil"/>
              <w:left w:val="nil"/>
              <w:bottom w:val="single" w:color="auto" w:sz="4" w:space="0"/>
              <w:right w:val="single" w:color="auto" w:sz="4" w:space="0"/>
            </w:tcBorders>
            <w:shd w:val="clear" w:color="000000" w:fill="FFFFFF"/>
            <w:vAlign w:val="center"/>
          </w:tcPr>
          <w:p w14:paraId="6C3860D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A4DE0F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AE1DEC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3FAA3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0FC9B3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无线彩屏二氧化碳传感器</w:t>
            </w:r>
          </w:p>
        </w:tc>
        <w:tc>
          <w:tcPr>
            <w:tcW w:w="6536" w:type="dxa"/>
            <w:tcBorders>
              <w:top w:val="nil"/>
              <w:left w:val="nil"/>
              <w:bottom w:val="single" w:color="auto" w:sz="4" w:space="0"/>
              <w:right w:val="single" w:color="auto" w:sz="4" w:space="0"/>
            </w:tcBorders>
            <w:shd w:val="clear" w:color="000000" w:fill="FFFFFF"/>
            <w:vAlign w:val="center"/>
          </w:tcPr>
          <w:p w14:paraId="4BB94CC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1.量程： 0～50,000 ppm，分辨率：1 ppm。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2.用于测量空气中二氧化碳含量变化；手持式技术，便于直接观察数据。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 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2DB5123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36D25F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9D4DAD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C5FC8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3A81B1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无线彩屏溶解氧传感器</w:t>
            </w:r>
          </w:p>
        </w:tc>
        <w:tc>
          <w:tcPr>
            <w:tcW w:w="6536" w:type="dxa"/>
            <w:tcBorders>
              <w:top w:val="nil"/>
              <w:left w:val="nil"/>
              <w:bottom w:val="single" w:color="auto" w:sz="4" w:space="0"/>
              <w:right w:val="single" w:color="auto" w:sz="4" w:space="0"/>
            </w:tcBorders>
            <w:shd w:val="clear" w:color="000000" w:fill="FFFFFF"/>
            <w:vAlign w:val="center"/>
          </w:tcPr>
          <w:p w14:paraId="0088C2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1.量程：0～20mg/L，分辨率：0.01mg/L。</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2.用于测量溶液中溶解氧含量变化；手持式技术，便于直接观察数据。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64997BE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7CC469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F221D6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4EA329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vAlign w:val="center"/>
          </w:tcPr>
          <w:p w14:paraId="184900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无线彩屏溶解二氧化碳传感器</w:t>
            </w:r>
          </w:p>
        </w:tc>
        <w:tc>
          <w:tcPr>
            <w:tcW w:w="6536" w:type="dxa"/>
            <w:tcBorders>
              <w:top w:val="nil"/>
              <w:left w:val="nil"/>
              <w:bottom w:val="single" w:color="auto" w:sz="4" w:space="0"/>
              <w:right w:val="single" w:color="auto" w:sz="4" w:space="0"/>
            </w:tcBorders>
            <w:shd w:val="clear" w:color="000000" w:fill="FFFFFF"/>
            <w:vAlign w:val="center"/>
          </w:tcPr>
          <w:p w14:paraId="5C0EC11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1.量程：0 ppm～2000ppm ，分辨率：±20ppm。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2.用于测量溶液中溶解二氧化碳含量变化；手持式技术，便于直接观察数据。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422B81E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646DEF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D30BA87">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01AB5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000000" w:fill="FFFFFF"/>
            <w:vAlign w:val="center"/>
          </w:tcPr>
          <w:p w14:paraId="33FBEF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无线彩屏pH传感器</w:t>
            </w:r>
          </w:p>
        </w:tc>
        <w:tc>
          <w:tcPr>
            <w:tcW w:w="6536" w:type="dxa"/>
            <w:tcBorders>
              <w:top w:val="nil"/>
              <w:left w:val="nil"/>
              <w:bottom w:val="single" w:color="auto" w:sz="4" w:space="0"/>
              <w:right w:val="single" w:color="auto" w:sz="4" w:space="0"/>
            </w:tcBorders>
            <w:shd w:val="clear" w:color="000000" w:fill="FFFFFF"/>
            <w:vAlign w:val="center"/>
          </w:tcPr>
          <w:p w14:paraId="453D06D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1.量程：0～14 pH，分辨率：0.01 PH。</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2.用于精确测量溶液的酸碱值；手持式技术，便于直接观察数据。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5F4027A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204501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980DFD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343C7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1286" w:type="dxa"/>
            <w:tcBorders>
              <w:top w:val="nil"/>
              <w:left w:val="nil"/>
              <w:bottom w:val="single" w:color="auto" w:sz="4" w:space="0"/>
              <w:right w:val="single" w:color="auto" w:sz="4" w:space="0"/>
            </w:tcBorders>
            <w:shd w:val="clear" w:color="000000" w:fill="FFFFFF"/>
            <w:vAlign w:val="center"/>
          </w:tcPr>
          <w:p w14:paraId="38E47E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无线彩屏电导率传感器</w:t>
            </w:r>
          </w:p>
        </w:tc>
        <w:tc>
          <w:tcPr>
            <w:tcW w:w="6536" w:type="dxa"/>
            <w:tcBorders>
              <w:top w:val="nil"/>
              <w:left w:val="nil"/>
              <w:bottom w:val="single" w:color="auto" w:sz="4" w:space="0"/>
              <w:right w:val="single" w:color="auto" w:sz="4" w:space="0"/>
            </w:tcBorders>
            <w:shd w:val="clear" w:color="000000" w:fill="FFFFFF"/>
            <w:vAlign w:val="center"/>
          </w:tcPr>
          <w:p w14:paraId="38D0C3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1.量程：0～20000μS/cm，分辨率：10μS/cm。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2.用于测量溶液的电导率及其变化；手持式技术，便于直接观察数据。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433B37D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A5A9AA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6C37AE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3B512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286" w:type="dxa"/>
            <w:tcBorders>
              <w:top w:val="nil"/>
              <w:left w:val="nil"/>
              <w:bottom w:val="single" w:color="auto" w:sz="4" w:space="0"/>
              <w:right w:val="single" w:color="auto" w:sz="4" w:space="0"/>
            </w:tcBorders>
            <w:shd w:val="clear" w:color="000000" w:fill="FFFFFF"/>
            <w:vAlign w:val="center"/>
          </w:tcPr>
          <w:p w14:paraId="1A26E5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无线彩屏温湿一体传感器</w:t>
            </w:r>
          </w:p>
        </w:tc>
        <w:tc>
          <w:tcPr>
            <w:tcW w:w="6536" w:type="dxa"/>
            <w:tcBorders>
              <w:top w:val="nil"/>
              <w:left w:val="nil"/>
              <w:bottom w:val="single" w:color="auto" w:sz="4" w:space="0"/>
              <w:right w:val="single" w:color="auto" w:sz="4" w:space="0"/>
            </w:tcBorders>
            <w:shd w:val="clear" w:color="000000" w:fill="FFFFFF"/>
            <w:vAlign w:val="center"/>
          </w:tcPr>
          <w:p w14:paraId="541B7AF3">
            <w:pPr>
              <w:widowControl/>
              <w:numPr>
                <w:ilvl w:val="0"/>
                <w:numId w:val="4"/>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湿度量程：0～100%RH，分辨率：0.05%；温度量程：-40℃～125℃，分辨率：0.01℃；一个传感器可同时测量两种数据。</w:t>
            </w:r>
            <w:r>
              <w:rPr>
                <w:rFonts w:hint="eastAsia" w:ascii="宋体" w:hAnsi="宋体" w:eastAsia="宋体" w:cs="宋体"/>
                <w:b/>
                <w:bCs/>
                <w:color w:val="auto"/>
                <w:kern w:val="0"/>
                <w:sz w:val="24"/>
                <w:szCs w:val="24"/>
                <w:highlight w:val="none"/>
                <w14:ligatures w14:val="none"/>
              </w:rPr>
              <w:t>（</w:t>
            </w:r>
            <w:r>
              <w:rPr>
                <w:rFonts w:hint="eastAsia" w:ascii="宋体" w:hAnsi="宋体" w:cs="宋体"/>
                <w:b/>
                <w:bCs/>
                <w:color w:val="auto"/>
                <w:kern w:val="0"/>
                <w:sz w:val="24"/>
                <w:szCs w:val="24"/>
                <w:highlight w:val="none"/>
                <w:lang w:val="en-US" w:eastAsia="zh-CN"/>
                <w14:ligatures w14:val="none"/>
              </w:rPr>
              <w:t>投标文件中</w:t>
            </w:r>
            <w:r>
              <w:rPr>
                <w:rFonts w:hint="eastAsia" w:ascii="宋体" w:hAnsi="宋体" w:eastAsia="宋体" w:cs="宋体"/>
                <w:b/>
                <w:bCs/>
                <w:color w:val="auto"/>
                <w:kern w:val="0"/>
                <w:sz w:val="24"/>
                <w:szCs w:val="24"/>
                <w:highlight w:val="none"/>
                <w14:ligatures w14:val="none"/>
              </w:rPr>
              <w:t>提供由第三方检测机构出具带有CMA或CNAS标识的检测报告扫描件）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2.温湿度一体式的探头作为测温元件，可同时测量环境的温度及相对湿度；手持式技术，便于直接观察数据。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p>
          <w:p w14:paraId="023B75DC">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3DB17B5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4D1458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C4EF83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3AA69D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1286" w:type="dxa"/>
            <w:tcBorders>
              <w:top w:val="nil"/>
              <w:left w:val="nil"/>
              <w:bottom w:val="single" w:color="auto" w:sz="4" w:space="0"/>
              <w:right w:val="single" w:color="auto" w:sz="4" w:space="0"/>
            </w:tcBorders>
            <w:shd w:val="clear" w:color="000000" w:fill="FFFFFF"/>
            <w:vAlign w:val="center"/>
          </w:tcPr>
          <w:p w14:paraId="1F2FB8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无线彩屏心率传感器</w:t>
            </w:r>
          </w:p>
        </w:tc>
        <w:tc>
          <w:tcPr>
            <w:tcW w:w="6536" w:type="dxa"/>
            <w:tcBorders>
              <w:top w:val="nil"/>
              <w:left w:val="nil"/>
              <w:bottom w:val="single" w:color="auto" w:sz="4" w:space="0"/>
              <w:right w:val="single" w:color="auto" w:sz="4" w:space="0"/>
            </w:tcBorders>
            <w:shd w:val="clear" w:color="000000" w:fill="FFFFFF"/>
            <w:vAlign w:val="center"/>
          </w:tcPr>
          <w:p w14:paraId="4A47676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1.量程：0～250bpm。指夹式心率探头。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2.用于测量人体的心率值；手持式技术，便于直接观察数据。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7.可设置手动采样、自动采样、调节采集频率、保存实验。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9.内置不低于1000mAh大容量可充电电池，USB线充电数据接口，屏幕上可显示电量。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11.无线连接时，可直接在屏幕上显示出蓝牙连接码，计算机中对应输入蓝牙连接码就可开始无线通讯。</w:t>
            </w:r>
          </w:p>
          <w:p w14:paraId="143BF09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12.有线模式：无需采集器，直接接入各类数据采集终端：如计算机，笔记本，一体机，平板，智慧黑板等的USB口，进行数据通讯，USB接口供电，无需外接电源。</w:t>
            </w:r>
          </w:p>
        </w:tc>
        <w:tc>
          <w:tcPr>
            <w:tcW w:w="407" w:type="dxa"/>
            <w:tcBorders>
              <w:top w:val="nil"/>
              <w:left w:val="nil"/>
              <w:bottom w:val="single" w:color="auto" w:sz="4" w:space="0"/>
              <w:right w:val="single" w:color="auto" w:sz="4" w:space="0"/>
            </w:tcBorders>
            <w:shd w:val="clear" w:color="000000" w:fill="FFFFFF"/>
            <w:vAlign w:val="center"/>
          </w:tcPr>
          <w:p w14:paraId="5C06B4C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4A20A7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4005B2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4B8D8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1286" w:type="dxa"/>
            <w:tcBorders>
              <w:top w:val="nil"/>
              <w:left w:val="nil"/>
              <w:bottom w:val="single" w:color="auto" w:sz="4" w:space="0"/>
              <w:right w:val="single" w:color="auto" w:sz="4" w:space="0"/>
            </w:tcBorders>
            <w:shd w:val="clear" w:color="000000" w:fill="FFFFFF"/>
            <w:vAlign w:val="center"/>
          </w:tcPr>
          <w:p w14:paraId="364DB8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呼吸率传感器</w:t>
            </w:r>
          </w:p>
        </w:tc>
        <w:tc>
          <w:tcPr>
            <w:tcW w:w="6536" w:type="dxa"/>
            <w:tcBorders>
              <w:top w:val="nil"/>
              <w:left w:val="nil"/>
              <w:bottom w:val="single" w:color="auto" w:sz="4" w:space="0"/>
              <w:right w:val="single" w:color="auto" w:sz="4" w:space="0"/>
            </w:tcBorders>
            <w:shd w:val="clear" w:color="000000" w:fill="FFFFFF"/>
            <w:vAlign w:val="center"/>
          </w:tcPr>
          <w:p w14:paraId="270006C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一、性能：量程：0～200Time/min，分辨率：1Time/min。</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1.可用于测量呼吸频率。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52C041B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694000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5D9A9A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FA9A5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1286" w:type="dxa"/>
            <w:tcBorders>
              <w:top w:val="nil"/>
              <w:left w:val="nil"/>
              <w:bottom w:val="single" w:color="auto" w:sz="4" w:space="0"/>
              <w:right w:val="single" w:color="auto" w:sz="4" w:space="0"/>
            </w:tcBorders>
            <w:shd w:val="clear" w:color="000000" w:fill="FFFFFF"/>
            <w:vAlign w:val="center"/>
          </w:tcPr>
          <w:p w14:paraId="54071D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心电图传感器</w:t>
            </w:r>
          </w:p>
        </w:tc>
        <w:tc>
          <w:tcPr>
            <w:tcW w:w="6536" w:type="dxa"/>
            <w:tcBorders>
              <w:top w:val="nil"/>
              <w:left w:val="nil"/>
              <w:bottom w:val="single" w:color="auto" w:sz="4" w:space="0"/>
              <w:right w:val="single" w:color="auto" w:sz="4" w:space="0"/>
            </w:tcBorders>
            <w:shd w:val="clear" w:color="000000" w:fill="FFFFFF"/>
            <w:vAlign w:val="center"/>
          </w:tcPr>
          <w:p w14:paraId="247A6EA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一、性能：量程：±5mV，分辨率：0.01mV。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1.传感器带有3根不同颜色的电极导线，用于测量人体心电图的波形图形。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73ECAEF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0F8402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EEE0EF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3D6A7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86" w:type="dxa"/>
            <w:tcBorders>
              <w:top w:val="nil"/>
              <w:left w:val="nil"/>
              <w:bottom w:val="single" w:color="auto" w:sz="4" w:space="0"/>
              <w:right w:val="single" w:color="auto" w:sz="4" w:space="0"/>
            </w:tcBorders>
            <w:shd w:val="clear" w:color="000000" w:fill="FFFFFF"/>
            <w:vAlign w:val="center"/>
          </w:tcPr>
          <w:p w14:paraId="11F42B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紫外光传感器</w:t>
            </w:r>
          </w:p>
        </w:tc>
        <w:tc>
          <w:tcPr>
            <w:tcW w:w="6536" w:type="dxa"/>
            <w:tcBorders>
              <w:top w:val="nil"/>
              <w:left w:val="nil"/>
              <w:bottom w:val="single" w:color="auto" w:sz="4" w:space="0"/>
              <w:right w:val="single" w:color="auto" w:sz="4" w:space="0"/>
            </w:tcBorders>
            <w:shd w:val="clear" w:color="000000" w:fill="FFFFFF"/>
            <w:vAlign w:val="center"/>
          </w:tcPr>
          <w:p w14:paraId="18860A8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一、性能：量程：0～2000mW/cm2，分辨率：0.5mw/cm2。</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1.可用于测量紫外光线强度。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3AC3847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E96C73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A3C4C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E7D95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286" w:type="dxa"/>
            <w:tcBorders>
              <w:top w:val="nil"/>
              <w:left w:val="nil"/>
              <w:bottom w:val="single" w:color="auto" w:sz="4" w:space="0"/>
              <w:right w:val="single" w:color="auto" w:sz="4" w:space="0"/>
            </w:tcBorders>
            <w:shd w:val="clear" w:color="000000" w:fill="FFFFFF"/>
            <w:vAlign w:val="center"/>
          </w:tcPr>
          <w:p w14:paraId="521952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酒精传感器</w:t>
            </w:r>
          </w:p>
        </w:tc>
        <w:tc>
          <w:tcPr>
            <w:tcW w:w="6536" w:type="dxa"/>
            <w:tcBorders>
              <w:top w:val="nil"/>
              <w:left w:val="nil"/>
              <w:bottom w:val="single" w:color="auto" w:sz="4" w:space="0"/>
              <w:right w:val="single" w:color="auto" w:sz="4" w:space="0"/>
            </w:tcBorders>
            <w:shd w:val="clear" w:color="000000" w:fill="FFFFFF"/>
            <w:vAlign w:val="center"/>
          </w:tcPr>
          <w:p w14:paraId="3A75289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一、性能：量程：20～3000ppm，分辨率：1ppm。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1.可用于测量呼出气体或者化学反应中气体酒精含量。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222FE1C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18A99A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428C18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6E754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1286" w:type="dxa"/>
            <w:tcBorders>
              <w:top w:val="nil"/>
              <w:left w:val="nil"/>
              <w:bottom w:val="single" w:color="auto" w:sz="4" w:space="0"/>
              <w:right w:val="single" w:color="auto" w:sz="4" w:space="0"/>
            </w:tcBorders>
            <w:shd w:val="clear" w:color="000000" w:fill="FFFFFF"/>
            <w:vAlign w:val="center"/>
          </w:tcPr>
          <w:p w14:paraId="2702F0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二氧化硫传感器</w:t>
            </w:r>
          </w:p>
        </w:tc>
        <w:tc>
          <w:tcPr>
            <w:tcW w:w="6536" w:type="dxa"/>
            <w:tcBorders>
              <w:top w:val="nil"/>
              <w:left w:val="nil"/>
              <w:bottom w:val="single" w:color="auto" w:sz="4" w:space="0"/>
              <w:right w:val="single" w:color="auto" w:sz="4" w:space="0"/>
            </w:tcBorders>
            <w:shd w:val="clear" w:color="000000" w:fill="FFFFFF"/>
            <w:vAlign w:val="center"/>
          </w:tcPr>
          <w:p w14:paraId="7E49191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一、性能：量程：0～20ppm，分辨率：0.1ppm。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1.可用于检测化学反应中二氧化硫的生成。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316EA10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C1F803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CC9D31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E74CE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286" w:type="dxa"/>
            <w:tcBorders>
              <w:top w:val="nil"/>
              <w:left w:val="nil"/>
              <w:bottom w:val="single" w:color="auto" w:sz="4" w:space="0"/>
              <w:right w:val="single" w:color="auto" w:sz="4" w:space="0"/>
            </w:tcBorders>
            <w:shd w:val="clear" w:color="000000" w:fill="FFFFFF"/>
            <w:vAlign w:val="center"/>
          </w:tcPr>
          <w:p w14:paraId="0ABBC6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色度计传感器</w:t>
            </w:r>
          </w:p>
        </w:tc>
        <w:tc>
          <w:tcPr>
            <w:tcW w:w="6536" w:type="dxa"/>
            <w:tcBorders>
              <w:top w:val="nil"/>
              <w:left w:val="nil"/>
              <w:bottom w:val="single" w:color="auto" w:sz="4" w:space="0"/>
              <w:right w:val="single" w:color="auto" w:sz="4" w:space="0"/>
            </w:tcBorders>
            <w:shd w:val="clear" w:color="000000" w:fill="FFFFFF"/>
            <w:vAlign w:val="center"/>
          </w:tcPr>
          <w:p w14:paraId="4E2BB7F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一.性能：量程：0～100%，分辨率： 0.1%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1.三波长光源（R.G.B）测量，可采集不同深浅颜色溶液的变化及速率。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108C135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082CC4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BF6073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5F98F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1286" w:type="dxa"/>
            <w:tcBorders>
              <w:top w:val="nil"/>
              <w:left w:val="nil"/>
              <w:bottom w:val="single" w:color="auto" w:sz="4" w:space="0"/>
              <w:right w:val="single" w:color="auto" w:sz="4" w:space="0"/>
            </w:tcBorders>
            <w:shd w:val="clear" w:color="000000" w:fill="FFFFFF"/>
            <w:vAlign w:val="center"/>
          </w:tcPr>
          <w:p w14:paraId="0E1A33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浊度计传感器</w:t>
            </w:r>
          </w:p>
        </w:tc>
        <w:tc>
          <w:tcPr>
            <w:tcW w:w="6536" w:type="dxa"/>
            <w:tcBorders>
              <w:top w:val="nil"/>
              <w:left w:val="nil"/>
              <w:bottom w:val="single" w:color="auto" w:sz="4" w:space="0"/>
              <w:right w:val="single" w:color="auto" w:sz="4" w:space="0"/>
            </w:tcBorders>
            <w:shd w:val="clear" w:color="000000" w:fill="FFFFFF"/>
            <w:vAlign w:val="center"/>
          </w:tcPr>
          <w:p w14:paraId="253274A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一、性能：量程：0～400 NTU，分辨率：0.1NTU。</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1.用于测量悬浮于水或透明液体中不溶性颗粒物质所产生的散射程度，标示不同悬浊液的浊度。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692C70A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5B2E70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1DBB7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78005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1286" w:type="dxa"/>
            <w:tcBorders>
              <w:top w:val="nil"/>
              <w:left w:val="nil"/>
              <w:bottom w:val="single" w:color="auto" w:sz="4" w:space="0"/>
              <w:right w:val="single" w:color="auto" w:sz="4" w:space="0"/>
            </w:tcBorders>
            <w:shd w:val="clear" w:color="000000" w:fill="FFFFFF"/>
            <w:vAlign w:val="center"/>
          </w:tcPr>
          <w:p w14:paraId="2FAC2A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无线蓝牙适配器</w:t>
            </w:r>
          </w:p>
        </w:tc>
        <w:tc>
          <w:tcPr>
            <w:tcW w:w="6536" w:type="dxa"/>
            <w:tcBorders>
              <w:top w:val="nil"/>
              <w:left w:val="nil"/>
              <w:bottom w:val="single" w:color="auto" w:sz="4" w:space="0"/>
              <w:right w:val="single" w:color="auto" w:sz="4" w:space="0"/>
            </w:tcBorders>
            <w:shd w:val="clear" w:color="000000" w:fill="FFFFFF"/>
            <w:vAlign w:val="center"/>
          </w:tcPr>
          <w:p w14:paraId="47829020">
            <w:pPr>
              <w:keepNext w:val="0"/>
              <w:keepLines w:val="0"/>
              <w:pageBreakBefore w:val="0"/>
              <w:widowControl/>
              <w:kinsoku/>
              <w:wordWrap w:val="0"/>
              <w:overflowPunct/>
              <w:topLinePunct w:val="0"/>
              <w:autoSpaceDE/>
              <w:autoSpaceDN/>
              <w:bidi w:val="0"/>
              <w:adjustRightInd/>
              <w:snapToGrid/>
              <w:spacing w:after="0" w:line="240" w:lineRule="auto"/>
              <w:textAlignment w:val="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1.接入各类数据采集终端：如计算机、笔记本、一体机、平板、智慧黑板等的USB口。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2.使用蓝牙5.0，高速率，低功耗，辅助智能数据采集器、无线传感器、无线实验器材的无线功能实现。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3.蓝牙短码对接，通信更便捷，优于电脑自带蓝牙模块。向下兼容蓝牙4.0.4.1.4.2设备。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4.无障碍通信传输距离≥30米，信号稳定不掉线，支持高速大流量数据连续传输。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5.应用平台：支持WindowsXP.Windows7.Windows8.Windows10.Windows11。</w:t>
            </w:r>
          </w:p>
        </w:tc>
        <w:tc>
          <w:tcPr>
            <w:tcW w:w="407" w:type="dxa"/>
            <w:tcBorders>
              <w:top w:val="nil"/>
              <w:left w:val="nil"/>
              <w:bottom w:val="single" w:color="auto" w:sz="4" w:space="0"/>
              <w:right w:val="single" w:color="auto" w:sz="4" w:space="0"/>
            </w:tcBorders>
            <w:shd w:val="clear" w:color="000000" w:fill="FFFFFF"/>
            <w:vAlign w:val="center"/>
          </w:tcPr>
          <w:p w14:paraId="61CA3C8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D02E56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63CEBA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252A6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286" w:type="dxa"/>
            <w:tcBorders>
              <w:top w:val="nil"/>
              <w:left w:val="nil"/>
              <w:bottom w:val="single" w:color="auto" w:sz="4" w:space="0"/>
              <w:right w:val="single" w:color="auto" w:sz="4" w:space="0"/>
            </w:tcBorders>
            <w:shd w:val="clear" w:color="000000" w:fill="FFFFFF"/>
            <w:vAlign w:val="center"/>
          </w:tcPr>
          <w:p w14:paraId="2B267F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探究包装箱及附件</w:t>
            </w:r>
          </w:p>
        </w:tc>
        <w:tc>
          <w:tcPr>
            <w:tcW w:w="6536" w:type="dxa"/>
            <w:tcBorders>
              <w:top w:val="nil"/>
              <w:left w:val="nil"/>
              <w:bottom w:val="single" w:color="auto" w:sz="4" w:space="0"/>
              <w:right w:val="single" w:color="auto" w:sz="4" w:space="0"/>
            </w:tcBorders>
            <w:shd w:val="clear" w:color="000000" w:fill="FFFFFF"/>
            <w:vAlign w:val="center"/>
          </w:tcPr>
          <w:p w14:paraId="27AF69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1.仪器箱高强度，防跌落，抗碰撞，抗压，耐冷热。</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2.内衬具有传感器专用槽，便于运输、存放和归位。</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3.配置数据采集器线1根，传感器连接线4根。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4.用于存放各类采集器、传感器、实验手册、软件Ｕ盘。</w:t>
            </w:r>
          </w:p>
        </w:tc>
        <w:tc>
          <w:tcPr>
            <w:tcW w:w="407" w:type="dxa"/>
            <w:tcBorders>
              <w:top w:val="nil"/>
              <w:left w:val="nil"/>
              <w:bottom w:val="single" w:color="auto" w:sz="4" w:space="0"/>
              <w:right w:val="single" w:color="auto" w:sz="4" w:space="0"/>
            </w:tcBorders>
            <w:shd w:val="clear" w:color="000000" w:fill="FFFFFF"/>
            <w:vAlign w:val="center"/>
          </w:tcPr>
          <w:p w14:paraId="068A318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92AF3A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19F3F7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4A223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1286" w:type="dxa"/>
            <w:tcBorders>
              <w:top w:val="nil"/>
              <w:left w:val="nil"/>
              <w:bottom w:val="single" w:color="auto" w:sz="4" w:space="0"/>
              <w:right w:val="single" w:color="auto" w:sz="4" w:space="0"/>
            </w:tcBorders>
            <w:shd w:val="clear" w:color="000000" w:fill="FFFFFF"/>
            <w:vAlign w:val="center"/>
          </w:tcPr>
          <w:p w14:paraId="04C8FB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探究实验软件</w:t>
            </w:r>
          </w:p>
        </w:tc>
        <w:tc>
          <w:tcPr>
            <w:tcW w:w="6536" w:type="dxa"/>
            <w:tcBorders>
              <w:top w:val="nil"/>
              <w:left w:val="nil"/>
              <w:bottom w:val="single" w:color="auto" w:sz="4" w:space="0"/>
              <w:right w:val="single" w:color="auto" w:sz="4" w:space="0"/>
            </w:tcBorders>
            <w:shd w:val="clear" w:color="000000" w:fill="FFFFFF"/>
            <w:vAlign w:val="center"/>
          </w:tcPr>
          <w:p w14:paraId="4FEF87C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1.安装于各类数据采集终端：如计算机、笔记本、一体机、平板、智慧黑板等。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2.识别并显示≥12路传感器，即插即用，自动识别，允许数据并行采集处理和显示。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3.具备多种显示方式，可显示数字、坐标轴、仪表、数据表格等方式，窗口可随意调节大小，具有一键自动排列整齐的功能。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4.接上传感器可直接实验，也可进行手动采样、自动采集、更改采集频率、更改采集时间、定义实验名称、修改数据点形状、修改显示颜色、自定义坐标轴XY对象。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5.具有软件选择多量程传感器的量程，原始数据调零和探头标定校准功能。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6.坐标轴数据支持自动滚动、数据拖动、放大缩小显示、全景显示数据、保存多组实验数据、同一坐标轴内显示和比较多组实验数据、数据函数拟合积分等计算。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7.当传感器固件程序需要升级时，软件即会自动提示，可在线升级至最新版。</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8.存储介质：支持U盘。</w:t>
            </w:r>
          </w:p>
        </w:tc>
        <w:tc>
          <w:tcPr>
            <w:tcW w:w="407" w:type="dxa"/>
            <w:tcBorders>
              <w:top w:val="nil"/>
              <w:left w:val="nil"/>
              <w:bottom w:val="single" w:color="auto" w:sz="4" w:space="0"/>
              <w:right w:val="single" w:color="auto" w:sz="4" w:space="0"/>
            </w:tcBorders>
            <w:shd w:val="clear" w:color="000000" w:fill="FFFFFF"/>
            <w:vAlign w:val="center"/>
          </w:tcPr>
          <w:p w14:paraId="1D4D83C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68237E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AECD22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235EA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w:t>
            </w:r>
          </w:p>
        </w:tc>
        <w:tc>
          <w:tcPr>
            <w:tcW w:w="1286" w:type="dxa"/>
            <w:tcBorders>
              <w:top w:val="nil"/>
              <w:left w:val="nil"/>
              <w:bottom w:val="single" w:color="auto" w:sz="4" w:space="0"/>
              <w:right w:val="single" w:color="auto" w:sz="4" w:space="0"/>
            </w:tcBorders>
            <w:shd w:val="clear" w:color="000000" w:fill="FFFFFF"/>
            <w:vAlign w:val="center"/>
          </w:tcPr>
          <w:p w14:paraId="4851F4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多向转接头</w:t>
            </w:r>
          </w:p>
        </w:tc>
        <w:tc>
          <w:tcPr>
            <w:tcW w:w="6536" w:type="dxa"/>
            <w:tcBorders>
              <w:top w:val="nil"/>
              <w:left w:val="nil"/>
              <w:bottom w:val="single" w:color="auto" w:sz="4" w:space="0"/>
              <w:right w:val="single" w:color="auto" w:sz="4" w:space="0"/>
            </w:tcBorders>
            <w:shd w:val="clear" w:color="000000" w:fill="FFFFFF"/>
            <w:vAlign w:val="center"/>
          </w:tcPr>
          <w:p w14:paraId="3FFBDF7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装配组合部件，双向交叉，孔内径适应于标准铁架台，用于连接多种附件及传感器等。</w:t>
            </w:r>
          </w:p>
        </w:tc>
        <w:tc>
          <w:tcPr>
            <w:tcW w:w="407" w:type="dxa"/>
            <w:tcBorders>
              <w:top w:val="nil"/>
              <w:left w:val="nil"/>
              <w:bottom w:val="single" w:color="auto" w:sz="4" w:space="0"/>
              <w:right w:val="single" w:color="auto" w:sz="4" w:space="0"/>
            </w:tcBorders>
            <w:shd w:val="clear" w:color="000000" w:fill="FFFFFF"/>
            <w:vAlign w:val="center"/>
          </w:tcPr>
          <w:p w14:paraId="7F5DD59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0201F4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CB1F2E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45AF0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23</w:t>
            </w:r>
          </w:p>
        </w:tc>
        <w:tc>
          <w:tcPr>
            <w:tcW w:w="1286" w:type="dxa"/>
            <w:tcBorders>
              <w:top w:val="nil"/>
              <w:left w:val="nil"/>
              <w:bottom w:val="single" w:color="auto" w:sz="4" w:space="0"/>
              <w:right w:val="single" w:color="auto" w:sz="4" w:space="0"/>
            </w:tcBorders>
            <w:shd w:val="clear" w:color="000000" w:fill="FFFFFF"/>
            <w:vAlign w:val="center"/>
          </w:tcPr>
          <w:p w14:paraId="1FB7A2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密封实验套件</w:t>
            </w:r>
          </w:p>
        </w:tc>
        <w:tc>
          <w:tcPr>
            <w:tcW w:w="6536" w:type="dxa"/>
            <w:tcBorders>
              <w:top w:val="nil"/>
              <w:left w:val="nil"/>
              <w:bottom w:val="single" w:color="auto" w:sz="4" w:space="0"/>
              <w:right w:val="single" w:color="auto" w:sz="4" w:space="0"/>
            </w:tcBorders>
            <w:shd w:val="clear" w:color="000000" w:fill="FFFFFF"/>
            <w:vAlign w:val="center"/>
          </w:tcPr>
          <w:p w14:paraId="6CFB72D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与生化传感器及常用实验室器皿配套使用，减轻教师准备或自制器材的负担，解决适配性难题，满足中学相关实验及探究活动教学需要。可用于需要在密封环境中进行的生化类实验，如固液生成气体的实验、化学反应速率、生成气体导入和导出、铁的吸氧腐蚀、种子的萌发等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密封实验套件由5只7号橡胶塞（配5种孔径：单孔φ3mm、φ4mm、φ15mm、φ18mm；双孔φ8mm+φ15mm；孔径与传感器探头适配性，密封性好，可对应接入温度传感器、气压传感器、二氧化碳传感器、氧气传感器和玻璃导管、长颈漏斗等）、1只150mL反应瓶、2只等径气管快速接头、2只鲁尔气管快速接头、3条外径φ6mm软管组成。</w:t>
            </w:r>
          </w:p>
        </w:tc>
        <w:tc>
          <w:tcPr>
            <w:tcW w:w="407" w:type="dxa"/>
            <w:tcBorders>
              <w:top w:val="nil"/>
              <w:left w:val="nil"/>
              <w:bottom w:val="single" w:color="auto" w:sz="4" w:space="0"/>
              <w:right w:val="single" w:color="auto" w:sz="4" w:space="0"/>
            </w:tcBorders>
            <w:shd w:val="clear" w:color="000000" w:fill="FFFFFF"/>
            <w:vAlign w:val="center"/>
          </w:tcPr>
          <w:p w14:paraId="0AF56AB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1AF5A7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6EDF83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A26E3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w:t>
            </w:r>
          </w:p>
        </w:tc>
        <w:tc>
          <w:tcPr>
            <w:tcW w:w="1286" w:type="dxa"/>
            <w:tcBorders>
              <w:top w:val="nil"/>
              <w:left w:val="nil"/>
              <w:bottom w:val="single" w:color="auto" w:sz="4" w:space="0"/>
              <w:right w:val="single" w:color="auto" w:sz="4" w:space="0"/>
            </w:tcBorders>
            <w:shd w:val="clear" w:color="000000" w:fill="FFFFFF"/>
            <w:vAlign w:val="center"/>
          </w:tcPr>
          <w:p w14:paraId="5C1877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酶的特性实验器</w:t>
            </w:r>
          </w:p>
        </w:tc>
        <w:tc>
          <w:tcPr>
            <w:tcW w:w="6536" w:type="dxa"/>
            <w:tcBorders>
              <w:top w:val="nil"/>
              <w:left w:val="nil"/>
              <w:bottom w:val="single" w:color="auto" w:sz="4" w:space="0"/>
              <w:right w:val="single" w:color="auto" w:sz="4" w:space="0"/>
            </w:tcBorders>
            <w:shd w:val="clear" w:color="000000" w:fill="FFFFFF"/>
            <w:vAlign w:val="center"/>
          </w:tcPr>
          <w:p w14:paraId="00E93A6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1.用于中学生化实验，配合相对压强传感器使用，可完成探究酶的专一性、比较过氧化氢在不同条件下的分解、探究pH对酶活性的影响、探究温度对生物酶活性的影响等相关实验。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2.由Y型管和胶塞总成构成。</w:t>
            </w:r>
          </w:p>
        </w:tc>
        <w:tc>
          <w:tcPr>
            <w:tcW w:w="407" w:type="dxa"/>
            <w:tcBorders>
              <w:top w:val="nil"/>
              <w:left w:val="nil"/>
              <w:bottom w:val="single" w:color="auto" w:sz="4" w:space="0"/>
              <w:right w:val="single" w:color="auto" w:sz="4" w:space="0"/>
            </w:tcBorders>
            <w:shd w:val="clear" w:color="000000" w:fill="FFFFFF"/>
            <w:noWrap/>
            <w:vAlign w:val="center"/>
          </w:tcPr>
          <w:p w14:paraId="3B37C8B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8B06D8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AC19B7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90616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286" w:type="dxa"/>
            <w:tcBorders>
              <w:top w:val="nil"/>
              <w:left w:val="nil"/>
              <w:bottom w:val="single" w:color="auto" w:sz="4" w:space="0"/>
              <w:right w:val="single" w:color="auto" w:sz="4" w:space="0"/>
            </w:tcBorders>
            <w:shd w:val="clear" w:color="000000" w:fill="FFFFFF"/>
            <w:vAlign w:val="center"/>
          </w:tcPr>
          <w:p w14:paraId="034AA6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袖珍生化密封实验器</w:t>
            </w:r>
          </w:p>
        </w:tc>
        <w:tc>
          <w:tcPr>
            <w:tcW w:w="6536" w:type="dxa"/>
            <w:tcBorders>
              <w:top w:val="nil"/>
              <w:left w:val="nil"/>
              <w:bottom w:val="single" w:color="auto" w:sz="4" w:space="0"/>
              <w:right w:val="single" w:color="auto" w:sz="4" w:space="0"/>
            </w:tcBorders>
            <w:shd w:val="clear" w:color="000000" w:fill="FFFFFF"/>
            <w:vAlign w:val="center"/>
          </w:tcPr>
          <w:p w14:paraId="4052A266">
            <w:pPr>
              <w:widowControl/>
              <w:spacing w:after="0" w:line="240" w:lineRule="auto"/>
              <w:jc w:val="both"/>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1.用于连接氧气传感器、二氧化碳传感器、湿度传感器等，研究植物叶片光合作用与呼吸作用时，氧气/二氧化碳含量的变化，植物蒸腾作用实验，种子的萌发实验，以及过氧化氢的分解等实验。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2.由玻璃管、多种密封塞构成。</w:t>
            </w:r>
          </w:p>
        </w:tc>
        <w:tc>
          <w:tcPr>
            <w:tcW w:w="407" w:type="dxa"/>
            <w:tcBorders>
              <w:top w:val="nil"/>
              <w:left w:val="nil"/>
              <w:bottom w:val="single" w:color="auto" w:sz="4" w:space="0"/>
              <w:right w:val="single" w:color="auto" w:sz="4" w:space="0"/>
            </w:tcBorders>
            <w:shd w:val="clear" w:color="000000" w:fill="FFFFFF"/>
            <w:noWrap/>
            <w:vAlign w:val="center"/>
          </w:tcPr>
          <w:p w14:paraId="1657DD5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5F996D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22E19F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95732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26</w:t>
            </w:r>
          </w:p>
        </w:tc>
        <w:tc>
          <w:tcPr>
            <w:tcW w:w="1286" w:type="dxa"/>
            <w:tcBorders>
              <w:top w:val="nil"/>
              <w:left w:val="nil"/>
              <w:bottom w:val="single" w:color="auto" w:sz="4" w:space="0"/>
              <w:right w:val="single" w:color="auto" w:sz="4" w:space="0"/>
            </w:tcBorders>
            <w:shd w:val="clear" w:color="000000" w:fill="FFFFFF"/>
            <w:vAlign w:val="center"/>
          </w:tcPr>
          <w:p w14:paraId="107139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气液相密封实验器</w:t>
            </w:r>
          </w:p>
        </w:tc>
        <w:tc>
          <w:tcPr>
            <w:tcW w:w="6536" w:type="dxa"/>
            <w:tcBorders>
              <w:top w:val="nil"/>
              <w:left w:val="nil"/>
              <w:bottom w:val="single" w:color="auto" w:sz="4" w:space="0"/>
              <w:right w:val="single" w:color="auto" w:sz="4" w:space="0"/>
            </w:tcBorders>
            <w:shd w:val="clear" w:color="000000" w:fill="FFFFFF"/>
            <w:vAlign w:val="center"/>
          </w:tcPr>
          <w:p w14:paraId="0F4ED9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1.用于中学生化-水陆生植物的光合作用、蒸腾作用，种子的萌发放热，酵母菌的呼吸作用，酶的特性实验。配合温度、湿度、氧气、CO2等传感器使用。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2.由实验盒、实验盖、不同规格的硅胶塞等组成。实验盖开孔，分别为氧气探头孔、二氧化碳探头孔和温度探头孔。</w:t>
            </w:r>
          </w:p>
        </w:tc>
        <w:tc>
          <w:tcPr>
            <w:tcW w:w="407" w:type="dxa"/>
            <w:tcBorders>
              <w:top w:val="nil"/>
              <w:left w:val="nil"/>
              <w:bottom w:val="single" w:color="auto" w:sz="4" w:space="0"/>
              <w:right w:val="single" w:color="auto" w:sz="4" w:space="0"/>
            </w:tcBorders>
            <w:shd w:val="clear" w:color="000000" w:fill="FFFFFF"/>
            <w:noWrap/>
            <w:vAlign w:val="center"/>
          </w:tcPr>
          <w:p w14:paraId="4BC84AD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4F9B3C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81F070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DC9AA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1286" w:type="dxa"/>
            <w:tcBorders>
              <w:top w:val="nil"/>
              <w:left w:val="nil"/>
              <w:bottom w:val="single" w:color="auto" w:sz="4" w:space="0"/>
              <w:right w:val="single" w:color="auto" w:sz="4" w:space="0"/>
            </w:tcBorders>
            <w:shd w:val="clear" w:color="000000" w:fill="FFFFFF"/>
            <w:vAlign w:val="center"/>
          </w:tcPr>
          <w:p w14:paraId="284D8D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光合作用实验箱</w:t>
            </w:r>
          </w:p>
        </w:tc>
        <w:tc>
          <w:tcPr>
            <w:tcW w:w="6536" w:type="dxa"/>
            <w:tcBorders>
              <w:top w:val="nil"/>
              <w:left w:val="nil"/>
              <w:bottom w:val="single" w:color="auto" w:sz="4" w:space="0"/>
              <w:right w:val="single" w:color="auto" w:sz="4" w:space="0"/>
            </w:tcBorders>
            <w:shd w:val="clear" w:color="000000" w:fill="FFFFFF"/>
            <w:vAlign w:val="center"/>
          </w:tcPr>
          <w:p w14:paraId="4A6B7B6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1.用于中学生物-水陆生植物的光合作用、蒸腾作用，种子的萌发放热，酵母菌的呼吸作用，酶的特性实验。配合温度、湿度、氧气、CO2等传感器使用。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2.透明亚克力密闭容器，2孔盖子，含橡胶塞1套。</w:t>
            </w:r>
          </w:p>
        </w:tc>
        <w:tc>
          <w:tcPr>
            <w:tcW w:w="407" w:type="dxa"/>
            <w:tcBorders>
              <w:top w:val="nil"/>
              <w:left w:val="nil"/>
              <w:bottom w:val="single" w:color="auto" w:sz="4" w:space="0"/>
              <w:right w:val="single" w:color="auto" w:sz="4" w:space="0"/>
            </w:tcBorders>
            <w:shd w:val="clear" w:color="000000" w:fill="FFFFFF"/>
            <w:noWrap/>
            <w:vAlign w:val="center"/>
          </w:tcPr>
          <w:p w14:paraId="6CD746A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207D9E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F042C2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43F2C93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286" w:type="dxa"/>
            <w:tcBorders>
              <w:top w:val="nil"/>
              <w:left w:val="nil"/>
              <w:bottom w:val="single" w:color="auto" w:sz="4" w:space="0"/>
              <w:right w:val="single" w:color="auto" w:sz="4" w:space="0"/>
            </w:tcBorders>
            <w:shd w:val="clear" w:color="000000" w:fill="FFFFFF"/>
            <w:noWrap/>
            <w:vAlign w:val="center"/>
          </w:tcPr>
          <w:p w14:paraId="69C5B15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6536" w:type="dxa"/>
            <w:tcBorders>
              <w:top w:val="nil"/>
              <w:left w:val="nil"/>
              <w:bottom w:val="single" w:color="auto" w:sz="4" w:space="0"/>
              <w:right w:val="single" w:color="auto" w:sz="4" w:space="0"/>
            </w:tcBorders>
            <w:shd w:val="clear" w:color="000000" w:fill="FFFFFF"/>
            <w:vAlign w:val="center"/>
          </w:tcPr>
          <w:p w14:paraId="3EA84D4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六.学生端探究仪器</w:t>
            </w:r>
          </w:p>
        </w:tc>
        <w:tc>
          <w:tcPr>
            <w:tcW w:w="407" w:type="dxa"/>
            <w:tcBorders>
              <w:top w:val="nil"/>
              <w:left w:val="nil"/>
              <w:bottom w:val="single" w:color="auto" w:sz="4" w:space="0"/>
              <w:right w:val="single" w:color="auto" w:sz="4" w:space="0"/>
            </w:tcBorders>
            <w:shd w:val="clear" w:color="000000" w:fill="FFFFFF"/>
            <w:vAlign w:val="center"/>
          </w:tcPr>
          <w:p w14:paraId="6E20873C">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8564DF2">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F39832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41117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000000" w:fill="FFFFFF"/>
            <w:vAlign w:val="center"/>
          </w:tcPr>
          <w:p w14:paraId="5D6AF4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智能探究数据采集器</w:t>
            </w:r>
          </w:p>
        </w:tc>
        <w:tc>
          <w:tcPr>
            <w:tcW w:w="6536" w:type="dxa"/>
            <w:tcBorders>
              <w:top w:val="nil"/>
              <w:left w:val="nil"/>
              <w:bottom w:val="single" w:color="auto" w:sz="4" w:space="0"/>
              <w:right w:val="single" w:color="auto" w:sz="4" w:space="0"/>
            </w:tcBorders>
            <w:shd w:val="clear" w:color="000000" w:fill="FFFFFF"/>
            <w:vAlign w:val="center"/>
          </w:tcPr>
          <w:p w14:paraId="43F6775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1.自带8个传感器接口，内嵌式卡口无需有线线缆；自带4个标准USB口，扩展传感器有线连接；最多可同时进行12通道并行采集实验数据，即插即用，自动识别所有传感器。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 2.自带电容触摸≥4.3寸屏，集多传感器连接，多数据采集，多实验数据显示于一体；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3.具备多种显示方式，可显示数字、坐标轴、仪表、数据表格等方式；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4.坐标轴数据支持自动滚动、数据拖动、放大缩小显示、全景显示数据；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5.可多次采样，保留多组实验数据，在同一坐标轴内显示和比较多组实验数据；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6.有线模式：接入各类数据采集终端：如计算机，笔记本，一体机，平板，智慧黑板等的USB口，进行数据通讯，USB接口供电，无需外接电源；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8.无线连接时，可直接在屏幕上显示出蓝牙连接码，计算机中对应输入蓝牙连接码就可开始无线通讯。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9.内置蜂鸣器和振动模块，可执行逻辑指令功能，在屏幕上选择自定义条件，设置当满足某一条件时，执行蜂鸣/振动等反馈指令。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10.整机仅1个硬件按钮，一键开关机，其他指令皆通过触摸屏操作，避免了触摸笔、薄膜按键、微动按钮等硬件按键操作的不便。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11.内置大容量可充电电池，方便户外采集，可存储大量采集的数据，可保存于本机，并导入到数据采集终端的探究实验软件内，再次读取并分析。</w:t>
            </w:r>
          </w:p>
          <w:p w14:paraId="3036004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（注：以上</w:t>
            </w:r>
            <w:r>
              <w:rPr>
                <w:rFonts w:hint="eastAsia" w:ascii="宋体" w:hAnsi="宋体" w:eastAsia="宋体" w:cs="宋体"/>
                <w:b/>
                <w:bCs/>
                <w:color w:val="auto"/>
                <w:kern w:val="0"/>
                <w:sz w:val="24"/>
                <w:szCs w:val="24"/>
                <w:highlight w:val="none"/>
                <w:lang w:val="en-US" w:eastAsia="zh-CN"/>
                <w14:ligatures w14:val="none"/>
              </w:rPr>
              <w:t>第2、3、8</w:t>
            </w:r>
            <w:r>
              <w:rPr>
                <w:rFonts w:hint="eastAsia" w:ascii="宋体" w:hAnsi="宋体" w:eastAsia="宋体" w:cs="宋体"/>
                <w:b/>
                <w:bCs/>
                <w:color w:val="auto"/>
                <w:kern w:val="0"/>
                <w:sz w:val="24"/>
                <w:szCs w:val="24"/>
                <w:highlight w:val="none"/>
                <w14:ligatures w14:val="none"/>
              </w:rPr>
              <w:t>项技术要求，投标文件中提供第三方检测机构出具的带有CMA或CNAS标识的检测报告扫描件）。</w:t>
            </w:r>
          </w:p>
        </w:tc>
        <w:tc>
          <w:tcPr>
            <w:tcW w:w="407" w:type="dxa"/>
            <w:tcBorders>
              <w:top w:val="nil"/>
              <w:left w:val="nil"/>
              <w:bottom w:val="single" w:color="auto" w:sz="4" w:space="0"/>
              <w:right w:val="single" w:color="auto" w:sz="4" w:space="0"/>
            </w:tcBorders>
            <w:shd w:val="clear" w:color="000000" w:fill="FFFFFF"/>
            <w:vAlign w:val="center"/>
          </w:tcPr>
          <w:p w14:paraId="21925C1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51F154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CF13C5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3167D3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2874A1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无线蓝牙适配器</w:t>
            </w:r>
          </w:p>
        </w:tc>
        <w:tc>
          <w:tcPr>
            <w:tcW w:w="6536" w:type="dxa"/>
            <w:tcBorders>
              <w:top w:val="nil"/>
              <w:left w:val="nil"/>
              <w:bottom w:val="single" w:color="auto" w:sz="4" w:space="0"/>
              <w:right w:val="single" w:color="auto" w:sz="4" w:space="0"/>
            </w:tcBorders>
            <w:shd w:val="clear" w:color="000000" w:fill="FFFFFF"/>
            <w:vAlign w:val="center"/>
          </w:tcPr>
          <w:p w14:paraId="018E2C25">
            <w:pPr>
              <w:keepNext w:val="0"/>
              <w:keepLines w:val="0"/>
              <w:pageBreakBefore w:val="0"/>
              <w:widowControl/>
              <w:kinsoku/>
              <w:wordWrap w:val="0"/>
              <w:overflowPunct/>
              <w:topLinePunct w:val="0"/>
              <w:autoSpaceDE/>
              <w:autoSpaceDN/>
              <w:bidi w:val="0"/>
              <w:adjustRightInd/>
              <w:snapToGrid/>
              <w:spacing w:after="0" w:line="240" w:lineRule="auto"/>
              <w:textAlignment w:val="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1.接入各类数据采集终端：如计算机、笔记本、一体机、平板、智慧黑板等的USB口。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2.使用蓝牙5.0，高速率，低功耗，辅助智能数据采集器.无线传感器.无线实验器材的无线功能实现。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3.蓝牙短码对接，通信更便捷，优于电脑自带蓝牙模块。向下兼容蓝牙4.0.4.1.4.2设备。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4.无障碍通信传输距离≥30米，信号稳定不掉线，支持高速大流量数据连续传输。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5.应用平台：支持WindowsXP.Windows7.Windows8.Windows10.Windows11。</w:t>
            </w:r>
          </w:p>
        </w:tc>
        <w:tc>
          <w:tcPr>
            <w:tcW w:w="407" w:type="dxa"/>
            <w:tcBorders>
              <w:top w:val="nil"/>
              <w:left w:val="nil"/>
              <w:bottom w:val="single" w:color="auto" w:sz="4" w:space="0"/>
              <w:right w:val="single" w:color="auto" w:sz="4" w:space="0"/>
            </w:tcBorders>
            <w:shd w:val="clear" w:color="000000" w:fill="FFFFFF"/>
            <w:vAlign w:val="center"/>
          </w:tcPr>
          <w:p w14:paraId="5C46758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BCD24F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5BB90F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6CE5C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039D23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温度传感器</w:t>
            </w:r>
          </w:p>
        </w:tc>
        <w:tc>
          <w:tcPr>
            <w:tcW w:w="6536" w:type="dxa"/>
            <w:tcBorders>
              <w:top w:val="nil"/>
              <w:left w:val="nil"/>
              <w:bottom w:val="single" w:color="auto" w:sz="4" w:space="0"/>
              <w:right w:val="single" w:color="auto" w:sz="4" w:space="0"/>
            </w:tcBorders>
            <w:shd w:val="clear" w:color="000000" w:fill="FFFFFF"/>
            <w:vAlign w:val="center"/>
          </w:tcPr>
          <w:p w14:paraId="2A87A69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一、性能：量程：-50℃～250℃，分辨率：0.1℃。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1.不锈钢探针，可用于测各种物体或溶液的温度。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230C2C4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84C449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AF41B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D0D84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4BE090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气压传感器</w:t>
            </w:r>
          </w:p>
        </w:tc>
        <w:tc>
          <w:tcPr>
            <w:tcW w:w="6536" w:type="dxa"/>
            <w:tcBorders>
              <w:top w:val="nil"/>
              <w:left w:val="nil"/>
              <w:bottom w:val="single" w:color="auto" w:sz="4" w:space="0"/>
              <w:right w:val="single" w:color="auto" w:sz="4" w:space="0"/>
            </w:tcBorders>
            <w:shd w:val="clear" w:color="000000" w:fill="FFFFFF"/>
            <w:vAlign w:val="center"/>
          </w:tcPr>
          <w:p w14:paraId="5B01336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一、性能：量程：0～700kPa，分辨率：0.1kPa。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1.配有针筒，用于测量大气环境下或密闭空间内的气体的绝对压强。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079B0B2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5767D3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C00AB1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293DF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57E30C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相对压强传感器</w:t>
            </w:r>
          </w:p>
        </w:tc>
        <w:tc>
          <w:tcPr>
            <w:tcW w:w="6536" w:type="dxa"/>
            <w:tcBorders>
              <w:top w:val="nil"/>
              <w:left w:val="nil"/>
              <w:bottom w:val="single" w:color="auto" w:sz="4" w:space="0"/>
              <w:right w:val="single" w:color="auto" w:sz="4" w:space="0"/>
            </w:tcBorders>
            <w:shd w:val="clear" w:color="000000" w:fill="FFFFFF"/>
            <w:vAlign w:val="center"/>
          </w:tcPr>
          <w:p w14:paraId="5F8195F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一、性能：量程：±20kPa，分辨率：0.01kPa。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1.可用于测量大气环境下于被测量空间内的气体的压强差。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3493267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286854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A2A731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A73D4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000000" w:fill="FFFFFF"/>
            <w:vAlign w:val="center"/>
          </w:tcPr>
          <w:p w14:paraId="66C428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二氧化碳传感器</w:t>
            </w:r>
          </w:p>
        </w:tc>
        <w:tc>
          <w:tcPr>
            <w:tcW w:w="6536" w:type="dxa"/>
            <w:tcBorders>
              <w:top w:val="nil"/>
              <w:left w:val="nil"/>
              <w:bottom w:val="single" w:color="auto" w:sz="4" w:space="0"/>
              <w:right w:val="single" w:color="auto" w:sz="4" w:space="0"/>
            </w:tcBorders>
            <w:shd w:val="clear" w:color="000000" w:fill="FFFFFF"/>
            <w:vAlign w:val="center"/>
          </w:tcPr>
          <w:p w14:paraId="0C450FA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一.性能：量程：0～50,000 ppm，分辨率：1 ppm。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1.可用于测量空气中二氧化碳含量变化。</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589BF42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C8E8B5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3746DA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2FBA4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000000" w:fill="FFFFFF"/>
            <w:vAlign w:val="center"/>
          </w:tcPr>
          <w:p w14:paraId="4E29BC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氧气传感器</w:t>
            </w:r>
          </w:p>
        </w:tc>
        <w:tc>
          <w:tcPr>
            <w:tcW w:w="6536" w:type="dxa"/>
            <w:tcBorders>
              <w:top w:val="nil"/>
              <w:left w:val="nil"/>
              <w:bottom w:val="single" w:color="auto" w:sz="4" w:space="0"/>
              <w:right w:val="single" w:color="auto" w:sz="4" w:space="0"/>
            </w:tcBorders>
            <w:shd w:val="clear" w:color="000000" w:fill="FFFFFF"/>
            <w:vAlign w:val="center"/>
          </w:tcPr>
          <w:p w14:paraId="273B3FA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一、性能：量程：0～100%，分辨率：0.025%。</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1.用于测量空气中氧气含量变化。</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25236C2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D7A807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F1C1D3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40EBC1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000000" w:fill="FFFFFF"/>
            <w:vAlign w:val="center"/>
          </w:tcPr>
          <w:p w14:paraId="0B11D3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电导率传感器</w:t>
            </w:r>
          </w:p>
        </w:tc>
        <w:tc>
          <w:tcPr>
            <w:tcW w:w="6536" w:type="dxa"/>
            <w:tcBorders>
              <w:top w:val="nil"/>
              <w:left w:val="nil"/>
              <w:bottom w:val="single" w:color="auto" w:sz="4" w:space="0"/>
              <w:right w:val="single" w:color="auto" w:sz="4" w:space="0"/>
            </w:tcBorders>
            <w:shd w:val="clear" w:color="000000" w:fill="FFFFFF"/>
            <w:vAlign w:val="center"/>
          </w:tcPr>
          <w:p w14:paraId="59B70D4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一、性能：量程：0～20000μS/cm，分辨率：10μS/cm。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1.可用于测量溶液的电导率及其变化。</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30FF7E5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333768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883AF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2CF684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1286" w:type="dxa"/>
            <w:tcBorders>
              <w:top w:val="nil"/>
              <w:left w:val="nil"/>
              <w:bottom w:val="single" w:color="auto" w:sz="4" w:space="0"/>
              <w:right w:val="single" w:color="auto" w:sz="4" w:space="0"/>
            </w:tcBorders>
            <w:shd w:val="clear" w:color="000000" w:fill="FFFFFF"/>
            <w:vAlign w:val="center"/>
          </w:tcPr>
          <w:p w14:paraId="62B0A3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pH传感器</w:t>
            </w:r>
          </w:p>
        </w:tc>
        <w:tc>
          <w:tcPr>
            <w:tcW w:w="6536" w:type="dxa"/>
            <w:tcBorders>
              <w:top w:val="nil"/>
              <w:left w:val="nil"/>
              <w:bottom w:val="single" w:color="auto" w:sz="4" w:space="0"/>
              <w:right w:val="single" w:color="auto" w:sz="4" w:space="0"/>
            </w:tcBorders>
            <w:shd w:val="clear" w:color="000000" w:fill="FFFFFF"/>
            <w:vAlign w:val="center"/>
          </w:tcPr>
          <w:p w14:paraId="0E4FE60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一、性能：量程：0～14 pH，分辨率：0.01 PH。</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1.可用于精确测量溶液的酸碱值。</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02628A0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3EC3E1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F80677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045AF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286" w:type="dxa"/>
            <w:tcBorders>
              <w:top w:val="nil"/>
              <w:left w:val="nil"/>
              <w:bottom w:val="single" w:color="auto" w:sz="4" w:space="0"/>
              <w:right w:val="single" w:color="auto" w:sz="4" w:space="0"/>
            </w:tcBorders>
            <w:shd w:val="clear" w:color="000000" w:fill="FFFFFF"/>
            <w:vAlign w:val="center"/>
          </w:tcPr>
          <w:p w14:paraId="24D797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心率传感器</w:t>
            </w:r>
          </w:p>
        </w:tc>
        <w:tc>
          <w:tcPr>
            <w:tcW w:w="6536" w:type="dxa"/>
            <w:tcBorders>
              <w:top w:val="nil"/>
              <w:left w:val="nil"/>
              <w:bottom w:val="single" w:color="auto" w:sz="4" w:space="0"/>
              <w:right w:val="single" w:color="auto" w:sz="4" w:space="0"/>
            </w:tcBorders>
            <w:shd w:val="clear" w:color="000000" w:fill="FFFFFF"/>
            <w:vAlign w:val="center"/>
          </w:tcPr>
          <w:p w14:paraId="3250E9A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一、性能：量程：0～250bpm。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1.指夹式心率探头，用于测量人体的心率值。</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10A2BBB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766C5E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C415BB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DF107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1286" w:type="dxa"/>
            <w:tcBorders>
              <w:top w:val="nil"/>
              <w:left w:val="nil"/>
              <w:bottom w:val="single" w:color="auto" w:sz="4" w:space="0"/>
              <w:right w:val="single" w:color="auto" w:sz="4" w:space="0"/>
            </w:tcBorders>
            <w:shd w:val="clear" w:color="000000" w:fill="FFFFFF"/>
            <w:vAlign w:val="center"/>
          </w:tcPr>
          <w:p w14:paraId="307D45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湿度传感器</w:t>
            </w:r>
          </w:p>
        </w:tc>
        <w:tc>
          <w:tcPr>
            <w:tcW w:w="6536" w:type="dxa"/>
            <w:tcBorders>
              <w:top w:val="nil"/>
              <w:left w:val="nil"/>
              <w:bottom w:val="single" w:color="auto" w:sz="4" w:space="0"/>
              <w:right w:val="single" w:color="auto" w:sz="4" w:space="0"/>
            </w:tcBorders>
            <w:shd w:val="clear" w:color="000000" w:fill="FFFFFF"/>
            <w:vAlign w:val="center"/>
          </w:tcPr>
          <w:p w14:paraId="5D525D9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一、性能：量程：0～100%RH，分辨率：0.05%。</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1.可用于测量空气的相对湿度。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5E9B9CF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159333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27A532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4222A0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1286" w:type="dxa"/>
            <w:tcBorders>
              <w:top w:val="nil"/>
              <w:left w:val="nil"/>
              <w:bottom w:val="single" w:color="auto" w:sz="4" w:space="0"/>
              <w:right w:val="single" w:color="auto" w:sz="4" w:space="0"/>
            </w:tcBorders>
            <w:shd w:val="clear" w:color="000000" w:fill="FFFFFF"/>
            <w:vAlign w:val="center"/>
          </w:tcPr>
          <w:p w14:paraId="6B0D0D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微电流传感器</w:t>
            </w:r>
          </w:p>
        </w:tc>
        <w:tc>
          <w:tcPr>
            <w:tcW w:w="6536" w:type="dxa"/>
            <w:tcBorders>
              <w:top w:val="nil"/>
              <w:left w:val="nil"/>
              <w:bottom w:val="single" w:color="auto" w:sz="4" w:space="0"/>
              <w:right w:val="single" w:color="auto" w:sz="4" w:space="0"/>
            </w:tcBorders>
            <w:shd w:val="clear" w:color="000000" w:fill="FFFFFF"/>
            <w:vAlign w:val="center"/>
          </w:tcPr>
          <w:p w14:paraId="27FADA8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一、性能：量程：±50μA，分辨率：0.02μA。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1.表面印有传感器名称、型号及量程范围。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2.由高强度塑料外壳封装，设有M5螺丝孔位，可将传感器有效固定。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1.可用于用于测量电路、电器两端的微安数量级的电流。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3.支持直连有线通讯、采集器多路有线通讯、无线蓝牙通讯、屏幕数据显示大于等于四种工作方式。</w:t>
            </w:r>
          </w:p>
        </w:tc>
        <w:tc>
          <w:tcPr>
            <w:tcW w:w="407" w:type="dxa"/>
            <w:tcBorders>
              <w:top w:val="nil"/>
              <w:left w:val="nil"/>
              <w:bottom w:val="single" w:color="auto" w:sz="4" w:space="0"/>
              <w:right w:val="single" w:color="auto" w:sz="4" w:space="0"/>
            </w:tcBorders>
            <w:shd w:val="clear" w:color="000000" w:fill="FFFFFF"/>
            <w:vAlign w:val="center"/>
          </w:tcPr>
          <w:p w14:paraId="05069C3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1C373B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0234B4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DBCD0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1286" w:type="dxa"/>
            <w:tcBorders>
              <w:top w:val="nil"/>
              <w:left w:val="nil"/>
              <w:bottom w:val="single" w:color="auto" w:sz="4" w:space="0"/>
              <w:right w:val="single" w:color="auto" w:sz="4" w:space="0"/>
            </w:tcBorders>
            <w:shd w:val="clear" w:color="000000" w:fill="FFFFFF"/>
            <w:vAlign w:val="center"/>
          </w:tcPr>
          <w:p w14:paraId="341218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探究包装箱及附件</w:t>
            </w:r>
          </w:p>
        </w:tc>
        <w:tc>
          <w:tcPr>
            <w:tcW w:w="6536" w:type="dxa"/>
            <w:tcBorders>
              <w:top w:val="nil"/>
              <w:left w:val="nil"/>
              <w:bottom w:val="single" w:color="auto" w:sz="4" w:space="0"/>
              <w:right w:val="single" w:color="auto" w:sz="4" w:space="0"/>
            </w:tcBorders>
            <w:shd w:val="clear" w:color="000000" w:fill="FFFFFF"/>
            <w:vAlign w:val="center"/>
          </w:tcPr>
          <w:p w14:paraId="3492BE1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1.仪器箱高强度，防跌落，抗碰撞，抗压，耐冷热。</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2.内衬具有传感器专用槽，便于运输.存放和归位。</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3.配置数据采集器线1根，传感器连接线4根。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4.用于存放各类采集器、传感器、实验手册、软件Ｕ盘。</w:t>
            </w:r>
          </w:p>
        </w:tc>
        <w:tc>
          <w:tcPr>
            <w:tcW w:w="407" w:type="dxa"/>
            <w:tcBorders>
              <w:top w:val="nil"/>
              <w:left w:val="nil"/>
              <w:bottom w:val="single" w:color="auto" w:sz="4" w:space="0"/>
              <w:right w:val="single" w:color="auto" w:sz="4" w:space="0"/>
            </w:tcBorders>
            <w:shd w:val="clear" w:color="000000" w:fill="FFFFFF"/>
            <w:vAlign w:val="center"/>
          </w:tcPr>
          <w:p w14:paraId="5ED23B8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BB5B1A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A77D49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4B6E6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86" w:type="dxa"/>
            <w:tcBorders>
              <w:top w:val="nil"/>
              <w:left w:val="nil"/>
              <w:bottom w:val="single" w:color="auto" w:sz="4" w:space="0"/>
              <w:right w:val="single" w:color="auto" w:sz="4" w:space="0"/>
            </w:tcBorders>
            <w:shd w:val="clear" w:color="000000" w:fill="FFFFFF"/>
            <w:vAlign w:val="center"/>
          </w:tcPr>
          <w:p w14:paraId="3A3A4D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多向转接头</w:t>
            </w:r>
          </w:p>
        </w:tc>
        <w:tc>
          <w:tcPr>
            <w:tcW w:w="6536" w:type="dxa"/>
            <w:tcBorders>
              <w:top w:val="nil"/>
              <w:left w:val="nil"/>
              <w:bottom w:val="single" w:color="auto" w:sz="4" w:space="0"/>
              <w:right w:val="single" w:color="auto" w:sz="4" w:space="0"/>
            </w:tcBorders>
            <w:shd w:val="clear" w:color="000000" w:fill="FFFFFF"/>
            <w:vAlign w:val="center"/>
          </w:tcPr>
          <w:p w14:paraId="28BF92F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装配组合部件，双向交叉，孔内径适应于标准铁架台，用于连接多种附件及传感器等。</w:t>
            </w:r>
          </w:p>
        </w:tc>
        <w:tc>
          <w:tcPr>
            <w:tcW w:w="407" w:type="dxa"/>
            <w:tcBorders>
              <w:top w:val="nil"/>
              <w:left w:val="nil"/>
              <w:bottom w:val="single" w:color="auto" w:sz="4" w:space="0"/>
              <w:right w:val="single" w:color="auto" w:sz="4" w:space="0"/>
            </w:tcBorders>
            <w:shd w:val="clear" w:color="000000" w:fill="FFFFFF"/>
            <w:vAlign w:val="center"/>
          </w:tcPr>
          <w:p w14:paraId="473CA1C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98CC62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F0B377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732EBB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286" w:type="dxa"/>
            <w:tcBorders>
              <w:top w:val="nil"/>
              <w:left w:val="nil"/>
              <w:bottom w:val="single" w:color="auto" w:sz="4" w:space="0"/>
              <w:right w:val="single" w:color="auto" w:sz="4" w:space="0"/>
            </w:tcBorders>
            <w:shd w:val="clear" w:color="000000" w:fill="FFFFFF"/>
            <w:vAlign w:val="center"/>
          </w:tcPr>
          <w:p w14:paraId="46F592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密封实验套件</w:t>
            </w:r>
          </w:p>
        </w:tc>
        <w:tc>
          <w:tcPr>
            <w:tcW w:w="6536" w:type="dxa"/>
            <w:tcBorders>
              <w:top w:val="nil"/>
              <w:left w:val="nil"/>
              <w:bottom w:val="single" w:color="auto" w:sz="4" w:space="0"/>
              <w:right w:val="single" w:color="auto" w:sz="4" w:space="0"/>
            </w:tcBorders>
            <w:shd w:val="clear" w:color="000000" w:fill="FFFFFF"/>
            <w:vAlign w:val="center"/>
          </w:tcPr>
          <w:p w14:paraId="7B96100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与生化传感器及常用实验室器皿配套使用，减轻教师准备或自制器材的负担，解决适配性难题，满足中学相关实验及探究活动教学需要。可用于需要在密封环境中进行的生化类实验，如固液生成气体的实验、化学反应速率、生成气体导入和导出、铁的吸氧腐蚀、种子的萌发等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密封实验套件由5只7号橡胶塞（配5种孔径：单孔φ3mm、φ4mm、φ15mm、φ18mm；双孔φ8mm+φ15mm；孔径与传感器探头适配性，密封性好，可对应接入温度传感器、气压传感器、二氧化碳传感器、氧气传感器和玻璃导管、长颈漏斗等）、1只150mL反应瓶、2只等径气管快速接头、2只鲁尔气管快速接头、3条外径φ6mm软管组成。</w:t>
            </w:r>
          </w:p>
        </w:tc>
        <w:tc>
          <w:tcPr>
            <w:tcW w:w="407" w:type="dxa"/>
            <w:tcBorders>
              <w:top w:val="nil"/>
              <w:left w:val="nil"/>
              <w:bottom w:val="single" w:color="auto" w:sz="4" w:space="0"/>
              <w:right w:val="single" w:color="auto" w:sz="4" w:space="0"/>
            </w:tcBorders>
            <w:shd w:val="clear" w:color="000000" w:fill="FFFFFF"/>
            <w:vAlign w:val="center"/>
          </w:tcPr>
          <w:p w14:paraId="469ADFF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01387A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2971DB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12AE4B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1286" w:type="dxa"/>
            <w:tcBorders>
              <w:top w:val="nil"/>
              <w:left w:val="nil"/>
              <w:bottom w:val="single" w:color="auto" w:sz="4" w:space="0"/>
              <w:right w:val="single" w:color="auto" w:sz="4" w:space="0"/>
            </w:tcBorders>
            <w:shd w:val="clear" w:color="000000" w:fill="FFFFFF"/>
            <w:vAlign w:val="center"/>
          </w:tcPr>
          <w:p w14:paraId="4499C1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酶的特性实验器</w:t>
            </w:r>
          </w:p>
        </w:tc>
        <w:tc>
          <w:tcPr>
            <w:tcW w:w="6536" w:type="dxa"/>
            <w:tcBorders>
              <w:top w:val="nil"/>
              <w:left w:val="nil"/>
              <w:bottom w:val="single" w:color="auto" w:sz="4" w:space="0"/>
              <w:right w:val="single" w:color="auto" w:sz="4" w:space="0"/>
            </w:tcBorders>
            <w:shd w:val="clear" w:color="000000" w:fill="FFFFFF"/>
            <w:vAlign w:val="center"/>
          </w:tcPr>
          <w:p w14:paraId="164F67D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1.用于中学生化实验，配合相对压强传感器使用，可完成探究酶的专一性、比较过氧化氢在不同条件下的分解、探究pH对酶活性的影响、探究温度对生物酶活性的影响等相关实验。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2.由Y型管和胶塞总成构成。</w:t>
            </w:r>
          </w:p>
        </w:tc>
        <w:tc>
          <w:tcPr>
            <w:tcW w:w="407" w:type="dxa"/>
            <w:tcBorders>
              <w:top w:val="nil"/>
              <w:left w:val="nil"/>
              <w:bottom w:val="single" w:color="auto" w:sz="4" w:space="0"/>
              <w:right w:val="single" w:color="auto" w:sz="4" w:space="0"/>
            </w:tcBorders>
            <w:shd w:val="clear" w:color="000000" w:fill="FFFFFF"/>
            <w:vAlign w:val="center"/>
          </w:tcPr>
          <w:p w14:paraId="53557C5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810B83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74C68D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5460C0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286" w:type="dxa"/>
            <w:tcBorders>
              <w:top w:val="nil"/>
              <w:left w:val="nil"/>
              <w:bottom w:val="single" w:color="auto" w:sz="4" w:space="0"/>
              <w:right w:val="single" w:color="auto" w:sz="4" w:space="0"/>
            </w:tcBorders>
            <w:shd w:val="clear" w:color="000000" w:fill="FFFFFF"/>
            <w:vAlign w:val="center"/>
          </w:tcPr>
          <w:p w14:paraId="71BA0F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袖珍生化密封实验器</w:t>
            </w:r>
          </w:p>
        </w:tc>
        <w:tc>
          <w:tcPr>
            <w:tcW w:w="6536" w:type="dxa"/>
            <w:tcBorders>
              <w:top w:val="nil"/>
              <w:left w:val="nil"/>
              <w:bottom w:val="single" w:color="auto" w:sz="4" w:space="0"/>
              <w:right w:val="single" w:color="auto" w:sz="4" w:space="0"/>
            </w:tcBorders>
            <w:shd w:val="clear" w:color="000000" w:fill="FFFFFF"/>
            <w:vAlign w:val="center"/>
          </w:tcPr>
          <w:p w14:paraId="67ED80A8">
            <w:pPr>
              <w:widowControl/>
              <w:spacing w:after="0" w:line="240" w:lineRule="auto"/>
              <w:jc w:val="both"/>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1.用于连接氧气传感器、二氧化碳传感器、湿度传感器等，研究植物叶片光合作用与呼吸作用时，氧气/二氧化碳含量的变化，植物蒸腾作用实验，种子的萌发实验，以及过氧化氢的分解等实验。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2.由玻璃管、多种密封塞构成。</w:t>
            </w:r>
          </w:p>
        </w:tc>
        <w:tc>
          <w:tcPr>
            <w:tcW w:w="407" w:type="dxa"/>
            <w:tcBorders>
              <w:top w:val="nil"/>
              <w:left w:val="nil"/>
              <w:bottom w:val="single" w:color="auto" w:sz="4" w:space="0"/>
              <w:right w:val="single" w:color="auto" w:sz="4" w:space="0"/>
            </w:tcBorders>
            <w:shd w:val="clear" w:color="000000" w:fill="FFFFFF"/>
            <w:vAlign w:val="center"/>
          </w:tcPr>
          <w:p w14:paraId="2026D45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57A87C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27373A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36C0C8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1286" w:type="dxa"/>
            <w:tcBorders>
              <w:top w:val="nil"/>
              <w:left w:val="nil"/>
              <w:bottom w:val="single" w:color="auto" w:sz="4" w:space="0"/>
              <w:right w:val="single" w:color="auto" w:sz="4" w:space="0"/>
            </w:tcBorders>
            <w:shd w:val="clear" w:color="000000" w:fill="FFFFFF"/>
            <w:vAlign w:val="center"/>
          </w:tcPr>
          <w:p w14:paraId="21EA66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气液相密封实验器</w:t>
            </w:r>
          </w:p>
        </w:tc>
        <w:tc>
          <w:tcPr>
            <w:tcW w:w="6536" w:type="dxa"/>
            <w:tcBorders>
              <w:top w:val="nil"/>
              <w:left w:val="nil"/>
              <w:bottom w:val="single" w:color="auto" w:sz="4" w:space="0"/>
              <w:right w:val="single" w:color="auto" w:sz="4" w:space="0"/>
            </w:tcBorders>
            <w:shd w:val="clear" w:color="000000" w:fill="FFFFFF"/>
            <w:vAlign w:val="center"/>
          </w:tcPr>
          <w:p w14:paraId="4C0EA79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1.用于中学生化-水陆生植物的光合作用、蒸腾作用，种子的萌发放热，酵母菌的呼吸作用，酶的特性实验。配合温度、湿度、氧气、CO2等传感器使用。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2.由实验盒、实验盖、不同规格的硅胶塞等组成。实验盖开孔，分别为氧气探头孔、二氧化碳探头孔和温度探头孔。</w:t>
            </w:r>
          </w:p>
        </w:tc>
        <w:tc>
          <w:tcPr>
            <w:tcW w:w="407" w:type="dxa"/>
            <w:tcBorders>
              <w:top w:val="nil"/>
              <w:left w:val="nil"/>
              <w:bottom w:val="single" w:color="auto" w:sz="4" w:space="0"/>
              <w:right w:val="single" w:color="auto" w:sz="4" w:space="0"/>
            </w:tcBorders>
            <w:shd w:val="clear" w:color="000000" w:fill="FFFFFF"/>
            <w:vAlign w:val="center"/>
          </w:tcPr>
          <w:p w14:paraId="46B0BDC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354764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6466A0C">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90A28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5</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生物准备室</w:t>
            </w:r>
          </w:p>
        </w:tc>
      </w:tr>
      <w:tr w14:paraId="686C45F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E6DF80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auto" w:fill="auto"/>
            <w:noWrap/>
            <w:vAlign w:val="center"/>
          </w:tcPr>
          <w:p w14:paraId="21F405E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auto" w:fill="auto"/>
            <w:noWrap/>
            <w:vAlign w:val="center"/>
          </w:tcPr>
          <w:p w14:paraId="657A7BD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auto" w:fill="auto"/>
            <w:noWrap/>
            <w:vAlign w:val="center"/>
          </w:tcPr>
          <w:p w14:paraId="108785EE">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43F6E22">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5C3AAD0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4C275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3673C9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准备边台</w:t>
            </w:r>
          </w:p>
        </w:tc>
        <w:tc>
          <w:tcPr>
            <w:tcW w:w="6536" w:type="dxa"/>
            <w:tcBorders>
              <w:top w:val="nil"/>
              <w:left w:val="nil"/>
              <w:bottom w:val="single" w:color="auto" w:sz="4" w:space="0"/>
              <w:right w:val="single" w:color="auto" w:sz="4" w:space="0"/>
            </w:tcBorders>
            <w:shd w:val="clear" w:color="auto" w:fill="auto"/>
            <w:vAlign w:val="center"/>
          </w:tcPr>
          <w:p w14:paraId="45B27F3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1.规格：2400×600×850mm （±5cm）                                                                                                                                                                       2.台面：采用≥12.7mm厚双面膜实芯理化板。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3.柜身：采用≥1.0mm厚的冷轧钢板，表面钢制部分采用酸洗、磷化、除油、除锈并经过环氧树脂粉末喷塑处理；                                                                                                                4.结构：准备边台为组合式设计，整体结构设计合理，台下设有储物柜，内设一层活动层板，可存放显微镜及实验仪器。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5.铰链：采用知名品牌115度铰链；                                                                                                            6.防撞胶垫：采用橡胶材质，装于门板内侧；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7.脚垫：采用ABS注塑专用可调脚垫。</w:t>
            </w:r>
          </w:p>
        </w:tc>
        <w:tc>
          <w:tcPr>
            <w:tcW w:w="407" w:type="dxa"/>
            <w:tcBorders>
              <w:top w:val="nil"/>
              <w:left w:val="nil"/>
              <w:bottom w:val="single" w:color="auto" w:sz="4" w:space="0"/>
              <w:right w:val="single" w:color="auto" w:sz="4" w:space="0"/>
            </w:tcBorders>
            <w:shd w:val="clear" w:color="auto" w:fill="auto"/>
            <w:noWrap/>
            <w:vAlign w:val="center"/>
          </w:tcPr>
          <w:p w14:paraId="6BDA36E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D2BAA5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771E25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9B7C3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6A3509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化验水槽</w:t>
            </w:r>
          </w:p>
        </w:tc>
        <w:tc>
          <w:tcPr>
            <w:tcW w:w="6536" w:type="dxa"/>
            <w:tcBorders>
              <w:top w:val="nil"/>
              <w:left w:val="nil"/>
              <w:bottom w:val="single" w:color="auto" w:sz="4" w:space="0"/>
              <w:right w:val="single" w:color="auto" w:sz="4" w:space="0"/>
            </w:tcBorders>
            <w:shd w:val="clear" w:color="auto" w:fill="auto"/>
            <w:vAlign w:val="center"/>
          </w:tcPr>
          <w:p w14:paraId="25B4D0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高密度黑色PP材质一体成型，具有弹性、耐酸碱、耐有机溶剂、耐热性能好。</w:t>
            </w:r>
          </w:p>
        </w:tc>
        <w:tc>
          <w:tcPr>
            <w:tcW w:w="407" w:type="dxa"/>
            <w:tcBorders>
              <w:top w:val="nil"/>
              <w:left w:val="nil"/>
              <w:bottom w:val="single" w:color="auto" w:sz="4" w:space="0"/>
              <w:right w:val="single" w:color="auto" w:sz="4" w:space="0"/>
            </w:tcBorders>
            <w:shd w:val="clear" w:color="auto" w:fill="auto"/>
            <w:noWrap/>
            <w:vAlign w:val="center"/>
          </w:tcPr>
          <w:p w14:paraId="1016999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F2EF3A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E9295B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53416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671F1F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三联水嘴</w:t>
            </w:r>
          </w:p>
        </w:tc>
        <w:tc>
          <w:tcPr>
            <w:tcW w:w="6536" w:type="dxa"/>
            <w:tcBorders>
              <w:top w:val="nil"/>
              <w:left w:val="nil"/>
              <w:bottom w:val="single" w:color="auto" w:sz="4" w:space="0"/>
              <w:right w:val="single" w:color="auto" w:sz="4" w:space="0"/>
            </w:tcBorders>
            <w:shd w:val="clear" w:color="auto" w:fill="auto"/>
            <w:vAlign w:val="center"/>
          </w:tcPr>
          <w:p w14:paraId="3BEB3FA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三联水嘴采用工程塑料模具注塑成型，两低一高。</w:t>
            </w:r>
          </w:p>
        </w:tc>
        <w:tc>
          <w:tcPr>
            <w:tcW w:w="407" w:type="dxa"/>
            <w:tcBorders>
              <w:top w:val="nil"/>
              <w:left w:val="nil"/>
              <w:bottom w:val="single" w:color="auto" w:sz="4" w:space="0"/>
              <w:right w:val="single" w:color="auto" w:sz="4" w:space="0"/>
            </w:tcBorders>
            <w:shd w:val="clear" w:color="auto" w:fill="auto"/>
            <w:noWrap/>
            <w:vAlign w:val="center"/>
          </w:tcPr>
          <w:p w14:paraId="152DD9F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9DCBB3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97BEC8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9D20F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68BE39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台式紧急洗眼器</w:t>
            </w:r>
          </w:p>
        </w:tc>
        <w:tc>
          <w:tcPr>
            <w:tcW w:w="6536" w:type="dxa"/>
            <w:tcBorders>
              <w:top w:val="nil"/>
              <w:left w:val="nil"/>
              <w:bottom w:val="single" w:color="auto" w:sz="4" w:space="0"/>
              <w:right w:val="single" w:color="auto" w:sz="4" w:space="0"/>
            </w:tcBorders>
            <w:shd w:val="clear" w:color="auto" w:fill="auto"/>
            <w:vAlign w:val="center"/>
          </w:tcPr>
          <w:p w14:paraId="49C217D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用于出现实验过程中药品不慎溅入眼睛情况，进行紧急冲洗眼睛。</w:t>
            </w:r>
          </w:p>
        </w:tc>
        <w:tc>
          <w:tcPr>
            <w:tcW w:w="407" w:type="dxa"/>
            <w:tcBorders>
              <w:top w:val="nil"/>
              <w:left w:val="nil"/>
              <w:bottom w:val="single" w:color="auto" w:sz="4" w:space="0"/>
              <w:right w:val="single" w:color="auto" w:sz="4" w:space="0"/>
            </w:tcBorders>
            <w:shd w:val="clear" w:color="auto" w:fill="auto"/>
            <w:noWrap/>
            <w:vAlign w:val="center"/>
          </w:tcPr>
          <w:p w14:paraId="35474BC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D738FD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B39ACC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9368E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3E5D73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插座电源</w:t>
            </w:r>
          </w:p>
        </w:tc>
        <w:tc>
          <w:tcPr>
            <w:tcW w:w="6536" w:type="dxa"/>
            <w:tcBorders>
              <w:top w:val="nil"/>
              <w:left w:val="nil"/>
              <w:bottom w:val="single" w:color="auto" w:sz="4" w:space="0"/>
              <w:right w:val="single" w:color="auto" w:sz="4" w:space="0"/>
            </w:tcBorders>
            <w:shd w:val="clear" w:color="auto" w:fill="auto"/>
            <w:vAlign w:val="center"/>
          </w:tcPr>
          <w:p w14:paraId="7D86341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两孔、三孔插座</w:t>
            </w:r>
          </w:p>
        </w:tc>
        <w:tc>
          <w:tcPr>
            <w:tcW w:w="407" w:type="dxa"/>
            <w:tcBorders>
              <w:top w:val="nil"/>
              <w:left w:val="nil"/>
              <w:bottom w:val="single" w:color="auto" w:sz="4" w:space="0"/>
              <w:right w:val="single" w:color="auto" w:sz="4" w:space="0"/>
            </w:tcBorders>
            <w:shd w:val="clear" w:color="auto" w:fill="auto"/>
            <w:noWrap/>
            <w:vAlign w:val="center"/>
          </w:tcPr>
          <w:p w14:paraId="3F99126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3B5D3D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87DA28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4306E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auto" w:fill="auto"/>
            <w:vAlign w:val="center"/>
          </w:tcPr>
          <w:p w14:paraId="51075A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仪器柜</w:t>
            </w:r>
          </w:p>
        </w:tc>
        <w:tc>
          <w:tcPr>
            <w:tcW w:w="6536" w:type="dxa"/>
            <w:tcBorders>
              <w:top w:val="nil"/>
              <w:left w:val="nil"/>
              <w:bottom w:val="single" w:color="auto" w:sz="4" w:space="0"/>
              <w:right w:val="single" w:color="auto" w:sz="4" w:space="0"/>
            </w:tcBorders>
            <w:shd w:val="clear" w:color="auto" w:fill="auto"/>
            <w:vAlign w:val="center"/>
          </w:tcPr>
          <w:p w14:paraId="1C5524D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1.规格：1000×500×2000mm （±5cm）</w:t>
            </w:r>
          </w:p>
          <w:p w14:paraId="31526D8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2.柜体：侧板、顶底板采用改性PP材料模具一次成型，表面沙面和光面相结合处理（±5cm）</w:t>
            </w:r>
          </w:p>
          <w:p w14:paraId="7D7B1E8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7.门铰链：采用改性PP材料模具一次成型，伸缩式PP旋转门轴，永不生锈，耐腐蚀性好。</w:t>
            </w:r>
          </w:p>
        </w:tc>
        <w:tc>
          <w:tcPr>
            <w:tcW w:w="407" w:type="dxa"/>
            <w:tcBorders>
              <w:top w:val="nil"/>
              <w:left w:val="nil"/>
              <w:bottom w:val="single" w:color="auto" w:sz="4" w:space="0"/>
              <w:right w:val="single" w:color="auto" w:sz="4" w:space="0"/>
            </w:tcBorders>
            <w:shd w:val="clear" w:color="000000" w:fill="FFFFFF"/>
            <w:vAlign w:val="center"/>
          </w:tcPr>
          <w:p w14:paraId="0E0EB05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B9E5A3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F28862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F83ED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auto" w:fill="auto"/>
            <w:vAlign w:val="center"/>
          </w:tcPr>
          <w:p w14:paraId="231F5B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标签盒</w:t>
            </w:r>
          </w:p>
        </w:tc>
        <w:tc>
          <w:tcPr>
            <w:tcW w:w="6536" w:type="dxa"/>
            <w:tcBorders>
              <w:top w:val="nil"/>
              <w:left w:val="nil"/>
              <w:bottom w:val="single" w:color="auto" w:sz="4" w:space="0"/>
              <w:right w:val="single" w:color="auto" w:sz="4" w:space="0"/>
            </w:tcBorders>
            <w:shd w:val="clear" w:color="auto" w:fill="auto"/>
            <w:vAlign w:val="center"/>
          </w:tcPr>
          <w:p w14:paraId="32D4B2B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亚克力材质制作，外观透明，粘贴于仪器柜/药品柜。</w:t>
            </w:r>
          </w:p>
        </w:tc>
        <w:tc>
          <w:tcPr>
            <w:tcW w:w="407" w:type="dxa"/>
            <w:tcBorders>
              <w:top w:val="nil"/>
              <w:left w:val="nil"/>
              <w:bottom w:val="single" w:color="auto" w:sz="4" w:space="0"/>
              <w:right w:val="single" w:color="auto" w:sz="4" w:space="0"/>
            </w:tcBorders>
            <w:shd w:val="clear" w:color="000000" w:fill="FFFFFF"/>
            <w:vAlign w:val="center"/>
          </w:tcPr>
          <w:p w14:paraId="52B9C08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3A33093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98AF99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EF2D3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auto" w:fill="auto"/>
            <w:vAlign w:val="center"/>
          </w:tcPr>
          <w:p w14:paraId="47B43C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序号贴</w:t>
            </w:r>
          </w:p>
        </w:tc>
        <w:tc>
          <w:tcPr>
            <w:tcW w:w="6536" w:type="dxa"/>
            <w:tcBorders>
              <w:top w:val="nil"/>
              <w:left w:val="nil"/>
              <w:bottom w:val="single" w:color="auto" w:sz="4" w:space="0"/>
              <w:right w:val="single" w:color="auto" w:sz="4" w:space="0"/>
            </w:tcBorders>
            <w:shd w:val="clear" w:color="auto" w:fill="auto"/>
            <w:vAlign w:val="center"/>
          </w:tcPr>
          <w:p w14:paraId="605BEBE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不干胶贴纸制作，粘贴于仪器柜/药品柜，用于标明柜号。</w:t>
            </w:r>
          </w:p>
        </w:tc>
        <w:tc>
          <w:tcPr>
            <w:tcW w:w="407" w:type="dxa"/>
            <w:tcBorders>
              <w:top w:val="nil"/>
              <w:left w:val="nil"/>
              <w:bottom w:val="single" w:color="auto" w:sz="4" w:space="0"/>
              <w:right w:val="single" w:color="auto" w:sz="4" w:space="0"/>
            </w:tcBorders>
            <w:shd w:val="clear" w:color="000000" w:fill="FFFFFF"/>
            <w:vAlign w:val="center"/>
          </w:tcPr>
          <w:p w14:paraId="3E80F37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1962537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EDBA6C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AFDBA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1286" w:type="dxa"/>
            <w:tcBorders>
              <w:top w:val="nil"/>
              <w:left w:val="nil"/>
              <w:bottom w:val="single" w:color="auto" w:sz="4" w:space="0"/>
              <w:right w:val="single" w:color="auto" w:sz="4" w:space="0"/>
            </w:tcBorders>
            <w:shd w:val="clear" w:color="auto" w:fill="auto"/>
            <w:vAlign w:val="center"/>
          </w:tcPr>
          <w:p w14:paraId="676263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准备室供排水系统</w:t>
            </w:r>
          </w:p>
        </w:tc>
        <w:tc>
          <w:tcPr>
            <w:tcW w:w="6536" w:type="dxa"/>
            <w:tcBorders>
              <w:top w:val="nil"/>
              <w:left w:val="nil"/>
              <w:bottom w:val="single" w:color="auto" w:sz="4" w:space="0"/>
              <w:right w:val="single" w:color="auto" w:sz="4" w:space="0"/>
            </w:tcBorders>
            <w:shd w:val="clear" w:color="auto" w:fill="auto"/>
            <w:vAlign w:val="center"/>
          </w:tcPr>
          <w:p w14:paraId="4538247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1.给水采用φ20mm优质PPR管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2.排水采用φ50mm优质PVC管</w:t>
            </w:r>
          </w:p>
        </w:tc>
        <w:tc>
          <w:tcPr>
            <w:tcW w:w="407" w:type="dxa"/>
            <w:tcBorders>
              <w:top w:val="nil"/>
              <w:left w:val="nil"/>
              <w:bottom w:val="single" w:color="auto" w:sz="4" w:space="0"/>
              <w:right w:val="single" w:color="auto" w:sz="4" w:space="0"/>
            </w:tcBorders>
            <w:shd w:val="clear" w:color="auto" w:fill="auto"/>
            <w:noWrap/>
            <w:vAlign w:val="center"/>
          </w:tcPr>
          <w:p w14:paraId="39C0F97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8BE068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046C11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C094B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286" w:type="dxa"/>
            <w:tcBorders>
              <w:top w:val="nil"/>
              <w:left w:val="nil"/>
              <w:bottom w:val="single" w:color="auto" w:sz="4" w:space="0"/>
              <w:right w:val="single" w:color="auto" w:sz="4" w:space="0"/>
            </w:tcBorders>
            <w:shd w:val="clear" w:color="auto" w:fill="auto"/>
            <w:vAlign w:val="center"/>
          </w:tcPr>
          <w:p w14:paraId="542D35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准备室电气布线</w:t>
            </w:r>
          </w:p>
        </w:tc>
        <w:tc>
          <w:tcPr>
            <w:tcW w:w="6536" w:type="dxa"/>
            <w:tcBorders>
              <w:top w:val="nil"/>
              <w:left w:val="nil"/>
              <w:bottom w:val="single" w:color="auto" w:sz="4" w:space="0"/>
              <w:right w:val="single" w:color="auto" w:sz="4" w:space="0"/>
            </w:tcBorders>
            <w:shd w:val="clear" w:color="auto" w:fill="auto"/>
            <w:vAlign w:val="center"/>
          </w:tcPr>
          <w:p w14:paraId="069E149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铜芯24芯，优质UPVC管，耐压500V</w:t>
            </w:r>
          </w:p>
        </w:tc>
        <w:tc>
          <w:tcPr>
            <w:tcW w:w="407" w:type="dxa"/>
            <w:tcBorders>
              <w:top w:val="nil"/>
              <w:left w:val="nil"/>
              <w:bottom w:val="single" w:color="auto" w:sz="4" w:space="0"/>
              <w:right w:val="single" w:color="auto" w:sz="4" w:space="0"/>
            </w:tcBorders>
            <w:shd w:val="clear" w:color="auto" w:fill="auto"/>
            <w:noWrap/>
            <w:vAlign w:val="center"/>
          </w:tcPr>
          <w:p w14:paraId="1EC3D32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8B84F4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BA3DBA4">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E08D80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6</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生物药品室</w:t>
            </w:r>
          </w:p>
        </w:tc>
      </w:tr>
      <w:tr w14:paraId="361EA8A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2D24E8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auto" w:fill="auto"/>
            <w:noWrap/>
            <w:vAlign w:val="center"/>
          </w:tcPr>
          <w:p w14:paraId="629DFAF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auto" w:fill="auto"/>
            <w:noWrap/>
            <w:vAlign w:val="center"/>
          </w:tcPr>
          <w:p w14:paraId="597F79F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auto" w:fill="auto"/>
            <w:noWrap/>
            <w:vAlign w:val="center"/>
          </w:tcPr>
          <w:p w14:paraId="29CDADCD">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A440AFB">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6C09C93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D41E1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0B2E56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PP药品柜</w:t>
            </w:r>
          </w:p>
        </w:tc>
        <w:tc>
          <w:tcPr>
            <w:tcW w:w="6536" w:type="dxa"/>
            <w:tcBorders>
              <w:top w:val="nil"/>
              <w:left w:val="nil"/>
              <w:bottom w:val="single" w:color="auto" w:sz="4" w:space="0"/>
              <w:right w:val="single" w:color="auto" w:sz="4" w:space="0"/>
            </w:tcBorders>
            <w:shd w:val="clear" w:color="auto" w:fill="auto"/>
            <w:vAlign w:val="center"/>
          </w:tcPr>
          <w:p w14:paraId="0DED1D3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1.规格：1000×500×2000mm（±5cm）（内附PP阶梯）</w:t>
            </w:r>
          </w:p>
          <w:p w14:paraId="29F0BC3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2.柜体：侧板、顶底板采用改性PP材料模具一次成型，表面沙面和光面相结合处理，保证柜体之坚固及密封性，耐腐蚀性强，顶板.底板预留模具成型排风孔。底部镶嵌≥15mm×30 mm×1.2mm钢制横梁，承重力强。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7.门铰链：采用改性PP材料模具一次成型，伸缩式PP旋转门轴，永不生锈，耐腐蚀性好。</w:t>
            </w:r>
          </w:p>
        </w:tc>
        <w:tc>
          <w:tcPr>
            <w:tcW w:w="407" w:type="dxa"/>
            <w:tcBorders>
              <w:top w:val="nil"/>
              <w:left w:val="nil"/>
              <w:bottom w:val="single" w:color="auto" w:sz="4" w:space="0"/>
              <w:right w:val="single" w:color="auto" w:sz="4" w:space="0"/>
            </w:tcBorders>
            <w:shd w:val="clear" w:color="auto" w:fill="auto"/>
            <w:vAlign w:val="center"/>
          </w:tcPr>
          <w:p w14:paraId="39444A2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38F1F7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091885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BB14B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1C35A3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沙箱</w:t>
            </w:r>
          </w:p>
        </w:tc>
        <w:tc>
          <w:tcPr>
            <w:tcW w:w="6536" w:type="dxa"/>
            <w:tcBorders>
              <w:top w:val="nil"/>
              <w:left w:val="nil"/>
              <w:bottom w:val="single" w:color="auto" w:sz="4" w:space="0"/>
              <w:right w:val="single" w:color="auto" w:sz="4" w:space="0"/>
            </w:tcBorders>
            <w:shd w:val="clear" w:color="auto" w:fill="auto"/>
            <w:vAlign w:val="center"/>
          </w:tcPr>
          <w:p w14:paraId="754209E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304不锈钢外壳，内装沙子，带轮子，方便移动。</w:t>
            </w:r>
          </w:p>
        </w:tc>
        <w:tc>
          <w:tcPr>
            <w:tcW w:w="407" w:type="dxa"/>
            <w:tcBorders>
              <w:top w:val="nil"/>
              <w:left w:val="nil"/>
              <w:bottom w:val="single" w:color="auto" w:sz="4" w:space="0"/>
              <w:right w:val="single" w:color="auto" w:sz="4" w:space="0"/>
            </w:tcBorders>
            <w:shd w:val="clear" w:color="auto" w:fill="auto"/>
            <w:vAlign w:val="center"/>
          </w:tcPr>
          <w:p w14:paraId="2CA0066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842F08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84E293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85438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6EAC23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准备边台</w:t>
            </w:r>
          </w:p>
        </w:tc>
        <w:tc>
          <w:tcPr>
            <w:tcW w:w="6536" w:type="dxa"/>
            <w:tcBorders>
              <w:top w:val="nil"/>
              <w:left w:val="nil"/>
              <w:bottom w:val="single" w:color="auto" w:sz="4" w:space="0"/>
              <w:right w:val="single" w:color="auto" w:sz="4" w:space="0"/>
            </w:tcBorders>
            <w:shd w:val="clear" w:color="auto" w:fill="auto"/>
            <w:vAlign w:val="center"/>
          </w:tcPr>
          <w:p w14:paraId="23F277C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1.规格：2400×600×850mm （±5cm） ；                                                                                                                                                                      2.台面：采用≥12.7mm厚双面膜实芯理化板；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3.柜身：采用≥1.0mm厚的冷轧钢板，表面钢制部分采用酸洗.磷化.除油.除锈并经过环氧树脂粉末喷塑处理；                                                                                                              4.结构：准备边台为组合式设计，整体结构设计合理，台下设有储物柜，内设一层活动层板，可存放显微镜及实验仪器；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5.铰链：采用知名品牌115度铰链；                                                                                                           6.防撞胶垫：采用橡胶材质，装于门板内侧；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7.脚垫：采用ABS注塑专用可调脚垫。</w:t>
            </w:r>
          </w:p>
        </w:tc>
        <w:tc>
          <w:tcPr>
            <w:tcW w:w="407" w:type="dxa"/>
            <w:tcBorders>
              <w:top w:val="nil"/>
              <w:left w:val="nil"/>
              <w:bottom w:val="single" w:color="auto" w:sz="4" w:space="0"/>
              <w:right w:val="single" w:color="auto" w:sz="4" w:space="0"/>
            </w:tcBorders>
            <w:shd w:val="clear" w:color="auto" w:fill="auto"/>
            <w:vAlign w:val="center"/>
          </w:tcPr>
          <w:p w14:paraId="477DF4D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80D76F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273C33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51BF8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7A3A33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通风系统</w:t>
            </w:r>
          </w:p>
        </w:tc>
        <w:tc>
          <w:tcPr>
            <w:tcW w:w="6536" w:type="dxa"/>
            <w:tcBorders>
              <w:top w:val="nil"/>
              <w:left w:val="nil"/>
              <w:bottom w:val="single" w:color="auto" w:sz="4" w:space="0"/>
              <w:right w:val="single" w:color="auto" w:sz="4" w:space="0"/>
            </w:tcBorders>
            <w:shd w:val="clear" w:color="auto" w:fill="auto"/>
            <w:vAlign w:val="center"/>
          </w:tcPr>
          <w:p w14:paraId="480BE06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（1）实验通风机：规格：功率≥2.2KW，</w:t>
            </w:r>
            <w:r>
              <w:rPr>
                <w:rFonts w:hint="eastAsia" w:ascii="宋体" w:hAnsi="宋体" w:eastAsia="宋体" w:cs="宋体"/>
                <w:color w:val="auto"/>
                <w:sz w:val="24"/>
                <w:szCs w:val="24"/>
                <w:highlight w:val="none"/>
              </w:rPr>
              <w:t>电压：380V</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如提供其他电压的，提供合理性说明</w:t>
            </w:r>
            <w:r>
              <w:rPr>
                <w:rFonts w:hint="eastAsia" w:ascii="宋体" w:hAnsi="宋体" w:cs="宋体"/>
                <w:color w:val="auto"/>
                <w:sz w:val="24"/>
                <w:szCs w:val="24"/>
                <w:highlight w:val="none"/>
                <w:lang w:eastAsia="zh-CN"/>
              </w:rPr>
              <w:t>），</w:t>
            </w:r>
            <w:r>
              <w:rPr>
                <w:rFonts w:hint="eastAsia" w:ascii="宋体" w:hAnsi="宋体" w:eastAsia="宋体" w:cs="宋体"/>
                <w:color w:val="auto"/>
                <w:kern w:val="0"/>
                <w:sz w:val="24"/>
                <w:szCs w:val="24"/>
                <w:highlight w:val="none"/>
                <w14:ligatures w14:val="none"/>
              </w:rPr>
              <w:t>箱式通风机。风流量3864-7728m³/h，全压790-502Pa，可根据室内环境调节；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（2）风机开关及漏电保护装置：漏电保护开关；</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（3）风机进出口接头：φ315,PVC材质；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（4）采用6#通风机弯头：高级树脂复合材料；</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（5）通风管道及安装：规格：室内.外分别为φ315；φ200，φ110室内主.副管，转接头及室外至楼顶管；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（6）风机控制线：规格：φ25。</w:t>
            </w:r>
          </w:p>
        </w:tc>
        <w:tc>
          <w:tcPr>
            <w:tcW w:w="407" w:type="dxa"/>
            <w:tcBorders>
              <w:top w:val="nil"/>
              <w:left w:val="nil"/>
              <w:bottom w:val="single" w:color="auto" w:sz="4" w:space="0"/>
              <w:right w:val="single" w:color="auto" w:sz="4" w:space="0"/>
            </w:tcBorders>
            <w:shd w:val="clear" w:color="auto" w:fill="auto"/>
            <w:vAlign w:val="center"/>
          </w:tcPr>
          <w:p w14:paraId="3EE79AD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BC8714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A7542F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C334C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2BE188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仪器柜</w:t>
            </w:r>
          </w:p>
        </w:tc>
        <w:tc>
          <w:tcPr>
            <w:tcW w:w="6536" w:type="dxa"/>
            <w:tcBorders>
              <w:top w:val="nil"/>
              <w:left w:val="nil"/>
              <w:bottom w:val="single" w:color="auto" w:sz="4" w:space="0"/>
              <w:right w:val="single" w:color="auto" w:sz="4" w:space="0"/>
            </w:tcBorders>
            <w:shd w:val="clear" w:color="auto" w:fill="auto"/>
            <w:vAlign w:val="center"/>
          </w:tcPr>
          <w:p w14:paraId="7A72243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1.规格：1000×500×2000mm（±5cm）</w:t>
            </w:r>
          </w:p>
          <w:p w14:paraId="2CF9722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2.柜体：侧板、顶底板采用改性PP材料模具一次成型，表面沙面和光面相结合处理，保证柜体之坚固及密封性，耐腐蚀性强，顶板.底板预留模具成型排风孔。底部镶嵌15mm×30 mm×1.2mm（±1cm）钢制横梁，承重力强。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7.门铰链：采用改性PP材料模具一次成型，伸缩式PP旋转门轴，永不生锈，耐腐蚀性好。</w:t>
            </w:r>
          </w:p>
        </w:tc>
        <w:tc>
          <w:tcPr>
            <w:tcW w:w="407" w:type="dxa"/>
            <w:tcBorders>
              <w:top w:val="nil"/>
              <w:left w:val="nil"/>
              <w:bottom w:val="single" w:color="auto" w:sz="4" w:space="0"/>
              <w:right w:val="single" w:color="auto" w:sz="4" w:space="0"/>
            </w:tcBorders>
            <w:shd w:val="clear" w:color="000000" w:fill="FFFFFF"/>
            <w:vAlign w:val="center"/>
          </w:tcPr>
          <w:p w14:paraId="2D63F96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414EE91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A0FE1A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C0FF7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auto" w:fill="auto"/>
            <w:vAlign w:val="center"/>
          </w:tcPr>
          <w:p w14:paraId="33EBA5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标签盒</w:t>
            </w:r>
          </w:p>
        </w:tc>
        <w:tc>
          <w:tcPr>
            <w:tcW w:w="6536" w:type="dxa"/>
            <w:tcBorders>
              <w:top w:val="nil"/>
              <w:left w:val="nil"/>
              <w:bottom w:val="single" w:color="auto" w:sz="4" w:space="0"/>
              <w:right w:val="single" w:color="auto" w:sz="4" w:space="0"/>
            </w:tcBorders>
            <w:shd w:val="clear" w:color="auto" w:fill="auto"/>
            <w:vAlign w:val="center"/>
          </w:tcPr>
          <w:p w14:paraId="22BAEC0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亚克力材质制作，外观透明，粘贴于仪器柜/药品柜。</w:t>
            </w:r>
          </w:p>
        </w:tc>
        <w:tc>
          <w:tcPr>
            <w:tcW w:w="407" w:type="dxa"/>
            <w:tcBorders>
              <w:top w:val="nil"/>
              <w:left w:val="nil"/>
              <w:bottom w:val="single" w:color="auto" w:sz="4" w:space="0"/>
              <w:right w:val="single" w:color="auto" w:sz="4" w:space="0"/>
            </w:tcBorders>
            <w:shd w:val="clear" w:color="000000" w:fill="FFFFFF"/>
            <w:vAlign w:val="center"/>
          </w:tcPr>
          <w:p w14:paraId="53A5CA3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6EA792F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3F99E6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724E7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auto" w:fill="auto"/>
            <w:vAlign w:val="center"/>
          </w:tcPr>
          <w:p w14:paraId="46127E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序号贴</w:t>
            </w:r>
          </w:p>
        </w:tc>
        <w:tc>
          <w:tcPr>
            <w:tcW w:w="6536" w:type="dxa"/>
            <w:tcBorders>
              <w:top w:val="nil"/>
              <w:left w:val="nil"/>
              <w:bottom w:val="single" w:color="auto" w:sz="4" w:space="0"/>
              <w:right w:val="single" w:color="auto" w:sz="4" w:space="0"/>
            </w:tcBorders>
            <w:shd w:val="clear" w:color="auto" w:fill="auto"/>
            <w:vAlign w:val="center"/>
          </w:tcPr>
          <w:p w14:paraId="36D468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不干胶贴纸制作，粘贴于仪器柜/药品柜，用于标明柜号。</w:t>
            </w:r>
          </w:p>
        </w:tc>
        <w:tc>
          <w:tcPr>
            <w:tcW w:w="407" w:type="dxa"/>
            <w:tcBorders>
              <w:top w:val="nil"/>
              <w:left w:val="nil"/>
              <w:bottom w:val="single" w:color="auto" w:sz="4" w:space="0"/>
              <w:right w:val="single" w:color="auto" w:sz="4" w:space="0"/>
            </w:tcBorders>
            <w:shd w:val="clear" w:color="000000" w:fill="FFFFFF"/>
            <w:vAlign w:val="center"/>
          </w:tcPr>
          <w:p w14:paraId="6A118A7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4A2C4A2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8DC9DB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D90EE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auto" w:fill="auto"/>
            <w:vAlign w:val="center"/>
          </w:tcPr>
          <w:p w14:paraId="525A02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防火毯</w:t>
            </w:r>
          </w:p>
        </w:tc>
        <w:tc>
          <w:tcPr>
            <w:tcW w:w="6536" w:type="dxa"/>
            <w:tcBorders>
              <w:top w:val="nil"/>
              <w:left w:val="nil"/>
              <w:bottom w:val="single" w:color="auto" w:sz="4" w:space="0"/>
              <w:right w:val="single" w:color="auto" w:sz="4" w:space="0"/>
            </w:tcBorders>
            <w:shd w:val="clear" w:color="auto" w:fill="auto"/>
            <w:vAlign w:val="center"/>
          </w:tcPr>
          <w:p w14:paraId="6E7B7D4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玻璃纤维材质，1000mm×1000mm（±10cm）</w:t>
            </w:r>
          </w:p>
        </w:tc>
        <w:tc>
          <w:tcPr>
            <w:tcW w:w="407" w:type="dxa"/>
            <w:tcBorders>
              <w:top w:val="nil"/>
              <w:left w:val="nil"/>
              <w:bottom w:val="single" w:color="auto" w:sz="4" w:space="0"/>
              <w:right w:val="single" w:color="auto" w:sz="4" w:space="0"/>
            </w:tcBorders>
            <w:shd w:val="clear" w:color="auto" w:fill="auto"/>
            <w:vAlign w:val="center"/>
          </w:tcPr>
          <w:p w14:paraId="02B7D94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AF14D5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C4517A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64874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1286" w:type="dxa"/>
            <w:tcBorders>
              <w:top w:val="nil"/>
              <w:left w:val="nil"/>
              <w:bottom w:val="single" w:color="auto" w:sz="4" w:space="0"/>
              <w:right w:val="single" w:color="auto" w:sz="4" w:space="0"/>
            </w:tcBorders>
            <w:shd w:val="clear" w:color="000000" w:fill="FFFFFF"/>
            <w:vAlign w:val="center"/>
          </w:tcPr>
          <w:p w14:paraId="115B78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灭火器材</w:t>
            </w:r>
          </w:p>
        </w:tc>
        <w:tc>
          <w:tcPr>
            <w:tcW w:w="6536" w:type="dxa"/>
            <w:tcBorders>
              <w:top w:val="nil"/>
              <w:left w:val="nil"/>
              <w:bottom w:val="single" w:color="auto" w:sz="4" w:space="0"/>
              <w:right w:val="single" w:color="auto" w:sz="4" w:space="0"/>
            </w:tcBorders>
            <w:shd w:val="clear" w:color="auto" w:fill="auto"/>
            <w:vAlign w:val="center"/>
          </w:tcPr>
          <w:p w14:paraId="4662E41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2.可根据校园文化定制设计灭火器柜外表面内容。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3.含常用类型灭火器2个。</w:t>
            </w:r>
          </w:p>
        </w:tc>
        <w:tc>
          <w:tcPr>
            <w:tcW w:w="407" w:type="dxa"/>
            <w:tcBorders>
              <w:top w:val="nil"/>
              <w:left w:val="nil"/>
              <w:bottom w:val="single" w:color="auto" w:sz="4" w:space="0"/>
              <w:right w:val="single" w:color="auto" w:sz="4" w:space="0"/>
            </w:tcBorders>
            <w:shd w:val="clear" w:color="auto" w:fill="auto"/>
            <w:noWrap/>
            <w:vAlign w:val="center"/>
          </w:tcPr>
          <w:p w14:paraId="59FEE9D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204137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196243B">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4D8DCA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7</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生物仪器室</w:t>
            </w:r>
          </w:p>
        </w:tc>
      </w:tr>
      <w:tr w14:paraId="1448305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4C1640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auto" w:fill="auto"/>
            <w:noWrap/>
            <w:vAlign w:val="center"/>
          </w:tcPr>
          <w:p w14:paraId="2EEE8D3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auto" w:fill="auto"/>
            <w:noWrap/>
            <w:vAlign w:val="center"/>
          </w:tcPr>
          <w:p w14:paraId="45F034F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auto" w:fill="auto"/>
            <w:noWrap/>
            <w:vAlign w:val="center"/>
          </w:tcPr>
          <w:p w14:paraId="1A242CA9">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4EA8004">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0418A54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5BA98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4EAFD4AE">
            <w:pPr>
              <w:widowControl/>
              <w:spacing w:after="0" w:line="240" w:lineRule="auto"/>
              <w:jc w:val="both"/>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仪器柜</w:t>
            </w:r>
          </w:p>
        </w:tc>
        <w:tc>
          <w:tcPr>
            <w:tcW w:w="6536" w:type="dxa"/>
            <w:tcBorders>
              <w:top w:val="nil"/>
              <w:left w:val="nil"/>
              <w:bottom w:val="single" w:color="auto" w:sz="4" w:space="0"/>
              <w:right w:val="single" w:color="auto" w:sz="4" w:space="0"/>
            </w:tcBorders>
            <w:shd w:val="clear" w:color="auto" w:fill="auto"/>
            <w:vAlign w:val="center"/>
          </w:tcPr>
          <w:p w14:paraId="59D50A1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1.规格：1000×500×2000mm （±5cm）</w:t>
            </w:r>
          </w:p>
          <w:p w14:paraId="56E5EA1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2.柜体：侧板、顶底板采用改性PP材料模具一次成型，表面沙面和光面相结合处理，保证柜体之坚固及密封性，耐腐蚀性强，顶板.底板预留模具成型排风孔。底部镶嵌≥15mm×30 mm×1.2mm钢制横梁，承重力强。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7.门铰链：采用改性PP材料模具一次成型，伸缩式PP旋转门轴，永不生锈，耐腐蚀性好。</w:t>
            </w:r>
          </w:p>
        </w:tc>
        <w:tc>
          <w:tcPr>
            <w:tcW w:w="407" w:type="dxa"/>
            <w:tcBorders>
              <w:top w:val="nil"/>
              <w:left w:val="nil"/>
              <w:bottom w:val="single" w:color="auto" w:sz="4" w:space="0"/>
              <w:right w:val="single" w:color="auto" w:sz="4" w:space="0"/>
            </w:tcBorders>
            <w:shd w:val="clear" w:color="000000" w:fill="FFFFFF"/>
            <w:vAlign w:val="center"/>
          </w:tcPr>
          <w:p w14:paraId="00FDDA5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2AE0FEC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2DAB5C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DA0A9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44401D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标签盒</w:t>
            </w:r>
          </w:p>
        </w:tc>
        <w:tc>
          <w:tcPr>
            <w:tcW w:w="6536" w:type="dxa"/>
            <w:tcBorders>
              <w:top w:val="nil"/>
              <w:left w:val="nil"/>
              <w:bottom w:val="single" w:color="auto" w:sz="4" w:space="0"/>
              <w:right w:val="single" w:color="auto" w:sz="4" w:space="0"/>
            </w:tcBorders>
            <w:shd w:val="clear" w:color="auto" w:fill="auto"/>
            <w:vAlign w:val="center"/>
          </w:tcPr>
          <w:p w14:paraId="1F60F11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亚克力材质制作，外观透明，粘贴于仪器柜/药品柜。</w:t>
            </w:r>
          </w:p>
        </w:tc>
        <w:tc>
          <w:tcPr>
            <w:tcW w:w="407" w:type="dxa"/>
            <w:tcBorders>
              <w:top w:val="nil"/>
              <w:left w:val="nil"/>
              <w:bottom w:val="single" w:color="auto" w:sz="4" w:space="0"/>
              <w:right w:val="single" w:color="auto" w:sz="4" w:space="0"/>
            </w:tcBorders>
            <w:shd w:val="clear" w:color="000000" w:fill="FFFFFF"/>
            <w:vAlign w:val="center"/>
          </w:tcPr>
          <w:p w14:paraId="2C0D956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5CAECA6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8C1767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9F121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737EE6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序号贴</w:t>
            </w:r>
          </w:p>
        </w:tc>
        <w:tc>
          <w:tcPr>
            <w:tcW w:w="6536" w:type="dxa"/>
            <w:tcBorders>
              <w:top w:val="nil"/>
              <w:left w:val="nil"/>
              <w:bottom w:val="single" w:color="auto" w:sz="4" w:space="0"/>
              <w:right w:val="single" w:color="auto" w:sz="4" w:space="0"/>
            </w:tcBorders>
            <w:shd w:val="clear" w:color="auto" w:fill="auto"/>
            <w:vAlign w:val="center"/>
          </w:tcPr>
          <w:p w14:paraId="192B68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不干胶贴纸制作，粘贴于仪器柜/药品柜，用于标明柜号。</w:t>
            </w:r>
          </w:p>
        </w:tc>
        <w:tc>
          <w:tcPr>
            <w:tcW w:w="407" w:type="dxa"/>
            <w:tcBorders>
              <w:top w:val="nil"/>
              <w:left w:val="nil"/>
              <w:bottom w:val="single" w:color="auto" w:sz="4" w:space="0"/>
              <w:right w:val="single" w:color="auto" w:sz="4" w:space="0"/>
            </w:tcBorders>
            <w:shd w:val="clear" w:color="000000" w:fill="FFFFFF"/>
            <w:vAlign w:val="center"/>
          </w:tcPr>
          <w:p w14:paraId="5065511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000000" w:fill="FFFFFF"/>
            <w:vAlign w:val="center"/>
          </w:tcPr>
          <w:p w14:paraId="2488718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79B8B8F">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261038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8.生物标本室</w:t>
            </w:r>
          </w:p>
        </w:tc>
      </w:tr>
      <w:tr w14:paraId="5A8728C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DAA728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auto" w:fill="auto"/>
            <w:noWrap/>
            <w:vAlign w:val="center"/>
          </w:tcPr>
          <w:p w14:paraId="72EB465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auto" w:fill="auto"/>
            <w:noWrap/>
            <w:vAlign w:val="center"/>
          </w:tcPr>
          <w:p w14:paraId="0A4B517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auto" w:fill="auto"/>
            <w:noWrap/>
            <w:vAlign w:val="center"/>
          </w:tcPr>
          <w:p w14:paraId="7C849462">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7440621">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2B9FE6F1">
        <w:tblPrEx>
          <w:tblCellMar>
            <w:top w:w="0" w:type="dxa"/>
            <w:left w:w="108" w:type="dxa"/>
            <w:bottom w:w="0" w:type="dxa"/>
            <w:right w:w="108" w:type="dxa"/>
          </w:tblCellMar>
        </w:tblPrEx>
        <w:trPr>
          <w:trHeight w:val="454" w:hRule="atLeast"/>
        </w:trPr>
        <w:tc>
          <w:tcPr>
            <w:tcW w:w="852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13AA7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一、基础设施</w:t>
            </w:r>
          </w:p>
        </w:tc>
        <w:tc>
          <w:tcPr>
            <w:tcW w:w="407" w:type="dxa"/>
            <w:tcBorders>
              <w:top w:val="nil"/>
              <w:left w:val="nil"/>
              <w:bottom w:val="single" w:color="auto" w:sz="4" w:space="0"/>
              <w:right w:val="single" w:color="auto" w:sz="4" w:space="0"/>
            </w:tcBorders>
            <w:shd w:val="clear" w:color="auto" w:fill="auto"/>
            <w:vAlign w:val="center"/>
          </w:tcPr>
          <w:p w14:paraId="246CC576">
            <w:pPr>
              <w:widowControl/>
              <w:spacing w:after="0" w:line="240" w:lineRule="auto"/>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1802B46">
            <w:pPr>
              <w:widowControl/>
              <w:spacing w:after="0" w:line="240" w:lineRule="auto"/>
              <w:rPr>
                <w:rFonts w:hint="eastAsia" w:ascii="宋体" w:hAnsi="宋体" w:eastAsia="宋体" w:cs="宋体"/>
                <w:color w:val="auto"/>
                <w:kern w:val="0"/>
                <w:sz w:val="24"/>
                <w:szCs w:val="24"/>
                <w:highlight w:val="none"/>
                <w14:ligatures w14:val="none"/>
              </w:rPr>
            </w:pPr>
          </w:p>
        </w:tc>
      </w:tr>
      <w:tr w14:paraId="5957907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939A5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75773C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单面标本展示柜</w:t>
            </w:r>
          </w:p>
        </w:tc>
        <w:tc>
          <w:tcPr>
            <w:tcW w:w="6536" w:type="dxa"/>
            <w:tcBorders>
              <w:top w:val="nil"/>
              <w:left w:val="nil"/>
              <w:bottom w:val="single" w:color="auto" w:sz="4" w:space="0"/>
              <w:right w:val="single" w:color="auto" w:sz="4" w:space="0"/>
            </w:tcBorders>
            <w:shd w:val="clear" w:color="auto" w:fill="auto"/>
            <w:vAlign w:val="center"/>
          </w:tcPr>
          <w:p w14:paraId="4344D1D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单面整体规格：≥1000mm（L）×500mm（W）×2000mm（H）</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材质：上柜采用铝合金框架玻璃柜，下柜采用厚度≥16mm双贴面三聚氰胺浸渍贴面板，选用优质PVC封边条，利用日本全自动封边机，配用热熔胶，对板材截面进行封边，粘力强、密封性好、经久耐用，选用ABS连接件，牢固耐用，外形美观、实用、整体效果好。</w:t>
            </w:r>
          </w:p>
        </w:tc>
        <w:tc>
          <w:tcPr>
            <w:tcW w:w="407" w:type="dxa"/>
            <w:tcBorders>
              <w:top w:val="nil"/>
              <w:left w:val="nil"/>
              <w:bottom w:val="single" w:color="auto" w:sz="4" w:space="0"/>
              <w:right w:val="single" w:color="auto" w:sz="4" w:space="0"/>
            </w:tcBorders>
            <w:shd w:val="clear" w:color="auto" w:fill="auto"/>
            <w:noWrap/>
            <w:vAlign w:val="center"/>
          </w:tcPr>
          <w:p w14:paraId="24DCB01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35AFF9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A3C4195">
        <w:tblPrEx>
          <w:tblCellMar>
            <w:top w:w="0" w:type="dxa"/>
            <w:left w:w="108" w:type="dxa"/>
            <w:bottom w:w="0" w:type="dxa"/>
            <w:right w:w="108" w:type="dxa"/>
          </w:tblCellMar>
        </w:tblPrEx>
        <w:trPr>
          <w:trHeight w:val="454" w:hRule="atLeast"/>
        </w:trPr>
        <w:tc>
          <w:tcPr>
            <w:tcW w:w="852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A3E4AF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二、数字化设施</w:t>
            </w:r>
          </w:p>
        </w:tc>
        <w:tc>
          <w:tcPr>
            <w:tcW w:w="407" w:type="dxa"/>
            <w:tcBorders>
              <w:top w:val="nil"/>
              <w:left w:val="nil"/>
              <w:bottom w:val="single" w:color="auto" w:sz="4" w:space="0"/>
              <w:right w:val="single" w:color="auto" w:sz="4" w:space="0"/>
            </w:tcBorders>
            <w:shd w:val="clear" w:color="auto" w:fill="auto"/>
            <w:vAlign w:val="center"/>
          </w:tcPr>
          <w:p w14:paraId="22611F91">
            <w:pPr>
              <w:widowControl/>
              <w:spacing w:after="0" w:line="240" w:lineRule="auto"/>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88BD529">
            <w:pPr>
              <w:widowControl/>
              <w:spacing w:after="0" w:line="240" w:lineRule="auto"/>
              <w:rPr>
                <w:rFonts w:hint="eastAsia" w:ascii="宋体" w:hAnsi="宋体" w:eastAsia="宋体" w:cs="宋体"/>
                <w:b/>
                <w:bCs/>
                <w:color w:val="auto"/>
                <w:kern w:val="0"/>
                <w:sz w:val="24"/>
                <w:szCs w:val="24"/>
                <w:highlight w:val="none"/>
                <w14:ligatures w14:val="none"/>
              </w:rPr>
            </w:pPr>
          </w:p>
        </w:tc>
      </w:tr>
      <w:tr w14:paraId="10A7B14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56D1F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74FF79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语音声控系统（软件+硬件）</w:t>
            </w:r>
          </w:p>
        </w:tc>
        <w:tc>
          <w:tcPr>
            <w:tcW w:w="6536" w:type="dxa"/>
            <w:tcBorders>
              <w:top w:val="nil"/>
              <w:left w:val="nil"/>
              <w:bottom w:val="single" w:color="auto" w:sz="4" w:space="0"/>
              <w:right w:val="single" w:color="auto" w:sz="4" w:space="0"/>
            </w:tcBorders>
            <w:shd w:val="clear" w:color="auto" w:fill="auto"/>
            <w:vAlign w:val="center"/>
          </w:tcPr>
          <w:p w14:paraId="0201F69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标本声控感应系统具备应用30-120平米场景和设备类型，基于常见声控感应设备（如声光控开关、声控灯和音响等）的典型规格整理。‌声控感应的核心参数包括触发声响阈值、环境光感度、延时时间、工作电压和负载功率等。‌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具体数值范围要求如下：触发声响阈值通常为‌52 dB ± 8 dB‌（例如在光线较暗时，需达到此音量才能触发），环境光感度常见为‌6 lux至10 lux‌（表示在弱光环境下才启用声控），延时时间一般为‌30秒至60秒‌（设备响应后持续工作的时间），工作电压范围较广，如‌DC 5 V‌（小型传感器）或‌AC 175 V至250 V‌（家用开关），负载功率需匹配电器，例如白炽灯‌不超过100 W‌、节能灯‌不超过40 W‌。‌其他关键参数涉及灵敏度调节、环境适应性和物理规格。‌ 该声控传感器通常配备灵敏度调节器，可通过旋转调节初始阈值以适应不同环境；环境适应性方面，工作温度范围一般为‌-20℃至50℃‌，防护等级‌≥‌IP30‌（防尘防固体异物）；物理规格包括尺寸和重量，例如传感器尺寸约‌≥30.5 mm × 15.0 mm × 14.5 mm‌、重‌20 g‌，而灯具尺寸可能达‌直径≥320 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‌声控感应设备常与光敏传感器协同工作，以实现“光暗时响应声音、光亮时忽略声音”的功能。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具体功能：当师生贴近室内1-5米范围，标本会发出声控开关、声控和音响等设备互动。可为师生提供教学，标本特征，分布，药性，资源保护的知识信息。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硬件：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1、整机支持蓝牙 Bluetooth 5.4 标准。</w:t>
            </w:r>
          </w:p>
          <w:p w14:paraId="492D66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2、整机支持发出频率为 18kHz-22kHz 超声波信号，智能手机通过麦克风接收后，智能手机与整机无需在同一局域网内，可实现配对，一键投屏，用户无需手动输入投屏码或扫码获取投屏码。</w:t>
            </w:r>
          </w:p>
        </w:tc>
        <w:tc>
          <w:tcPr>
            <w:tcW w:w="407" w:type="dxa"/>
            <w:tcBorders>
              <w:top w:val="nil"/>
              <w:left w:val="nil"/>
              <w:bottom w:val="single" w:color="auto" w:sz="4" w:space="0"/>
              <w:right w:val="single" w:color="auto" w:sz="4" w:space="0"/>
            </w:tcBorders>
            <w:shd w:val="clear" w:color="auto" w:fill="auto"/>
            <w:noWrap/>
            <w:vAlign w:val="center"/>
          </w:tcPr>
          <w:p w14:paraId="778EF6F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1C6EE3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A32135E">
        <w:tblPrEx>
          <w:tblCellMar>
            <w:top w:w="0" w:type="dxa"/>
            <w:left w:w="108" w:type="dxa"/>
            <w:bottom w:w="0" w:type="dxa"/>
            <w:right w:w="108" w:type="dxa"/>
          </w:tblCellMar>
        </w:tblPrEx>
        <w:trPr>
          <w:trHeight w:val="454" w:hRule="atLeast"/>
        </w:trPr>
        <w:tc>
          <w:tcPr>
            <w:tcW w:w="852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0909EF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三、标本类产品</w:t>
            </w:r>
          </w:p>
        </w:tc>
        <w:tc>
          <w:tcPr>
            <w:tcW w:w="407" w:type="dxa"/>
            <w:tcBorders>
              <w:top w:val="nil"/>
              <w:left w:val="nil"/>
              <w:bottom w:val="single" w:color="auto" w:sz="4" w:space="0"/>
              <w:right w:val="single" w:color="auto" w:sz="4" w:space="0"/>
            </w:tcBorders>
            <w:shd w:val="clear" w:color="auto" w:fill="auto"/>
            <w:vAlign w:val="center"/>
          </w:tcPr>
          <w:p w14:paraId="424D4893">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302" w:type="dxa"/>
            <w:tcBorders>
              <w:top w:val="nil"/>
              <w:left w:val="nil"/>
              <w:bottom w:val="single" w:color="auto" w:sz="4" w:space="0"/>
              <w:right w:val="single" w:color="auto" w:sz="4" w:space="0"/>
            </w:tcBorders>
            <w:shd w:val="clear" w:color="auto" w:fill="auto"/>
            <w:vAlign w:val="center"/>
          </w:tcPr>
          <w:p w14:paraId="5E205C3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143763E6">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0E739D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1、鸟类标本</w:t>
            </w:r>
          </w:p>
        </w:tc>
        <w:tc>
          <w:tcPr>
            <w:tcW w:w="302" w:type="dxa"/>
            <w:tcBorders>
              <w:top w:val="nil"/>
              <w:left w:val="nil"/>
              <w:bottom w:val="single" w:color="auto" w:sz="4" w:space="0"/>
              <w:right w:val="single" w:color="auto" w:sz="4" w:space="0"/>
            </w:tcBorders>
            <w:shd w:val="clear" w:color="auto" w:fill="auto"/>
            <w:vAlign w:val="center"/>
          </w:tcPr>
          <w:p w14:paraId="29F7C79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3DC95A6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3A957E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08DA5D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家鸽</w:t>
            </w:r>
          </w:p>
        </w:tc>
        <w:tc>
          <w:tcPr>
            <w:tcW w:w="6536" w:type="dxa"/>
            <w:tcBorders>
              <w:top w:val="nil"/>
              <w:left w:val="nil"/>
              <w:bottom w:val="single" w:color="auto" w:sz="4" w:space="0"/>
              <w:right w:val="single" w:color="auto" w:sz="4" w:space="0"/>
            </w:tcBorders>
            <w:shd w:val="clear" w:color="auto" w:fill="auto"/>
            <w:vAlign w:val="center"/>
          </w:tcPr>
          <w:p w14:paraId="361E2A4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成体，自然大，活体剥制标本。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0261ED4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D0F909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EA2954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5C8FE5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46C2C1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喜鹊</w:t>
            </w:r>
          </w:p>
        </w:tc>
        <w:tc>
          <w:tcPr>
            <w:tcW w:w="6536" w:type="dxa"/>
            <w:tcBorders>
              <w:top w:val="nil"/>
              <w:left w:val="nil"/>
              <w:bottom w:val="single" w:color="auto" w:sz="4" w:space="0"/>
              <w:right w:val="single" w:color="auto" w:sz="4" w:space="0"/>
            </w:tcBorders>
            <w:shd w:val="clear" w:color="auto" w:fill="auto"/>
            <w:vAlign w:val="center"/>
          </w:tcPr>
          <w:p w14:paraId="056C28C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成体，自然大，体长不小于25cm高仿真标本内部聚乙烯树脂雕刻模型，外部动物真羽毛加工制作。含红木色圆形木质专用底座。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0F2B285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277405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AA57A0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42396B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18C141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绿啄木鸟</w:t>
            </w:r>
          </w:p>
        </w:tc>
        <w:tc>
          <w:tcPr>
            <w:tcW w:w="6536" w:type="dxa"/>
            <w:tcBorders>
              <w:top w:val="nil"/>
              <w:left w:val="nil"/>
              <w:bottom w:val="single" w:color="auto" w:sz="4" w:space="0"/>
              <w:right w:val="single" w:color="auto" w:sz="4" w:space="0"/>
            </w:tcBorders>
            <w:shd w:val="clear" w:color="auto" w:fill="auto"/>
            <w:vAlign w:val="center"/>
          </w:tcPr>
          <w:p w14:paraId="560EA53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成体、自然大仿真标本。内部聚乙烯树脂雕刻模型，外部动物真羽毛加工制作。含红木色圆形木质专用底座。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57D1704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1E6D53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D1E03B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28D3AF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5EC48D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斑啄木鸟</w:t>
            </w:r>
          </w:p>
        </w:tc>
        <w:tc>
          <w:tcPr>
            <w:tcW w:w="6536" w:type="dxa"/>
            <w:tcBorders>
              <w:top w:val="nil"/>
              <w:left w:val="nil"/>
              <w:bottom w:val="single" w:color="auto" w:sz="4" w:space="0"/>
              <w:right w:val="single" w:color="auto" w:sz="4" w:space="0"/>
            </w:tcBorders>
            <w:shd w:val="clear" w:color="auto" w:fill="auto"/>
            <w:vAlign w:val="center"/>
          </w:tcPr>
          <w:p w14:paraId="42A9CAF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成体、自然大仿真标本。内部聚乙烯树脂雕刻模型，外部动物真羽毛加工制作。含红木色圆形木质专用底座。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147B542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5F10E1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181121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04DEA8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7AF9F5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白鹡鸰</w:t>
            </w:r>
          </w:p>
        </w:tc>
        <w:tc>
          <w:tcPr>
            <w:tcW w:w="6536" w:type="dxa"/>
            <w:tcBorders>
              <w:top w:val="nil"/>
              <w:left w:val="nil"/>
              <w:bottom w:val="single" w:color="auto" w:sz="4" w:space="0"/>
              <w:right w:val="single" w:color="auto" w:sz="4" w:space="0"/>
            </w:tcBorders>
            <w:shd w:val="clear" w:color="auto" w:fill="auto"/>
            <w:vAlign w:val="center"/>
          </w:tcPr>
          <w:p w14:paraId="43D44C5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成体、自然大仿真标本。内部聚乙烯树脂雕刻模型，外部动物真羽毛加工制作。含红木色圆形木质专用底座。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1FB7D59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235719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992592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433833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auto" w:fill="auto"/>
            <w:vAlign w:val="center"/>
          </w:tcPr>
          <w:p w14:paraId="74B2BA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红尾鸫</w:t>
            </w:r>
          </w:p>
        </w:tc>
        <w:tc>
          <w:tcPr>
            <w:tcW w:w="6536" w:type="dxa"/>
            <w:tcBorders>
              <w:top w:val="nil"/>
              <w:left w:val="nil"/>
              <w:bottom w:val="single" w:color="auto" w:sz="4" w:space="0"/>
              <w:right w:val="single" w:color="auto" w:sz="4" w:space="0"/>
            </w:tcBorders>
            <w:shd w:val="clear" w:color="auto" w:fill="auto"/>
            <w:vAlign w:val="center"/>
          </w:tcPr>
          <w:p w14:paraId="732FA51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长≥15CM，仿真标本。内部聚乙烯树脂雕刻模型，外部动物真羽毛加工制作。含红木色圆形木质专用底座。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4121045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788967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C8B0CCB">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E3B99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2、兽类标本</w:t>
            </w:r>
          </w:p>
        </w:tc>
        <w:tc>
          <w:tcPr>
            <w:tcW w:w="302" w:type="dxa"/>
            <w:tcBorders>
              <w:top w:val="nil"/>
              <w:left w:val="nil"/>
              <w:bottom w:val="single" w:color="auto" w:sz="4" w:space="0"/>
              <w:right w:val="single" w:color="auto" w:sz="4" w:space="0"/>
            </w:tcBorders>
            <w:shd w:val="clear" w:color="auto" w:fill="auto"/>
            <w:noWrap/>
            <w:vAlign w:val="center"/>
          </w:tcPr>
          <w:p w14:paraId="0E332EC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76984AC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2DF581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4C9E31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兔</w:t>
            </w:r>
          </w:p>
        </w:tc>
        <w:tc>
          <w:tcPr>
            <w:tcW w:w="6536" w:type="dxa"/>
            <w:tcBorders>
              <w:top w:val="nil"/>
              <w:left w:val="nil"/>
              <w:bottom w:val="single" w:color="auto" w:sz="4" w:space="0"/>
              <w:right w:val="single" w:color="auto" w:sz="4" w:space="0"/>
            </w:tcBorders>
            <w:shd w:val="clear" w:color="auto" w:fill="auto"/>
            <w:vAlign w:val="center"/>
          </w:tcPr>
          <w:p w14:paraId="4660313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产品为整体剥制标本。标本应选用发育正常、体形较大的家兔制作。标本外部各器官完整，毛色正常，形态自然。</w:t>
            </w:r>
          </w:p>
        </w:tc>
        <w:tc>
          <w:tcPr>
            <w:tcW w:w="407" w:type="dxa"/>
            <w:tcBorders>
              <w:top w:val="nil"/>
              <w:left w:val="nil"/>
              <w:bottom w:val="single" w:color="auto" w:sz="4" w:space="0"/>
              <w:right w:val="single" w:color="auto" w:sz="4" w:space="0"/>
            </w:tcBorders>
            <w:shd w:val="clear" w:color="auto" w:fill="auto"/>
            <w:noWrap/>
            <w:vAlign w:val="center"/>
          </w:tcPr>
          <w:p w14:paraId="0D7AAB4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74C2B5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1969E4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3412B8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35091C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狼</w:t>
            </w:r>
          </w:p>
        </w:tc>
        <w:tc>
          <w:tcPr>
            <w:tcW w:w="6536" w:type="dxa"/>
            <w:tcBorders>
              <w:top w:val="nil"/>
              <w:left w:val="nil"/>
              <w:bottom w:val="single" w:color="auto" w:sz="4" w:space="0"/>
              <w:right w:val="single" w:color="auto" w:sz="4" w:space="0"/>
            </w:tcBorders>
            <w:shd w:val="clear" w:color="auto" w:fill="auto"/>
            <w:vAlign w:val="center"/>
          </w:tcPr>
          <w:p w14:paraId="788B4D2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体长1.1m左右，高仿真标本，动物真毛皮贴毛制成。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50FDB9C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C9A042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545F17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3681C6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02D848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金钱豹</w:t>
            </w:r>
          </w:p>
        </w:tc>
        <w:tc>
          <w:tcPr>
            <w:tcW w:w="6536" w:type="dxa"/>
            <w:tcBorders>
              <w:top w:val="nil"/>
              <w:left w:val="nil"/>
              <w:bottom w:val="single" w:color="auto" w:sz="4" w:space="0"/>
              <w:right w:val="single" w:color="auto" w:sz="4" w:space="0"/>
            </w:tcBorders>
            <w:shd w:val="clear" w:color="auto" w:fill="auto"/>
            <w:vAlign w:val="center"/>
          </w:tcPr>
          <w:p w14:paraId="3451278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标本，真毛皮贴毛制成。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7F3C69E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62C5B2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768ECB0">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1D136F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3、两栖爬行类</w:t>
            </w:r>
          </w:p>
        </w:tc>
        <w:tc>
          <w:tcPr>
            <w:tcW w:w="302" w:type="dxa"/>
            <w:tcBorders>
              <w:top w:val="nil"/>
              <w:left w:val="nil"/>
              <w:bottom w:val="single" w:color="auto" w:sz="4" w:space="0"/>
              <w:right w:val="single" w:color="auto" w:sz="4" w:space="0"/>
            </w:tcBorders>
            <w:shd w:val="clear" w:color="auto" w:fill="auto"/>
            <w:noWrap/>
            <w:vAlign w:val="center"/>
          </w:tcPr>
          <w:p w14:paraId="0159252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29061DC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2EA6F3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36EEEB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巴西龟</w:t>
            </w:r>
          </w:p>
        </w:tc>
        <w:tc>
          <w:tcPr>
            <w:tcW w:w="6536" w:type="dxa"/>
            <w:tcBorders>
              <w:top w:val="nil"/>
              <w:left w:val="nil"/>
              <w:bottom w:val="single" w:color="auto" w:sz="4" w:space="0"/>
              <w:right w:val="single" w:color="auto" w:sz="4" w:space="0"/>
            </w:tcBorders>
            <w:shd w:val="clear" w:color="auto" w:fill="auto"/>
            <w:vAlign w:val="center"/>
          </w:tcPr>
          <w:p w14:paraId="426113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成体，自然大，活体剥制标本。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27A9BE1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970ADB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F1B037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38ED6E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3684CD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乌梢蛇</w:t>
            </w:r>
          </w:p>
        </w:tc>
        <w:tc>
          <w:tcPr>
            <w:tcW w:w="6536" w:type="dxa"/>
            <w:tcBorders>
              <w:top w:val="nil"/>
              <w:left w:val="nil"/>
              <w:bottom w:val="single" w:color="auto" w:sz="4" w:space="0"/>
              <w:right w:val="single" w:color="auto" w:sz="4" w:space="0"/>
            </w:tcBorders>
            <w:shd w:val="clear" w:color="auto" w:fill="auto"/>
            <w:vAlign w:val="center"/>
          </w:tcPr>
          <w:p w14:paraId="11388BA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体长1m左右，活体剥制标本。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2B7083C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0297DE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E7DFBC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1751E1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218068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鳄鱼</w:t>
            </w:r>
          </w:p>
        </w:tc>
        <w:tc>
          <w:tcPr>
            <w:tcW w:w="6536" w:type="dxa"/>
            <w:tcBorders>
              <w:top w:val="nil"/>
              <w:left w:val="nil"/>
              <w:bottom w:val="single" w:color="auto" w:sz="4" w:space="0"/>
              <w:right w:val="single" w:color="auto" w:sz="4" w:space="0"/>
            </w:tcBorders>
            <w:shd w:val="clear" w:color="auto" w:fill="auto"/>
            <w:vAlign w:val="center"/>
          </w:tcPr>
          <w:p w14:paraId="5C15DC5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体长约30cm左右，活体剥制标本。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283F3B7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9765FF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91FB97E">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34A02F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4、海洋生物类标本</w:t>
            </w:r>
          </w:p>
        </w:tc>
        <w:tc>
          <w:tcPr>
            <w:tcW w:w="302" w:type="dxa"/>
            <w:tcBorders>
              <w:top w:val="nil"/>
              <w:left w:val="nil"/>
              <w:bottom w:val="single" w:color="auto" w:sz="4" w:space="0"/>
              <w:right w:val="single" w:color="auto" w:sz="4" w:space="0"/>
            </w:tcBorders>
            <w:shd w:val="clear" w:color="auto" w:fill="auto"/>
            <w:noWrap/>
            <w:vAlign w:val="center"/>
          </w:tcPr>
          <w:p w14:paraId="3A7B575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595E3C1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62E15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731D45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海洋鱼类—金鼓鱼</w:t>
            </w:r>
          </w:p>
        </w:tc>
        <w:tc>
          <w:tcPr>
            <w:tcW w:w="6536" w:type="dxa"/>
            <w:tcBorders>
              <w:top w:val="nil"/>
              <w:left w:val="nil"/>
              <w:bottom w:val="single" w:color="auto" w:sz="4" w:space="0"/>
              <w:right w:val="single" w:color="auto" w:sz="4" w:space="0"/>
            </w:tcBorders>
            <w:shd w:val="clear" w:color="auto" w:fill="auto"/>
            <w:vAlign w:val="center"/>
          </w:tcPr>
          <w:p w14:paraId="5A3CF3A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约15cm，仿真皮剥制，皮张无损坏，呈现自然形态。国内优等制作工艺，上等品质，海洋标本室及海洋博物馆专用。含一次成型高透明U型亚克力专用底座。底座尺寸约8.3*6*3.4cm。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30FD3B1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BBCBA1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7D50D0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CFB31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04F2DD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海洋鱼类—河豚</w:t>
            </w:r>
          </w:p>
        </w:tc>
        <w:tc>
          <w:tcPr>
            <w:tcW w:w="6536" w:type="dxa"/>
            <w:tcBorders>
              <w:top w:val="nil"/>
              <w:left w:val="nil"/>
              <w:bottom w:val="single" w:color="auto" w:sz="4" w:space="0"/>
              <w:right w:val="single" w:color="auto" w:sz="4" w:space="0"/>
            </w:tcBorders>
            <w:shd w:val="clear" w:color="auto" w:fill="auto"/>
            <w:vAlign w:val="center"/>
          </w:tcPr>
          <w:p w14:paraId="6838662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原大，仿真皮剥制，皮张无损坏，呈现自然形态。国内优等制作工艺，上等品质，海洋标本室及海洋博物馆专用。含一次成型高透明U型亚克力专用底座。底座尺寸约8.3*6*3.4cm。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32D2D2E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0228A0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5D1511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B397D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7295FC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海洋鱼类—鲆鱼</w:t>
            </w:r>
          </w:p>
        </w:tc>
        <w:tc>
          <w:tcPr>
            <w:tcW w:w="6536" w:type="dxa"/>
            <w:tcBorders>
              <w:top w:val="nil"/>
              <w:left w:val="nil"/>
              <w:bottom w:val="single" w:color="auto" w:sz="4" w:space="0"/>
              <w:right w:val="single" w:color="auto" w:sz="4" w:space="0"/>
            </w:tcBorders>
            <w:shd w:val="clear" w:color="auto" w:fill="auto"/>
            <w:vAlign w:val="center"/>
          </w:tcPr>
          <w:p w14:paraId="5549B5D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约30m，仿真皮剥制，皮张无损坏，呈现自然形态。国内优等制作工艺，上等品质，海洋标本室及海洋博物馆专用。含一次成型高透明U型亚克力专用底座。底座尺寸8.3*6*3.4cm。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noWrap/>
            <w:vAlign w:val="center"/>
          </w:tcPr>
          <w:p w14:paraId="7E62C09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6FBCEC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A07B8A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1D7BB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464562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强壮武装紧握蟹</w:t>
            </w:r>
          </w:p>
        </w:tc>
        <w:tc>
          <w:tcPr>
            <w:tcW w:w="6536" w:type="dxa"/>
            <w:tcBorders>
              <w:top w:val="nil"/>
              <w:left w:val="nil"/>
              <w:bottom w:val="single" w:color="auto" w:sz="4" w:space="0"/>
              <w:right w:val="single" w:color="auto" w:sz="4" w:space="0"/>
            </w:tcBorders>
            <w:shd w:val="clear" w:color="auto" w:fill="auto"/>
            <w:vAlign w:val="center"/>
          </w:tcPr>
          <w:p w14:paraId="5B1C78B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皮剥制，皮张无损坏，呈现自然形态。国内优等制作工艺，上等品质，海洋标本室及海洋博物馆专用。产品由200*150*40mm（±5cm）专用木质标本展示盒制作，透明部分为高透浮法玻璃。标本盒内需有挡板及卡纸固定以包装产品美观性。标本盒背面带有可支撑支架可直接摆放并含有可挂墙的相关配件挂钩。</w:t>
            </w:r>
          </w:p>
        </w:tc>
        <w:tc>
          <w:tcPr>
            <w:tcW w:w="407" w:type="dxa"/>
            <w:tcBorders>
              <w:top w:val="nil"/>
              <w:left w:val="nil"/>
              <w:bottom w:val="single" w:color="auto" w:sz="4" w:space="0"/>
              <w:right w:val="single" w:color="auto" w:sz="4" w:space="0"/>
            </w:tcBorders>
            <w:shd w:val="clear" w:color="auto" w:fill="auto"/>
            <w:noWrap/>
            <w:vAlign w:val="center"/>
          </w:tcPr>
          <w:p w14:paraId="364C284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ECC111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B4834B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7708E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045384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滑面蟹</w:t>
            </w:r>
          </w:p>
        </w:tc>
        <w:tc>
          <w:tcPr>
            <w:tcW w:w="6536" w:type="dxa"/>
            <w:tcBorders>
              <w:top w:val="nil"/>
              <w:left w:val="nil"/>
              <w:bottom w:val="single" w:color="auto" w:sz="4" w:space="0"/>
              <w:right w:val="single" w:color="auto" w:sz="4" w:space="0"/>
            </w:tcBorders>
            <w:shd w:val="clear" w:color="auto" w:fill="auto"/>
            <w:vAlign w:val="center"/>
          </w:tcPr>
          <w:p w14:paraId="086B1BD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皮剥制，皮张无损坏，呈现自然形态。国内优等制作工艺，上等品质，海洋标本室及海洋博物馆专用。产品由200*250*40mm（±5cm）专用木质标本展示盒制作，透明部分为高透浮法玻璃。标本盒内需有挡板及卡纸固定以包装产品美观性。标本盒背面带有可支撑支架可直接摆放并含有可挂墙的相关配件挂钩。</w:t>
            </w:r>
          </w:p>
        </w:tc>
        <w:tc>
          <w:tcPr>
            <w:tcW w:w="407" w:type="dxa"/>
            <w:tcBorders>
              <w:top w:val="nil"/>
              <w:left w:val="nil"/>
              <w:bottom w:val="single" w:color="auto" w:sz="4" w:space="0"/>
              <w:right w:val="single" w:color="auto" w:sz="4" w:space="0"/>
            </w:tcBorders>
            <w:shd w:val="clear" w:color="auto" w:fill="auto"/>
            <w:noWrap/>
            <w:vAlign w:val="center"/>
          </w:tcPr>
          <w:p w14:paraId="627EC42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D0B574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606C2E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F7E7A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auto" w:fill="auto"/>
            <w:vAlign w:val="center"/>
          </w:tcPr>
          <w:p w14:paraId="48FACF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蛙蟹</w:t>
            </w:r>
          </w:p>
        </w:tc>
        <w:tc>
          <w:tcPr>
            <w:tcW w:w="6536" w:type="dxa"/>
            <w:tcBorders>
              <w:top w:val="nil"/>
              <w:left w:val="nil"/>
              <w:bottom w:val="single" w:color="auto" w:sz="4" w:space="0"/>
              <w:right w:val="single" w:color="auto" w:sz="4" w:space="0"/>
            </w:tcBorders>
            <w:shd w:val="clear" w:color="auto" w:fill="auto"/>
            <w:vAlign w:val="center"/>
          </w:tcPr>
          <w:p w14:paraId="10EAC09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皮剥制，皮张无损坏，呈现自然形态。国内优等制作工艺，上等品质，海洋标本室及海洋博物馆专用。产品由200*250*40mm（±5cm）专用木质标本展示盒制作，透明部分为高透浮法玻璃。标本盒内需有挡板及卡纸固定以包装产品美观性。标本盒背面带有可支撑支架可直接摆放并含有可挂墙的相关配件挂钩。</w:t>
            </w:r>
          </w:p>
        </w:tc>
        <w:tc>
          <w:tcPr>
            <w:tcW w:w="407" w:type="dxa"/>
            <w:tcBorders>
              <w:top w:val="nil"/>
              <w:left w:val="nil"/>
              <w:bottom w:val="single" w:color="auto" w:sz="4" w:space="0"/>
              <w:right w:val="single" w:color="auto" w:sz="4" w:space="0"/>
            </w:tcBorders>
            <w:shd w:val="clear" w:color="auto" w:fill="auto"/>
            <w:noWrap/>
            <w:vAlign w:val="center"/>
          </w:tcPr>
          <w:p w14:paraId="4BED65F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031A85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D3BC87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9ABAC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auto" w:fill="auto"/>
            <w:vAlign w:val="center"/>
          </w:tcPr>
          <w:p w14:paraId="3E9037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远海梭子蟹</w:t>
            </w:r>
          </w:p>
        </w:tc>
        <w:tc>
          <w:tcPr>
            <w:tcW w:w="6536" w:type="dxa"/>
            <w:tcBorders>
              <w:top w:val="nil"/>
              <w:left w:val="nil"/>
              <w:bottom w:val="single" w:color="auto" w:sz="4" w:space="0"/>
              <w:right w:val="single" w:color="auto" w:sz="4" w:space="0"/>
            </w:tcBorders>
            <w:shd w:val="clear" w:color="auto" w:fill="auto"/>
            <w:vAlign w:val="center"/>
          </w:tcPr>
          <w:p w14:paraId="1F572D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皮剥制，皮张无损坏，呈现自然形态。国内优等制作工艺，上等品质，海洋标本室及海洋博物馆专用。产品由250*300*40mm（±5cm）专用木质标本展示盒制作，透明部分为高透浮法玻璃。标本盒内需有挡板及卡纸固定以包装产品美观性。标本盒背面带有可支撑支架可直接摆放并含有可挂墙的相关配件挂钩。</w:t>
            </w:r>
          </w:p>
        </w:tc>
        <w:tc>
          <w:tcPr>
            <w:tcW w:w="407" w:type="dxa"/>
            <w:tcBorders>
              <w:top w:val="nil"/>
              <w:left w:val="nil"/>
              <w:bottom w:val="single" w:color="auto" w:sz="4" w:space="0"/>
              <w:right w:val="single" w:color="auto" w:sz="4" w:space="0"/>
            </w:tcBorders>
            <w:shd w:val="clear" w:color="auto" w:fill="auto"/>
            <w:noWrap/>
            <w:vAlign w:val="center"/>
          </w:tcPr>
          <w:p w14:paraId="59C1893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780A2D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743890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282A9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auto" w:fill="auto"/>
            <w:vAlign w:val="center"/>
          </w:tcPr>
          <w:p w14:paraId="1ED780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看守长眼蟹</w:t>
            </w:r>
          </w:p>
        </w:tc>
        <w:tc>
          <w:tcPr>
            <w:tcW w:w="6536" w:type="dxa"/>
            <w:tcBorders>
              <w:top w:val="nil"/>
              <w:left w:val="nil"/>
              <w:bottom w:val="single" w:color="auto" w:sz="4" w:space="0"/>
              <w:right w:val="single" w:color="auto" w:sz="4" w:space="0"/>
            </w:tcBorders>
            <w:shd w:val="clear" w:color="auto" w:fill="auto"/>
            <w:vAlign w:val="center"/>
          </w:tcPr>
          <w:p w14:paraId="2288533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皮剥制，皮张无损坏，呈现自然形态。国内优等制作工艺，上等品质，海洋标本室及海洋博物馆专用。产品由250*300*40mm（±5cm）专用木质标本展示盒制作，透明部分为高透浮法玻璃。标本盒内需有挡板及卡纸固定以包装产品美观性。标本盒背面带有可支撑支架可直接摆放并含有可挂墙的相关配件挂钩。</w:t>
            </w:r>
          </w:p>
        </w:tc>
        <w:tc>
          <w:tcPr>
            <w:tcW w:w="407" w:type="dxa"/>
            <w:tcBorders>
              <w:top w:val="nil"/>
              <w:left w:val="nil"/>
              <w:bottom w:val="single" w:color="auto" w:sz="4" w:space="0"/>
              <w:right w:val="single" w:color="auto" w:sz="4" w:space="0"/>
            </w:tcBorders>
            <w:shd w:val="clear" w:color="auto" w:fill="auto"/>
            <w:noWrap/>
            <w:vAlign w:val="center"/>
          </w:tcPr>
          <w:p w14:paraId="50A650B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7E214E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7C3F062">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EE24EB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5、昆虫、植物类标本</w:t>
            </w:r>
          </w:p>
        </w:tc>
        <w:tc>
          <w:tcPr>
            <w:tcW w:w="302" w:type="dxa"/>
            <w:tcBorders>
              <w:top w:val="nil"/>
              <w:left w:val="nil"/>
              <w:bottom w:val="single" w:color="auto" w:sz="4" w:space="0"/>
              <w:right w:val="single" w:color="auto" w:sz="4" w:space="0"/>
            </w:tcBorders>
            <w:shd w:val="clear" w:color="auto" w:fill="auto"/>
            <w:vAlign w:val="center"/>
          </w:tcPr>
          <w:p w14:paraId="65DC80C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17271A3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6F4F46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1255A0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昆虫100种</w:t>
            </w:r>
          </w:p>
        </w:tc>
        <w:tc>
          <w:tcPr>
            <w:tcW w:w="6536" w:type="dxa"/>
            <w:tcBorders>
              <w:top w:val="nil"/>
              <w:left w:val="nil"/>
              <w:bottom w:val="single" w:color="auto" w:sz="4" w:space="0"/>
              <w:right w:val="single" w:color="auto" w:sz="4" w:space="0"/>
            </w:tcBorders>
            <w:shd w:val="clear" w:color="auto" w:fill="auto"/>
            <w:vAlign w:val="center"/>
          </w:tcPr>
          <w:p w14:paraId="50ABD15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不少于100种昆虫制作，尺寸不小于24*25*3cm，每盒10只，共10盒。标本盒为精品木盒，浮法玻璃面，标本盒背板采用E1级环保背板制作。标本盒背板佩带v型挂钩，可直接悬挂挂墙。标本盒背板佩带可直接支撑摆放的支架。</w:t>
            </w:r>
          </w:p>
        </w:tc>
        <w:tc>
          <w:tcPr>
            <w:tcW w:w="407" w:type="dxa"/>
            <w:tcBorders>
              <w:top w:val="nil"/>
              <w:left w:val="nil"/>
              <w:bottom w:val="single" w:color="auto" w:sz="4" w:space="0"/>
              <w:right w:val="single" w:color="auto" w:sz="4" w:space="0"/>
            </w:tcBorders>
            <w:shd w:val="clear" w:color="auto" w:fill="auto"/>
            <w:vAlign w:val="center"/>
          </w:tcPr>
          <w:p w14:paraId="697BC10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4952C1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CCFE52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2647BF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45F579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植物覆膜标本150种（含框）</w:t>
            </w:r>
          </w:p>
        </w:tc>
        <w:tc>
          <w:tcPr>
            <w:tcW w:w="6536" w:type="dxa"/>
            <w:tcBorders>
              <w:top w:val="nil"/>
              <w:left w:val="nil"/>
              <w:bottom w:val="single" w:color="auto" w:sz="4" w:space="0"/>
              <w:right w:val="single" w:color="auto" w:sz="4" w:space="0"/>
            </w:tcBorders>
            <w:shd w:val="clear" w:color="auto" w:fill="auto"/>
            <w:vAlign w:val="center"/>
          </w:tcPr>
          <w:p w14:paraId="74FF855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150副，专用实木标本框盒独立包装，覆膜标本尺寸为约21*29.7cm，用专用标本框精装，标本框尺寸约24*32.7cm。标本框正面为高透亚克力面，可直接看见标本形态，背面为密度板材质，背面含可直接挂墙金属配件。每副一种植物，150种不重复。A4尺寸。需包含：蕨、乌蕨、凤尾蕨、阴石蕨、盲萁、江南卷柏、石松、刺杉、柳衫、红豆杉、侧柏、银杏、鹅掌楸、悬铃木、喜树、白兰花、枫香、毛白杨、羊蹄甲、樟、构、复明叶菜、乌柏、板栗、枇杷、桃、海棠、樱花、晚樱、鸡爪槭、红枫、红叶石楠、黄金香柳、垂柳、夹竹桃、朴树、小叶樟、桑、木槿、海桐、檵木、金叶假连翘、小蜡、杜鹃、月季、正木、柴荆、栀子、棉花、花生、大豆、豌豆、野碗豆、菜豆、番茄、甘薯、旱芹、苋菜、萝、菠菜、荞、莴苣、平车前、龙葵、艾、野菊、黄金菊、小白酒草、葡萄、一点红、圆叶牵牛、裂 叶 、老鹳草、县花、薄荷、犁头尖、犁头草、一串红、水仙、鸭跖草、姜、美人蕉、花叶美人蕉、毛竹、毛单竹、淡竹叶、水稻、小麦、大麦、燕麦、野燕麦、黑麦草、玉米、狗尾草、早熟禾、牛筋草、凤梨、春兰、葱、香附子等100种植物。内置物由新鲜植物压制吸水，经严格消毒、无虫蛀、无霉变，真空过塑包装，永久保存。采用白色卡纸塑封，立体感强。标本右下角需明显体现植物的门、目、属、纲、木、科，及该植物的拉丁文学名名称等相关信息。</w:t>
            </w:r>
          </w:p>
        </w:tc>
        <w:tc>
          <w:tcPr>
            <w:tcW w:w="407" w:type="dxa"/>
            <w:tcBorders>
              <w:top w:val="nil"/>
              <w:left w:val="nil"/>
              <w:bottom w:val="single" w:color="auto" w:sz="4" w:space="0"/>
              <w:right w:val="single" w:color="auto" w:sz="4" w:space="0"/>
            </w:tcBorders>
            <w:shd w:val="clear" w:color="auto" w:fill="auto"/>
            <w:vAlign w:val="center"/>
          </w:tcPr>
          <w:p w14:paraId="2FA6F61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2BD9F8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0F7E5B9">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66010C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6、古生命进化历程化石-化石类</w:t>
            </w:r>
          </w:p>
        </w:tc>
        <w:tc>
          <w:tcPr>
            <w:tcW w:w="302" w:type="dxa"/>
            <w:tcBorders>
              <w:top w:val="nil"/>
              <w:left w:val="nil"/>
              <w:bottom w:val="single" w:color="auto" w:sz="4" w:space="0"/>
              <w:right w:val="single" w:color="auto" w:sz="4" w:space="0"/>
            </w:tcBorders>
            <w:shd w:val="clear" w:color="auto" w:fill="auto"/>
            <w:vAlign w:val="center"/>
          </w:tcPr>
          <w:p w14:paraId="0799F5A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0E354E8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797635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261B5E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植物进化的历程-藻类植物2种</w:t>
            </w:r>
          </w:p>
        </w:tc>
        <w:tc>
          <w:tcPr>
            <w:tcW w:w="6536" w:type="dxa"/>
            <w:tcBorders>
              <w:top w:val="nil"/>
              <w:left w:val="nil"/>
              <w:bottom w:val="single" w:color="auto" w:sz="4" w:space="0"/>
              <w:right w:val="single" w:color="auto" w:sz="4" w:space="0"/>
            </w:tcBorders>
            <w:shd w:val="clear" w:color="auto" w:fill="auto"/>
            <w:vAlign w:val="center"/>
          </w:tcPr>
          <w:p w14:paraId="2FC9A91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藻类植物化石两种。仿原生态自然化石，自然形态，非人工仿制。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792C95A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377C86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26EEC2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20C96B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11A6AC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植物进化的历程-蕨类植物5种</w:t>
            </w:r>
          </w:p>
        </w:tc>
        <w:tc>
          <w:tcPr>
            <w:tcW w:w="6536" w:type="dxa"/>
            <w:tcBorders>
              <w:top w:val="nil"/>
              <w:left w:val="nil"/>
              <w:bottom w:val="single" w:color="auto" w:sz="4" w:space="0"/>
              <w:right w:val="single" w:color="auto" w:sz="4" w:space="0"/>
            </w:tcBorders>
            <w:shd w:val="clear" w:color="auto" w:fill="auto"/>
            <w:vAlign w:val="center"/>
          </w:tcPr>
          <w:p w14:paraId="1054FEA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蕨类植物化石五种。仿原生态自然化石，自然形态，非人工仿制。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546B950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B7290F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1C2C78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2C3661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23A365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植物进化的历程-裸子植物4种</w:t>
            </w:r>
          </w:p>
        </w:tc>
        <w:tc>
          <w:tcPr>
            <w:tcW w:w="6536" w:type="dxa"/>
            <w:tcBorders>
              <w:top w:val="nil"/>
              <w:left w:val="nil"/>
              <w:bottom w:val="single" w:color="auto" w:sz="4" w:space="0"/>
              <w:right w:val="single" w:color="auto" w:sz="4" w:space="0"/>
            </w:tcBorders>
            <w:shd w:val="clear" w:color="auto" w:fill="auto"/>
            <w:vAlign w:val="center"/>
          </w:tcPr>
          <w:p w14:paraId="4137733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裸子类植物化石四种。仿原生态自然化石，自然形态，非人工仿制。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7E7B05A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0754B6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3ADD59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7ACD22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0780BB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植物进化的历程-苔藓植物2种</w:t>
            </w:r>
          </w:p>
        </w:tc>
        <w:tc>
          <w:tcPr>
            <w:tcW w:w="6536" w:type="dxa"/>
            <w:tcBorders>
              <w:top w:val="nil"/>
              <w:left w:val="nil"/>
              <w:bottom w:val="single" w:color="auto" w:sz="4" w:space="0"/>
              <w:right w:val="single" w:color="auto" w:sz="4" w:space="0"/>
            </w:tcBorders>
            <w:shd w:val="clear" w:color="auto" w:fill="auto"/>
            <w:vAlign w:val="center"/>
          </w:tcPr>
          <w:p w14:paraId="29EEEB4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苔藓类植物化石两种。仿原生态自然化石，自然形态，非人工仿制。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6CCF042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C31527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86B2250">
        <w:tblPrEx>
          <w:tblCellMar>
            <w:top w:w="0" w:type="dxa"/>
            <w:left w:w="108" w:type="dxa"/>
            <w:bottom w:w="0" w:type="dxa"/>
            <w:right w:w="108" w:type="dxa"/>
          </w:tblCellMar>
        </w:tblPrEx>
        <w:trPr>
          <w:trHeight w:val="2355"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7FAF6B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618FCB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无脊椎动物进化的历程-腔肠动物5种</w:t>
            </w:r>
          </w:p>
        </w:tc>
        <w:tc>
          <w:tcPr>
            <w:tcW w:w="6536" w:type="dxa"/>
            <w:tcBorders>
              <w:top w:val="nil"/>
              <w:left w:val="nil"/>
              <w:bottom w:val="single" w:color="auto" w:sz="4" w:space="0"/>
              <w:right w:val="single" w:color="auto" w:sz="4" w:space="0"/>
            </w:tcBorders>
            <w:shd w:val="clear" w:color="auto" w:fill="auto"/>
            <w:vAlign w:val="center"/>
          </w:tcPr>
          <w:p w14:paraId="28B7C63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腔肠类动物化石五种。仿原生态自然化石，自然形态，非人工仿制。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55FA56C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92485B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6E3620C">
        <w:tblPrEx>
          <w:tblCellMar>
            <w:top w:w="0" w:type="dxa"/>
            <w:left w:w="108" w:type="dxa"/>
            <w:bottom w:w="0" w:type="dxa"/>
            <w:right w:w="108" w:type="dxa"/>
          </w:tblCellMar>
        </w:tblPrEx>
        <w:trPr>
          <w:trHeight w:val="2313"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4C2930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auto" w:fill="auto"/>
            <w:vAlign w:val="center"/>
          </w:tcPr>
          <w:p w14:paraId="26BB84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无脊椎动物进化的历程-棘皮动物4种</w:t>
            </w:r>
          </w:p>
        </w:tc>
        <w:tc>
          <w:tcPr>
            <w:tcW w:w="6536" w:type="dxa"/>
            <w:tcBorders>
              <w:top w:val="nil"/>
              <w:left w:val="nil"/>
              <w:bottom w:val="single" w:color="auto" w:sz="4" w:space="0"/>
              <w:right w:val="single" w:color="auto" w:sz="4" w:space="0"/>
            </w:tcBorders>
            <w:shd w:val="clear" w:color="auto" w:fill="auto"/>
            <w:vAlign w:val="center"/>
          </w:tcPr>
          <w:p w14:paraId="0F7CB19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棘皮类动物化石四种，仿原生态自然化石，自然形态，非人工仿制。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35F3167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1ECBFEE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103AD9C">
        <w:tblPrEx>
          <w:tblCellMar>
            <w:top w:w="0" w:type="dxa"/>
            <w:left w:w="108" w:type="dxa"/>
            <w:bottom w:w="0" w:type="dxa"/>
            <w:right w:w="108" w:type="dxa"/>
          </w:tblCellMar>
        </w:tblPrEx>
        <w:trPr>
          <w:trHeight w:val="2291"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3D28B5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auto" w:fill="auto"/>
            <w:vAlign w:val="center"/>
          </w:tcPr>
          <w:p w14:paraId="717AF7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无脊椎动物进化的历程-节肢动物2种</w:t>
            </w:r>
          </w:p>
        </w:tc>
        <w:tc>
          <w:tcPr>
            <w:tcW w:w="6536" w:type="dxa"/>
            <w:tcBorders>
              <w:top w:val="nil"/>
              <w:left w:val="nil"/>
              <w:bottom w:val="single" w:color="auto" w:sz="4" w:space="0"/>
              <w:right w:val="single" w:color="auto" w:sz="4" w:space="0"/>
            </w:tcBorders>
            <w:shd w:val="clear" w:color="auto" w:fill="auto"/>
            <w:vAlign w:val="center"/>
          </w:tcPr>
          <w:p w14:paraId="5A66058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需包含不同节肢类动物化石两种。仿原生态自然化石，自然形态，非人工仿制。化石含独立专用底座或支架。含亚克力L型专用科普展示牌。安装摆放展示牌需显示具体产品名称、学名、分布区域、形态特征、动物彩图等相关产品科普简介及本产品动物科普百科二维码。二维码支持手机或其他类型电子设备联网后扫二维码即可自动弹出此产品的百科知识信息。</w:t>
            </w:r>
          </w:p>
        </w:tc>
        <w:tc>
          <w:tcPr>
            <w:tcW w:w="407" w:type="dxa"/>
            <w:tcBorders>
              <w:top w:val="nil"/>
              <w:left w:val="nil"/>
              <w:bottom w:val="single" w:color="auto" w:sz="4" w:space="0"/>
              <w:right w:val="single" w:color="auto" w:sz="4" w:space="0"/>
            </w:tcBorders>
            <w:shd w:val="clear" w:color="auto" w:fill="auto"/>
            <w:vAlign w:val="center"/>
          </w:tcPr>
          <w:p w14:paraId="3D9399A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2B2D35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52DB19E">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1BD9DB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7、矿物岩石类展示标本</w:t>
            </w:r>
          </w:p>
        </w:tc>
        <w:tc>
          <w:tcPr>
            <w:tcW w:w="302" w:type="dxa"/>
            <w:tcBorders>
              <w:top w:val="nil"/>
              <w:left w:val="nil"/>
              <w:bottom w:val="single" w:color="auto" w:sz="4" w:space="0"/>
              <w:right w:val="single" w:color="auto" w:sz="4" w:space="0"/>
            </w:tcBorders>
            <w:shd w:val="clear" w:color="auto" w:fill="auto"/>
            <w:vAlign w:val="center"/>
          </w:tcPr>
          <w:p w14:paraId="2F42C00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501FCEC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3BF4DF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5F2D87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三大类地质岩标本90种</w:t>
            </w:r>
          </w:p>
        </w:tc>
        <w:tc>
          <w:tcPr>
            <w:tcW w:w="6536" w:type="dxa"/>
            <w:tcBorders>
              <w:top w:val="nil"/>
              <w:left w:val="nil"/>
              <w:bottom w:val="single" w:color="auto" w:sz="4" w:space="0"/>
              <w:right w:val="single" w:color="auto" w:sz="4" w:space="0"/>
            </w:tcBorders>
            <w:shd w:val="clear" w:color="auto" w:fill="auto"/>
            <w:vAlign w:val="center"/>
          </w:tcPr>
          <w:p w14:paraId="6D3D92F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3盒木盒精装，包含30种变质岩、30种沉积岩、30种火成岩，单盒尺寸约27.5*25*5cm，每盒内有单格，单格尺寸为约4.5*4*2.5cm，盒内有对应标本具体名称，标本为天然自然产物。</w:t>
            </w:r>
          </w:p>
        </w:tc>
        <w:tc>
          <w:tcPr>
            <w:tcW w:w="407" w:type="dxa"/>
            <w:tcBorders>
              <w:top w:val="nil"/>
              <w:left w:val="nil"/>
              <w:bottom w:val="single" w:color="auto" w:sz="4" w:space="0"/>
              <w:right w:val="single" w:color="auto" w:sz="4" w:space="0"/>
            </w:tcBorders>
            <w:shd w:val="clear" w:color="auto" w:fill="auto"/>
            <w:vAlign w:val="center"/>
          </w:tcPr>
          <w:p w14:paraId="0E736BA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A98972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2A28CB8">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278DE1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8、其他动物及骨骼标本</w:t>
            </w:r>
          </w:p>
        </w:tc>
        <w:tc>
          <w:tcPr>
            <w:tcW w:w="302" w:type="dxa"/>
            <w:tcBorders>
              <w:top w:val="nil"/>
              <w:left w:val="nil"/>
              <w:bottom w:val="single" w:color="auto" w:sz="4" w:space="0"/>
              <w:right w:val="single" w:color="auto" w:sz="4" w:space="0"/>
            </w:tcBorders>
            <w:shd w:val="clear" w:color="auto" w:fill="auto"/>
            <w:vAlign w:val="center"/>
          </w:tcPr>
          <w:p w14:paraId="331E70A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3E4949C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41912D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6264F8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大型仿真鹿模型</w:t>
            </w:r>
          </w:p>
        </w:tc>
        <w:tc>
          <w:tcPr>
            <w:tcW w:w="6536" w:type="dxa"/>
            <w:tcBorders>
              <w:top w:val="nil"/>
              <w:left w:val="nil"/>
              <w:bottom w:val="single" w:color="auto" w:sz="4" w:space="0"/>
              <w:right w:val="single" w:color="auto" w:sz="4" w:space="0"/>
            </w:tcBorders>
            <w:shd w:val="clear" w:color="auto" w:fill="auto"/>
            <w:vAlign w:val="center"/>
          </w:tcPr>
          <w:p w14:paraId="3D47CF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仿真皮+内置塑料模型，站姿鹿高约1.5米长1.2米</w:t>
            </w:r>
          </w:p>
        </w:tc>
        <w:tc>
          <w:tcPr>
            <w:tcW w:w="407" w:type="dxa"/>
            <w:tcBorders>
              <w:top w:val="nil"/>
              <w:left w:val="nil"/>
              <w:bottom w:val="single" w:color="auto" w:sz="4" w:space="0"/>
              <w:right w:val="single" w:color="auto" w:sz="4" w:space="0"/>
            </w:tcBorders>
            <w:shd w:val="clear" w:color="auto" w:fill="auto"/>
            <w:vAlign w:val="center"/>
          </w:tcPr>
          <w:p w14:paraId="388480E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75A7EF9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24DF9A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46ED86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000000" w:fill="FFFFFF"/>
            <w:vAlign w:val="center"/>
          </w:tcPr>
          <w:p w14:paraId="6388BF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头、颈、躯干模型</w:t>
            </w:r>
          </w:p>
        </w:tc>
        <w:tc>
          <w:tcPr>
            <w:tcW w:w="6536" w:type="dxa"/>
            <w:tcBorders>
              <w:top w:val="nil"/>
              <w:left w:val="nil"/>
              <w:bottom w:val="single" w:color="auto" w:sz="4" w:space="0"/>
              <w:right w:val="single" w:color="auto" w:sz="4" w:space="0"/>
            </w:tcBorders>
            <w:shd w:val="clear" w:color="000000" w:fill="FFFFFF"/>
            <w:vAlign w:val="center"/>
          </w:tcPr>
          <w:p w14:paraId="55D9731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约850mm</w:t>
            </w:r>
          </w:p>
        </w:tc>
        <w:tc>
          <w:tcPr>
            <w:tcW w:w="407" w:type="dxa"/>
            <w:tcBorders>
              <w:top w:val="nil"/>
              <w:left w:val="nil"/>
              <w:bottom w:val="single" w:color="auto" w:sz="4" w:space="0"/>
              <w:right w:val="single" w:color="auto" w:sz="4" w:space="0"/>
            </w:tcBorders>
            <w:shd w:val="clear" w:color="auto" w:fill="auto"/>
            <w:vAlign w:val="center"/>
          </w:tcPr>
          <w:p w14:paraId="124A701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2CC49BA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DEE1CF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3B7DDC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000000" w:fill="FFFFFF"/>
            <w:vAlign w:val="center"/>
          </w:tcPr>
          <w:p w14:paraId="03B287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人体骨骼模型</w:t>
            </w:r>
          </w:p>
        </w:tc>
        <w:tc>
          <w:tcPr>
            <w:tcW w:w="6536" w:type="dxa"/>
            <w:tcBorders>
              <w:top w:val="nil"/>
              <w:left w:val="nil"/>
              <w:bottom w:val="single" w:color="auto" w:sz="4" w:space="0"/>
              <w:right w:val="single" w:color="auto" w:sz="4" w:space="0"/>
            </w:tcBorders>
            <w:shd w:val="clear" w:color="000000" w:fill="FFFFFF"/>
            <w:vAlign w:val="center"/>
          </w:tcPr>
          <w:p w14:paraId="6F2B37C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约850mm</w:t>
            </w:r>
          </w:p>
        </w:tc>
        <w:tc>
          <w:tcPr>
            <w:tcW w:w="407" w:type="dxa"/>
            <w:tcBorders>
              <w:top w:val="nil"/>
              <w:left w:val="nil"/>
              <w:bottom w:val="single" w:color="auto" w:sz="4" w:space="0"/>
              <w:right w:val="single" w:color="auto" w:sz="4" w:space="0"/>
            </w:tcBorders>
            <w:shd w:val="clear" w:color="auto" w:fill="auto"/>
            <w:vAlign w:val="center"/>
          </w:tcPr>
          <w:p w14:paraId="7050312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1E1396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E8F0AE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48BB56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000000" w:fill="FFFFFF"/>
            <w:vAlign w:val="center"/>
          </w:tcPr>
          <w:p w14:paraId="1E7E8E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眼球解剖模型</w:t>
            </w:r>
          </w:p>
        </w:tc>
        <w:tc>
          <w:tcPr>
            <w:tcW w:w="6536" w:type="dxa"/>
            <w:tcBorders>
              <w:top w:val="nil"/>
              <w:left w:val="nil"/>
              <w:bottom w:val="single" w:color="auto" w:sz="4" w:space="0"/>
              <w:right w:val="single" w:color="auto" w:sz="4" w:space="0"/>
            </w:tcBorders>
            <w:shd w:val="clear" w:color="000000" w:fill="FFFFFF"/>
            <w:vAlign w:val="center"/>
          </w:tcPr>
          <w:p w14:paraId="7C86DFC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6倍自然大</w:t>
            </w:r>
          </w:p>
        </w:tc>
        <w:tc>
          <w:tcPr>
            <w:tcW w:w="407" w:type="dxa"/>
            <w:tcBorders>
              <w:top w:val="nil"/>
              <w:left w:val="nil"/>
              <w:bottom w:val="single" w:color="auto" w:sz="4" w:space="0"/>
              <w:right w:val="single" w:color="auto" w:sz="4" w:space="0"/>
            </w:tcBorders>
            <w:shd w:val="clear" w:color="auto" w:fill="auto"/>
            <w:vAlign w:val="center"/>
          </w:tcPr>
          <w:p w14:paraId="7DBE2FC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3DB2D3A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FEF8C1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000000" w:fill="FFFFFF"/>
            <w:vAlign w:val="center"/>
          </w:tcPr>
          <w:p w14:paraId="634CC1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000000" w:fill="FFFFFF"/>
            <w:vAlign w:val="center"/>
          </w:tcPr>
          <w:p w14:paraId="3539BD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心脏解剖模型</w:t>
            </w:r>
          </w:p>
        </w:tc>
        <w:tc>
          <w:tcPr>
            <w:tcW w:w="6536" w:type="dxa"/>
            <w:tcBorders>
              <w:top w:val="nil"/>
              <w:left w:val="nil"/>
              <w:bottom w:val="single" w:color="auto" w:sz="4" w:space="0"/>
              <w:right w:val="single" w:color="auto" w:sz="4" w:space="0"/>
            </w:tcBorders>
            <w:shd w:val="clear" w:color="auto" w:fill="auto"/>
            <w:noWrap/>
            <w:vAlign w:val="center"/>
          </w:tcPr>
          <w:p w14:paraId="0E30BDD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三倍自然大</w:t>
            </w:r>
          </w:p>
        </w:tc>
        <w:tc>
          <w:tcPr>
            <w:tcW w:w="407" w:type="dxa"/>
            <w:tcBorders>
              <w:top w:val="nil"/>
              <w:left w:val="nil"/>
              <w:bottom w:val="single" w:color="auto" w:sz="4" w:space="0"/>
              <w:right w:val="single" w:color="auto" w:sz="4" w:space="0"/>
            </w:tcBorders>
            <w:shd w:val="clear" w:color="auto" w:fill="auto"/>
            <w:vAlign w:val="center"/>
          </w:tcPr>
          <w:p w14:paraId="53D9F67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5061685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CC284F7">
        <w:tblPrEx>
          <w:tblCellMar>
            <w:top w:w="0" w:type="dxa"/>
            <w:left w:w="108" w:type="dxa"/>
            <w:bottom w:w="0" w:type="dxa"/>
            <w:right w:w="108" w:type="dxa"/>
          </w:tblCellMar>
        </w:tblPrEx>
        <w:trPr>
          <w:trHeight w:val="454" w:hRule="atLeast"/>
        </w:trPr>
        <w:tc>
          <w:tcPr>
            <w:tcW w:w="8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027C0C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9、生物走廊科普互动设施</w:t>
            </w:r>
          </w:p>
        </w:tc>
        <w:tc>
          <w:tcPr>
            <w:tcW w:w="302" w:type="dxa"/>
            <w:tcBorders>
              <w:top w:val="nil"/>
              <w:left w:val="nil"/>
              <w:bottom w:val="single" w:color="auto" w:sz="4" w:space="0"/>
              <w:right w:val="single" w:color="auto" w:sz="4" w:space="0"/>
            </w:tcBorders>
            <w:shd w:val="clear" w:color="auto" w:fill="auto"/>
            <w:vAlign w:val="center"/>
          </w:tcPr>
          <w:p w14:paraId="1A6F17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7A19D353">
        <w:tblPrEx>
          <w:tblCellMar>
            <w:top w:w="0" w:type="dxa"/>
            <w:left w:w="108" w:type="dxa"/>
            <w:bottom w:w="0" w:type="dxa"/>
            <w:right w:w="108" w:type="dxa"/>
          </w:tblCellMar>
        </w:tblPrEx>
        <w:trPr>
          <w:trHeight w:val="774" w:hRule="atLeast"/>
        </w:trPr>
        <w:tc>
          <w:tcPr>
            <w:tcW w:w="707" w:type="dxa"/>
            <w:tcBorders>
              <w:top w:val="nil"/>
              <w:left w:val="single" w:color="auto" w:sz="4" w:space="0"/>
              <w:bottom w:val="single" w:color="auto" w:sz="4" w:space="0"/>
              <w:right w:val="single" w:color="auto" w:sz="4" w:space="0"/>
            </w:tcBorders>
            <w:shd w:val="clear" w:color="auto" w:fill="auto"/>
            <w:vAlign w:val="center"/>
          </w:tcPr>
          <w:p w14:paraId="1D1EAE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7EA122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生物走廊互动装置</w:t>
            </w:r>
          </w:p>
        </w:tc>
        <w:tc>
          <w:tcPr>
            <w:tcW w:w="6536" w:type="dxa"/>
            <w:tcBorders>
              <w:top w:val="nil"/>
              <w:left w:val="nil"/>
              <w:bottom w:val="single" w:color="auto" w:sz="4" w:space="0"/>
              <w:right w:val="single" w:color="auto" w:sz="4" w:space="0"/>
            </w:tcBorders>
            <w:shd w:val="clear" w:color="auto" w:fill="auto"/>
            <w:vAlign w:val="center"/>
          </w:tcPr>
          <w:p w14:paraId="6CE79C0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采用uv彩色印制图案，尺寸600mm*400mm（±5cm），金属外壳，需要盯制在墙面</w:t>
            </w:r>
          </w:p>
        </w:tc>
        <w:tc>
          <w:tcPr>
            <w:tcW w:w="407" w:type="dxa"/>
            <w:tcBorders>
              <w:top w:val="nil"/>
              <w:left w:val="nil"/>
              <w:bottom w:val="single" w:color="auto" w:sz="4" w:space="0"/>
              <w:right w:val="single" w:color="auto" w:sz="4" w:space="0"/>
            </w:tcBorders>
            <w:shd w:val="clear" w:color="auto" w:fill="auto"/>
            <w:vAlign w:val="center"/>
          </w:tcPr>
          <w:p w14:paraId="6B68C4F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63FED6C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976FC0F">
        <w:tblPrEx>
          <w:tblCellMar>
            <w:top w:w="0" w:type="dxa"/>
            <w:left w:w="108" w:type="dxa"/>
            <w:bottom w:w="0" w:type="dxa"/>
            <w:right w:w="108" w:type="dxa"/>
          </w:tblCellMar>
        </w:tblPrEx>
        <w:trPr>
          <w:trHeight w:val="454" w:hRule="atLeast"/>
        </w:trPr>
        <w:tc>
          <w:tcPr>
            <w:tcW w:w="923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C48A98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9、</w:t>
            </w:r>
            <w:r>
              <w:rPr>
                <w:rFonts w:hint="eastAsia" w:ascii="宋体" w:hAnsi="宋体" w:eastAsia="宋体" w:cs="宋体"/>
                <w:b/>
                <w:bCs/>
                <w:color w:val="auto"/>
                <w:kern w:val="0"/>
                <w:sz w:val="24"/>
                <w:szCs w:val="24"/>
                <w:highlight w:val="none"/>
                <w14:ligatures w14:val="none"/>
              </w:rPr>
              <w:t>生物仪器清</w:t>
            </w:r>
          </w:p>
        </w:tc>
      </w:tr>
      <w:tr w14:paraId="3016C25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442E8B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1286" w:type="dxa"/>
            <w:tcBorders>
              <w:top w:val="nil"/>
              <w:left w:val="nil"/>
              <w:bottom w:val="single" w:color="auto" w:sz="4" w:space="0"/>
              <w:right w:val="single" w:color="auto" w:sz="4" w:space="0"/>
            </w:tcBorders>
            <w:shd w:val="clear" w:color="auto" w:fill="auto"/>
            <w:noWrap/>
            <w:vAlign w:val="center"/>
          </w:tcPr>
          <w:p w14:paraId="5B46BBB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产品名称</w:t>
            </w:r>
          </w:p>
        </w:tc>
        <w:tc>
          <w:tcPr>
            <w:tcW w:w="6536" w:type="dxa"/>
            <w:tcBorders>
              <w:top w:val="nil"/>
              <w:left w:val="nil"/>
              <w:bottom w:val="single" w:color="auto" w:sz="4" w:space="0"/>
              <w:right w:val="single" w:color="auto" w:sz="4" w:space="0"/>
            </w:tcBorders>
            <w:shd w:val="clear" w:color="auto" w:fill="auto"/>
            <w:noWrap/>
            <w:vAlign w:val="center"/>
          </w:tcPr>
          <w:p w14:paraId="2F6C1DC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技术参数</w:t>
            </w:r>
          </w:p>
        </w:tc>
        <w:tc>
          <w:tcPr>
            <w:tcW w:w="407" w:type="dxa"/>
            <w:tcBorders>
              <w:top w:val="nil"/>
              <w:left w:val="nil"/>
              <w:bottom w:val="single" w:color="auto" w:sz="4" w:space="0"/>
              <w:right w:val="single" w:color="auto" w:sz="4" w:space="0"/>
            </w:tcBorders>
            <w:shd w:val="clear" w:color="auto" w:fill="auto"/>
            <w:noWrap/>
            <w:vAlign w:val="center"/>
          </w:tcPr>
          <w:p w14:paraId="0AF91014">
            <w:pPr>
              <w:widowControl/>
              <w:spacing w:after="0" w:line="240" w:lineRule="auto"/>
              <w:jc w:val="center"/>
              <w:rPr>
                <w:rFonts w:hint="eastAsia" w:ascii="宋体" w:hAnsi="宋体" w:eastAsia="宋体" w:cs="宋体"/>
                <w:b/>
                <w:bCs/>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CCD2075">
            <w:pPr>
              <w:widowControl/>
              <w:spacing w:after="0" w:line="240" w:lineRule="auto"/>
              <w:jc w:val="center"/>
              <w:rPr>
                <w:rFonts w:hint="eastAsia" w:ascii="宋体" w:hAnsi="宋体" w:eastAsia="宋体" w:cs="宋体"/>
                <w:b/>
                <w:bCs/>
                <w:color w:val="auto"/>
                <w:kern w:val="0"/>
                <w:sz w:val="24"/>
                <w:szCs w:val="24"/>
                <w:highlight w:val="none"/>
                <w14:ligatures w14:val="none"/>
              </w:rPr>
            </w:pPr>
          </w:p>
        </w:tc>
      </w:tr>
      <w:tr w14:paraId="1337029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250E0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286" w:type="dxa"/>
            <w:tcBorders>
              <w:top w:val="nil"/>
              <w:left w:val="nil"/>
              <w:bottom w:val="single" w:color="auto" w:sz="4" w:space="0"/>
              <w:right w:val="single" w:color="auto" w:sz="4" w:space="0"/>
            </w:tcBorders>
            <w:shd w:val="clear" w:color="auto" w:fill="auto"/>
            <w:vAlign w:val="center"/>
          </w:tcPr>
          <w:p w14:paraId="6A0C89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电动钻孔器</w:t>
            </w:r>
          </w:p>
        </w:tc>
        <w:tc>
          <w:tcPr>
            <w:tcW w:w="6536" w:type="dxa"/>
            <w:tcBorders>
              <w:top w:val="nil"/>
              <w:left w:val="nil"/>
              <w:bottom w:val="single" w:color="auto" w:sz="4" w:space="0"/>
              <w:right w:val="single" w:color="auto" w:sz="4" w:space="0"/>
            </w:tcBorders>
            <w:shd w:val="clear" w:color="auto" w:fill="auto"/>
            <w:vAlign w:val="center"/>
          </w:tcPr>
          <w:p w14:paraId="7C939A3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钻头可拆卸，应配有 2 个以上不同孔径的钻头，以完成对橡胶塞，软木塞电动钻孔。</w:t>
            </w:r>
          </w:p>
        </w:tc>
        <w:tc>
          <w:tcPr>
            <w:tcW w:w="407" w:type="dxa"/>
            <w:tcBorders>
              <w:top w:val="nil"/>
              <w:left w:val="nil"/>
              <w:bottom w:val="single" w:color="auto" w:sz="4" w:space="0"/>
              <w:right w:val="single" w:color="auto" w:sz="4" w:space="0"/>
            </w:tcBorders>
            <w:shd w:val="clear" w:color="auto" w:fill="auto"/>
            <w:noWrap/>
            <w:vAlign w:val="center"/>
          </w:tcPr>
          <w:p w14:paraId="4EC75B3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D23299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6E8BB8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D1F6D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286" w:type="dxa"/>
            <w:tcBorders>
              <w:top w:val="nil"/>
              <w:left w:val="nil"/>
              <w:bottom w:val="single" w:color="auto" w:sz="4" w:space="0"/>
              <w:right w:val="single" w:color="auto" w:sz="4" w:space="0"/>
            </w:tcBorders>
            <w:shd w:val="clear" w:color="auto" w:fill="auto"/>
            <w:vAlign w:val="center"/>
          </w:tcPr>
          <w:p w14:paraId="034766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仪器车</w:t>
            </w:r>
          </w:p>
        </w:tc>
        <w:tc>
          <w:tcPr>
            <w:tcW w:w="6536" w:type="dxa"/>
            <w:tcBorders>
              <w:top w:val="nil"/>
              <w:left w:val="nil"/>
              <w:bottom w:val="single" w:color="auto" w:sz="4" w:space="0"/>
              <w:right w:val="single" w:color="auto" w:sz="4" w:space="0"/>
            </w:tcBorders>
            <w:shd w:val="clear" w:color="auto" w:fill="auto"/>
            <w:vAlign w:val="center"/>
          </w:tcPr>
          <w:p w14:paraId="3CE84FE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930*500*1000mm（±5cm），台面：800*500mm（±5cm），材质：SUS304不锈钢制成，主柱Φ25*1圆管，三层台面，钢板厚1.0mm，下有加强筋，台面四周护栏Φ8mm圆钢，小立柱Φ12*65mm（高）.配置：推手，四只万向轮，两轮带刹。</w:t>
            </w:r>
          </w:p>
        </w:tc>
        <w:tc>
          <w:tcPr>
            <w:tcW w:w="407" w:type="dxa"/>
            <w:tcBorders>
              <w:top w:val="nil"/>
              <w:left w:val="nil"/>
              <w:bottom w:val="single" w:color="auto" w:sz="4" w:space="0"/>
              <w:right w:val="single" w:color="auto" w:sz="4" w:space="0"/>
            </w:tcBorders>
            <w:shd w:val="clear" w:color="auto" w:fill="auto"/>
            <w:noWrap/>
            <w:vAlign w:val="center"/>
          </w:tcPr>
          <w:p w14:paraId="1D2EB29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2EA6D4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B3A0CF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3EC31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1286" w:type="dxa"/>
            <w:tcBorders>
              <w:top w:val="nil"/>
              <w:left w:val="nil"/>
              <w:bottom w:val="single" w:color="auto" w:sz="4" w:space="0"/>
              <w:right w:val="single" w:color="auto" w:sz="4" w:space="0"/>
            </w:tcBorders>
            <w:shd w:val="clear" w:color="auto" w:fill="auto"/>
            <w:vAlign w:val="center"/>
          </w:tcPr>
          <w:p w14:paraId="5CAD39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生物显微镜</w:t>
            </w:r>
          </w:p>
        </w:tc>
        <w:tc>
          <w:tcPr>
            <w:tcW w:w="6536" w:type="dxa"/>
            <w:tcBorders>
              <w:top w:val="nil"/>
              <w:left w:val="nil"/>
              <w:bottom w:val="single" w:color="auto" w:sz="4" w:space="0"/>
              <w:right w:val="single" w:color="auto" w:sz="4" w:space="0"/>
            </w:tcBorders>
            <w:shd w:val="clear" w:color="auto" w:fill="auto"/>
            <w:vAlign w:val="center"/>
          </w:tcPr>
          <w:p w14:paraId="7B9647A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1.目镜：大视野广角WF16X13mm；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2.物镜：4X.10X.40X（弹簧）消色差物镜；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3.镜筒：单目观察筒，45度倾斜，360度旋转；</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4.转换器：三孔转换器，保证齐焦；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5.载物台：金属平台，平台面积约110X120mm；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6.聚光镜：单片聚光镜，数值孔径N.A0.65；</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7.光源：LED高亮度光源，带充电功能，亮度可调，可与反光镜互换。</w:t>
            </w:r>
          </w:p>
        </w:tc>
        <w:tc>
          <w:tcPr>
            <w:tcW w:w="407" w:type="dxa"/>
            <w:tcBorders>
              <w:top w:val="nil"/>
              <w:left w:val="nil"/>
              <w:bottom w:val="single" w:color="auto" w:sz="4" w:space="0"/>
              <w:right w:val="single" w:color="auto" w:sz="4" w:space="0"/>
            </w:tcBorders>
            <w:shd w:val="clear" w:color="auto" w:fill="auto"/>
            <w:noWrap/>
            <w:vAlign w:val="center"/>
          </w:tcPr>
          <w:p w14:paraId="2457897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5906B4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E04C7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273E0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286" w:type="dxa"/>
            <w:tcBorders>
              <w:top w:val="nil"/>
              <w:left w:val="nil"/>
              <w:bottom w:val="single" w:color="auto" w:sz="4" w:space="0"/>
              <w:right w:val="single" w:color="auto" w:sz="4" w:space="0"/>
            </w:tcBorders>
            <w:shd w:val="clear" w:color="auto" w:fill="auto"/>
            <w:vAlign w:val="center"/>
          </w:tcPr>
          <w:p w14:paraId="4ADA52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生物显微镜</w:t>
            </w:r>
          </w:p>
        </w:tc>
        <w:tc>
          <w:tcPr>
            <w:tcW w:w="6536" w:type="dxa"/>
            <w:tcBorders>
              <w:top w:val="nil"/>
              <w:left w:val="nil"/>
              <w:bottom w:val="single" w:color="auto" w:sz="4" w:space="0"/>
              <w:right w:val="single" w:color="auto" w:sz="4" w:space="0"/>
            </w:tcBorders>
            <w:shd w:val="clear" w:color="auto" w:fill="auto"/>
            <w:vAlign w:val="center"/>
          </w:tcPr>
          <w:p w14:paraId="7EB935F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1.铰链式双目观察筒，瞳距调节范围50-75mm。零视度时，左右系统的目镜端面位置差≤0.15mm；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2.目镜：带视度补偿，大视场高眼点目镜PL10X，视场18mm，放大率准确度≤±1.17%，双目系统左右视场中心偏差：上下≤0.05mm，左右外侧≤0.05mm，双目系统左右光轴平行度：水平发散≤8，垂直交叉≤6; 零视度时，左右系统的目镜端面位置差≤0.15mm；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3.物镜：4X，10X.40X.100X；4倍物镜成像清晰圆直径≥17.4mm,10倍成像清晰圆直径≥17.3mm，景深范围内像面的偏摆≤0.04mm ；40倍 成像清晰圆直径≥17.0mm；100倍 成像清晰圆直径≥17.2mm,物镜放大率准确度≤±1.17%；齐焦：10→4倍≤±0.013mm.10→40倍≤±0.008mm.40→100倍≤±0.006mm；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4.转换器：四孔物镜转换器，转换器稳定性≤0.003mm；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5.移动平台：复合式机械移动载物台，低手位同轴调节。带限位装置，具有切片保护功能，载物台侧向受5N水平方向作用力最大位移≤0.015，不重复性≤0.002.用机械使标本在5mmX5mm范围内移动时离焦量≤0.005mm；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6.聚光镜：阿贝式聚光镜N.A1.25（带光栏），粗微调同轴调节，微调最小读数值0.002mm，微调空回≤0.005mm；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7.电源：LED照明（色温 5700-6500K），亮度连续可调；内置可充电模块；外置式宽电压变压器，输入100V-240V，输出5V 1A。</w:t>
            </w:r>
          </w:p>
        </w:tc>
        <w:tc>
          <w:tcPr>
            <w:tcW w:w="407" w:type="dxa"/>
            <w:tcBorders>
              <w:top w:val="nil"/>
              <w:left w:val="nil"/>
              <w:bottom w:val="single" w:color="auto" w:sz="4" w:space="0"/>
              <w:right w:val="single" w:color="auto" w:sz="4" w:space="0"/>
            </w:tcBorders>
            <w:shd w:val="clear" w:color="auto" w:fill="auto"/>
            <w:noWrap/>
            <w:vAlign w:val="center"/>
          </w:tcPr>
          <w:p w14:paraId="538FEDE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C8AB69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388F03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FA505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286" w:type="dxa"/>
            <w:tcBorders>
              <w:top w:val="nil"/>
              <w:left w:val="nil"/>
              <w:bottom w:val="single" w:color="auto" w:sz="4" w:space="0"/>
              <w:right w:val="single" w:color="auto" w:sz="4" w:space="0"/>
            </w:tcBorders>
            <w:shd w:val="clear" w:color="auto" w:fill="auto"/>
            <w:vAlign w:val="center"/>
          </w:tcPr>
          <w:p w14:paraId="517085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数码显微镜</w:t>
            </w:r>
          </w:p>
        </w:tc>
        <w:tc>
          <w:tcPr>
            <w:tcW w:w="6536" w:type="dxa"/>
            <w:tcBorders>
              <w:top w:val="nil"/>
              <w:left w:val="nil"/>
              <w:bottom w:val="single" w:color="auto" w:sz="4" w:space="0"/>
              <w:right w:val="single" w:color="auto" w:sz="4" w:space="0"/>
            </w:tcBorders>
            <w:shd w:val="clear" w:color="auto" w:fill="auto"/>
            <w:vAlign w:val="center"/>
          </w:tcPr>
          <w:p w14:paraId="363D414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1.观察头：铰链式三目观察筒，瞳距调节范围50-75mm。零视度时，左右系统的目镜端面位置差≤0.08mm；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2.目镜：带视度补偿，大视场高眼点目镜PL10X，视场18mm。目镜放大率准确度≤±0.43%，双目系统左右视场中心偏差：上下≤0.03mm，左右内侧≤0.02mm，双目系统左右光轴平行度：水平发散≤8，垂直交叉≤6；</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3.摄像系统：内置数码一体化1600万像素无线数码芯片，支持5G Wi-Fi，RJ45网口，预览分辨率1080P，超低延迟（200MS），1080P实时预览最大帧率25FPS，支持远程全分辨率拍照，支持单机/互动模式切换，支持多人共揽，摄影摄像视场清晰范围≥92%，目镜观察与显示屏观察时图像齐焦≤0.013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4.物镜：平场消色差物镜4倍，成像清晰圆直径≥18.5mm,10倍，成像清晰圆直径≥18.4mm，10倍物镜景深范围内像面的偏摆≤0.01mm ；40倍（弹簧） 成像清晰圆直径≥18.5mm。100倍（弹簧.油）成像清晰圆直径≥18.3mm，物镜放大率准确度≤±0.5%；</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5.转换器：四孔物镜转换器，转换器稳定性≤0.002mm；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移动平台：复合式机械移动载物台140×132mm，低手位同轴调节。带限位装置，具有切片保护功能。移动范围76mm（X）×50（Y）mm，读数0.1mm，载物台侧向受5N水平方向作用力最大位移≤0.012，不重复性≤0.002.用机械使标本在5mmX5mm范围内移动时离焦量≤0.004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7.聚光镜：阿贝式聚光镜N.A1.25（带光栏），粗微调同轴调节，粗调行程≥25mm微调最小读数值0.002mm，微调空回≤0.003mm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8.电源：宽电压超高亮度3WLED光源，寿命长.功耗小.热量低.亮度强.色温高.操作安全；照明系统与观察系统光轴应一致，照明均匀，无一边亮一边暗现象  ；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9.1.4倍物镜成像清晰圆直径≥18.5mm.10倍物镜成像清晰圆直径≥18.4mm.40倍物镜成像清晰圆直径≥18.5mm.100倍物镜成像清晰圆直径≥18.3mm；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9.2.10倍物镜景深范围内像面的偏摆≤0.01mm；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9.3.显微镜目镜放大率准确度≤0.42%；</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9.4.显微镜物镜放大准确率≤±0.5%；</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9.5.微调机构空回≤0.003mm；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9.6.转换器稳定性≤0.002mm；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9.7.双目系统左右视场像面中心偏差：上下≤0.03mm，左右内侧≤0.02mm，双目系统左右光轴平行度：水平发散≤8，垂直交叉≤6；</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9.8.摄影摄像视场清晰范围≥92%，目镜观察与显示屏观察时图像齐焦≤0.013mm；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10.智能终端：≥10英寸平板，6GB+128GB，WIFI版，分辨率：1920X1200，后置摄像系统≥500万像素，支持各种移动终端设备，包括各种手机和平板电脑，支持Android、IOS、Windows操作系统兼容主流平板电脑系统；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11.学生端终端可兼容任何操作系统电脑或平板电脑.平板既可放在/固定显微镜上.又可放在显微镜旁观察，纯无线/wifi输出。单机显微镜可同时支持8台以上平板或电脑终端同时接入观察，互不影响。</w:t>
            </w:r>
          </w:p>
        </w:tc>
        <w:tc>
          <w:tcPr>
            <w:tcW w:w="407" w:type="dxa"/>
            <w:tcBorders>
              <w:top w:val="nil"/>
              <w:left w:val="nil"/>
              <w:bottom w:val="single" w:color="auto" w:sz="4" w:space="0"/>
              <w:right w:val="single" w:color="auto" w:sz="4" w:space="0"/>
            </w:tcBorders>
            <w:shd w:val="clear" w:color="auto" w:fill="auto"/>
            <w:noWrap/>
            <w:vAlign w:val="center"/>
          </w:tcPr>
          <w:p w14:paraId="27070A8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AE6E99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B6808E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2AE7C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286" w:type="dxa"/>
            <w:tcBorders>
              <w:top w:val="nil"/>
              <w:left w:val="nil"/>
              <w:bottom w:val="single" w:color="auto" w:sz="4" w:space="0"/>
              <w:right w:val="single" w:color="auto" w:sz="4" w:space="0"/>
            </w:tcBorders>
            <w:shd w:val="clear" w:color="auto" w:fill="auto"/>
            <w:vAlign w:val="center"/>
          </w:tcPr>
          <w:p w14:paraId="431F17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双目立体显微镜</w:t>
            </w:r>
          </w:p>
        </w:tc>
        <w:tc>
          <w:tcPr>
            <w:tcW w:w="6536" w:type="dxa"/>
            <w:tcBorders>
              <w:top w:val="nil"/>
              <w:left w:val="nil"/>
              <w:bottom w:val="single" w:color="auto" w:sz="4" w:space="0"/>
              <w:right w:val="single" w:color="auto" w:sz="4" w:space="0"/>
            </w:tcBorders>
            <w:shd w:val="clear" w:color="auto" w:fill="auto"/>
            <w:vAlign w:val="center"/>
          </w:tcPr>
          <w:p w14:paraId="1C552F9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1．放大倍数：7X-45X连续变倍；</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2．物镜：变倍范围0.7X-4.5X；</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3．工作距离：物方有效距离100mm±5mm；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4．目镜：高眼点大视野广角目镜WF10X/20mm；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5．观察头：三目观察筒，45度倾斜，可360度旋转，瞳距调节范围54mm-76mm，两目镜筒均可调节，视度调节±5屈光度；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6．底座组：立柱式透射底座；调焦托架齿轮齿条升降，调焦行程50mm，松紧可调；透射光源，采用上下高亮度LED光源，亮度可调，照明方向可任意调节。</w:t>
            </w:r>
          </w:p>
        </w:tc>
        <w:tc>
          <w:tcPr>
            <w:tcW w:w="407" w:type="dxa"/>
            <w:tcBorders>
              <w:top w:val="nil"/>
              <w:left w:val="nil"/>
              <w:bottom w:val="single" w:color="auto" w:sz="4" w:space="0"/>
              <w:right w:val="single" w:color="auto" w:sz="4" w:space="0"/>
            </w:tcBorders>
            <w:shd w:val="clear" w:color="auto" w:fill="auto"/>
            <w:noWrap/>
            <w:vAlign w:val="center"/>
          </w:tcPr>
          <w:p w14:paraId="680B5D3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A8DCA5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5D368F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08BB5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286" w:type="dxa"/>
            <w:tcBorders>
              <w:top w:val="nil"/>
              <w:left w:val="nil"/>
              <w:bottom w:val="single" w:color="auto" w:sz="4" w:space="0"/>
              <w:right w:val="single" w:color="auto" w:sz="4" w:space="0"/>
            </w:tcBorders>
            <w:shd w:val="clear" w:color="auto" w:fill="auto"/>
            <w:vAlign w:val="center"/>
          </w:tcPr>
          <w:p w14:paraId="38EC11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放大镜</w:t>
            </w:r>
          </w:p>
        </w:tc>
        <w:tc>
          <w:tcPr>
            <w:tcW w:w="6536" w:type="dxa"/>
            <w:tcBorders>
              <w:top w:val="nil"/>
              <w:left w:val="nil"/>
              <w:bottom w:val="single" w:color="auto" w:sz="4" w:space="0"/>
              <w:right w:val="single" w:color="auto" w:sz="4" w:space="0"/>
            </w:tcBorders>
            <w:shd w:val="clear" w:color="auto" w:fill="auto"/>
            <w:vAlign w:val="center"/>
          </w:tcPr>
          <w:p w14:paraId="7D1306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手持式3倍</w:t>
            </w:r>
          </w:p>
        </w:tc>
        <w:tc>
          <w:tcPr>
            <w:tcW w:w="407" w:type="dxa"/>
            <w:tcBorders>
              <w:top w:val="nil"/>
              <w:left w:val="nil"/>
              <w:bottom w:val="single" w:color="auto" w:sz="4" w:space="0"/>
              <w:right w:val="single" w:color="auto" w:sz="4" w:space="0"/>
            </w:tcBorders>
            <w:shd w:val="clear" w:color="auto" w:fill="auto"/>
            <w:noWrap/>
            <w:vAlign w:val="center"/>
          </w:tcPr>
          <w:p w14:paraId="08EE3B5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FC7E28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E4DF7B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09841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286" w:type="dxa"/>
            <w:tcBorders>
              <w:top w:val="nil"/>
              <w:left w:val="nil"/>
              <w:bottom w:val="single" w:color="auto" w:sz="4" w:space="0"/>
              <w:right w:val="single" w:color="auto" w:sz="4" w:space="0"/>
            </w:tcBorders>
            <w:shd w:val="clear" w:color="auto" w:fill="auto"/>
            <w:vAlign w:val="center"/>
          </w:tcPr>
          <w:p w14:paraId="51A044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电动离心机</w:t>
            </w:r>
          </w:p>
        </w:tc>
        <w:tc>
          <w:tcPr>
            <w:tcW w:w="6536" w:type="dxa"/>
            <w:tcBorders>
              <w:top w:val="nil"/>
              <w:left w:val="nil"/>
              <w:bottom w:val="single" w:color="auto" w:sz="4" w:space="0"/>
              <w:right w:val="single" w:color="auto" w:sz="4" w:space="0"/>
            </w:tcBorders>
            <w:shd w:val="clear" w:color="auto" w:fill="auto"/>
            <w:vAlign w:val="center"/>
          </w:tcPr>
          <w:p w14:paraId="5CF68AE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无电锁，15000转，2ML*12</w:t>
            </w:r>
          </w:p>
        </w:tc>
        <w:tc>
          <w:tcPr>
            <w:tcW w:w="407" w:type="dxa"/>
            <w:tcBorders>
              <w:top w:val="nil"/>
              <w:left w:val="nil"/>
              <w:bottom w:val="single" w:color="auto" w:sz="4" w:space="0"/>
              <w:right w:val="single" w:color="auto" w:sz="4" w:space="0"/>
            </w:tcBorders>
            <w:shd w:val="clear" w:color="auto" w:fill="auto"/>
            <w:noWrap/>
            <w:vAlign w:val="center"/>
          </w:tcPr>
          <w:p w14:paraId="6A93004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650BC7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63A0D2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78CA2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1286" w:type="dxa"/>
            <w:tcBorders>
              <w:top w:val="nil"/>
              <w:left w:val="nil"/>
              <w:bottom w:val="single" w:color="auto" w:sz="4" w:space="0"/>
              <w:right w:val="single" w:color="auto" w:sz="4" w:space="0"/>
            </w:tcBorders>
            <w:shd w:val="clear" w:color="auto" w:fill="auto"/>
            <w:vAlign w:val="center"/>
          </w:tcPr>
          <w:p w14:paraId="5E5AE6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磁力加热搅拌器</w:t>
            </w:r>
          </w:p>
        </w:tc>
        <w:tc>
          <w:tcPr>
            <w:tcW w:w="6536" w:type="dxa"/>
            <w:tcBorders>
              <w:top w:val="nil"/>
              <w:left w:val="nil"/>
              <w:bottom w:val="single" w:color="auto" w:sz="4" w:space="0"/>
              <w:right w:val="single" w:color="auto" w:sz="4" w:space="0"/>
            </w:tcBorders>
            <w:shd w:val="clear" w:color="auto" w:fill="auto"/>
            <w:vAlign w:val="center"/>
          </w:tcPr>
          <w:p w14:paraId="75CFDCF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3.5寸盘面， 国标,100V-220V/50Hz/60Hz</w:t>
            </w:r>
          </w:p>
        </w:tc>
        <w:tc>
          <w:tcPr>
            <w:tcW w:w="407" w:type="dxa"/>
            <w:tcBorders>
              <w:top w:val="nil"/>
              <w:left w:val="nil"/>
              <w:bottom w:val="single" w:color="auto" w:sz="4" w:space="0"/>
              <w:right w:val="single" w:color="auto" w:sz="4" w:space="0"/>
            </w:tcBorders>
            <w:shd w:val="clear" w:color="auto" w:fill="auto"/>
            <w:noWrap/>
            <w:vAlign w:val="center"/>
          </w:tcPr>
          <w:p w14:paraId="2963E3B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CF4C03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4868DE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3C56E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286" w:type="dxa"/>
            <w:tcBorders>
              <w:top w:val="nil"/>
              <w:left w:val="nil"/>
              <w:bottom w:val="single" w:color="auto" w:sz="4" w:space="0"/>
              <w:right w:val="single" w:color="auto" w:sz="4" w:space="0"/>
            </w:tcBorders>
            <w:shd w:val="clear" w:color="auto" w:fill="auto"/>
            <w:vAlign w:val="center"/>
          </w:tcPr>
          <w:p w14:paraId="02CCED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高压灭菌锅</w:t>
            </w:r>
          </w:p>
        </w:tc>
        <w:tc>
          <w:tcPr>
            <w:tcW w:w="6536" w:type="dxa"/>
            <w:tcBorders>
              <w:top w:val="nil"/>
              <w:left w:val="nil"/>
              <w:bottom w:val="single" w:color="auto" w:sz="4" w:space="0"/>
              <w:right w:val="single" w:color="auto" w:sz="4" w:space="0"/>
            </w:tcBorders>
            <w:shd w:val="clear" w:color="auto" w:fill="auto"/>
            <w:vAlign w:val="center"/>
          </w:tcPr>
          <w:p w14:paraId="6D13189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手提式，18L</w:t>
            </w:r>
          </w:p>
        </w:tc>
        <w:tc>
          <w:tcPr>
            <w:tcW w:w="407" w:type="dxa"/>
            <w:tcBorders>
              <w:top w:val="nil"/>
              <w:left w:val="nil"/>
              <w:bottom w:val="single" w:color="auto" w:sz="4" w:space="0"/>
              <w:right w:val="single" w:color="auto" w:sz="4" w:space="0"/>
            </w:tcBorders>
            <w:shd w:val="clear" w:color="auto" w:fill="auto"/>
            <w:noWrap/>
            <w:vAlign w:val="center"/>
          </w:tcPr>
          <w:p w14:paraId="72CED8C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B4BED0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3CD16E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AA263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1286" w:type="dxa"/>
            <w:tcBorders>
              <w:top w:val="nil"/>
              <w:left w:val="nil"/>
              <w:bottom w:val="single" w:color="auto" w:sz="4" w:space="0"/>
              <w:right w:val="single" w:color="auto" w:sz="4" w:space="0"/>
            </w:tcBorders>
            <w:shd w:val="clear" w:color="auto" w:fill="auto"/>
            <w:vAlign w:val="center"/>
          </w:tcPr>
          <w:p w14:paraId="4BB2CB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高压灭菌锅</w:t>
            </w:r>
          </w:p>
        </w:tc>
        <w:tc>
          <w:tcPr>
            <w:tcW w:w="6536" w:type="dxa"/>
            <w:tcBorders>
              <w:top w:val="nil"/>
              <w:left w:val="nil"/>
              <w:bottom w:val="single" w:color="auto" w:sz="4" w:space="0"/>
              <w:right w:val="single" w:color="auto" w:sz="4" w:space="0"/>
            </w:tcBorders>
            <w:shd w:val="clear" w:color="auto" w:fill="auto"/>
            <w:vAlign w:val="center"/>
          </w:tcPr>
          <w:p w14:paraId="5C741CA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30L，立式，手轮式开门结构，电脑自动循环灭菌程序，温度时间任意设定</w:t>
            </w:r>
          </w:p>
        </w:tc>
        <w:tc>
          <w:tcPr>
            <w:tcW w:w="407" w:type="dxa"/>
            <w:tcBorders>
              <w:top w:val="nil"/>
              <w:left w:val="nil"/>
              <w:bottom w:val="single" w:color="auto" w:sz="4" w:space="0"/>
              <w:right w:val="single" w:color="auto" w:sz="4" w:space="0"/>
            </w:tcBorders>
            <w:shd w:val="clear" w:color="auto" w:fill="auto"/>
            <w:noWrap/>
            <w:vAlign w:val="center"/>
          </w:tcPr>
          <w:p w14:paraId="12A1851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2329C5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FC94F2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A68CC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1286" w:type="dxa"/>
            <w:tcBorders>
              <w:top w:val="nil"/>
              <w:left w:val="nil"/>
              <w:bottom w:val="single" w:color="auto" w:sz="4" w:space="0"/>
              <w:right w:val="single" w:color="auto" w:sz="4" w:space="0"/>
            </w:tcBorders>
            <w:shd w:val="clear" w:color="auto" w:fill="auto"/>
            <w:vAlign w:val="center"/>
          </w:tcPr>
          <w:p w14:paraId="1DDF02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恒温水浴箱</w:t>
            </w:r>
          </w:p>
        </w:tc>
        <w:tc>
          <w:tcPr>
            <w:tcW w:w="6536" w:type="dxa"/>
            <w:tcBorders>
              <w:top w:val="nil"/>
              <w:left w:val="nil"/>
              <w:bottom w:val="single" w:color="auto" w:sz="4" w:space="0"/>
              <w:right w:val="single" w:color="auto" w:sz="4" w:space="0"/>
            </w:tcBorders>
            <w:shd w:val="clear" w:color="auto" w:fill="auto"/>
            <w:vAlign w:val="center"/>
          </w:tcPr>
          <w:p w14:paraId="1C9A790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PID控温技术,LCD液晶显示,清晰直观，600X300X180mm</w:t>
            </w:r>
          </w:p>
        </w:tc>
        <w:tc>
          <w:tcPr>
            <w:tcW w:w="407" w:type="dxa"/>
            <w:tcBorders>
              <w:top w:val="nil"/>
              <w:left w:val="nil"/>
              <w:bottom w:val="single" w:color="auto" w:sz="4" w:space="0"/>
              <w:right w:val="single" w:color="auto" w:sz="4" w:space="0"/>
            </w:tcBorders>
            <w:shd w:val="clear" w:color="auto" w:fill="auto"/>
            <w:noWrap/>
            <w:vAlign w:val="center"/>
          </w:tcPr>
          <w:p w14:paraId="34F9DC4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93639A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6727D9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7A0C8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1286" w:type="dxa"/>
            <w:tcBorders>
              <w:top w:val="nil"/>
              <w:left w:val="nil"/>
              <w:bottom w:val="single" w:color="auto" w:sz="4" w:space="0"/>
              <w:right w:val="single" w:color="auto" w:sz="4" w:space="0"/>
            </w:tcBorders>
            <w:shd w:val="clear" w:color="auto" w:fill="auto"/>
            <w:vAlign w:val="center"/>
          </w:tcPr>
          <w:p w14:paraId="04E415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烘干箱</w:t>
            </w:r>
          </w:p>
        </w:tc>
        <w:tc>
          <w:tcPr>
            <w:tcW w:w="6536" w:type="dxa"/>
            <w:tcBorders>
              <w:top w:val="nil"/>
              <w:left w:val="nil"/>
              <w:bottom w:val="single" w:color="auto" w:sz="4" w:space="0"/>
              <w:right w:val="single" w:color="auto" w:sz="4" w:space="0"/>
            </w:tcBorders>
            <w:shd w:val="clear" w:color="auto" w:fill="auto"/>
            <w:vAlign w:val="center"/>
          </w:tcPr>
          <w:p w14:paraId="165BD0F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工作电压 (V)：AC220V 50HZ，容积(L)：≥71L ；温控范围：室温+5℃-300℃；带鼓风；镀锌铁内胆</w:t>
            </w:r>
          </w:p>
        </w:tc>
        <w:tc>
          <w:tcPr>
            <w:tcW w:w="407" w:type="dxa"/>
            <w:tcBorders>
              <w:top w:val="nil"/>
              <w:left w:val="nil"/>
              <w:bottom w:val="single" w:color="auto" w:sz="4" w:space="0"/>
              <w:right w:val="single" w:color="auto" w:sz="4" w:space="0"/>
            </w:tcBorders>
            <w:shd w:val="clear" w:color="auto" w:fill="auto"/>
            <w:noWrap/>
            <w:vAlign w:val="center"/>
          </w:tcPr>
          <w:p w14:paraId="32906E2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68F0F3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E42FCE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7F701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286" w:type="dxa"/>
            <w:tcBorders>
              <w:top w:val="nil"/>
              <w:left w:val="nil"/>
              <w:bottom w:val="single" w:color="auto" w:sz="4" w:space="0"/>
              <w:right w:val="single" w:color="auto" w:sz="4" w:space="0"/>
            </w:tcBorders>
            <w:shd w:val="clear" w:color="auto" w:fill="auto"/>
            <w:vAlign w:val="center"/>
          </w:tcPr>
          <w:p w14:paraId="703A29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电冰箱</w:t>
            </w:r>
          </w:p>
        </w:tc>
        <w:tc>
          <w:tcPr>
            <w:tcW w:w="6536" w:type="dxa"/>
            <w:tcBorders>
              <w:top w:val="nil"/>
              <w:left w:val="nil"/>
              <w:bottom w:val="single" w:color="auto" w:sz="4" w:space="0"/>
              <w:right w:val="single" w:color="auto" w:sz="4" w:space="0"/>
            </w:tcBorders>
            <w:shd w:val="clear" w:color="auto" w:fill="auto"/>
            <w:vAlign w:val="center"/>
          </w:tcPr>
          <w:p w14:paraId="530DB65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≥150 L</w:t>
            </w:r>
          </w:p>
        </w:tc>
        <w:tc>
          <w:tcPr>
            <w:tcW w:w="407" w:type="dxa"/>
            <w:tcBorders>
              <w:top w:val="nil"/>
              <w:left w:val="nil"/>
              <w:bottom w:val="single" w:color="auto" w:sz="4" w:space="0"/>
              <w:right w:val="single" w:color="auto" w:sz="4" w:space="0"/>
            </w:tcBorders>
            <w:shd w:val="clear" w:color="auto" w:fill="auto"/>
            <w:noWrap/>
            <w:vAlign w:val="center"/>
          </w:tcPr>
          <w:p w14:paraId="083D149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7083BA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FB6EFF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C758F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286" w:type="dxa"/>
            <w:tcBorders>
              <w:top w:val="nil"/>
              <w:left w:val="nil"/>
              <w:bottom w:val="single" w:color="auto" w:sz="4" w:space="0"/>
              <w:right w:val="single" w:color="auto" w:sz="4" w:space="0"/>
            </w:tcBorders>
            <w:shd w:val="clear" w:color="auto" w:fill="auto"/>
            <w:vAlign w:val="center"/>
          </w:tcPr>
          <w:p w14:paraId="0775BF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恒温培养箱</w:t>
            </w:r>
          </w:p>
        </w:tc>
        <w:tc>
          <w:tcPr>
            <w:tcW w:w="6536" w:type="dxa"/>
            <w:tcBorders>
              <w:top w:val="nil"/>
              <w:left w:val="nil"/>
              <w:bottom w:val="single" w:color="auto" w:sz="4" w:space="0"/>
              <w:right w:val="single" w:color="auto" w:sz="4" w:space="0"/>
            </w:tcBorders>
            <w:shd w:val="clear" w:color="auto" w:fill="auto"/>
            <w:vAlign w:val="center"/>
          </w:tcPr>
          <w:p w14:paraId="27E679D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容积：≥36L</w:t>
            </w:r>
          </w:p>
        </w:tc>
        <w:tc>
          <w:tcPr>
            <w:tcW w:w="407" w:type="dxa"/>
            <w:tcBorders>
              <w:top w:val="nil"/>
              <w:left w:val="nil"/>
              <w:bottom w:val="single" w:color="auto" w:sz="4" w:space="0"/>
              <w:right w:val="single" w:color="auto" w:sz="4" w:space="0"/>
            </w:tcBorders>
            <w:shd w:val="clear" w:color="auto" w:fill="auto"/>
            <w:noWrap/>
            <w:vAlign w:val="center"/>
          </w:tcPr>
          <w:p w14:paraId="40F6BC1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0D4ECD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B4B654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B5A4D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1286" w:type="dxa"/>
            <w:tcBorders>
              <w:top w:val="nil"/>
              <w:left w:val="nil"/>
              <w:bottom w:val="single" w:color="auto" w:sz="4" w:space="0"/>
              <w:right w:val="single" w:color="auto" w:sz="4" w:space="0"/>
            </w:tcBorders>
            <w:shd w:val="clear" w:color="auto" w:fill="auto"/>
            <w:vAlign w:val="center"/>
          </w:tcPr>
          <w:p w14:paraId="1D219C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光照培养箱</w:t>
            </w:r>
          </w:p>
        </w:tc>
        <w:tc>
          <w:tcPr>
            <w:tcW w:w="6536" w:type="dxa"/>
            <w:tcBorders>
              <w:top w:val="nil"/>
              <w:left w:val="nil"/>
              <w:bottom w:val="single" w:color="auto" w:sz="4" w:space="0"/>
              <w:right w:val="single" w:color="auto" w:sz="4" w:space="0"/>
            </w:tcBorders>
            <w:shd w:val="clear" w:color="auto" w:fill="auto"/>
            <w:vAlign w:val="center"/>
          </w:tcPr>
          <w:p w14:paraId="46AA385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照培养箱微电脑全自动控制，触摸开关，操作简便；可编程多段控制方式，白天、黑夜均可单独设置温度、湿度、光照度和时间等。风道式通风，工作室风速柔和，温度均匀；中空反射钢化渡膜玻璃，绝热性能好，美观大方。光照培养箱可以控制温度、湿度和光照强度，满足植物培养过程中实验条件的要求。常用于细菌、霉菌、微生物的培养及育种试验。</w:t>
            </w:r>
          </w:p>
        </w:tc>
        <w:tc>
          <w:tcPr>
            <w:tcW w:w="407" w:type="dxa"/>
            <w:tcBorders>
              <w:top w:val="nil"/>
              <w:left w:val="nil"/>
              <w:bottom w:val="single" w:color="auto" w:sz="4" w:space="0"/>
              <w:right w:val="single" w:color="auto" w:sz="4" w:space="0"/>
            </w:tcBorders>
            <w:shd w:val="clear" w:color="auto" w:fill="auto"/>
            <w:noWrap/>
            <w:vAlign w:val="center"/>
          </w:tcPr>
          <w:p w14:paraId="2568B79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1C4009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8DA78A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7EB96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286" w:type="dxa"/>
            <w:tcBorders>
              <w:top w:val="nil"/>
              <w:left w:val="nil"/>
              <w:bottom w:val="single" w:color="auto" w:sz="4" w:space="0"/>
              <w:right w:val="single" w:color="auto" w:sz="4" w:space="0"/>
            </w:tcBorders>
            <w:shd w:val="clear" w:color="auto" w:fill="auto"/>
            <w:vAlign w:val="center"/>
          </w:tcPr>
          <w:p w14:paraId="326735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超净工作台</w:t>
            </w:r>
          </w:p>
        </w:tc>
        <w:tc>
          <w:tcPr>
            <w:tcW w:w="6536" w:type="dxa"/>
            <w:tcBorders>
              <w:top w:val="nil"/>
              <w:left w:val="nil"/>
              <w:bottom w:val="single" w:color="auto" w:sz="4" w:space="0"/>
              <w:right w:val="single" w:color="auto" w:sz="4" w:space="0"/>
            </w:tcBorders>
            <w:shd w:val="clear" w:color="auto" w:fill="auto"/>
            <w:vAlign w:val="center"/>
          </w:tcPr>
          <w:p w14:paraId="2B5A15C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1.采用任意定位移门系统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2.外壳采用彩钢板一体成型，工作台面为SUS201拉丝不锈钢，耐腐蚀、易清洗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3.照明和杀菌系统安全互锁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4.数显式液晶控制界面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5.垂直准闭合式台面，操作室下降流气幕的形成，可有效防止外部气体投入和操作区洁净</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6.配置有HEPA高效空气过滤器，设有初效过滤器进行初步过滤，可有效延长高效过滤器使用寿命</w:t>
            </w:r>
          </w:p>
        </w:tc>
        <w:tc>
          <w:tcPr>
            <w:tcW w:w="407" w:type="dxa"/>
            <w:tcBorders>
              <w:top w:val="nil"/>
              <w:left w:val="nil"/>
              <w:bottom w:val="single" w:color="auto" w:sz="4" w:space="0"/>
              <w:right w:val="single" w:color="auto" w:sz="4" w:space="0"/>
            </w:tcBorders>
            <w:shd w:val="clear" w:color="auto" w:fill="auto"/>
            <w:noWrap/>
            <w:vAlign w:val="center"/>
          </w:tcPr>
          <w:p w14:paraId="630D3BA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01D577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3CDB62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69453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1286" w:type="dxa"/>
            <w:tcBorders>
              <w:top w:val="nil"/>
              <w:left w:val="nil"/>
              <w:bottom w:val="single" w:color="auto" w:sz="4" w:space="0"/>
              <w:right w:val="single" w:color="auto" w:sz="4" w:space="0"/>
            </w:tcBorders>
            <w:shd w:val="clear" w:color="auto" w:fill="auto"/>
            <w:vAlign w:val="center"/>
          </w:tcPr>
          <w:p w14:paraId="4D7436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5mL注射器</w:t>
            </w:r>
          </w:p>
        </w:tc>
        <w:tc>
          <w:tcPr>
            <w:tcW w:w="6536" w:type="dxa"/>
            <w:tcBorders>
              <w:top w:val="nil"/>
              <w:left w:val="nil"/>
              <w:bottom w:val="single" w:color="auto" w:sz="4" w:space="0"/>
              <w:right w:val="single" w:color="auto" w:sz="4" w:space="0"/>
            </w:tcBorders>
            <w:shd w:val="clear" w:color="auto" w:fill="auto"/>
            <w:vAlign w:val="center"/>
          </w:tcPr>
          <w:p w14:paraId="485476F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5mL，塑料</w:t>
            </w:r>
          </w:p>
        </w:tc>
        <w:tc>
          <w:tcPr>
            <w:tcW w:w="407" w:type="dxa"/>
            <w:tcBorders>
              <w:top w:val="nil"/>
              <w:left w:val="nil"/>
              <w:bottom w:val="single" w:color="auto" w:sz="4" w:space="0"/>
              <w:right w:val="single" w:color="auto" w:sz="4" w:space="0"/>
            </w:tcBorders>
            <w:shd w:val="clear" w:color="auto" w:fill="auto"/>
            <w:noWrap/>
            <w:vAlign w:val="center"/>
          </w:tcPr>
          <w:p w14:paraId="2F2F91F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FC1206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535F94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19A5C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1286" w:type="dxa"/>
            <w:tcBorders>
              <w:top w:val="nil"/>
              <w:left w:val="nil"/>
              <w:bottom w:val="single" w:color="auto" w:sz="4" w:space="0"/>
              <w:right w:val="single" w:color="auto" w:sz="4" w:space="0"/>
            </w:tcBorders>
            <w:shd w:val="clear" w:color="auto" w:fill="auto"/>
            <w:vAlign w:val="center"/>
          </w:tcPr>
          <w:p w14:paraId="5A8D70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100mL注射器</w:t>
            </w:r>
          </w:p>
        </w:tc>
        <w:tc>
          <w:tcPr>
            <w:tcW w:w="6536" w:type="dxa"/>
            <w:tcBorders>
              <w:top w:val="nil"/>
              <w:left w:val="nil"/>
              <w:bottom w:val="single" w:color="auto" w:sz="4" w:space="0"/>
              <w:right w:val="single" w:color="auto" w:sz="4" w:space="0"/>
            </w:tcBorders>
            <w:shd w:val="clear" w:color="auto" w:fill="auto"/>
            <w:vAlign w:val="center"/>
          </w:tcPr>
          <w:p w14:paraId="46EA248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100mL，塑料</w:t>
            </w:r>
          </w:p>
        </w:tc>
        <w:tc>
          <w:tcPr>
            <w:tcW w:w="407" w:type="dxa"/>
            <w:tcBorders>
              <w:top w:val="nil"/>
              <w:left w:val="nil"/>
              <w:bottom w:val="single" w:color="auto" w:sz="4" w:space="0"/>
              <w:right w:val="single" w:color="auto" w:sz="4" w:space="0"/>
            </w:tcBorders>
            <w:shd w:val="clear" w:color="auto" w:fill="auto"/>
            <w:noWrap/>
            <w:vAlign w:val="center"/>
          </w:tcPr>
          <w:p w14:paraId="2A05CB7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8FDD9D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7FA68F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90F96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286" w:type="dxa"/>
            <w:tcBorders>
              <w:top w:val="nil"/>
              <w:left w:val="nil"/>
              <w:bottom w:val="single" w:color="auto" w:sz="4" w:space="0"/>
              <w:right w:val="single" w:color="auto" w:sz="4" w:space="0"/>
            </w:tcBorders>
            <w:shd w:val="clear" w:color="auto" w:fill="auto"/>
            <w:vAlign w:val="center"/>
          </w:tcPr>
          <w:p w14:paraId="321715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塑料洗瓶</w:t>
            </w:r>
          </w:p>
        </w:tc>
        <w:tc>
          <w:tcPr>
            <w:tcW w:w="6536" w:type="dxa"/>
            <w:tcBorders>
              <w:top w:val="nil"/>
              <w:left w:val="nil"/>
              <w:bottom w:val="single" w:color="auto" w:sz="4" w:space="0"/>
              <w:right w:val="single" w:color="auto" w:sz="4" w:space="0"/>
            </w:tcBorders>
            <w:shd w:val="clear" w:color="auto" w:fill="auto"/>
            <w:vAlign w:val="center"/>
          </w:tcPr>
          <w:p w14:paraId="07BFA78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5814B72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1DB55C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59B951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CDC61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1286" w:type="dxa"/>
            <w:tcBorders>
              <w:top w:val="nil"/>
              <w:left w:val="nil"/>
              <w:bottom w:val="single" w:color="auto" w:sz="4" w:space="0"/>
              <w:right w:val="single" w:color="auto" w:sz="4" w:space="0"/>
            </w:tcBorders>
            <w:shd w:val="clear" w:color="auto" w:fill="auto"/>
            <w:vAlign w:val="center"/>
          </w:tcPr>
          <w:p w14:paraId="310DB2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方座支架</w:t>
            </w:r>
          </w:p>
        </w:tc>
        <w:tc>
          <w:tcPr>
            <w:tcW w:w="6536" w:type="dxa"/>
            <w:tcBorders>
              <w:top w:val="nil"/>
              <w:left w:val="nil"/>
              <w:bottom w:val="single" w:color="auto" w:sz="4" w:space="0"/>
              <w:right w:val="single" w:color="auto" w:sz="4" w:space="0"/>
            </w:tcBorders>
            <w:shd w:val="clear" w:color="auto" w:fill="auto"/>
            <w:vAlign w:val="center"/>
          </w:tcPr>
          <w:p w14:paraId="064C877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技术要求应符合JY0394的相关规定。</w:t>
            </w:r>
          </w:p>
        </w:tc>
        <w:tc>
          <w:tcPr>
            <w:tcW w:w="407" w:type="dxa"/>
            <w:tcBorders>
              <w:top w:val="nil"/>
              <w:left w:val="nil"/>
              <w:bottom w:val="single" w:color="auto" w:sz="4" w:space="0"/>
              <w:right w:val="single" w:color="auto" w:sz="4" w:space="0"/>
            </w:tcBorders>
            <w:shd w:val="clear" w:color="auto" w:fill="auto"/>
            <w:noWrap/>
            <w:vAlign w:val="center"/>
          </w:tcPr>
          <w:p w14:paraId="0216F47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650349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F9C328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5AFDB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w:t>
            </w:r>
          </w:p>
        </w:tc>
        <w:tc>
          <w:tcPr>
            <w:tcW w:w="1286" w:type="dxa"/>
            <w:tcBorders>
              <w:top w:val="nil"/>
              <w:left w:val="nil"/>
              <w:bottom w:val="single" w:color="auto" w:sz="4" w:space="0"/>
              <w:right w:val="single" w:color="auto" w:sz="4" w:space="0"/>
            </w:tcBorders>
            <w:shd w:val="clear" w:color="auto" w:fill="auto"/>
            <w:vAlign w:val="center"/>
          </w:tcPr>
          <w:p w14:paraId="60D54B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三脚架</w:t>
            </w:r>
          </w:p>
        </w:tc>
        <w:tc>
          <w:tcPr>
            <w:tcW w:w="6536" w:type="dxa"/>
            <w:tcBorders>
              <w:top w:val="nil"/>
              <w:left w:val="nil"/>
              <w:bottom w:val="single" w:color="auto" w:sz="4" w:space="0"/>
              <w:right w:val="single" w:color="auto" w:sz="4" w:space="0"/>
            </w:tcBorders>
            <w:shd w:val="clear" w:color="auto" w:fill="auto"/>
            <w:vAlign w:val="center"/>
          </w:tcPr>
          <w:p w14:paraId="6619F0F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铁制，环内径 75 mm，高 150 mm</w:t>
            </w:r>
          </w:p>
        </w:tc>
        <w:tc>
          <w:tcPr>
            <w:tcW w:w="407" w:type="dxa"/>
            <w:tcBorders>
              <w:top w:val="nil"/>
              <w:left w:val="nil"/>
              <w:bottom w:val="single" w:color="auto" w:sz="4" w:space="0"/>
              <w:right w:val="single" w:color="auto" w:sz="4" w:space="0"/>
            </w:tcBorders>
            <w:shd w:val="clear" w:color="auto" w:fill="auto"/>
            <w:noWrap/>
            <w:vAlign w:val="center"/>
          </w:tcPr>
          <w:p w14:paraId="0A2F6AE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E09A64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165532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DACD3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23</w:t>
            </w:r>
          </w:p>
        </w:tc>
        <w:tc>
          <w:tcPr>
            <w:tcW w:w="1286" w:type="dxa"/>
            <w:tcBorders>
              <w:top w:val="nil"/>
              <w:left w:val="nil"/>
              <w:bottom w:val="single" w:color="auto" w:sz="4" w:space="0"/>
              <w:right w:val="single" w:color="auto" w:sz="4" w:space="0"/>
            </w:tcBorders>
            <w:shd w:val="clear" w:color="auto" w:fill="auto"/>
            <w:vAlign w:val="center"/>
          </w:tcPr>
          <w:p w14:paraId="0F3F1A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试管架</w:t>
            </w:r>
          </w:p>
        </w:tc>
        <w:tc>
          <w:tcPr>
            <w:tcW w:w="6536" w:type="dxa"/>
            <w:tcBorders>
              <w:top w:val="nil"/>
              <w:left w:val="nil"/>
              <w:bottom w:val="single" w:color="auto" w:sz="4" w:space="0"/>
              <w:right w:val="single" w:color="auto" w:sz="4" w:space="0"/>
            </w:tcBorders>
            <w:shd w:val="clear" w:color="auto" w:fill="auto"/>
            <w:vAlign w:val="center"/>
          </w:tcPr>
          <w:p w14:paraId="5651B3F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12孔，12柱，可与φ15mm×150mm试管匹配</w:t>
            </w:r>
          </w:p>
        </w:tc>
        <w:tc>
          <w:tcPr>
            <w:tcW w:w="407" w:type="dxa"/>
            <w:tcBorders>
              <w:top w:val="nil"/>
              <w:left w:val="nil"/>
              <w:bottom w:val="single" w:color="auto" w:sz="4" w:space="0"/>
              <w:right w:val="single" w:color="auto" w:sz="4" w:space="0"/>
            </w:tcBorders>
            <w:shd w:val="clear" w:color="auto" w:fill="auto"/>
            <w:noWrap/>
            <w:vAlign w:val="center"/>
          </w:tcPr>
          <w:p w14:paraId="4D883AE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3CCCBF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670FB4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06AD2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w:t>
            </w:r>
          </w:p>
        </w:tc>
        <w:tc>
          <w:tcPr>
            <w:tcW w:w="1286" w:type="dxa"/>
            <w:tcBorders>
              <w:top w:val="nil"/>
              <w:left w:val="nil"/>
              <w:bottom w:val="single" w:color="auto" w:sz="4" w:space="0"/>
              <w:right w:val="single" w:color="auto" w:sz="4" w:space="0"/>
            </w:tcBorders>
            <w:shd w:val="clear" w:color="auto" w:fill="auto"/>
            <w:vAlign w:val="center"/>
          </w:tcPr>
          <w:p w14:paraId="39184B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试管架</w:t>
            </w:r>
          </w:p>
        </w:tc>
        <w:tc>
          <w:tcPr>
            <w:tcW w:w="6536" w:type="dxa"/>
            <w:tcBorders>
              <w:top w:val="nil"/>
              <w:left w:val="nil"/>
              <w:bottom w:val="single" w:color="auto" w:sz="4" w:space="0"/>
              <w:right w:val="single" w:color="auto" w:sz="4" w:space="0"/>
            </w:tcBorders>
            <w:shd w:val="clear" w:color="auto" w:fill="auto"/>
            <w:vAlign w:val="center"/>
          </w:tcPr>
          <w:p w14:paraId="06B1607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32孔，铝合金，与φ15mm×150mm试管匹配，恒温水浴锅里使用</w:t>
            </w:r>
          </w:p>
        </w:tc>
        <w:tc>
          <w:tcPr>
            <w:tcW w:w="407" w:type="dxa"/>
            <w:tcBorders>
              <w:top w:val="nil"/>
              <w:left w:val="nil"/>
              <w:bottom w:val="single" w:color="auto" w:sz="4" w:space="0"/>
              <w:right w:val="single" w:color="auto" w:sz="4" w:space="0"/>
            </w:tcBorders>
            <w:shd w:val="clear" w:color="auto" w:fill="auto"/>
            <w:noWrap/>
            <w:vAlign w:val="center"/>
          </w:tcPr>
          <w:p w14:paraId="2289E3E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ED1377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F4ED38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1146E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286" w:type="dxa"/>
            <w:tcBorders>
              <w:top w:val="nil"/>
              <w:left w:val="nil"/>
              <w:bottom w:val="single" w:color="auto" w:sz="4" w:space="0"/>
              <w:right w:val="single" w:color="auto" w:sz="4" w:space="0"/>
            </w:tcBorders>
            <w:shd w:val="clear" w:color="auto" w:fill="auto"/>
            <w:vAlign w:val="center"/>
          </w:tcPr>
          <w:p w14:paraId="4F941F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200g托盘天平</w:t>
            </w:r>
          </w:p>
        </w:tc>
        <w:tc>
          <w:tcPr>
            <w:tcW w:w="6536" w:type="dxa"/>
            <w:tcBorders>
              <w:top w:val="nil"/>
              <w:left w:val="nil"/>
              <w:bottom w:val="single" w:color="auto" w:sz="4" w:space="0"/>
              <w:right w:val="single" w:color="auto" w:sz="4" w:space="0"/>
            </w:tcBorders>
            <w:shd w:val="clear" w:color="auto" w:fill="auto"/>
            <w:vAlign w:val="center"/>
          </w:tcPr>
          <w:p w14:paraId="4FA13C1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200g，0.2g</w:t>
            </w:r>
          </w:p>
        </w:tc>
        <w:tc>
          <w:tcPr>
            <w:tcW w:w="407" w:type="dxa"/>
            <w:tcBorders>
              <w:top w:val="nil"/>
              <w:left w:val="nil"/>
              <w:bottom w:val="single" w:color="auto" w:sz="4" w:space="0"/>
              <w:right w:val="single" w:color="auto" w:sz="4" w:space="0"/>
            </w:tcBorders>
            <w:shd w:val="clear" w:color="auto" w:fill="auto"/>
            <w:noWrap/>
            <w:vAlign w:val="center"/>
          </w:tcPr>
          <w:p w14:paraId="1967D6C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8C2A22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231F93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703BD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26</w:t>
            </w:r>
          </w:p>
        </w:tc>
        <w:tc>
          <w:tcPr>
            <w:tcW w:w="1286" w:type="dxa"/>
            <w:tcBorders>
              <w:top w:val="nil"/>
              <w:left w:val="nil"/>
              <w:bottom w:val="single" w:color="auto" w:sz="4" w:space="0"/>
              <w:right w:val="single" w:color="auto" w:sz="4" w:space="0"/>
            </w:tcBorders>
            <w:shd w:val="clear" w:color="auto" w:fill="auto"/>
            <w:vAlign w:val="center"/>
          </w:tcPr>
          <w:p w14:paraId="4565A2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200g电子天平</w:t>
            </w:r>
          </w:p>
        </w:tc>
        <w:tc>
          <w:tcPr>
            <w:tcW w:w="6536" w:type="dxa"/>
            <w:tcBorders>
              <w:top w:val="nil"/>
              <w:left w:val="nil"/>
              <w:bottom w:val="single" w:color="auto" w:sz="4" w:space="0"/>
              <w:right w:val="single" w:color="auto" w:sz="4" w:space="0"/>
            </w:tcBorders>
            <w:shd w:val="clear" w:color="auto" w:fill="auto"/>
            <w:vAlign w:val="center"/>
          </w:tcPr>
          <w:p w14:paraId="52F1859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200g，0.01g</w:t>
            </w:r>
          </w:p>
        </w:tc>
        <w:tc>
          <w:tcPr>
            <w:tcW w:w="407" w:type="dxa"/>
            <w:tcBorders>
              <w:top w:val="nil"/>
              <w:left w:val="nil"/>
              <w:bottom w:val="single" w:color="auto" w:sz="4" w:space="0"/>
              <w:right w:val="single" w:color="auto" w:sz="4" w:space="0"/>
            </w:tcBorders>
            <w:shd w:val="clear" w:color="auto" w:fill="auto"/>
            <w:noWrap/>
            <w:vAlign w:val="center"/>
          </w:tcPr>
          <w:p w14:paraId="3B3EBA4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24E507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1FFC30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B87E7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1286" w:type="dxa"/>
            <w:tcBorders>
              <w:top w:val="nil"/>
              <w:left w:val="nil"/>
              <w:bottom w:val="single" w:color="auto" w:sz="4" w:space="0"/>
              <w:right w:val="single" w:color="auto" w:sz="4" w:space="0"/>
            </w:tcBorders>
            <w:shd w:val="clear" w:color="auto" w:fill="auto"/>
            <w:vAlign w:val="center"/>
          </w:tcPr>
          <w:p w14:paraId="2A83B6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温度计</w:t>
            </w:r>
          </w:p>
        </w:tc>
        <w:tc>
          <w:tcPr>
            <w:tcW w:w="6536" w:type="dxa"/>
            <w:tcBorders>
              <w:top w:val="nil"/>
              <w:left w:val="nil"/>
              <w:bottom w:val="single" w:color="auto" w:sz="4" w:space="0"/>
              <w:right w:val="single" w:color="auto" w:sz="4" w:space="0"/>
            </w:tcBorders>
            <w:shd w:val="clear" w:color="auto" w:fill="auto"/>
            <w:vAlign w:val="center"/>
          </w:tcPr>
          <w:p w14:paraId="1CF3E57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红液，0℃～100℃</w:t>
            </w:r>
          </w:p>
        </w:tc>
        <w:tc>
          <w:tcPr>
            <w:tcW w:w="407" w:type="dxa"/>
            <w:tcBorders>
              <w:top w:val="nil"/>
              <w:left w:val="nil"/>
              <w:bottom w:val="single" w:color="auto" w:sz="4" w:space="0"/>
              <w:right w:val="single" w:color="auto" w:sz="4" w:space="0"/>
            </w:tcBorders>
            <w:shd w:val="clear" w:color="auto" w:fill="auto"/>
            <w:noWrap/>
            <w:vAlign w:val="center"/>
          </w:tcPr>
          <w:p w14:paraId="4C328FC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18E199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C5A476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A22A7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1286" w:type="dxa"/>
            <w:tcBorders>
              <w:top w:val="nil"/>
              <w:left w:val="nil"/>
              <w:bottom w:val="single" w:color="auto" w:sz="4" w:space="0"/>
              <w:right w:val="single" w:color="auto" w:sz="4" w:space="0"/>
            </w:tcBorders>
            <w:shd w:val="clear" w:color="auto" w:fill="auto"/>
            <w:vAlign w:val="center"/>
          </w:tcPr>
          <w:p w14:paraId="3E69D5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酸度计(pH计)</w:t>
            </w:r>
          </w:p>
        </w:tc>
        <w:tc>
          <w:tcPr>
            <w:tcW w:w="6536" w:type="dxa"/>
            <w:tcBorders>
              <w:top w:val="nil"/>
              <w:left w:val="nil"/>
              <w:bottom w:val="single" w:color="auto" w:sz="4" w:space="0"/>
              <w:right w:val="single" w:color="auto" w:sz="4" w:space="0"/>
            </w:tcBorders>
            <w:shd w:val="clear" w:color="auto" w:fill="auto"/>
            <w:vAlign w:val="center"/>
          </w:tcPr>
          <w:p w14:paraId="2AAD5C7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笔式，pH 测量范围 0～14，分辨力 0.1，读数清晰，配校准试剂</w:t>
            </w:r>
          </w:p>
        </w:tc>
        <w:tc>
          <w:tcPr>
            <w:tcW w:w="407" w:type="dxa"/>
            <w:tcBorders>
              <w:top w:val="nil"/>
              <w:left w:val="nil"/>
              <w:bottom w:val="single" w:color="auto" w:sz="4" w:space="0"/>
              <w:right w:val="single" w:color="auto" w:sz="4" w:space="0"/>
            </w:tcBorders>
            <w:shd w:val="clear" w:color="auto" w:fill="auto"/>
            <w:noWrap/>
            <w:vAlign w:val="center"/>
          </w:tcPr>
          <w:p w14:paraId="05DE495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016C25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ED7007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CFA86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29</w:t>
            </w:r>
          </w:p>
        </w:tc>
        <w:tc>
          <w:tcPr>
            <w:tcW w:w="1286" w:type="dxa"/>
            <w:tcBorders>
              <w:top w:val="nil"/>
              <w:left w:val="nil"/>
              <w:bottom w:val="single" w:color="auto" w:sz="4" w:space="0"/>
              <w:right w:val="single" w:color="auto" w:sz="4" w:space="0"/>
            </w:tcBorders>
            <w:shd w:val="clear" w:color="auto" w:fill="auto"/>
            <w:vAlign w:val="center"/>
          </w:tcPr>
          <w:p w14:paraId="2F0F0D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血球计数板</w:t>
            </w:r>
          </w:p>
        </w:tc>
        <w:tc>
          <w:tcPr>
            <w:tcW w:w="6536" w:type="dxa"/>
            <w:tcBorders>
              <w:top w:val="nil"/>
              <w:left w:val="nil"/>
              <w:bottom w:val="single" w:color="auto" w:sz="4" w:space="0"/>
              <w:right w:val="single" w:color="auto" w:sz="4" w:space="0"/>
            </w:tcBorders>
            <w:shd w:val="clear" w:color="auto" w:fill="auto"/>
            <w:vAlign w:val="center"/>
          </w:tcPr>
          <w:p w14:paraId="40E00F8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计数池平面两端磨有斜坡，使血液吸入容量大而畅通，计数池的背面有凹窝，可保护背面。</w:t>
            </w:r>
          </w:p>
        </w:tc>
        <w:tc>
          <w:tcPr>
            <w:tcW w:w="407" w:type="dxa"/>
            <w:tcBorders>
              <w:top w:val="nil"/>
              <w:left w:val="nil"/>
              <w:bottom w:val="single" w:color="auto" w:sz="4" w:space="0"/>
              <w:right w:val="single" w:color="auto" w:sz="4" w:space="0"/>
            </w:tcBorders>
            <w:shd w:val="clear" w:color="auto" w:fill="auto"/>
            <w:noWrap/>
            <w:vAlign w:val="center"/>
          </w:tcPr>
          <w:p w14:paraId="2C925C7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76BD22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5CB120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AE01B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286" w:type="dxa"/>
            <w:tcBorders>
              <w:top w:val="nil"/>
              <w:left w:val="nil"/>
              <w:bottom w:val="single" w:color="auto" w:sz="4" w:space="0"/>
              <w:right w:val="single" w:color="auto" w:sz="4" w:space="0"/>
            </w:tcBorders>
            <w:shd w:val="clear" w:color="auto" w:fill="auto"/>
            <w:vAlign w:val="center"/>
          </w:tcPr>
          <w:p w14:paraId="2500465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接种环</w:t>
            </w:r>
          </w:p>
        </w:tc>
        <w:tc>
          <w:tcPr>
            <w:tcW w:w="6536" w:type="dxa"/>
            <w:tcBorders>
              <w:top w:val="nil"/>
              <w:left w:val="nil"/>
              <w:bottom w:val="single" w:color="auto" w:sz="4" w:space="0"/>
              <w:right w:val="single" w:color="auto" w:sz="4" w:space="0"/>
            </w:tcBorders>
            <w:shd w:val="clear" w:color="auto" w:fill="auto"/>
            <w:vAlign w:val="center"/>
          </w:tcPr>
          <w:p w14:paraId="09EB832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金属手柄，合金金属丝</w:t>
            </w:r>
          </w:p>
        </w:tc>
        <w:tc>
          <w:tcPr>
            <w:tcW w:w="407" w:type="dxa"/>
            <w:tcBorders>
              <w:top w:val="nil"/>
              <w:left w:val="nil"/>
              <w:bottom w:val="single" w:color="auto" w:sz="4" w:space="0"/>
              <w:right w:val="single" w:color="auto" w:sz="4" w:space="0"/>
            </w:tcBorders>
            <w:shd w:val="clear" w:color="auto" w:fill="auto"/>
            <w:noWrap/>
            <w:vAlign w:val="center"/>
          </w:tcPr>
          <w:p w14:paraId="492A89F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33BB36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8A938D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9801D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31</w:t>
            </w:r>
          </w:p>
        </w:tc>
        <w:tc>
          <w:tcPr>
            <w:tcW w:w="1286" w:type="dxa"/>
            <w:tcBorders>
              <w:top w:val="nil"/>
              <w:left w:val="nil"/>
              <w:bottom w:val="single" w:color="auto" w:sz="4" w:space="0"/>
              <w:right w:val="single" w:color="auto" w:sz="4" w:space="0"/>
            </w:tcBorders>
            <w:shd w:val="clear" w:color="auto" w:fill="auto"/>
            <w:vAlign w:val="center"/>
          </w:tcPr>
          <w:p w14:paraId="1FF8B0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研磨过滤器</w:t>
            </w:r>
          </w:p>
        </w:tc>
        <w:tc>
          <w:tcPr>
            <w:tcW w:w="6536" w:type="dxa"/>
            <w:tcBorders>
              <w:top w:val="nil"/>
              <w:left w:val="nil"/>
              <w:bottom w:val="single" w:color="auto" w:sz="4" w:space="0"/>
              <w:right w:val="single" w:color="auto" w:sz="4" w:space="0"/>
            </w:tcBorders>
            <w:shd w:val="clear" w:color="auto" w:fill="auto"/>
            <w:vAlign w:val="center"/>
          </w:tcPr>
          <w:p w14:paraId="6735F0F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容量20mL</w:t>
            </w:r>
          </w:p>
        </w:tc>
        <w:tc>
          <w:tcPr>
            <w:tcW w:w="407" w:type="dxa"/>
            <w:tcBorders>
              <w:top w:val="nil"/>
              <w:left w:val="nil"/>
              <w:bottom w:val="single" w:color="auto" w:sz="4" w:space="0"/>
              <w:right w:val="single" w:color="auto" w:sz="4" w:space="0"/>
            </w:tcBorders>
            <w:shd w:val="clear" w:color="auto" w:fill="auto"/>
            <w:noWrap/>
            <w:vAlign w:val="center"/>
          </w:tcPr>
          <w:p w14:paraId="3BC9293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D5411A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B6FB51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321FA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32</w:t>
            </w:r>
          </w:p>
        </w:tc>
        <w:tc>
          <w:tcPr>
            <w:tcW w:w="1286" w:type="dxa"/>
            <w:tcBorders>
              <w:top w:val="nil"/>
              <w:left w:val="nil"/>
              <w:bottom w:val="single" w:color="auto" w:sz="4" w:space="0"/>
              <w:right w:val="single" w:color="auto" w:sz="4" w:space="0"/>
            </w:tcBorders>
            <w:shd w:val="clear" w:color="auto" w:fill="auto"/>
            <w:vAlign w:val="center"/>
          </w:tcPr>
          <w:p w14:paraId="08B546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光照培养架</w:t>
            </w:r>
          </w:p>
        </w:tc>
        <w:tc>
          <w:tcPr>
            <w:tcW w:w="6536" w:type="dxa"/>
            <w:tcBorders>
              <w:top w:val="nil"/>
              <w:left w:val="nil"/>
              <w:bottom w:val="single" w:color="auto" w:sz="4" w:space="0"/>
              <w:right w:val="single" w:color="auto" w:sz="4" w:space="0"/>
            </w:tcBorders>
            <w:shd w:val="clear" w:color="auto" w:fill="auto"/>
            <w:vAlign w:val="center"/>
          </w:tcPr>
          <w:p w14:paraId="40B7928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1.可用于初级《生命科学》、《科学》有关光合作用必做、选做实验，高级中学《生命科学》，有关选修课，组织培养等实验。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2.本产品以优质钢材经加工制成，整体结构牢固，光滑无毛刺，不氧化，无锈屑脱落，易擦洗；照明电路有套管保护，符合中学实验室对设备的牢固、安全、整洁美观要求。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外型尺寸为:1200mm×400mm×1800mm（±5cm）,分五层、每层层高≥40mm均分，可安置锥形瓶、烧杯、培养皿或培养缸，最下层巨地面高≥20mm，可搁置天竺葵等盆栽植物，作为光合作用场所及产物为淀粉的验证实验或探究实验之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4.每层均配置荧光灯，且各层独立布线控制启闭，可视需要进行光照。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5.控时器参数：即时工作指示灯；铜片结构优化设计，寿命更长夏令时/冬令时功能；大屏幕液晶显示设定；最小时间间隔为1分钟,每天最多可设置20组开与关,每周可设置140组。</w:t>
            </w:r>
          </w:p>
        </w:tc>
        <w:tc>
          <w:tcPr>
            <w:tcW w:w="407" w:type="dxa"/>
            <w:tcBorders>
              <w:top w:val="nil"/>
              <w:left w:val="nil"/>
              <w:bottom w:val="single" w:color="auto" w:sz="4" w:space="0"/>
              <w:right w:val="single" w:color="auto" w:sz="4" w:space="0"/>
            </w:tcBorders>
            <w:shd w:val="clear" w:color="auto" w:fill="auto"/>
            <w:noWrap/>
            <w:vAlign w:val="center"/>
          </w:tcPr>
          <w:p w14:paraId="57102AB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94CFAB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6C20AA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5B5EB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33</w:t>
            </w:r>
          </w:p>
        </w:tc>
        <w:tc>
          <w:tcPr>
            <w:tcW w:w="1286" w:type="dxa"/>
            <w:tcBorders>
              <w:top w:val="nil"/>
              <w:left w:val="nil"/>
              <w:bottom w:val="single" w:color="auto" w:sz="4" w:space="0"/>
              <w:right w:val="single" w:color="auto" w:sz="4" w:space="0"/>
            </w:tcBorders>
            <w:shd w:val="clear" w:color="auto" w:fill="auto"/>
            <w:vAlign w:val="center"/>
          </w:tcPr>
          <w:p w14:paraId="6F4D9D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普通手术剪</w:t>
            </w:r>
          </w:p>
        </w:tc>
        <w:tc>
          <w:tcPr>
            <w:tcW w:w="6536" w:type="dxa"/>
            <w:tcBorders>
              <w:top w:val="nil"/>
              <w:left w:val="nil"/>
              <w:bottom w:val="single" w:color="auto" w:sz="4" w:space="0"/>
              <w:right w:val="single" w:color="auto" w:sz="4" w:space="0"/>
            </w:tcBorders>
            <w:shd w:val="clear" w:color="auto" w:fill="auto"/>
            <w:vAlign w:val="center"/>
          </w:tcPr>
          <w:p w14:paraId="5643FCB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直尖头，140mm</w:t>
            </w:r>
          </w:p>
        </w:tc>
        <w:tc>
          <w:tcPr>
            <w:tcW w:w="407" w:type="dxa"/>
            <w:tcBorders>
              <w:top w:val="nil"/>
              <w:left w:val="nil"/>
              <w:bottom w:val="single" w:color="auto" w:sz="4" w:space="0"/>
              <w:right w:val="single" w:color="auto" w:sz="4" w:space="0"/>
            </w:tcBorders>
            <w:shd w:val="clear" w:color="auto" w:fill="auto"/>
            <w:noWrap/>
            <w:vAlign w:val="center"/>
          </w:tcPr>
          <w:p w14:paraId="6D93033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42DD8B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611834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FA98F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34</w:t>
            </w:r>
          </w:p>
        </w:tc>
        <w:tc>
          <w:tcPr>
            <w:tcW w:w="1286" w:type="dxa"/>
            <w:tcBorders>
              <w:top w:val="nil"/>
              <w:left w:val="nil"/>
              <w:bottom w:val="single" w:color="auto" w:sz="4" w:space="0"/>
              <w:right w:val="single" w:color="auto" w:sz="4" w:space="0"/>
            </w:tcBorders>
            <w:shd w:val="clear" w:color="auto" w:fill="auto"/>
            <w:vAlign w:val="center"/>
          </w:tcPr>
          <w:p w14:paraId="49AFE3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眼用手术剪</w:t>
            </w:r>
          </w:p>
        </w:tc>
        <w:tc>
          <w:tcPr>
            <w:tcW w:w="6536" w:type="dxa"/>
            <w:tcBorders>
              <w:top w:val="nil"/>
              <w:left w:val="nil"/>
              <w:bottom w:val="single" w:color="auto" w:sz="4" w:space="0"/>
              <w:right w:val="single" w:color="auto" w:sz="4" w:space="0"/>
            </w:tcBorders>
            <w:shd w:val="clear" w:color="auto" w:fill="auto"/>
            <w:vAlign w:val="center"/>
          </w:tcPr>
          <w:p w14:paraId="2EE188A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直尖头，100mm</w:t>
            </w:r>
          </w:p>
        </w:tc>
        <w:tc>
          <w:tcPr>
            <w:tcW w:w="407" w:type="dxa"/>
            <w:tcBorders>
              <w:top w:val="nil"/>
              <w:left w:val="nil"/>
              <w:bottom w:val="single" w:color="auto" w:sz="4" w:space="0"/>
              <w:right w:val="single" w:color="auto" w:sz="4" w:space="0"/>
            </w:tcBorders>
            <w:shd w:val="clear" w:color="auto" w:fill="auto"/>
            <w:noWrap/>
            <w:vAlign w:val="center"/>
          </w:tcPr>
          <w:p w14:paraId="13AB165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90EEA6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F2FFE3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B682D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35</w:t>
            </w:r>
          </w:p>
        </w:tc>
        <w:tc>
          <w:tcPr>
            <w:tcW w:w="1286" w:type="dxa"/>
            <w:tcBorders>
              <w:top w:val="nil"/>
              <w:left w:val="nil"/>
              <w:bottom w:val="single" w:color="auto" w:sz="4" w:space="0"/>
              <w:right w:val="single" w:color="auto" w:sz="4" w:space="0"/>
            </w:tcBorders>
            <w:shd w:val="clear" w:color="auto" w:fill="auto"/>
            <w:vAlign w:val="center"/>
          </w:tcPr>
          <w:p w14:paraId="18A7D8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手术刀柄</w:t>
            </w:r>
          </w:p>
        </w:tc>
        <w:tc>
          <w:tcPr>
            <w:tcW w:w="6536" w:type="dxa"/>
            <w:tcBorders>
              <w:top w:val="nil"/>
              <w:left w:val="nil"/>
              <w:bottom w:val="single" w:color="auto" w:sz="4" w:space="0"/>
              <w:right w:val="single" w:color="auto" w:sz="4" w:space="0"/>
            </w:tcBorders>
            <w:shd w:val="clear" w:color="auto" w:fill="auto"/>
            <w:vAlign w:val="center"/>
          </w:tcPr>
          <w:p w14:paraId="48663F2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不锈钢制，全长约125mm，刀片配合使用。</w:t>
            </w:r>
          </w:p>
        </w:tc>
        <w:tc>
          <w:tcPr>
            <w:tcW w:w="407" w:type="dxa"/>
            <w:tcBorders>
              <w:top w:val="nil"/>
              <w:left w:val="nil"/>
              <w:bottom w:val="single" w:color="auto" w:sz="4" w:space="0"/>
              <w:right w:val="single" w:color="auto" w:sz="4" w:space="0"/>
            </w:tcBorders>
            <w:shd w:val="clear" w:color="auto" w:fill="auto"/>
            <w:noWrap/>
            <w:vAlign w:val="center"/>
          </w:tcPr>
          <w:p w14:paraId="6C257E8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C27AE4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31D8C8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CCA1F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36</w:t>
            </w:r>
          </w:p>
        </w:tc>
        <w:tc>
          <w:tcPr>
            <w:tcW w:w="1286" w:type="dxa"/>
            <w:tcBorders>
              <w:top w:val="nil"/>
              <w:left w:val="nil"/>
              <w:bottom w:val="single" w:color="auto" w:sz="4" w:space="0"/>
              <w:right w:val="single" w:color="auto" w:sz="4" w:space="0"/>
            </w:tcBorders>
            <w:shd w:val="clear" w:color="auto" w:fill="auto"/>
            <w:vAlign w:val="center"/>
          </w:tcPr>
          <w:p w14:paraId="179F04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手术刀片</w:t>
            </w:r>
          </w:p>
        </w:tc>
        <w:tc>
          <w:tcPr>
            <w:tcW w:w="6536" w:type="dxa"/>
            <w:tcBorders>
              <w:top w:val="nil"/>
              <w:left w:val="nil"/>
              <w:bottom w:val="single" w:color="auto" w:sz="4" w:space="0"/>
              <w:right w:val="single" w:color="auto" w:sz="4" w:space="0"/>
            </w:tcBorders>
            <w:shd w:val="clear" w:color="auto" w:fill="auto"/>
            <w:vAlign w:val="center"/>
          </w:tcPr>
          <w:p w14:paraId="161E8F4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刀片为不锈钢，刀片弹性良好；刀柄配合使用。</w:t>
            </w:r>
          </w:p>
        </w:tc>
        <w:tc>
          <w:tcPr>
            <w:tcW w:w="407" w:type="dxa"/>
            <w:tcBorders>
              <w:top w:val="nil"/>
              <w:left w:val="nil"/>
              <w:bottom w:val="single" w:color="auto" w:sz="4" w:space="0"/>
              <w:right w:val="single" w:color="auto" w:sz="4" w:space="0"/>
            </w:tcBorders>
            <w:shd w:val="clear" w:color="auto" w:fill="auto"/>
            <w:noWrap/>
            <w:vAlign w:val="center"/>
          </w:tcPr>
          <w:p w14:paraId="00ABBFB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FC16F2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487789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28CE8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37</w:t>
            </w:r>
          </w:p>
        </w:tc>
        <w:tc>
          <w:tcPr>
            <w:tcW w:w="1286" w:type="dxa"/>
            <w:tcBorders>
              <w:top w:val="nil"/>
              <w:left w:val="nil"/>
              <w:bottom w:val="single" w:color="auto" w:sz="4" w:space="0"/>
              <w:right w:val="single" w:color="auto" w:sz="4" w:space="0"/>
            </w:tcBorders>
            <w:shd w:val="clear" w:color="auto" w:fill="auto"/>
            <w:vAlign w:val="center"/>
          </w:tcPr>
          <w:p w14:paraId="579836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解剖镊</w:t>
            </w:r>
          </w:p>
        </w:tc>
        <w:tc>
          <w:tcPr>
            <w:tcW w:w="6536" w:type="dxa"/>
            <w:tcBorders>
              <w:top w:val="nil"/>
              <w:left w:val="nil"/>
              <w:bottom w:val="single" w:color="auto" w:sz="4" w:space="0"/>
              <w:right w:val="single" w:color="auto" w:sz="4" w:space="0"/>
            </w:tcBorders>
            <w:shd w:val="clear" w:color="auto" w:fill="auto"/>
            <w:vAlign w:val="center"/>
          </w:tcPr>
          <w:p w14:paraId="451B7A8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尖头，125mm</w:t>
            </w:r>
          </w:p>
        </w:tc>
        <w:tc>
          <w:tcPr>
            <w:tcW w:w="407" w:type="dxa"/>
            <w:tcBorders>
              <w:top w:val="nil"/>
              <w:left w:val="nil"/>
              <w:bottom w:val="single" w:color="auto" w:sz="4" w:space="0"/>
              <w:right w:val="single" w:color="auto" w:sz="4" w:space="0"/>
            </w:tcBorders>
            <w:shd w:val="clear" w:color="auto" w:fill="auto"/>
            <w:noWrap/>
            <w:vAlign w:val="center"/>
          </w:tcPr>
          <w:p w14:paraId="3411B17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38A715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8EECA4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EC4BE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38</w:t>
            </w:r>
          </w:p>
        </w:tc>
        <w:tc>
          <w:tcPr>
            <w:tcW w:w="1286" w:type="dxa"/>
            <w:tcBorders>
              <w:top w:val="nil"/>
              <w:left w:val="nil"/>
              <w:bottom w:val="single" w:color="auto" w:sz="4" w:space="0"/>
              <w:right w:val="single" w:color="auto" w:sz="4" w:space="0"/>
            </w:tcBorders>
            <w:shd w:val="clear" w:color="auto" w:fill="auto"/>
            <w:vAlign w:val="center"/>
          </w:tcPr>
          <w:p w14:paraId="72C83A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解剖镊</w:t>
            </w:r>
          </w:p>
        </w:tc>
        <w:tc>
          <w:tcPr>
            <w:tcW w:w="6536" w:type="dxa"/>
            <w:tcBorders>
              <w:top w:val="nil"/>
              <w:left w:val="nil"/>
              <w:bottom w:val="single" w:color="auto" w:sz="4" w:space="0"/>
              <w:right w:val="single" w:color="auto" w:sz="4" w:space="0"/>
            </w:tcBorders>
            <w:shd w:val="clear" w:color="auto" w:fill="auto"/>
            <w:vAlign w:val="center"/>
          </w:tcPr>
          <w:p w14:paraId="64A3F3E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阔头，125mm</w:t>
            </w:r>
          </w:p>
        </w:tc>
        <w:tc>
          <w:tcPr>
            <w:tcW w:w="407" w:type="dxa"/>
            <w:tcBorders>
              <w:top w:val="nil"/>
              <w:left w:val="nil"/>
              <w:bottom w:val="single" w:color="auto" w:sz="4" w:space="0"/>
              <w:right w:val="single" w:color="auto" w:sz="4" w:space="0"/>
            </w:tcBorders>
            <w:shd w:val="clear" w:color="auto" w:fill="auto"/>
            <w:noWrap/>
            <w:vAlign w:val="center"/>
          </w:tcPr>
          <w:p w14:paraId="2F88C7C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3D109A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205781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590EE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39</w:t>
            </w:r>
          </w:p>
        </w:tc>
        <w:tc>
          <w:tcPr>
            <w:tcW w:w="1286" w:type="dxa"/>
            <w:tcBorders>
              <w:top w:val="nil"/>
              <w:left w:val="nil"/>
              <w:bottom w:val="single" w:color="auto" w:sz="4" w:space="0"/>
              <w:right w:val="single" w:color="auto" w:sz="4" w:space="0"/>
            </w:tcBorders>
            <w:shd w:val="clear" w:color="auto" w:fill="auto"/>
            <w:vAlign w:val="center"/>
          </w:tcPr>
          <w:p w14:paraId="4252DD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牙用镊</w:t>
            </w:r>
          </w:p>
        </w:tc>
        <w:tc>
          <w:tcPr>
            <w:tcW w:w="6536" w:type="dxa"/>
            <w:tcBorders>
              <w:top w:val="nil"/>
              <w:left w:val="nil"/>
              <w:bottom w:val="single" w:color="auto" w:sz="4" w:space="0"/>
              <w:right w:val="single" w:color="auto" w:sz="4" w:space="0"/>
            </w:tcBorders>
            <w:shd w:val="clear" w:color="auto" w:fill="auto"/>
            <w:vAlign w:val="center"/>
          </w:tcPr>
          <w:p w14:paraId="6318067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单弯，160mm</w:t>
            </w:r>
          </w:p>
        </w:tc>
        <w:tc>
          <w:tcPr>
            <w:tcW w:w="407" w:type="dxa"/>
            <w:tcBorders>
              <w:top w:val="nil"/>
              <w:left w:val="nil"/>
              <w:bottom w:val="single" w:color="auto" w:sz="4" w:space="0"/>
              <w:right w:val="single" w:color="auto" w:sz="4" w:space="0"/>
            </w:tcBorders>
            <w:shd w:val="clear" w:color="auto" w:fill="auto"/>
            <w:noWrap/>
            <w:vAlign w:val="center"/>
          </w:tcPr>
          <w:p w14:paraId="6BA90A2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A6E8D3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8FDE83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BF51E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40</w:t>
            </w:r>
          </w:p>
        </w:tc>
        <w:tc>
          <w:tcPr>
            <w:tcW w:w="1286" w:type="dxa"/>
            <w:tcBorders>
              <w:top w:val="nil"/>
              <w:left w:val="nil"/>
              <w:bottom w:val="single" w:color="auto" w:sz="4" w:space="0"/>
              <w:right w:val="single" w:color="auto" w:sz="4" w:space="0"/>
            </w:tcBorders>
            <w:shd w:val="clear" w:color="auto" w:fill="auto"/>
            <w:vAlign w:val="center"/>
          </w:tcPr>
          <w:p w14:paraId="501AF2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电泳仪</w:t>
            </w:r>
          </w:p>
        </w:tc>
        <w:tc>
          <w:tcPr>
            <w:tcW w:w="6536" w:type="dxa"/>
            <w:tcBorders>
              <w:top w:val="nil"/>
              <w:left w:val="nil"/>
              <w:bottom w:val="single" w:color="auto" w:sz="4" w:space="0"/>
              <w:right w:val="single" w:color="auto" w:sz="4" w:space="0"/>
            </w:tcBorders>
            <w:shd w:val="clear" w:color="auto" w:fill="auto"/>
            <w:vAlign w:val="center"/>
          </w:tcPr>
          <w:p w14:paraId="6C101BB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四组输出，输出电压：2V～200V、输出电流：2mA～200mA，具有36V电压限制功能</w:t>
            </w:r>
          </w:p>
        </w:tc>
        <w:tc>
          <w:tcPr>
            <w:tcW w:w="407" w:type="dxa"/>
            <w:tcBorders>
              <w:top w:val="nil"/>
              <w:left w:val="nil"/>
              <w:bottom w:val="single" w:color="auto" w:sz="4" w:space="0"/>
              <w:right w:val="single" w:color="auto" w:sz="4" w:space="0"/>
            </w:tcBorders>
            <w:shd w:val="clear" w:color="auto" w:fill="auto"/>
            <w:noWrap/>
            <w:vAlign w:val="center"/>
          </w:tcPr>
          <w:p w14:paraId="55496A4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7B99FD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07746C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E4ECD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41</w:t>
            </w:r>
          </w:p>
        </w:tc>
        <w:tc>
          <w:tcPr>
            <w:tcW w:w="1286" w:type="dxa"/>
            <w:tcBorders>
              <w:top w:val="nil"/>
              <w:left w:val="nil"/>
              <w:bottom w:val="single" w:color="auto" w:sz="4" w:space="0"/>
              <w:right w:val="single" w:color="auto" w:sz="4" w:space="0"/>
            </w:tcBorders>
            <w:shd w:val="clear" w:color="auto" w:fill="auto"/>
            <w:vAlign w:val="center"/>
          </w:tcPr>
          <w:p w14:paraId="07F0A1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恒温震荡器</w:t>
            </w:r>
          </w:p>
        </w:tc>
        <w:tc>
          <w:tcPr>
            <w:tcW w:w="6536" w:type="dxa"/>
            <w:tcBorders>
              <w:top w:val="nil"/>
              <w:left w:val="nil"/>
              <w:bottom w:val="single" w:color="auto" w:sz="4" w:space="0"/>
              <w:right w:val="single" w:color="auto" w:sz="4" w:space="0"/>
            </w:tcBorders>
            <w:shd w:val="clear" w:color="auto" w:fill="auto"/>
            <w:vAlign w:val="center"/>
          </w:tcPr>
          <w:p w14:paraId="7C126F3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室温+5℃～60℃，±1℃，容量：100mL锥形瓶25个或以上</w:t>
            </w:r>
          </w:p>
        </w:tc>
        <w:tc>
          <w:tcPr>
            <w:tcW w:w="407" w:type="dxa"/>
            <w:tcBorders>
              <w:top w:val="nil"/>
              <w:left w:val="nil"/>
              <w:bottom w:val="single" w:color="auto" w:sz="4" w:space="0"/>
              <w:right w:val="single" w:color="auto" w:sz="4" w:space="0"/>
            </w:tcBorders>
            <w:shd w:val="clear" w:color="auto" w:fill="auto"/>
            <w:noWrap/>
            <w:vAlign w:val="center"/>
          </w:tcPr>
          <w:p w14:paraId="40228A4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8147D0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95BD20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269C7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42</w:t>
            </w:r>
          </w:p>
        </w:tc>
        <w:tc>
          <w:tcPr>
            <w:tcW w:w="1286" w:type="dxa"/>
            <w:tcBorders>
              <w:top w:val="nil"/>
              <w:left w:val="nil"/>
              <w:bottom w:val="single" w:color="auto" w:sz="4" w:space="0"/>
              <w:right w:val="single" w:color="auto" w:sz="4" w:space="0"/>
            </w:tcBorders>
            <w:shd w:val="clear" w:color="auto" w:fill="auto"/>
            <w:vAlign w:val="center"/>
          </w:tcPr>
          <w:p w14:paraId="25B2FB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水平电泳槽</w:t>
            </w:r>
          </w:p>
        </w:tc>
        <w:tc>
          <w:tcPr>
            <w:tcW w:w="6536" w:type="dxa"/>
            <w:tcBorders>
              <w:top w:val="nil"/>
              <w:left w:val="nil"/>
              <w:bottom w:val="single" w:color="auto" w:sz="4" w:space="0"/>
              <w:right w:val="single" w:color="auto" w:sz="4" w:space="0"/>
            </w:tcBorders>
            <w:shd w:val="clear" w:color="auto" w:fill="auto"/>
            <w:vAlign w:val="center"/>
          </w:tcPr>
          <w:p w14:paraId="3AC8E9C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聚碳酸脂注塑成型，凝胶托盘带有荧光标尺，具有开盖断电功能，凝胶板规格：60mm×60mm（±5cm）</w:t>
            </w:r>
          </w:p>
        </w:tc>
        <w:tc>
          <w:tcPr>
            <w:tcW w:w="407" w:type="dxa"/>
            <w:tcBorders>
              <w:top w:val="nil"/>
              <w:left w:val="nil"/>
              <w:bottom w:val="single" w:color="auto" w:sz="4" w:space="0"/>
              <w:right w:val="single" w:color="auto" w:sz="4" w:space="0"/>
            </w:tcBorders>
            <w:shd w:val="clear" w:color="auto" w:fill="auto"/>
            <w:noWrap/>
            <w:vAlign w:val="center"/>
          </w:tcPr>
          <w:p w14:paraId="06BDF58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CEB717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B579F4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CD053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43</w:t>
            </w:r>
          </w:p>
        </w:tc>
        <w:tc>
          <w:tcPr>
            <w:tcW w:w="1286" w:type="dxa"/>
            <w:tcBorders>
              <w:top w:val="nil"/>
              <w:left w:val="nil"/>
              <w:bottom w:val="single" w:color="auto" w:sz="4" w:space="0"/>
              <w:right w:val="single" w:color="auto" w:sz="4" w:space="0"/>
            </w:tcBorders>
            <w:shd w:val="clear" w:color="auto" w:fill="auto"/>
            <w:vAlign w:val="center"/>
          </w:tcPr>
          <w:p w14:paraId="68C2D8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垂直电泳槽</w:t>
            </w:r>
          </w:p>
        </w:tc>
        <w:tc>
          <w:tcPr>
            <w:tcW w:w="6536" w:type="dxa"/>
            <w:tcBorders>
              <w:top w:val="nil"/>
              <w:left w:val="nil"/>
              <w:bottom w:val="single" w:color="auto" w:sz="4" w:space="0"/>
              <w:right w:val="single" w:color="auto" w:sz="4" w:space="0"/>
            </w:tcBorders>
            <w:shd w:val="clear" w:color="auto" w:fill="auto"/>
            <w:vAlign w:val="center"/>
          </w:tcPr>
          <w:p w14:paraId="42A0822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聚碳酸脂注塑成型槽体，可实现原位制胶功能，凝胶板规格：75mm×83mm（±5cm），同时可以两块凝胶电泳</w:t>
            </w:r>
          </w:p>
        </w:tc>
        <w:tc>
          <w:tcPr>
            <w:tcW w:w="407" w:type="dxa"/>
            <w:tcBorders>
              <w:top w:val="nil"/>
              <w:left w:val="nil"/>
              <w:bottom w:val="single" w:color="auto" w:sz="4" w:space="0"/>
              <w:right w:val="single" w:color="auto" w:sz="4" w:space="0"/>
            </w:tcBorders>
            <w:shd w:val="clear" w:color="auto" w:fill="auto"/>
            <w:noWrap/>
            <w:vAlign w:val="center"/>
          </w:tcPr>
          <w:p w14:paraId="31104A8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41FCE7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41CC3C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02B53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44</w:t>
            </w:r>
          </w:p>
        </w:tc>
        <w:tc>
          <w:tcPr>
            <w:tcW w:w="1286" w:type="dxa"/>
            <w:tcBorders>
              <w:top w:val="nil"/>
              <w:left w:val="nil"/>
              <w:bottom w:val="single" w:color="auto" w:sz="4" w:space="0"/>
              <w:right w:val="single" w:color="auto" w:sz="4" w:space="0"/>
            </w:tcBorders>
            <w:shd w:val="clear" w:color="auto" w:fill="auto"/>
            <w:vAlign w:val="center"/>
          </w:tcPr>
          <w:p w14:paraId="00B81B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凝胶色谱柱</w:t>
            </w:r>
          </w:p>
        </w:tc>
        <w:tc>
          <w:tcPr>
            <w:tcW w:w="6536" w:type="dxa"/>
            <w:tcBorders>
              <w:top w:val="nil"/>
              <w:left w:val="nil"/>
              <w:bottom w:val="single" w:color="auto" w:sz="4" w:space="0"/>
              <w:right w:val="single" w:color="auto" w:sz="4" w:space="0"/>
            </w:tcBorders>
            <w:shd w:val="clear" w:color="auto" w:fill="auto"/>
            <w:vAlign w:val="center"/>
          </w:tcPr>
          <w:p w14:paraId="3263BB9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16mm×500mm</w:t>
            </w:r>
          </w:p>
        </w:tc>
        <w:tc>
          <w:tcPr>
            <w:tcW w:w="407" w:type="dxa"/>
            <w:tcBorders>
              <w:top w:val="nil"/>
              <w:left w:val="nil"/>
              <w:bottom w:val="single" w:color="auto" w:sz="4" w:space="0"/>
              <w:right w:val="single" w:color="auto" w:sz="4" w:space="0"/>
            </w:tcBorders>
            <w:shd w:val="clear" w:color="auto" w:fill="auto"/>
            <w:noWrap/>
            <w:vAlign w:val="center"/>
          </w:tcPr>
          <w:p w14:paraId="582F786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696640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1BF321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FB175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45</w:t>
            </w:r>
          </w:p>
        </w:tc>
        <w:tc>
          <w:tcPr>
            <w:tcW w:w="1286" w:type="dxa"/>
            <w:tcBorders>
              <w:top w:val="nil"/>
              <w:left w:val="nil"/>
              <w:bottom w:val="single" w:color="auto" w:sz="4" w:space="0"/>
              <w:right w:val="single" w:color="auto" w:sz="4" w:space="0"/>
            </w:tcBorders>
            <w:shd w:val="clear" w:color="auto" w:fill="auto"/>
            <w:vAlign w:val="center"/>
          </w:tcPr>
          <w:p w14:paraId="143B16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0.5µL微量移液器</w:t>
            </w:r>
          </w:p>
        </w:tc>
        <w:tc>
          <w:tcPr>
            <w:tcW w:w="6536" w:type="dxa"/>
            <w:tcBorders>
              <w:top w:val="nil"/>
              <w:left w:val="nil"/>
              <w:bottom w:val="single" w:color="auto" w:sz="4" w:space="0"/>
              <w:right w:val="single" w:color="auto" w:sz="4" w:space="0"/>
            </w:tcBorders>
            <w:shd w:val="clear" w:color="auto" w:fill="auto"/>
            <w:vAlign w:val="center"/>
          </w:tcPr>
          <w:p w14:paraId="76EDB1F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0.5µL～10µL</w:t>
            </w:r>
          </w:p>
        </w:tc>
        <w:tc>
          <w:tcPr>
            <w:tcW w:w="407" w:type="dxa"/>
            <w:tcBorders>
              <w:top w:val="nil"/>
              <w:left w:val="nil"/>
              <w:bottom w:val="single" w:color="auto" w:sz="4" w:space="0"/>
              <w:right w:val="single" w:color="auto" w:sz="4" w:space="0"/>
            </w:tcBorders>
            <w:shd w:val="clear" w:color="auto" w:fill="auto"/>
            <w:noWrap/>
            <w:vAlign w:val="center"/>
          </w:tcPr>
          <w:p w14:paraId="061686A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F863A6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2BE6E3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20721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46</w:t>
            </w:r>
          </w:p>
        </w:tc>
        <w:tc>
          <w:tcPr>
            <w:tcW w:w="1286" w:type="dxa"/>
            <w:tcBorders>
              <w:top w:val="nil"/>
              <w:left w:val="nil"/>
              <w:bottom w:val="single" w:color="auto" w:sz="4" w:space="0"/>
              <w:right w:val="single" w:color="auto" w:sz="4" w:space="0"/>
            </w:tcBorders>
            <w:shd w:val="clear" w:color="auto" w:fill="auto"/>
            <w:vAlign w:val="center"/>
          </w:tcPr>
          <w:p w14:paraId="59884E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20µL微量移液器</w:t>
            </w:r>
          </w:p>
        </w:tc>
        <w:tc>
          <w:tcPr>
            <w:tcW w:w="6536" w:type="dxa"/>
            <w:tcBorders>
              <w:top w:val="nil"/>
              <w:left w:val="nil"/>
              <w:bottom w:val="single" w:color="auto" w:sz="4" w:space="0"/>
              <w:right w:val="single" w:color="auto" w:sz="4" w:space="0"/>
            </w:tcBorders>
            <w:shd w:val="clear" w:color="auto" w:fill="auto"/>
            <w:vAlign w:val="center"/>
          </w:tcPr>
          <w:p w14:paraId="02B479E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10µL～100µL</w:t>
            </w:r>
          </w:p>
        </w:tc>
        <w:tc>
          <w:tcPr>
            <w:tcW w:w="407" w:type="dxa"/>
            <w:tcBorders>
              <w:top w:val="nil"/>
              <w:left w:val="nil"/>
              <w:bottom w:val="single" w:color="auto" w:sz="4" w:space="0"/>
              <w:right w:val="single" w:color="auto" w:sz="4" w:space="0"/>
            </w:tcBorders>
            <w:shd w:val="clear" w:color="auto" w:fill="auto"/>
            <w:noWrap/>
            <w:vAlign w:val="center"/>
          </w:tcPr>
          <w:p w14:paraId="31766B3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FB8B57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9B14AE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93840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47</w:t>
            </w:r>
          </w:p>
        </w:tc>
        <w:tc>
          <w:tcPr>
            <w:tcW w:w="1286" w:type="dxa"/>
            <w:tcBorders>
              <w:top w:val="nil"/>
              <w:left w:val="nil"/>
              <w:bottom w:val="single" w:color="auto" w:sz="4" w:space="0"/>
              <w:right w:val="single" w:color="auto" w:sz="4" w:space="0"/>
            </w:tcBorders>
            <w:shd w:val="clear" w:color="auto" w:fill="auto"/>
            <w:vAlign w:val="center"/>
          </w:tcPr>
          <w:p w14:paraId="36320E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100µL微量移液器</w:t>
            </w:r>
          </w:p>
        </w:tc>
        <w:tc>
          <w:tcPr>
            <w:tcW w:w="6536" w:type="dxa"/>
            <w:tcBorders>
              <w:top w:val="nil"/>
              <w:left w:val="nil"/>
              <w:bottom w:val="single" w:color="auto" w:sz="4" w:space="0"/>
              <w:right w:val="single" w:color="auto" w:sz="4" w:space="0"/>
            </w:tcBorders>
            <w:shd w:val="clear" w:color="auto" w:fill="auto"/>
            <w:vAlign w:val="center"/>
          </w:tcPr>
          <w:p w14:paraId="710CFA2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100µL～1000µL</w:t>
            </w:r>
          </w:p>
        </w:tc>
        <w:tc>
          <w:tcPr>
            <w:tcW w:w="407" w:type="dxa"/>
            <w:tcBorders>
              <w:top w:val="nil"/>
              <w:left w:val="nil"/>
              <w:bottom w:val="single" w:color="auto" w:sz="4" w:space="0"/>
              <w:right w:val="single" w:color="auto" w:sz="4" w:space="0"/>
            </w:tcBorders>
            <w:shd w:val="clear" w:color="auto" w:fill="auto"/>
            <w:noWrap/>
            <w:vAlign w:val="center"/>
          </w:tcPr>
          <w:p w14:paraId="798744A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F712E8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6DB7B9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EE828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48</w:t>
            </w:r>
          </w:p>
        </w:tc>
        <w:tc>
          <w:tcPr>
            <w:tcW w:w="1286" w:type="dxa"/>
            <w:tcBorders>
              <w:top w:val="nil"/>
              <w:left w:val="nil"/>
              <w:bottom w:val="single" w:color="auto" w:sz="4" w:space="0"/>
              <w:right w:val="single" w:color="auto" w:sz="4" w:space="0"/>
            </w:tcBorders>
            <w:shd w:val="clear" w:color="auto" w:fill="auto"/>
            <w:vAlign w:val="center"/>
          </w:tcPr>
          <w:p w14:paraId="3FDBB4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1000µL微量移液器</w:t>
            </w:r>
          </w:p>
        </w:tc>
        <w:tc>
          <w:tcPr>
            <w:tcW w:w="6536" w:type="dxa"/>
            <w:tcBorders>
              <w:top w:val="nil"/>
              <w:left w:val="nil"/>
              <w:bottom w:val="single" w:color="auto" w:sz="4" w:space="0"/>
              <w:right w:val="single" w:color="auto" w:sz="4" w:space="0"/>
            </w:tcBorders>
            <w:shd w:val="clear" w:color="auto" w:fill="auto"/>
            <w:vAlign w:val="center"/>
          </w:tcPr>
          <w:p w14:paraId="54BE3C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500µL～5000µL</w:t>
            </w:r>
          </w:p>
        </w:tc>
        <w:tc>
          <w:tcPr>
            <w:tcW w:w="407" w:type="dxa"/>
            <w:tcBorders>
              <w:top w:val="nil"/>
              <w:left w:val="nil"/>
              <w:bottom w:val="single" w:color="auto" w:sz="4" w:space="0"/>
              <w:right w:val="single" w:color="auto" w:sz="4" w:space="0"/>
            </w:tcBorders>
            <w:shd w:val="clear" w:color="auto" w:fill="auto"/>
            <w:noWrap/>
            <w:vAlign w:val="center"/>
          </w:tcPr>
          <w:p w14:paraId="20E97F2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FA2ACD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FE7765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281EB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49</w:t>
            </w:r>
          </w:p>
        </w:tc>
        <w:tc>
          <w:tcPr>
            <w:tcW w:w="1286" w:type="dxa"/>
            <w:tcBorders>
              <w:top w:val="nil"/>
              <w:left w:val="nil"/>
              <w:bottom w:val="single" w:color="auto" w:sz="4" w:space="0"/>
              <w:right w:val="single" w:color="auto" w:sz="4" w:space="0"/>
            </w:tcBorders>
            <w:shd w:val="clear" w:color="auto" w:fill="auto"/>
            <w:vAlign w:val="center"/>
          </w:tcPr>
          <w:p w14:paraId="7066C2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移液器架</w:t>
            </w:r>
          </w:p>
        </w:tc>
        <w:tc>
          <w:tcPr>
            <w:tcW w:w="6536" w:type="dxa"/>
            <w:tcBorders>
              <w:top w:val="nil"/>
              <w:left w:val="nil"/>
              <w:bottom w:val="single" w:color="auto" w:sz="4" w:space="0"/>
              <w:right w:val="single" w:color="auto" w:sz="4" w:space="0"/>
            </w:tcBorders>
            <w:shd w:val="clear" w:color="auto" w:fill="auto"/>
            <w:vAlign w:val="center"/>
          </w:tcPr>
          <w:p w14:paraId="24E76AF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可放置5支移液器</w:t>
            </w:r>
          </w:p>
        </w:tc>
        <w:tc>
          <w:tcPr>
            <w:tcW w:w="407" w:type="dxa"/>
            <w:tcBorders>
              <w:top w:val="nil"/>
              <w:left w:val="nil"/>
              <w:bottom w:val="single" w:color="auto" w:sz="4" w:space="0"/>
              <w:right w:val="single" w:color="auto" w:sz="4" w:space="0"/>
            </w:tcBorders>
            <w:shd w:val="clear" w:color="auto" w:fill="auto"/>
            <w:noWrap/>
            <w:vAlign w:val="center"/>
          </w:tcPr>
          <w:p w14:paraId="52141AF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D751B8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34CFAB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8E35A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50</w:t>
            </w:r>
          </w:p>
        </w:tc>
        <w:tc>
          <w:tcPr>
            <w:tcW w:w="1286" w:type="dxa"/>
            <w:tcBorders>
              <w:top w:val="nil"/>
              <w:left w:val="nil"/>
              <w:bottom w:val="single" w:color="auto" w:sz="4" w:space="0"/>
              <w:right w:val="single" w:color="auto" w:sz="4" w:space="0"/>
            </w:tcBorders>
            <w:shd w:val="clear" w:color="auto" w:fill="auto"/>
            <w:vAlign w:val="center"/>
          </w:tcPr>
          <w:p w14:paraId="79136C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DNA电泳图谱观察仪</w:t>
            </w:r>
          </w:p>
        </w:tc>
        <w:tc>
          <w:tcPr>
            <w:tcW w:w="6536" w:type="dxa"/>
            <w:tcBorders>
              <w:top w:val="nil"/>
              <w:left w:val="nil"/>
              <w:bottom w:val="single" w:color="auto" w:sz="4" w:space="0"/>
              <w:right w:val="single" w:color="auto" w:sz="4" w:space="0"/>
            </w:tcBorders>
            <w:shd w:val="clear" w:color="auto" w:fill="auto"/>
            <w:vAlign w:val="center"/>
          </w:tcPr>
          <w:p w14:paraId="7A3DA20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非紫外光源，观察凝胶面积＞100mm×100mm</w:t>
            </w:r>
          </w:p>
        </w:tc>
        <w:tc>
          <w:tcPr>
            <w:tcW w:w="407" w:type="dxa"/>
            <w:tcBorders>
              <w:top w:val="nil"/>
              <w:left w:val="nil"/>
              <w:bottom w:val="single" w:color="auto" w:sz="4" w:space="0"/>
              <w:right w:val="single" w:color="auto" w:sz="4" w:space="0"/>
            </w:tcBorders>
            <w:shd w:val="clear" w:color="auto" w:fill="auto"/>
            <w:noWrap/>
            <w:vAlign w:val="center"/>
          </w:tcPr>
          <w:p w14:paraId="2397533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F55116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D981FA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25F2A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51</w:t>
            </w:r>
          </w:p>
        </w:tc>
        <w:tc>
          <w:tcPr>
            <w:tcW w:w="1286" w:type="dxa"/>
            <w:tcBorders>
              <w:top w:val="nil"/>
              <w:left w:val="nil"/>
              <w:bottom w:val="single" w:color="auto" w:sz="4" w:space="0"/>
              <w:right w:val="single" w:color="auto" w:sz="4" w:space="0"/>
            </w:tcBorders>
            <w:shd w:val="clear" w:color="auto" w:fill="auto"/>
            <w:vAlign w:val="center"/>
          </w:tcPr>
          <w:p w14:paraId="1DBB00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精油提取器</w:t>
            </w:r>
          </w:p>
        </w:tc>
        <w:tc>
          <w:tcPr>
            <w:tcW w:w="6536" w:type="dxa"/>
            <w:tcBorders>
              <w:top w:val="nil"/>
              <w:left w:val="nil"/>
              <w:bottom w:val="single" w:color="auto" w:sz="4" w:space="0"/>
              <w:right w:val="single" w:color="auto" w:sz="4" w:space="0"/>
            </w:tcBorders>
            <w:shd w:val="clear" w:color="auto" w:fill="auto"/>
            <w:vAlign w:val="center"/>
          </w:tcPr>
          <w:p w14:paraId="501E9A5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1.精油提取器外壳及主体的制作材料采用不锈钢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箱体由底座板、连接角板、后板、顶板、前面板等拚焊为外观为长方形，材料均为不锈钢板。锅盖为双层，结构材料不锈钢，外盖置有管道通冷凝器。冷凝器由进、出水管，筒体及封口，冷凝管组成；冷凝管材料为不锈钢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3.容量：5L</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4.材质：不锈钢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5.电源：220V/50Hz</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6.功率：1000W</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7.外形尺寸：410mm×290mm×360mm（±5cm）。</w:t>
            </w:r>
          </w:p>
        </w:tc>
        <w:tc>
          <w:tcPr>
            <w:tcW w:w="407" w:type="dxa"/>
            <w:tcBorders>
              <w:top w:val="nil"/>
              <w:left w:val="nil"/>
              <w:bottom w:val="single" w:color="auto" w:sz="4" w:space="0"/>
              <w:right w:val="single" w:color="auto" w:sz="4" w:space="0"/>
            </w:tcBorders>
            <w:shd w:val="clear" w:color="auto" w:fill="auto"/>
            <w:noWrap/>
            <w:vAlign w:val="center"/>
          </w:tcPr>
          <w:p w14:paraId="1CBEC5A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6AFED9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DA7AA8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D4282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52</w:t>
            </w:r>
          </w:p>
        </w:tc>
        <w:tc>
          <w:tcPr>
            <w:tcW w:w="1286" w:type="dxa"/>
            <w:tcBorders>
              <w:top w:val="nil"/>
              <w:left w:val="nil"/>
              <w:bottom w:val="single" w:color="auto" w:sz="4" w:space="0"/>
              <w:right w:val="single" w:color="auto" w:sz="4" w:space="0"/>
            </w:tcBorders>
            <w:shd w:val="clear" w:color="auto" w:fill="auto"/>
            <w:vAlign w:val="center"/>
          </w:tcPr>
          <w:p w14:paraId="679291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PCR仪</w:t>
            </w:r>
          </w:p>
        </w:tc>
        <w:tc>
          <w:tcPr>
            <w:tcW w:w="6536" w:type="dxa"/>
            <w:tcBorders>
              <w:top w:val="nil"/>
              <w:left w:val="nil"/>
              <w:bottom w:val="single" w:color="auto" w:sz="4" w:space="0"/>
              <w:right w:val="single" w:color="auto" w:sz="4" w:space="0"/>
            </w:tcBorders>
            <w:shd w:val="clear" w:color="auto" w:fill="auto"/>
            <w:vAlign w:val="center"/>
          </w:tcPr>
          <w:p w14:paraId="2DE5675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容量：≥30管</w:t>
            </w:r>
          </w:p>
        </w:tc>
        <w:tc>
          <w:tcPr>
            <w:tcW w:w="407" w:type="dxa"/>
            <w:tcBorders>
              <w:top w:val="nil"/>
              <w:left w:val="nil"/>
              <w:bottom w:val="single" w:color="auto" w:sz="4" w:space="0"/>
              <w:right w:val="single" w:color="auto" w:sz="4" w:space="0"/>
            </w:tcBorders>
            <w:shd w:val="clear" w:color="auto" w:fill="auto"/>
            <w:noWrap/>
            <w:vAlign w:val="center"/>
          </w:tcPr>
          <w:p w14:paraId="50797BD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FF30EA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24A48B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BFB20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53</w:t>
            </w:r>
          </w:p>
        </w:tc>
        <w:tc>
          <w:tcPr>
            <w:tcW w:w="1286" w:type="dxa"/>
            <w:tcBorders>
              <w:top w:val="nil"/>
              <w:left w:val="nil"/>
              <w:bottom w:val="single" w:color="auto" w:sz="4" w:space="0"/>
              <w:right w:val="single" w:color="auto" w:sz="4" w:space="0"/>
            </w:tcBorders>
            <w:shd w:val="clear" w:color="auto" w:fill="auto"/>
            <w:vAlign w:val="center"/>
          </w:tcPr>
          <w:p w14:paraId="6CB0B9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DNA快速杂交仪</w:t>
            </w:r>
          </w:p>
        </w:tc>
        <w:tc>
          <w:tcPr>
            <w:tcW w:w="6536" w:type="dxa"/>
            <w:tcBorders>
              <w:top w:val="nil"/>
              <w:left w:val="nil"/>
              <w:bottom w:val="single" w:color="auto" w:sz="4" w:space="0"/>
              <w:right w:val="single" w:color="auto" w:sz="4" w:space="0"/>
            </w:tcBorders>
            <w:shd w:val="clear" w:color="auto" w:fill="auto"/>
            <w:vAlign w:val="center"/>
          </w:tcPr>
          <w:p w14:paraId="24277A5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1.电源电压：AC220V士10%   50Hz  350W</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2.使用环境：0℃~+40℃，相对湿度：RH≤90%RH</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3.温控范围：环境温度+5℃~60℃可调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4.温度波动值:士1℃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5.温度显示精度：0.1℃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6.温度均匀性：土0. 03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7.瓶架转速：0~16转/分可调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8.杂交管规格：φ 35× 200mm(其他规格可定制)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9.加热室尺寸：385mm × 315mm×320mm（±5cm）</w:t>
            </w:r>
          </w:p>
        </w:tc>
        <w:tc>
          <w:tcPr>
            <w:tcW w:w="407" w:type="dxa"/>
            <w:tcBorders>
              <w:top w:val="nil"/>
              <w:left w:val="nil"/>
              <w:bottom w:val="single" w:color="auto" w:sz="4" w:space="0"/>
              <w:right w:val="single" w:color="auto" w:sz="4" w:space="0"/>
            </w:tcBorders>
            <w:shd w:val="clear" w:color="auto" w:fill="auto"/>
            <w:noWrap/>
            <w:vAlign w:val="center"/>
          </w:tcPr>
          <w:p w14:paraId="5376F5D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498DCC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DA99B7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E919D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54</w:t>
            </w:r>
          </w:p>
        </w:tc>
        <w:tc>
          <w:tcPr>
            <w:tcW w:w="1286" w:type="dxa"/>
            <w:tcBorders>
              <w:top w:val="nil"/>
              <w:left w:val="nil"/>
              <w:bottom w:val="single" w:color="auto" w:sz="4" w:space="0"/>
              <w:right w:val="single" w:color="auto" w:sz="4" w:space="0"/>
            </w:tcBorders>
            <w:shd w:val="clear" w:color="auto" w:fill="auto"/>
            <w:vAlign w:val="center"/>
          </w:tcPr>
          <w:p w14:paraId="2693A4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果酒果醋发酵装置</w:t>
            </w:r>
          </w:p>
        </w:tc>
        <w:tc>
          <w:tcPr>
            <w:tcW w:w="6536" w:type="dxa"/>
            <w:tcBorders>
              <w:top w:val="nil"/>
              <w:left w:val="nil"/>
              <w:bottom w:val="single" w:color="auto" w:sz="4" w:space="0"/>
              <w:right w:val="single" w:color="auto" w:sz="4" w:space="0"/>
            </w:tcBorders>
            <w:shd w:val="clear" w:color="auto" w:fill="auto"/>
            <w:vAlign w:val="center"/>
          </w:tcPr>
          <w:p w14:paraId="7C054C7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透明，最大容积1L，具水封及气泡限速装置，可进行气泡观察计数</w:t>
            </w:r>
          </w:p>
        </w:tc>
        <w:tc>
          <w:tcPr>
            <w:tcW w:w="407" w:type="dxa"/>
            <w:tcBorders>
              <w:top w:val="nil"/>
              <w:left w:val="nil"/>
              <w:bottom w:val="single" w:color="auto" w:sz="4" w:space="0"/>
              <w:right w:val="single" w:color="auto" w:sz="4" w:space="0"/>
            </w:tcBorders>
            <w:shd w:val="clear" w:color="auto" w:fill="auto"/>
            <w:noWrap/>
            <w:vAlign w:val="center"/>
          </w:tcPr>
          <w:p w14:paraId="625C096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1B0AFB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C79C57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58CF0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55</w:t>
            </w:r>
          </w:p>
        </w:tc>
        <w:tc>
          <w:tcPr>
            <w:tcW w:w="1286" w:type="dxa"/>
            <w:tcBorders>
              <w:top w:val="nil"/>
              <w:left w:val="nil"/>
              <w:bottom w:val="single" w:color="auto" w:sz="4" w:space="0"/>
              <w:right w:val="single" w:color="auto" w:sz="4" w:space="0"/>
            </w:tcBorders>
            <w:shd w:val="clear" w:color="auto" w:fill="auto"/>
            <w:vAlign w:val="center"/>
          </w:tcPr>
          <w:p w14:paraId="511CF2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纯水机</w:t>
            </w:r>
          </w:p>
        </w:tc>
        <w:tc>
          <w:tcPr>
            <w:tcW w:w="6536" w:type="dxa"/>
            <w:tcBorders>
              <w:top w:val="nil"/>
              <w:left w:val="nil"/>
              <w:bottom w:val="single" w:color="auto" w:sz="4" w:space="0"/>
              <w:right w:val="single" w:color="auto" w:sz="4" w:space="0"/>
            </w:tcBorders>
            <w:shd w:val="clear" w:color="auto" w:fill="auto"/>
            <w:vAlign w:val="center"/>
          </w:tcPr>
          <w:p w14:paraId="13A68B0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为实验提供去除无机物、有机物、微生物、可溶性气体等杂质的专用水，满足各类实验的应用需求。</w:t>
            </w:r>
          </w:p>
        </w:tc>
        <w:tc>
          <w:tcPr>
            <w:tcW w:w="407" w:type="dxa"/>
            <w:tcBorders>
              <w:top w:val="nil"/>
              <w:left w:val="nil"/>
              <w:bottom w:val="single" w:color="auto" w:sz="4" w:space="0"/>
              <w:right w:val="single" w:color="auto" w:sz="4" w:space="0"/>
            </w:tcBorders>
            <w:shd w:val="clear" w:color="auto" w:fill="auto"/>
            <w:noWrap/>
            <w:vAlign w:val="center"/>
          </w:tcPr>
          <w:p w14:paraId="5CC93A7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37D6F4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6C1BD3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71967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56</w:t>
            </w:r>
          </w:p>
        </w:tc>
        <w:tc>
          <w:tcPr>
            <w:tcW w:w="1286" w:type="dxa"/>
            <w:tcBorders>
              <w:top w:val="nil"/>
              <w:left w:val="nil"/>
              <w:bottom w:val="single" w:color="auto" w:sz="4" w:space="0"/>
              <w:right w:val="single" w:color="auto" w:sz="4" w:space="0"/>
            </w:tcBorders>
            <w:shd w:val="clear" w:color="auto" w:fill="auto"/>
            <w:vAlign w:val="center"/>
          </w:tcPr>
          <w:p w14:paraId="7D1A57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玻璃三角刮刀(涂布器)</w:t>
            </w:r>
          </w:p>
        </w:tc>
        <w:tc>
          <w:tcPr>
            <w:tcW w:w="6536" w:type="dxa"/>
            <w:tcBorders>
              <w:top w:val="nil"/>
              <w:left w:val="nil"/>
              <w:bottom w:val="single" w:color="auto" w:sz="4" w:space="0"/>
              <w:right w:val="single" w:color="auto" w:sz="4" w:space="0"/>
            </w:tcBorders>
            <w:shd w:val="clear" w:color="auto" w:fill="auto"/>
            <w:vAlign w:val="center"/>
          </w:tcPr>
          <w:p w14:paraId="21CEEA9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玻璃制，形状为7字型</w:t>
            </w:r>
          </w:p>
        </w:tc>
        <w:tc>
          <w:tcPr>
            <w:tcW w:w="407" w:type="dxa"/>
            <w:tcBorders>
              <w:top w:val="nil"/>
              <w:left w:val="nil"/>
              <w:bottom w:val="single" w:color="auto" w:sz="4" w:space="0"/>
              <w:right w:val="single" w:color="auto" w:sz="4" w:space="0"/>
            </w:tcBorders>
            <w:shd w:val="clear" w:color="auto" w:fill="auto"/>
            <w:noWrap/>
            <w:vAlign w:val="center"/>
          </w:tcPr>
          <w:p w14:paraId="19CB302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4B55DB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78AF1F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49F5E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57</w:t>
            </w:r>
          </w:p>
        </w:tc>
        <w:tc>
          <w:tcPr>
            <w:tcW w:w="1286" w:type="dxa"/>
            <w:tcBorders>
              <w:top w:val="nil"/>
              <w:left w:val="nil"/>
              <w:bottom w:val="single" w:color="auto" w:sz="4" w:space="0"/>
              <w:right w:val="single" w:color="auto" w:sz="4" w:space="0"/>
            </w:tcBorders>
            <w:shd w:val="clear" w:color="auto" w:fill="auto"/>
            <w:vAlign w:val="center"/>
          </w:tcPr>
          <w:p w14:paraId="569D0A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细胞亚显微结构模型</w:t>
            </w:r>
          </w:p>
        </w:tc>
        <w:tc>
          <w:tcPr>
            <w:tcW w:w="6536" w:type="dxa"/>
            <w:tcBorders>
              <w:top w:val="nil"/>
              <w:left w:val="nil"/>
              <w:bottom w:val="single" w:color="auto" w:sz="4" w:space="0"/>
              <w:right w:val="single" w:color="auto" w:sz="4" w:space="0"/>
            </w:tcBorders>
            <w:shd w:val="clear" w:color="auto" w:fill="auto"/>
            <w:vAlign w:val="center"/>
          </w:tcPr>
          <w:p w14:paraId="0FA7447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国家部标，PVC制作</w:t>
            </w:r>
          </w:p>
        </w:tc>
        <w:tc>
          <w:tcPr>
            <w:tcW w:w="407" w:type="dxa"/>
            <w:tcBorders>
              <w:top w:val="nil"/>
              <w:left w:val="nil"/>
              <w:bottom w:val="single" w:color="auto" w:sz="4" w:space="0"/>
              <w:right w:val="single" w:color="auto" w:sz="4" w:space="0"/>
            </w:tcBorders>
            <w:shd w:val="clear" w:color="auto" w:fill="auto"/>
            <w:noWrap/>
            <w:vAlign w:val="center"/>
          </w:tcPr>
          <w:p w14:paraId="7A0AB06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1D6E13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A0B38D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24EFA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58</w:t>
            </w:r>
          </w:p>
        </w:tc>
        <w:tc>
          <w:tcPr>
            <w:tcW w:w="1286" w:type="dxa"/>
            <w:tcBorders>
              <w:top w:val="nil"/>
              <w:left w:val="nil"/>
              <w:bottom w:val="single" w:color="auto" w:sz="4" w:space="0"/>
              <w:right w:val="single" w:color="auto" w:sz="4" w:space="0"/>
            </w:tcBorders>
            <w:shd w:val="clear" w:color="auto" w:fill="auto"/>
            <w:vAlign w:val="center"/>
          </w:tcPr>
          <w:p w14:paraId="605015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细胞膜结构模型</w:t>
            </w:r>
          </w:p>
        </w:tc>
        <w:tc>
          <w:tcPr>
            <w:tcW w:w="6536" w:type="dxa"/>
            <w:tcBorders>
              <w:top w:val="nil"/>
              <w:left w:val="nil"/>
              <w:bottom w:val="single" w:color="auto" w:sz="4" w:space="0"/>
              <w:right w:val="single" w:color="auto" w:sz="4" w:space="0"/>
            </w:tcBorders>
            <w:shd w:val="clear" w:color="auto" w:fill="auto"/>
            <w:vAlign w:val="center"/>
          </w:tcPr>
          <w:p w14:paraId="7FF0B4F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国家部标，PVC制作</w:t>
            </w:r>
          </w:p>
        </w:tc>
        <w:tc>
          <w:tcPr>
            <w:tcW w:w="407" w:type="dxa"/>
            <w:tcBorders>
              <w:top w:val="nil"/>
              <w:left w:val="nil"/>
              <w:bottom w:val="single" w:color="auto" w:sz="4" w:space="0"/>
              <w:right w:val="single" w:color="auto" w:sz="4" w:space="0"/>
            </w:tcBorders>
            <w:shd w:val="clear" w:color="auto" w:fill="auto"/>
            <w:noWrap/>
            <w:vAlign w:val="center"/>
          </w:tcPr>
          <w:p w14:paraId="15A1B5D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459A45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D51199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D23F9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59</w:t>
            </w:r>
          </w:p>
        </w:tc>
        <w:tc>
          <w:tcPr>
            <w:tcW w:w="1286" w:type="dxa"/>
            <w:tcBorders>
              <w:top w:val="nil"/>
              <w:left w:val="nil"/>
              <w:bottom w:val="single" w:color="auto" w:sz="4" w:space="0"/>
              <w:right w:val="single" w:color="auto" w:sz="4" w:space="0"/>
            </w:tcBorders>
            <w:shd w:val="clear" w:color="auto" w:fill="auto"/>
            <w:vAlign w:val="center"/>
          </w:tcPr>
          <w:p w14:paraId="658FA5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细胞膜流动镶嵌模型组件</w:t>
            </w:r>
          </w:p>
        </w:tc>
        <w:tc>
          <w:tcPr>
            <w:tcW w:w="6536" w:type="dxa"/>
            <w:tcBorders>
              <w:top w:val="nil"/>
              <w:left w:val="nil"/>
              <w:bottom w:val="single" w:color="auto" w:sz="4" w:space="0"/>
              <w:right w:val="single" w:color="auto" w:sz="4" w:space="0"/>
            </w:tcBorders>
            <w:shd w:val="clear" w:color="auto" w:fill="auto"/>
            <w:vAlign w:val="center"/>
          </w:tcPr>
          <w:p w14:paraId="73D2632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国家部标，PVC制作</w:t>
            </w:r>
          </w:p>
        </w:tc>
        <w:tc>
          <w:tcPr>
            <w:tcW w:w="407" w:type="dxa"/>
            <w:tcBorders>
              <w:top w:val="nil"/>
              <w:left w:val="nil"/>
              <w:bottom w:val="single" w:color="auto" w:sz="4" w:space="0"/>
              <w:right w:val="single" w:color="auto" w:sz="4" w:space="0"/>
            </w:tcBorders>
            <w:shd w:val="clear" w:color="auto" w:fill="auto"/>
            <w:noWrap/>
            <w:vAlign w:val="center"/>
          </w:tcPr>
          <w:p w14:paraId="09A2526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5B5C11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536E78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32FC8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60</w:t>
            </w:r>
          </w:p>
        </w:tc>
        <w:tc>
          <w:tcPr>
            <w:tcW w:w="1286" w:type="dxa"/>
            <w:tcBorders>
              <w:top w:val="nil"/>
              <w:left w:val="nil"/>
              <w:bottom w:val="single" w:color="auto" w:sz="4" w:space="0"/>
              <w:right w:val="single" w:color="auto" w:sz="4" w:space="0"/>
            </w:tcBorders>
            <w:shd w:val="clear" w:color="auto" w:fill="auto"/>
            <w:vAlign w:val="center"/>
          </w:tcPr>
          <w:p w14:paraId="5F9017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减数分裂中染色体变化模型组件</w:t>
            </w:r>
          </w:p>
        </w:tc>
        <w:tc>
          <w:tcPr>
            <w:tcW w:w="6536" w:type="dxa"/>
            <w:tcBorders>
              <w:top w:val="nil"/>
              <w:left w:val="nil"/>
              <w:bottom w:val="single" w:color="auto" w:sz="4" w:space="0"/>
              <w:right w:val="single" w:color="auto" w:sz="4" w:space="0"/>
            </w:tcBorders>
            <w:shd w:val="clear" w:color="auto" w:fill="auto"/>
            <w:vAlign w:val="center"/>
          </w:tcPr>
          <w:p w14:paraId="5732CD9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产品包含减数分裂各个时期的染色体不同形态的模型。</w:t>
            </w:r>
          </w:p>
        </w:tc>
        <w:tc>
          <w:tcPr>
            <w:tcW w:w="407" w:type="dxa"/>
            <w:tcBorders>
              <w:top w:val="nil"/>
              <w:left w:val="nil"/>
              <w:bottom w:val="single" w:color="auto" w:sz="4" w:space="0"/>
              <w:right w:val="single" w:color="auto" w:sz="4" w:space="0"/>
            </w:tcBorders>
            <w:shd w:val="clear" w:color="auto" w:fill="auto"/>
            <w:noWrap/>
            <w:vAlign w:val="center"/>
          </w:tcPr>
          <w:p w14:paraId="15DA153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D87214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401547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6D1A5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61</w:t>
            </w:r>
          </w:p>
        </w:tc>
        <w:tc>
          <w:tcPr>
            <w:tcW w:w="1286" w:type="dxa"/>
            <w:tcBorders>
              <w:top w:val="nil"/>
              <w:left w:val="nil"/>
              <w:bottom w:val="single" w:color="auto" w:sz="4" w:space="0"/>
              <w:right w:val="single" w:color="auto" w:sz="4" w:space="0"/>
            </w:tcBorders>
            <w:shd w:val="clear" w:color="auto" w:fill="auto"/>
            <w:vAlign w:val="center"/>
          </w:tcPr>
          <w:p w14:paraId="6BB2FC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DNA结构模型</w:t>
            </w:r>
          </w:p>
        </w:tc>
        <w:tc>
          <w:tcPr>
            <w:tcW w:w="6536" w:type="dxa"/>
            <w:tcBorders>
              <w:top w:val="nil"/>
              <w:left w:val="nil"/>
              <w:bottom w:val="single" w:color="auto" w:sz="4" w:space="0"/>
              <w:right w:val="single" w:color="auto" w:sz="4" w:space="0"/>
            </w:tcBorders>
            <w:shd w:val="clear" w:color="auto" w:fill="auto"/>
            <w:vAlign w:val="center"/>
          </w:tcPr>
          <w:p w14:paraId="0554571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国家部标，PVC制作</w:t>
            </w:r>
          </w:p>
        </w:tc>
        <w:tc>
          <w:tcPr>
            <w:tcW w:w="407" w:type="dxa"/>
            <w:tcBorders>
              <w:top w:val="nil"/>
              <w:left w:val="nil"/>
              <w:bottom w:val="single" w:color="auto" w:sz="4" w:space="0"/>
              <w:right w:val="single" w:color="auto" w:sz="4" w:space="0"/>
            </w:tcBorders>
            <w:shd w:val="clear" w:color="auto" w:fill="auto"/>
            <w:noWrap/>
            <w:vAlign w:val="center"/>
          </w:tcPr>
          <w:p w14:paraId="29D0242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FE30DD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CB14CB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850D1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62</w:t>
            </w:r>
          </w:p>
        </w:tc>
        <w:tc>
          <w:tcPr>
            <w:tcW w:w="1286" w:type="dxa"/>
            <w:tcBorders>
              <w:top w:val="nil"/>
              <w:left w:val="nil"/>
              <w:bottom w:val="single" w:color="auto" w:sz="4" w:space="0"/>
              <w:right w:val="single" w:color="auto" w:sz="4" w:space="0"/>
            </w:tcBorders>
            <w:shd w:val="clear" w:color="auto" w:fill="auto"/>
            <w:vAlign w:val="center"/>
          </w:tcPr>
          <w:p w14:paraId="1B4A8C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DNA双螺旋结构模型组件</w:t>
            </w:r>
          </w:p>
        </w:tc>
        <w:tc>
          <w:tcPr>
            <w:tcW w:w="6536" w:type="dxa"/>
            <w:tcBorders>
              <w:top w:val="nil"/>
              <w:left w:val="nil"/>
              <w:bottom w:val="single" w:color="auto" w:sz="4" w:space="0"/>
              <w:right w:val="single" w:color="auto" w:sz="4" w:space="0"/>
            </w:tcBorders>
            <w:shd w:val="clear" w:color="auto" w:fill="auto"/>
            <w:vAlign w:val="center"/>
          </w:tcPr>
          <w:p w14:paraId="7CD0BA8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四种碱基、脱氧核糖、磷酸彼此分离</w:t>
            </w:r>
          </w:p>
        </w:tc>
        <w:tc>
          <w:tcPr>
            <w:tcW w:w="407" w:type="dxa"/>
            <w:tcBorders>
              <w:top w:val="nil"/>
              <w:left w:val="nil"/>
              <w:bottom w:val="single" w:color="auto" w:sz="4" w:space="0"/>
              <w:right w:val="single" w:color="auto" w:sz="4" w:space="0"/>
            </w:tcBorders>
            <w:shd w:val="clear" w:color="auto" w:fill="auto"/>
            <w:noWrap/>
            <w:vAlign w:val="center"/>
          </w:tcPr>
          <w:p w14:paraId="2FC8F4A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8ADAE5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A052F2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AB1DE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63</w:t>
            </w:r>
          </w:p>
        </w:tc>
        <w:tc>
          <w:tcPr>
            <w:tcW w:w="1286" w:type="dxa"/>
            <w:tcBorders>
              <w:top w:val="nil"/>
              <w:left w:val="nil"/>
              <w:bottom w:val="single" w:color="auto" w:sz="4" w:space="0"/>
              <w:right w:val="single" w:color="auto" w:sz="4" w:space="0"/>
            </w:tcBorders>
            <w:shd w:val="clear" w:color="auto" w:fill="auto"/>
            <w:vAlign w:val="center"/>
          </w:tcPr>
          <w:p w14:paraId="183849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验证基因分离规律玉米标本</w:t>
            </w:r>
          </w:p>
        </w:tc>
        <w:tc>
          <w:tcPr>
            <w:tcW w:w="6536" w:type="dxa"/>
            <w:tcBorders>
              <w:top w:val="nil"/>
              <w:left w:val="nil"/>
              <w:bottom w:val="single" w:color="auto" w:sz="4" w:space="0"/>
              <w:right w:val="single" w:color="auto" w:sz="4" w:space="0"/>
            </w:tcBorders>
            <w:shd w:val="clear" w:color="auto" w:fill="auto"/>
            <w:vAlign w:val="center"/>
          </w:tcPr>
          <w:p w14:paraId="3861807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玉米穗</w:t>
            </w:r>
          </w:p>
        </w:tc>
        <w:tc>
          <w:tcPr>
            <w:tcW w:w="407" w:type="dxa"/>
            <w:tcBorders>
              <w:top w:val="nil"/>
              <w:left w:val="nil"/>
              <w:bottom w:val="single" w:color="auto" w:sz="4" w:space="0"/>
              <w:right w:val="single" w:color="auto" w:sz="4" w:space="0"/>
            </w:tcBorders>
            <w:shd w:val="clear" w:color="auto" w:fill="auto"/>
            <w:noWrap/>
            <w:vAlign w:val="center"/>
          </w:tcPr>
          <w:p w14:paraId="53DAF0A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8E6573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E00715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4D4E4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64</w:t>
            </w:r>
          </w:p>
        </w:tc>
        <w:tc>
          <w:tcPr>
            <w:tcW w:w="1286" w:type="dxa"/>
            <w:tcBorders>
              <w:top w:val="nil"/>
              <w:left w:val="nil"/>
              <w:bottom w:val="single" w:color="auto" w:sz="4" w:space="0"/>
              <w:right w:val="single" w:color="auto" w:sz="4" w:space="0"/>
            </w:tcBorders>
            <w:shd w:val="clear" w:color="auto" w:fill="auto"/>
            <w:vAlign w:val="center"/>
          </w:tcPr>
          <w:p w14:paraId="3EAB61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验证基因自由组合规律玉米标本</w:t>
            </w:r>
          </w:p>
        </w:tc>
        <w:tc>
          <w:tcPr>
            <w:tcW w:w="6536" w:type="dxa"/>
            <w:tcBorders>
              <w:top w:val="nil"/>
              <w:left w:val="nil"/>
              <w:bottom w:val="single" w:color="auto" w:sz="4" w:space="0"/>
              <w:right w:val="single" w:color="auto" w:sz="4" w:space="0"/>
            </w:tcBorders>
            <w:shd w:val="clear" w:color="auto" w:fill="auto"/>
            <w:vAlign w:val="center"/>
          </w:tcPr>
          <w:p w14:paraId="790912A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玉米穗</w:t>
            </w:r>
          </w:p>
        </w:tc>
        <w:tc>
          <w:tcPr>
            <w:tcW w:w="407" w:type="dxa"/>
            <w:tcBorders>
              <w:top w:val="nil"/>
              <w:left w:val="nil"/>
              <w:bottom w:val="single" w:color="auto" w:sz="4" w:space="0"/>
              <w:right w:val="single" w:color="auto" w:sz="4" w:space="0"/>
            </w:tcBorders>
            <w:shd w:val="clear" w:color="auto" w:fill="auto"/>
            <w:noWrap/>
            <w:vAlign w:val="center"/>
          </w:tcPr>
          <w:p w14:paraId="425010B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C67150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C4220D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0FBAD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65</w:t>
            </w:r>
          </w:p>
        </w:tc>
        <w:tc>
          <w:tcPr>
            <w:tcW w:w="1286" w:type="dxa"/>
            <w:tcBorders>
              <w:top w:val="nil"/>
              <w:left w:val="nil"/>
              <w:bottom w:val="single" w:color="auto" w:sz="4" w:space="0"/>
              <w:right w:val="single" w:color="auto" w:sz="4" w:space="0"/>
            </w:tcBorders>
            <w:shd w:val="clear" w:color="auto" w:fill="auto"/>
            <w:vAlign w:val="center"/>
          </w:tcPr>
          <w:p w14:paraId="02D6CF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蚕豆叶下表皮装片</w:t>
            </w:r>
          </w:p>
        </w:tc>
        <w:tc>
          <w:tcPr>
            <w:tcW w:w="6536" w:type="dxa"/>
            <w:tcBorders>
              <w:top w:val="nil"/>
              <w:left w:val="nil"/>
              <w:bottom w:val="single" w:color="auto" w:sz="4" w:space="0"/>
              <w:right w:val="single" w:color="auto" w:sz="4" w:space="0"/>
            </w:tcBorders>
            <w:shd w:val="clear" w:color="auto" w:fill="auto"/>
            <w:vAlign w:val="center"/>
          </w:tcPr>
          <w:p w14:paraId="4AA6FF0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标本取材于蚕豆叶，标本在80x和200x学生显微镜下观察蚕豆叶下表皮的结构。</w:t>
            </w:r>
          </w:p>
        </w:tc>
        <w:tc>
          <w:tcPr>
            <w:tcW w:w="407" w:type="dxa"/>
            <w:tcBorders>
              <w:top w:val="nil"/>
              <w:left w:val="nil"/>
              <w:bottom w:val="single" w:color="auto" w:sz="4" w:space="0"/>
              <w:right w:val="single" w:color="auto" w:sz="4" w:space="0"/>
            </w:tcBorders>
            <w:shd w:val="clear" w:color="auto" w:fill="auto"/>
            <w:noWrap/>
            <w:vAlign w:val="center"/>
          </w:tcPr>
          <w:p w14:paraId="04BB7A9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037BC1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888799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A3C7E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66</w:t>
            </w:r>
          </w:p>
        </w:tc>
        <w:tc>
          <w:tcPr>
            <w:tcW w:w="1286" w:type="dxa"/>
            <w:tcBorders>
              <w:top w:val="nil"/>
              <w:left w:val="nil"/>
              <w:bottom w:val="single" w:color="auto" w:sz="4" w:space="0"/>
              <w:right w:val="single" w:color="auto" w:sz="4" w:space="0"/>
            </w:tcBorders>
            <w:shd w:val="clear" w:color="auto" w:fill="auto"/>
            <w:vAlign w:val="center"/>
          </w:tcPr>
          <w:p w14:paraId="2E23C1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植物细胞有丝分裂</w:t>
            </w:r>
          </w:p>
        </w:tc>
        <w:tc>
          <w:tcPr>
            <w:tcW w:w="6536" w:type="dxa"/>
            <w:tcBorders>
              <w:top w:val="nil"/>
              <w:left w:val="nil"/>
              <w:bottom w:val="single" w:color="auto" w:sz="4" w:space="0"/>
              <w:right w:val="single" w:color="auto" w:sz="4" w:space="0"/>
            </w:tcBorders>
            <w:shd w:val="clear" w:color="auto" w:fill="auto"/>
            <w:vAlign w:val="center"/>
          </w:tcPr>
          <w:p w14:paraId="2BB6B4B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洋葱根尖纵切</w:t>
            </w:r>
          </w:p>
        </w:tc>
        <w:tc>
          <w:tcPr>
            <w:tcW w:w="407" w:type="dxa"/>
            <w:tcBorders>
              <w:top w:val="nil"/>
              <w:left w:val="nil"/>
              <w:bottom w:val="single" w:color="auto" w:sz="4" w:space="0"/>
              <w:right w:val="single" w:color="auto" w:sz="4" w:space="0"/>
            </w:tcBorders>
            <w:shd w:val="clear" w:color="auto" w:fill="auto"/>
            <w:noWrap/>
            <w:vAlign w:val="center"/>
          </w:tcPr>
          <w:p w14:paraId="4DDDA98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003429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EA95CC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086F8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67</w:t>
            </w:r>
          </w:p>
        </w:tc>
        <w:tc>
          <w:tcPr>
            <w:tcW w:w="1286" w:type="dxa"/>
            <w:tcBorders>
              <w:top w:val="nil"/>
              <w:left w:val="nil"/>
              <w:bottom w:val="single" w:color="auto" w:sz="4" w:space="0"/>
              <w:right w:val="single" w:color="auto" w:sz="4" w:space="0"/>
            </w:tcBorders>
            <w:shd w:val="clear" w:color="auto" w:fill="auto"/>
            <w:vAlign w:val="center"/>
          </w:tcPr>
          <w:p w14:paraId="7C63A5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胞间连丝切片</w:t>
            </w:r>
          </w:p>
        </w:tc>
        <w:tc>
          <w:tcPr>
            <w:tcW w:w="6536" w:type="dxa"/>
            <w:tcBorders>
              <w:top w:val="nil"/>
              <w:left w:val="nil"/>
              <w:bottom w:val="single" w:color="auto" w:sz="4" w:space="0"/>
              <w:right w:val="single" w:color="auto" w:sz="4" w:space="0"/>
            </w:tcBorders>
            <w:shd w:val="clear" w:color="auto" w:fill="auto"/>
            <w:vAlign w:val="center"/>
          </w:tcPr>
          <w:p w14:paraId="5BA74B2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技术要求应符合JY235-1987，能满足教材规定的相关实验要求。</w:t>
            </w:r>
          </w:p>
        </w:tc>
        <w:tc>
          <w:tcPr>
            <w:tcW w:w="407" w:type="dxa"/>
            <w:tcBorders>
              <w:top w:val="nil"/>
              <w:left w:val="nil"/>
              <w:bottom w:val="single" w:color="auto" w:sz="4" w:space="0"/>
              <w:right w:val="single" w:color="auto" w:sz="4" w:space="0"/>
            </w:tcBorders>
            <w:shd w:val="clear" w:color="auto" w:fill="auto"/>
            <w:noWrap/>
            <w:vAlign w:val="center"/>
          </w:tcPr>
          <w:p w14:paraId="7D2A0CA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AD719C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6CAE37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C8418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68</w:t>
            </w:r>
          </w:p>
        </w:tc>
        <w:tc>
          <w:tcPr>
            <w:tcW w:w="1286" w:type="dxa"/>
            <w:tcBorders>
              <w:top w:val="nil"/>
              <w:left w:val="nil"/>
              <w:bottom w:val="single" w:color="auto" w:sz="4" w:space="0"/>
              <w:right w:val="single" w:color="auto" w:sz="4" w:space="0"/>
            </w:tcBorders>
            <w:shd w:val="clear" w:color="auto" w:fill="auto"/>
            <w:vAlign w:val="center"/>
          </w:tcPr>
          <w:p w14:paraId="67D54C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黑藻叶装片</w:t>
            </w:r>
          </w:p>
        </w:tc>
        <w:tc>
          <w:tcPr>
            <w:tcW w:w="6536" w:type="dxa"/>
            <w:tcBorders>
              <w:top w:val="nil"/>
              <w:left w:val="nil"/>
              <w:bottom w:val="single" w:color="auto" w:sz="4" w:space="0"/>
              <w:right w:val="single" w:color="auto" w:sz="4" w:space="0"/>
            </w:tcBorders>
            <w:shd w:val="clear" w:color="auto" w:fill="auto"/>
            <w:vAlign w:val="center"/>
          </w:tcPr>
          <w:p w14:paraId="4F6A325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显示细胞核及叶绿体</w:t>
            </w:r>
          </w:p>
        </w:tc>
        <w:tc>
          <w:tcPr>
            <w:tcW w:w="407" w:type="dxa"/>
            <w:tcBorders>
              <w:top w:val="nil"/>
              <w:left w:val="nil"/>
              <w:bottom w:val="single" w:color="auto" w:sz="4" w:space="0"/>
              <w:right w:val="single" w:color="auto" w:sz="4" w:space="0"/>
            </w:tcBorders>
            <w:shd w:val="clear" w:color="auto" w:fill="auto"/>
            <w:noWrap/>
            <w:vAlign w:val="center"/>
          </w:tcPr>
          <w:p w14:paraId="7A50DDC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1E8D87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2B39FD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B0E87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69</w:t>
            </w:r>
          </w:p>
        </w:tc>
        <w:tc>
          <w:tcPr>
            <w:tcW w:w="1286" w:type="dxa"/>
            <w:tcBorders>
              <w:top w:val="nil"/>
              <w:left w:val="nil"/>
              <w:bottom w:val="single" w:color="auto" w:sz="4" w:space="0"/>
              <w:right w:val="single" w:color="auto" w:sz="4" w:space="0"/>
            </w:tcBorders>
            <w:shd w:val="clear" w:color="auto" w:fill="auto"/>
            <w:vAlign w:val="center"/>
          </w:tcPr>
          <w:p w14:paraId="7CF8E2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酵母菌装片</w:t>
            </w:r>
          </w:p>
        </w:tc>
        <w:tc>
          <w:tcPr>
            <w:tcW w:w="6536" w:type="dxa"/>
            <w:tcBorders>
              <w:top w:val="nil"/>
              <w:left w:val="nil"/>
              <w:bottom w:val="single" w:color="auto" w:sz="4" w:space="0"/>
              <w:right w:val="single" w:color="auto" w:sz="4" w:space="0"/>
            </w:tcBorders>
            <w:shd w:val="clear" w:color="auto" w:fill="auto"/>
            <w:vAlign w:val="center"/>
          </w:tcPr>
          <w:p w14:paraId="4037A50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技术要求应符合JY79-82，能满足教材规定的相关实验要求。</w:t>
            </w:r>
          </w:p>
        </w:tc>
        <w:tc>
          <w:tcPr>
            <w:tcW w:w="407" w:type="dxa"/>
            <w:tcBorders>
              <w:top w:val="nil"/>
              <w:left w:val="nil"/>
              <w:bottom w:val="single" w:color="auto" w:sz="4" w:space="0"/>
              <w:right w:val="single" w:color="auto" w:sz="4" w:space="0"/>
            </w:tcBorders>
            <w:shd w:val="clear" w:color="auto" w:fill="auto"/>
            <w:noWrap/>
            <w:vAlign w:val="center"/>
          </w:tcPr>
          <w:p w14:paraId="5C94F32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8A2D78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F1058C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78CDD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70</w:t>
            </w:r>
          </w:p>
        </w:tc>
        <w:tc>
          <w:tcPr>
            <w:tcW w:w="1286" w:type="dxa"/>
            <w:tcBorders>
              <w:top w:val="nil"/>
              <w:left w:val="nil"/>
              <w:bottom w:val="single" w:color="auto" w:sz="4" w:space="0"/>
              <w:right w:val="single" w:color="auto" w:sz="4" w:space="0"/>
            </w:tcBorders>
            <w:shd w:val="clear" w:color="auto" w:fill="auto"/>
            <w:vAlign w:val="center"/>
          </w:tcPr>
          <w:p w14:paraId="5A1DF6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水绵装片</w:t>
            </w:r>
          </w:p>
        </w:tc>
        <w:tc>
          <w:tcPr>
            <w:tcW w:w="6536" w:type="dxa"/>
            <w:tcBorders>
              <w:top w:val="nil"/>
              <w:left w:val="nil"/>
              <w:bottom w:val="single" w:color="auto" w:sz="4" w:space="0"/>
              <w:right w:val="single" w:color="auto" w:sz="4" w:space="0"/>
            </w:tcBorders>
            <w:shd w:val="clear" w:color="auto" w:fill="auto"/>
            <w:vAlign w:val="center"/>
          </w:tcPr>
          <w:p w14:paraId="1895EA5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标本在80x和200x学生显微镜下观察水绵营养时期的结构。</w:t>
            </w:r>
          </w:p>
        </w:tc>
        <w:tc>
          <w:tcPr>
            <w:tcW w:w="407" w:type="dxa"/>
            <w:tcBorders>
              <w:top w:val="nil"/>
              <w:left w:val="nil"/>
              <w:bottom w:val="single" w:color="auto" w:sz="4" w:space="0"/>
              <w:right w:val="single" w:color="auto" w:sz="4" w:space="0"/>
            </w:tcBorders>
            <w:shd w:val="clear" w:color="auto" w:fill="auto"/>
            <w:noWrap/>
            <w:vAlign w:val="center"/>
          </w:tcPr>
          <w:p w14:paraId="12FB392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13B201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E6DF05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0DF81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71</w:t>
            </w:r>
          </w:p>
        </w:tc>
        <w:tc>
          <w:tcPr>
            <w:tcW w:w="1286" w:type="dxa"/>
            <w:tcBorders>
              <w:top w:val="nil"/>
              <w:left w:val="nil"/>
              <w:bottom w:val="single" w:color="auto" w:sz="4" w:space="0"/>
              <w:right w:val="single" w:color="auto" w:sz="4" w:space="0"/>
            </w:tcBorders>
            <w:shd w:val="clear" w:color="auto" w:fill="auto"/>
            <w:vAlign w:val="center"/>
          </w:tcPr>
          <w:p w14:paraId="346E16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大肠杆菌涂片</w:t>
            </w:r>
          </w:p>
        </w:tc>
        <w:tc>
          <w:tcPr>
            <w:tcW w:w="6536" w:type="dxa"/>
            <w:tcBorders>
              <w:top w:val="nil"/>
              <w:left w:val="nil"/>
              <w:bottom w:val="single" w:color="auto" w:sz="4" w:space="0"/>
              <w:right w:val="single" w:color="auto" w:sz="4" w:space="0"/>
            </w:tcBorders>
            <w:shd w:val="clear" w:color="auto" w:fill="auto"/>
            <w:vAlign w:val="center"/>
          </w:tcPr>
          <w:p w14:paraId="071CB0F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标本取材于人工培养的大肠杆菌，能清晰地看出大肠杆菌的形态。</w:t>
            </w:r>
          </w:p>
        </w:tc>
        <w:tc>
          <w:tcPr>
            <w:tcW w:w="407" w:type="dxa"/>
            <w:tcBorders>
              <w:top w:val="nil"/>
              <w:left w:val="nil"/>
              <w:bottom w:val="single" w:color="auto" w:sz="4" w:space="0"/>
              <w:right w:val="single" w:color="auto" w:sz="4" w:space="0"/>
            </w:tcBorders>
            <w:shd w:val="clear" w:color="auto" w:fill="auto"/>
            <w:noWrap/>
            <w:vAlign w:val="center"/>
          </w:tcPr>
          <w:p w14:paraId="18EC857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4C7A64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417C9CA">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A44C1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72</w:t>
            </w:r>
          </w:p>
        </w:tc>
        <w:tc>
          <w:tcPr>
            <w:tcW w:w="1286" w:type="dxa"/>
            <w:tcBorders>
              <w:top w:val="nil"/>
              <w:left w:val="nil"/>
              <w:bottom w:val="single" w:color="auto" w:sz="4" w:space="0"/>
              <w:right w:val="single" w:color="auto" w:sz="4" w:space="0"/>
            </w:tcBorders>
            <w:shd w:val="clear" w:color="auto" w:fill="auto"/>
            <w:vAlign w:val="center"/>
          </w:tcPr>
          <w:p w14:paraId="0C733F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动物细胞有丝分裂(马蛔虫受精卵切片)</w:t>
            </w:r>
          </w:p>
        </w:tc>
        <w:tc>
          <w:tcPr>
            <w:tcW w:w="6536" w:type="dxa"/>
            <w:tcBorders>
              <w:top w:val="nil"/>
              <w:left w:val="nil"/>
              <w:bottom w:val="single" w:color="auto" w:sz="4" w:space="0"/>
              <w:right w:val="single" w:color="auto" w:sz="4" w:space="0"/>
            </w:tcBorders>
            <w:shd w:val="clear" w:color="auto" w:fill="auto"/>
            <w:vAlign w:val="center"/>
          </w:tcPr>
          <w:p w14:paraId="7E2A5A0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技术要求应符合JY84-1987，能满足教材规定的相关实验要求。</w:t>
            </w:r>
          </w:p>
        </w:tc>
        <w:tc>
          <w:tcPr>
            <w:tcW w:w="407" w:type="dxa"/>
            <w:tcBorders>
              <w:top w:val="nil"/>
              <w:left w:val="nil"/>
              <w:bottom w:val="single" w:color="auto" w:sz="4" w:space="0"/>
              <w:right w:val="single" w:color="auto" w:sz="4" w:space="0"/>
            </w:tcBorders>
            <w:shd w:val="clear" w:color="auto" w:fill="auto"/>
            <w:noWrap/>
            <w:vAlign w:val="center"/>
          </w:tcPr>
          <w:p w14:paraId="6EC62C3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F8DC22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874CCE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66658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73</w:t>
            </w:r>
          </w:p>
        </w:tc>
        <w:tc>
          <w:tcPr>
            <w:tcW w:w="1286" w:type="dxa"/>
            <w:tcBorders>
              <w:top w:val="nil"/>
              <w:left w:val="nil"/>
              <w:bottom w:val="single" w:color="auto" w:sz="4" w:space="0"/>
              <w:right w:val="single" w:color="auto" w:sz="4" w:space="0"/>
            </w:tcBorders>
            <w:shd w:val="clear" w:color="auto" w:fill="auto"/>
            <w:vAlign w:val="center"/>
          </w:tcPr>
          <w:p w14:paraId="4EDD45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草履虫分裂生殖装片</w:t>
            </w:r>
          </w:p>
        </w:tc>
        <w:tc>
          <w:tcPr>
            <w:tcW w:w="6536" w:type="dxa"/>
            <w:tcBorders>
              <w:top w:val="nil"/>
              <w:left w:val="nil"/>
              <w:bottom w:val="single" w:color="auto" w:sz="4" w:space="0"/>
              <w:right w:val="single" w:color="auto" w:sz="4" w:space="0"/>
            </w:tcBorders>
            <w:shd w:val="clear" w:color="auto" w:fill="auto"/>
            <w:vAlign w:val="center"/>
          </w:tcPr>
          <w:p w14:paraId="1ADBA73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技术要求应符合JY255-1987，能满足教材规定的相关实验要求。</w:t>
            </w:r>
          </w:p>
        </w:tc>
        <w:tc>
          <w:tcPr>
            <w:tcW w:w="407" w:type="dxa"/>
            <w:tcBorders>
              <w:top w:val="nil"/>
              <w:left w:val="nil"/>
              <w:bottom w:val="single" w:color="auto" w:sz="4" w:space="0"/>
              <w:right w:val="single" w:color="auto" w:sz="4" w:space="0"/>
            </w:tcBorders>
            <w:shd w:val="clear" w:color="auto" w:fill="auto"/>
            <w:noWrap/>
            <w:vAlign w:val="center"/>
          </w:tcPr>
          <w:p w14:paraId="0051368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9E02955">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C65945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6BE76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74</w:t>
            </w:r>
          </w:p>
        </w:tc>
        <w:tc>
          <w:tcPr>
            <w:tcW w:w="1286" w:type="dxa"/>
            <w:tcBorders>
              <w:top w:val="nil"/>
              <w:left w:val="nil"/>
              <w:bottom w:val="single" w:color="auto" w:sz="4" w:space="0"/>
              <w:right w:val="single" w:color="auto" w:sz="4" w:space="0"/>
            </w:tcBorders>
            <w:shd w:val="clear" w:color="auto" w:fill="auto"/>
            <w:vAlign w:val="center"/>
          </w:tcPr>
          <w:p w14:paraId="4C83CA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蝗虫精巢减数分裂切片</w:t>
            </w:r>
          </w:p>
        </w:tc>
        <w:tc>
          <w:tcPr>
            <w:tcW w:w="6536" w:type="dxa"/>
            <w:tcBorders>
              <w:top w:val="nil"/>
              <w:left w:val="nil"/>
              <w:bottom w:val="single" w:color="auto" w:sz="4" w:space="0"/>
              <w:right w:val="single" w:color="auto" w:sz="4" w:space="0"/>
            </w:tcBorders>
            <w:shd w:val="clear" w:color="auto" w:fill="auto"/>
            <w:vAlign w:val="center"/>
          </w:tcPr>
          <w:p w14:paraId="1035571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标本在100×和400×生物显微镜下观察蝗虫精巢减数分裂的各期形态；</w:t>
            </w:r>
          </w:p>
        </w:tc>
        <w:tc>
          <w:tcPr>
            <w:tcW w:w="407" w:type="dxa"/>
            <w:tcBorders>
              <w:top w:val="nil"/>
              <w:left w:val="nil"/>
              <w:bottom w:val="single" w:color="auto" w:sz="4" w:space="0"/>
              <w:right w:val="single" w:color="auto" w:sz="4" w:space="0"/>
            </w:tcBorders>
            <w:shd w:val="clear" w:color="auto" w:fill="auto"/>
            <w:noWrap/>
            <w:vAlign w:val="center"/>
          </w:tcPr>
          <w:p w14:paraId="23BB119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E5D553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E3223A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0D152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75</w:t>
            </w:r>
          </w:p>
        </w:tc>
        <w:tc>
          <w:tcPr>
            <w:tcW w:w="1286" w:type="dxa"/>
            <w:tcBorders>
              <w:top w:val="nil"/>
              <w:left w:val="nil"/>
              <w:bottom w:val="single" w:color="auto" w:sz="4" w:space="0"/>
              <w:right w:val="single" w:color="auto" w:sz="4" w:space="0"/>
            </w:tcBorders>
            <w:shd w:val="clear" w:color="auto" w:fill="auto"/>
            <w:vAlign w:val="center"/>
          </w:tcPr>
          <w:p w14:paraId="722D5B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蛙血涂片</w:t>
            </w:r>
          </w:p>
        </w:tc>
        <w:tc>
          <w:tcPr>
            <w:tcW w:w="6536" w:type="dxa"/>
            <w:tcBorders>
              <w:top w:val="nil"/>
              <w:left w:val="nil"/>
              <w:bottom w:val="single" w:color="auto" w:sz="4" w:space="0"/>
              <w:right w:val="single" w:color="auto" w:sz="4" w:space="0"/>
            </w:tcBorders>
            <w:shd w:val="clear" w:color="auto" w:fill="auto"/>
            <w:vAlign w:val="center"/>
          </w:tcPr>
          <w:p w14:paraId="1078529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技术要求应符合JY255-1987，能满足教材规定的相关实验要求。</w:t>
            </w:r>
          </w:p>
        </w:tc>
        <w:tc>
          <w:tcPr>
            <w:tcW w:w="407" w:type="dxa"/>
            <w:tcBorders>
              <w:top w:val="nil"/>
              <w:left w:val="nil"/>
              <w:bottom w:val="single" w:color="auto" w:sz="4" w:space="0"/>
              <w:right w:val="single" w:color="auto" w:sz="4" w:space="0"/>
            </w:tcBorders>
            <w:shd w:val="clear" w:color="auto" w:fill="auto"/>
            <w:noWrap/>
            <w:vAlign w:val="center"/>
          </w:tcPr>
          <w:p w14:paraId="5FB45B0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0666E1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6BEF4D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824AD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76</w:t>
            </w:r>
          </w:p>
        </w:tc>
        <w:tc>
          <w:tcPr>
            <w:tcW w:w="1286" w:type="dxa"/>
            <w:tcBorders>
              <w:top w:val="nil"/>
              <w:left w:val="nil"/>
              <w:bottom w:val="single" w:color="auto" w:sz="4" w:space="0"/>
              <w:right w:val="single" w:color="auto" w:sz="4" w:space="0"/>
            </w:tcBorders>
            <w:shd w:val="clear" w:color="auto" w:fill="auto"/>
            <w:vAlign w:val="center"/>
          </w:tcPr>
          <w:p w14:paraId="51EF6E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表皮细胞装片</w:t>
            </w:r>
          </w:p>
        </w:tc>
        <w:tc>
          <w:tcPr>
            <w:tcW w:w="6536" w:type="dxa"/>
            <w:tcBorders>
              <w:top w:val="nil"/>
              <w:left w:val="nil"/>
              <w:bottom w:val="single" w:color="auto" w:sz="4" w:space="0"/>
              <w:right w:val="single" w:color="auto" w:sz="4" w:space="0"/>
            </w:tcBorders>
            <w:shd w:val="clear" w:color="auto" w:fill="auto"/>
            <w:vAlign w:val="center"/>
          </w:tcPr>
          <w:p w14:paraId="5217349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蛙或蝾螈</w:t>
            </w:r>
          </w:p>
        </w:tc>
        <w:tc>
          <w:tcPr>
            <w:tcW w:w="407" w:type="dxa"/>
            <w:tcBorders>
              <w:top w:val="nil"/>
              <w:left w:val="nil"/>
              <w:bottom w:val="single" w:color="auto" w:sz="4" w:space="0"/>
              <w:right w:val="single" w:color="auto" w:sz="4" w:space="0"/>
            </w:tcBorders>
            <w:shd w:val="clear" w:color="auto" w:fill="auto"/>
            <w:noWrap/>
            <w:vAlign w:val="center"/>
          </w:tcPr>
          <w:p w14:paraId="5172CC7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E4C3B8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AD104C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16EDC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77</w:t>
            </w:r>
          </w:p>
        </w:tc>
        <w:tc>
          <w:tcPr>
            <w:tcW w:w="1286" w:type="dxa"/>
            <w:tcBorders>
              <w:top w:val="nil"/>
              <w:left w:val="nil"/>
              <w:bottom w:val="single" w:color="auto" w:sz="4" w:space="0"/>
              <w:right w:val="single" w:color="auto" w:sz="4" w:space="0"/>
            </w:tcBorders>
            <w:shd w:val="clear" w:color="auto" w:fill="auto"/>
            <w:vAlign w:val="center"/>
          </w:tcPr>
          <w:p w14:paraId="6A2B59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骨骼肌纵横切</w:t>
            </w:r>
          </w:p>
        </w:tc>
        <w:tc>
          <w:tcPr>
            <w:tcW w:w="6536" w:type="dxa"/>
            <w:tcBorders>
              <w:top w:val="nil"/>
              <w:left w:val="nil"/>
              <w:bottom w:val="single" w:color="auto" w:sz="4" w:space="0"/>
              <w:right w:val="single" w:color="auto" w:sz="4" w:space="0"/>
            </w:tcBorders>
            <w:shd w:val="clear" w:color="auto" w:fill="auto"/>
            <w:vAlign w:val="center"/>
          </w:tcPr>
          <w:p w14:paraId="6867C9B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标本取材于人的新鲜血液，血细胞变形者，不宜使用。</w:t>
            </w:r>
          </w:p>
        </w:tc>
        <w:tc>
          <w:tcPr>
            <w:tcW w:w="407" w:type="dxa"/>
            <w:tcBorders>
              <w:top w:val="nil"/>
              <w:left w:val="nil"/>
              <w:bottom w:val="single" w:color="auto" w:sz="4" w:space="0"/>
              <w:right w:val="single" w:color="auto" w:sz="4" w:space="0"/>
            </w:tcBorders>
            <w:shd w:val="clear" w:color="auto" w:fill="auto"/>
            <w:noWrap/>
            <w:vAlign w:val="center"/>
          </w:tcPr>
          <w:p w14:paraId="72C614F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A189D7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BE4524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537A7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78</w:t>
            </w:r>
          </w:p>
        </w:tc>
        <w:tc>
          <w:tcPr>
            <w:tcW w:w="1286" w:type="dxa"/>
            <w:tcBorders>
              <w:top w:val="nil"/>
              <w:left w:val="nil"/>
              <w:bottom w:val="single" w:color="auto" w:sz="4" w:space="0"/>
              <w:right w:val="single" w:color="auto" w:sz="4" w:space="0"/>
            </w:tcBorders>
            <w:shd w:val="clear" w:color="auto" w:fill="auto"/>
            <w:vAlign w:val="center"/>
          </w:tcPr>
          <w:p w14:paraId="25475A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平滑肌分离装片</w:t>
            </w:r>
          </w:p>
        </w:tc>
        <w:tc>
          <w:tcPr>
            <w:tcW w:w="6536" w:type="dxa"/>
            <w:tcBorders>
              <w:top w:val="nil"/>
              <w:left w:val="nil"/>
              <w:bottom w:val="single" w:color="auto" w:sz="4" w:space="0"/>
              <w:right w:val="single" w:color="auto" w:sz="4" w:space="0"/>
            </w:tcBorders>
            <w:shd w:val="clear" w:color="auto" w:fill="auto"/>
            <w:vAlign w:val="center"/>
          </w:tcPr>
          <w:p w14:paraId="25339C1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标本取材于两栖动物或哺乳动物消华管的肌层，去掉粘膜及粘膜下层后作分离理。</w:t>
            </w:r>
          </w:p>
        </w:tc>
        <w:tc>
          <w:tcPr>
            <w:tcW w:w="407" w:type="dxa"/>
            <w:tcBorders>
              <w:top w:val="nil"/>
              <w:left w:val="nil"/>
              <w:bottom w:val="single" w:color="auto" w:sz="4" w:space="0"/>
              <w:right w:val="single" w:color="auto" w:sz="4" w:space="0"/>
            </w:tcBorders>
            <w:shd w:val="clear" w:color="auto" w:fill="auto"/>
            <w:noWrap/>
            <w:vAlign w:val="center"/>
          </w:tcPr>
          <w:p w14:paraId="562B581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73D853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92C2EE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F0468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79</w:t>
            </w:r>
          </w:p>
        </w:tc>
        <w:tc>
          <w:tcPr>
            <w:tcW w:w="1286" w:type="dxa"/>
            <w:tcBorders>
              <w:top w:val="nil"/>
              <w:left w:val="nil"/>
              <w:bottom w:val="single" w:color="auto" w:sz="4" w:space="0"/>
              <w:right w:val="single" w:color="auto" w:sz="4" w:space="0"/>
            </w:tcBorders>
            <w:shd w:val="clear" w:color="auto" w:fill="auto"/>
            <w:vAlign w:val="center"/>
          </w:tcPr>
          <w:p w14:paraId="1A28E3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心肌切片</w:t>
            </w:r>
          </w:p>
        </w:tc>
        <w:tc>
          <w:tcPr>
            <w:tcW w:w="6536" w:type="dxa"/>
            <w:tcBorders>
              <w:top w:val="nil"/>
              <w:left w:val="nil"/>
              <w:bottom w:val="single" w:color="auto" w:sz="4" w:space="0"/>
              <w:right w:val="single" w:color="auto" w:sz="4" w:space="0"/>
            </w:tcBorders>
            <w:shd w:val="clear" w:color="auto" w:fill="auto"/>
            <w:vAlign w:val="center"/>
          </w:tcPr>
          <w:p w14:paraId="79B1B70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标本在80x和200x学生显微镜下观察心肌的结构。</w:t>
            </w:r>
          </w:p>
        </w:tc>
        <w:tc>
          <w:tcPr>
            <w:tcW w:w="407" w:type="dxa"/>
            <w:tcBorders>
              <w:top w:val="nil"/>
              <w:left w:val="nil"/>
              <w:bottom w:val="single" w:color="auto" w:sz="4" w:space="0"/>
              <w:right w:val="single" w:color="auto" w:sz="4" w:space="0"/>
            </w:tcBorders>
            <w:shd w:val="clear" w:color="auto" w:fill="auto"/>
            <w:noWrap/>
            <w:vAlign w:val="center"/>
          </w:tcPr>
          <w:p w14:paraId="6124E87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ADFC07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D03817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22EF3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80</w:t>
            </w:r>
          </w:p>
        </w:tc>
        <w:tc>
          <w:tcPr>
            <w:tcW w:w="1286" w:type="dxa"/>
            <w:tcBorders>
              <w:top w:val="nil"/>
              <w:left w:val="nil"/>
              <w:bottom w:val="single" w:color="auto" w:sz="4" w:space="0"/>
              <w:right w:val="single" w:color="auto" w:sz="4" w:space="0"/>
            </w:tcBorders>
            <w:shd w:val="clear" w:color="auto" w:fill="auto"/>
            <w:vAlign w:val="center"/>
          </w:tcPr>
          <w:p w14:paraId="718F2B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运动神经元装片</w:t>
            </w:r>
          </w:p>
        </w:tc>
        <w:tc>
          <w:tcPr>
            <w:tcW w:w="6536" w:type="dxa"/>
            <w:tcBorders>
              <w:top w:val="nil"/>
              <w:left w:val="nil"/>
              <w:bottom w:val="single" w:color="auto" w:sz="4" w:space="0"/>
              <w:right w:val="single" w:color="auto" w:sz="4" w:space="0"/>
            </w:tcBorders>
            <w:shd w:val="clear" w:color="auto" w:fill="auto"/>
            <w:vAlign w:val="center"/>
          </w:tcPr>
          <w:p w14:paraId="27F8246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标本取材于脊髓灰质前角中的运动神经原，作涂片或分离装片。</w:t>
            </w:r>
          </w:p>
        </w:tc>
        <w:tc>
          <w:tcPr>
            <w:tcW w:w="407" w:type="dxa"/>
            <w:tcBorders>
              <w:top w:val="nil"/>
              <w:left w:val="nil"/>
              <w:bottom w:val="single" w:color="auto" w:sz="4" w:space="0"/>
              <w:right w:val="single" w:color="auto" w:sz="4" w:space="0"/>
            </w:tcBorders>
            <w:shd w:val="clear" w:color="auto" w:fill="auto"/>
            <w:noWrap/>
            <w:vAlign w:val="center"/>
          </w:tcPr>
          <w:p w14:paraId="3771D7D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D28754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795FAC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D18CD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81</w:t>
            </w:r>
          </w:p>
        </w:tc>
        <w:tc>
          <w:tcPr>
            <w:tcW w:w="1286" w:type="dxa"/>
            <w:tcBorders>
              <w:top w:val="nil"/>
              <w:left w:val="nil"/>
              <w:bottom w:val="single" w:color="auto" w:sz="4" w:space="0"/>
              <w:right w:val="single" w:color="auto" w:sz="4" w:space="0"/>
            </w:tcBorders>
            <w:shd w:val="clear" w:color="auto" w:fill="auto"/>
            <w:vAlign w:val="center"/>
          </w:tcPr>
          <w:p w14:paraId="206355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胰腺切片(示胰岛)</w:t>
            </w:r>
          </w:p>
        </w:tc>
        <w:tc>
          <w:tcPr>
            <w:tcW w:w="6536" w:type="dxa"/>
            <w:tcBorders>
              <w:top w:val="nil"/>
              <w:left w:val="nil"/>
              <w:bottom w:val="single" w:color="auto" w:sz="4" w:space="0"/>
              <w:right w:val="single" w:color="auto" w:sz="4" w:space="0"/>
            </w:tcBorders>
            <w:shd w:val="clear" w:color="auto" w:fill="auto"/>
            <w:vAlign w:val="center"/>
          </w:tcPr>
          <w:p w14:paraId="0F6B8F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标本在80×和200×学生显微镜下观察胰腺（示胰岛）的结构，取材于大鼠。</w:t>
            </w:r>
          </w:p>
        </w:tc>
        <w:tc>
          <w:tcPr>
            <w:tcW w:w="407" w:type="dxa"/>
            <w:tcBorders>
              <w:top w:val="nil"/>
              <w:left w:val="nil"/>
              <w:bottom w:val="single" w:color="auto" w:sz="4" w:space="0"/>
              <w:right w:val="single" w:color="auto" w:sz="4" w:space="0"/>
            </w:tcBorders>
            <w:shd w:val="clear" w:color="auto" w:fill="auto"/>
            <w:noWrap/>
            <w:vAlign w:val="center"/>
          </w:tcPr>
          <w:p w14:paraId="534B0B9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569728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814C9D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BEDA4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82</w:t>
            </w:r>
          </w:p>
        </w:tc>
        <w:tc>
          <w:tcPr>
            <w:tcW w:w="1286" w:type="dxa"/>
            <w:tcBorders>
              <w:top w:val="nil"/>
              <w:left w:val="nil"/>
              <w:bottom w:val="single" w:color="auto" w:sz="4" w:space="0"/>
              <w:right w:val="single" w:color="auto" w:sz="4" w:space="0"/>
            </w:tcBorders>
            <w:shd w:val="clear" w:color="auto" w:fill="auto"/>
            <w:vAlign w:val="center"/>
          </w:tcPr>
          <w:p w14:paraId="2B4BC2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正常人染色体装片</w:t>
            </w:r>
          </w:p>
        </w:tc>
        <w:tc>
          <w:tcPr>
            <w:tcW w:w="6536" w:type="dxa"/>
            <w:tcBorders>
              <w:top w:val="nil"/>
              <w:left w:val="nil"/>
              <w:bottom w:val="single" w:color="auto" w:sz="4" w:space="0"/>
              <w:right w:val="single" w:color="auto" w:sz="4" w:space="0"/>
            </w:tcBorders>
            <w:shd w:val="clear" w:color="auto" w:fill="auto"/>
            <w:vAlign w:val="center"/>
          </w:tcPr>
          <w:p w14:paraId="507E9CC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应能认出每条染色体含有两条染色单体，借着一个着丝粒彼此连接。</w:t>
            </w:r>
          </w:p>
        </w:tc>
        <w:tc>
          <w:tcPr>
            <w:tcW w:w="407" w:type="dxa"/>
            <w:tcBorders>
              <w:top w:val="nil"/>
              <w:left w:val="nil"/>
              <w:bottom w:val="single" w:color="auto" w:sz="4" w:space="0"/>
              <w:right w:val="single" w:color="auto" w:sz="4" w:space="0"/>
            </w:tcBorders>
            <w:shd w:val="clear" w:color="auto" w:fill="auto"/>
            <w:noWrap/>
            <w:vAlign w:val="center"/>
          </w:tcPr>
          <w:p w14:paraId="0CA17D7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8E87DD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FFDB59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7CAC2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83</w:t>
            </w:r>
          </w:p>
        </w:tc>
        <w:tc>
          <w:tcPr>
            <w:tcW w:w="1286" w:type="dxa"/>
            <w:tcBorders>
              <w:top w:val="nil"/>
              <w:left w:val="nil"/>
              <w:bottom w:val="single" w:color="auto" w:sz="4" w:space="0"/>
              <w:right w:val="single" w:color="auto" w:sz="4" w:space="0"/>
            </w:tcBorders>
            <w:shd w:val="clear" w:color="auto" w:fill="auto"/>
            <w:vAlign w:val="center"/>
          </w:tcPr>
          <w:p w14:paraId="4B0251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DNA和RAN在细胞中的分布</w:t>
            </w:r>
          </w:p>
        </w:tc>
        <w:tc>
          <w:tcPr>
            <w:tcW w:w="6536" w:type="dxa"/>
            <w:tcBorders>
              <w:top w:val="nil"/>
              <w:left w:val="nil"/>
              <w:bottom w:val="single" w:color="auto" w:sz="4" w:space="0"/>
              <w:right w:val="single" w:color="auto" w:sz="4" w:space="0"/>
            </w:tcBorders>
            <w:shd w:val="clear" w:color="auto" w:fill="auto"/>
            <w:vAlign w:val="center"/>
          </w:tcPr>
          <w:p w14:paraId="2DDA55E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显微镜观察用</w:t>
            </w:r>
          </w:p>
        </w:tc>
        <w:tc>
          <w:tcPr>
            <w:tcW w:w="407" w:type="dxa"/>
            <w:tcBorders>
              <w:top w:val="nil"/>
              <w:left w:val="nil"/>
              <w:bottom w:val="single" w:color="auto" w:sz="4" w:space="0"/>
              <w:right w:val="single" w:color="auto" w:sz="4" w:space="0"/>
            </w:tcBorders>
            <w:shd w:val="clear" w:color="auto" w:fill="auto"/>
            <w:noWrap/>
            <w:vAlign w:val="center"/>
          </w:tcPr>
          <w:p w14:paraId="2AADCFC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863B5D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7B6369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43E9C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84</w:t>
            </w:r>
          </w:p>
        </w:tc>
        <w:tc>
          <w:tcPr>
            <w:tcW w:w="1286" w:type="dxa"/>
            <w:tcBorders>
              <w:top w:val="nil"/>
              <w:left w:val="nil"/>
              <w:bottom w:val="single" w:color="auto" w:sz="4" w:space="0"/>
              <w:right w:val="single" w:color="auto" w:sz="4" w:space="0"/>
            </w:tcBorders>
            <w:shd w:val="clear" w:color="auto" w:fill="auto"/>
            <w:vAlign w:val="center"/>
          </w:tcPr>
          <w:p w14:paraId="79266D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线粒体切片</w:t>
            </w:r>
          </w:p>
        </w:tc>
        <w:tc>
          <w:tcPr>
            <w:tcW w:w="6536" w:type="dxa"/>
            <w:tcBorders>
              <w:top w:val="nil"/>
              <w:left w:val="nil"/>
              <w:bottom w:val="single" w:color="auto" w:sz="4" w:space="0"/>
              <w:right w:val="single" w:color="auto" w:sz="4" w:space="0"/>
            </w:tcBorders>
            <w:shd w:val="clear" w:color="auto" w:fill="auto"/>
            <w:vAlign w:val="center"/>
          </w:tcPr>
          <w:p w14:paraId="09A2BBB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显微镜观察用</w:t>
            </w:r>
          </w:p>
        </w:tc>
        <w:tc>
          <w:tcPr>
            <w:tcW w:w="407" w:type="dxa"/>
            <w:tcBorders>
              <w:top w:val="nil"/>
              <w:left w:val="nil"/>
              <w:bottom w:val="single" w:color="auto" w:sz="4" w:space="0"/>
              <w:right w:val="single" w:color="auto" w:sz="4" w:space="0"/>
            </w:tcBorders>
            <w:shd w:val="clear" w:color="auto" w:fill="auto"/>
            <w:noWrap/>
            <w:vAlign w:val="center"/>
          </w:tcPr>
          <w:p w14:paraId="439D468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0B3DD6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A951E1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22109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85</w:t>
            </w:r>
          </w:p>
        </w:tc>
        <w:tc>
          <w:tcPr>
            <w:tcW w:w="1286" w:type="dxa"/>
            <w:tcBorders>
              <w:top w:val="nil"/>
              <w:left w:val="nil"/>
              <w:bottom w:val="single" w:color="auto" w:sz="4" w:space="0"/>
              <w:right w:val="single" w:color="auto" w:sz="4" w:space="0"/>
            </w:tcBorders>
            <w:shd w:val="clear" w:color="auto" w:fill="auto"/>
            <w:vAlign w:val="center"/>
          </w:tcPr>
          <w:p w14:paraId="400251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10mL量筒</w:t>
            </w:r>
          </w:p>
        </w:tc>
        <w:tc>
          <w:tcPr>
            <w:tcW w:w="6536" w:type="dxa"/>
            <w:tcBorders>
              <w:top w:val="nil"/>
              <w:left w:val="nil"/>
              <w:bottom w:val="single" w:color="auto" w:sz="4" w:space="0"/>
              <w:right w:val="single" w:color="auto" w:sz="4" w:space="0"/>
            </w:tcBorders>
            <w:shd w:val="clear" w:color="auto" w:fill="auto"/>
            <w:vAlign w:val="center"/>
          </w:tcPr>
          <w:p w14:paraId="4C4C214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10mL</w:t>
            </w:r>
          </w:p>
        </w:tc>
        <w:tc>
          <w:tcPr>
            <w:tcW w:w="407" w:type="dxa"/>
            <w:tcBorders>
              <w:top w:val="nil"/>
              <w:left w:val="nil"/>
              <w:bottom w:val="single" w:color="auto" w:sz="4" w:space="0"/>
              <w:right w:val="single" w:color="auto" w:sz="4" w:space="0"/>
            </w:tcBorders>
            <w:shd w:val="clear" w:color="auto" w:fill="auto"/>
            <w:noWrap/>
            <w:vAlign w:val="center"/>
          </w:tcPr>
          <w:p w14:paraId="649C2A8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792317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0CC961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71475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86</w:t>
            </w:r>
          </w:p>
        </w:tc>
        <w:tc>
          <w:tcPr>
            <w:tcW w:w="1286" w:type="dxa"/>
            <w:tcBorders>
              <w:top w:val="nil"/>
              <w:left w:val="nil"/>
              <w:bottom w:val="single" w:color="auto" w:sz="4" w:space="0"/>
              <w:right w:val="single" w:color="auto" w:sz="4" w:space="0"/>
            </w:tcBorders>
            <w:shd w:val="clear" w:color="auto" w:fill="auto"/>
            <w:vAlign w:val="center"/>
          </w:tcPr>
          <w:p w14:paraId="4146D6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25mL量筒</w:t>
            </w:r>
          </w:p>
        </w:tc>
        <w:tc>
          <w:tcPr>
            <w:tcW w:w="6536" w:type="dxa"/>
            <w:tcBorders>
              <w:top w:val="nil"/>
              <w:left w:val="nil"/>
              <w:bottom w:val="single" w:color="auto" w:sz="4" w:space="0"/>
              <w:right w:val="single" w:color="auto" w:sz="4" w:space="0"/>
            </w:tcBorders>
            <w:shd w:val="clear" w:color="auto" w:fill="auto"/>
            <w:vAlign w:val="center"/>
          </w:tcPr>
          <w:p w14:paraId="21E4946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25mL</w:t>
            </w:r>
          </w:p>
        </w:tc>
        <w:tc>
          <w:tcPr>
            <w:tcW w:w="407" w:type="dxa"/>
            <w:tcBorders>
              <w:top w:val="nil"/>
              <w:left w:val="nil"/>
              <w:bottom w:val="single" w:color="auto" w:sz="4" w:space="0"/>
              <w:right w:val="single" w:color="auto" w:sz="4" w:space="0"/>
            </w:tcBorders>
            <w:shd w:val="clear" w:color="auto" w:fill="auto"/>
            <w:noWrap/>
            <w:vAlign w:val="center"/>
          </w:tcPr>
          <w:p w14:paraId="5C914A9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379A2B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56D662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1BA35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87</w:t>
            </w:r>
          </w:p>
        </w:tc>
        <w:tc>
          <w:tcPr>
            <w:tcW w:w="1286" w:type="dxa"/>
            <w:tcBorders>
              <w:top w:val="nil"/>
              <w:left w:val="nil"/>
              <w:bottom w:val="single" w:color="auto" w:sz="4" w:space="0"/>
              <w:right w:val="single" w:color="auto" w:sz="4" w:space="0"/>
            </w:tcBorders>
            <w:shd w:val="clear" w:color="auto" w:fill="auto"/>
            <w:vAlign w:val="center"/>
          </w:tcPr>
          <w:p w14:paraId="2FC90C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50mL量筒</w:t>
            </w:r>
          </w:p>
        </w:tc>
        <w:tc>
          <w:tcPr>
            <w:tcW w:w="6536" w:type="dxa"/>
            <w:tcBorders>
              <w:top w:val="nil"/>
              <w:left w:val="nil"/>
              <w:bottom w:val="single" w:color="auto" w:sz="4" w:space="0"/>
              <w:right w:val="single" w:color="auto" w:sz="4" w:space="0"/>
            </w:tcBorders>
            <w:shd w:val="clear" w:color="auto" w:fill="auto"/>
            <w:vAlign w:val="center"/>
          </w:tcPr>
          <w:p w14:paraId="58D9056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50mL</w:t>
            </w:r>
          </w:p>
        </w:tc>
        <w:tc>
          <w:tcPr>
            <w:tcW w:w="407" w:type="dxa"/>
            <w:tcBorders>
              <w:top w:val="nil"/>
              <w:left w:val="nil"/>
              <w:bottom w:val="single" w:color="auto" w:sz="4" w:space="0"/>
              <w:right w:val="single" w:color="auto" w:sz="4" w:space="0"/>
            </w:tcBorders>
            <w:shd w:val="clear" w:color="auto" w:fill="auto"/>
            <w:noWrap/>
            <w:vAlign w:val="center"/>
          </w:tcPr>
          <w:p w14:paraId="0A2DB83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F0E4AE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B9E03E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3A74C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88</w:t>
            </w:r>
          </w:p>
        </w:tc>
        <w:tc>
          <w:tcPr>
            <w:tcW w:w="1286" w:type="dxa"/>
            <w:tcBorders>
              <w:top w:val="nil"/>
              <w:left w:val="nil"/>
              <w:bottom w:val="single" w:color="auto" w:sz="4" w:space="0"/>
              <w:right w:val="single" w:color="auto" w:sz="4" w:space="0"/>
            </w:tcBorders>
            <w:shd w:val="clear" w:color="auto" w:fill="auto"/>
            <w:vAlign w:val="center"/>
          </w:tcPr>
          <w:p w14:paraId="7F398C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100mL量筒</w:t>
            </w:r>
          </w:p>
        </w:tc>
        <w:tc>
          <w:tcPr>
            <w:tcW w:w="6536" w:type="dxa"/>
            <w:tcBorders>
              <w:top w:val="nil"/>
              <w:left w:val="nil"/>
              <w:bottom w:val="single" w:color="auto" w:sz="4" w:space="0"/>
              <w:right w:val="single" w:color="auto" w:sz="4" w:space="0"/>
            </w:tcBorders>
            <w:shd w:val="clear" w:color="auto" w:fill="auto"/>
            <w:vAlign w:val="center"/>
          </w:tcPr>
          <w:p w14:paraId="042C32E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w:t>
            </w:r>
          </w:p>
        </w:tc>
        <w:tc>
          <w:tcPr>
            <w:tcW w:w="407" w:type="dxa"/>
            <w:tcBorders>
              <w:top w:val="nil"/>
              <w:left w:val="nil"/>
              <w:bottom w:val="single" w:color="auto" w:sz="4" w:space="0"/>
              <w:right w:val="single" w:color="auto" w:sz="4" w:space="0"/>
            </w:tcBorders>
            <w:shd w:val="clear" w:color="auto" w:fill="auto"/>
            <w:noWrap/>
            <w:vAlign w:val="center"/>
          </w:tcPr>
          <w:p w14:paraId="6755DCC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C35A28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3CE535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EF6AA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89</w:t>
            </w:r>
          </w:p>
        </w:tc>
        <w:tc>
          <w:tcPr>
            <w:tcW w:w="1286" w:type="dxa"/>
            <w:tcBorders>
              <w:top w:val="nil"/>
              <w:left w:val="nil"/>
              <w:bottom w:val="single" w:color="auto" w:sz="4" w:space="0"/>
              <w:right w:val="single" w:color="auto" w:sz="4" w:space="0"/>
            </w:tcBorders>
            <w:shd w:val="clear" w:color="auto" w:fill="auto"/>
            <w:vAlign w:val="center"/>
          </w:tcPr>
          <w:p w14:paraId="164B6A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500mL量筒</w:t>
            </w:r>
          </w:p>
        </w:tc>
        <w:tc>
          <w:tcPr>
            <w:tcW w:w="6536" w:type="dxa"/>
            <w:tcBorders>
              <w:top w:val="nil"/>
              <w:left w:val="nil"/>
              <w:bottom w:val="single" w:color="auto" w:sz="4" w:space="0"/>
              <w:right w:val="single" w:color="auto" w:sz="4" w:space="0"/>
            </w:tcBorders>
            <w:shd w:val="clear" w:color="auto" w:fill="auto"/>
            <w:vAlign w:val="center"/>
          </w:tcPr>
          <w:p w14:paraId="0744FBB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w:t>
            </w:r>
          </w:p>
        </w:tc>
        <w:tc>
          <w:tcPr>
            <w:tcW w:w="407" w:type="dxa"/>
            <w:tcBorders>
              <w:top w:val="nil"/>
              <w:left w:val="nil"/>
              <w:bottom w:val="single" w:color="auto" w:sz="4" w:space="0"/>
              <w:right w:val="single" w:color="auto" w:sz="4" w:space="0"/>
            </w:tcBorders>
            <w:shd w:val="clear" w:color="auto" w:fill="auto"/>
            <w:noWrap/>
            <w:vAlign w:val="center"/>
          </w:tcPr>
          <w:p w14:paraId="4B03EA4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C9BCED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10B1B1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AF4FE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90</w:t>
            </w:r>
          </w:p>
        </w:tc>
        <w:tc>
          <w:tcPr>
            <w:tcW w:w="1286" w:type="dxa"/>
            <w:tcBorders>
              <w:top w:val="nil"/>
              <w:left w:val="nil"/>
              <w:bottom w:val="single" w:color="auto" w:sz="4" w:space="0"/>
              <w:right w:val="single" w:color="auto" w:sz="4" w:space="0"/>
            </w:tcBorders>
            <w:shd w:val="clear" w:color="auto" w:fill="auto"/>
            <w:vAlign w:val="center"/>
          </w:tcPr>
          <w:p w14:paraId="391BA2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1000mL量筒</w:t>
            </w:r>
          </w:p>
        </w:tc>
        <w:tc>
          <w:tcPr>
            <w:tcW w:w="6536" w:type="dxa"/>
            <w:tcBorders>
              <w:top w:val="nil"/>
              <w:left w:val="nil"/>
              <w:bottom w:val="single" w:color="auto" w:sz="4" w:space="0"/>
              <w:right w:val="single" w:color="auto" w:sz="4" w:space="0"/>
            </w:tcBorders>
            <w:shd w:val="clear" w:color="auto" w:fill="auto"/>
            <w:vAlign w:val="center"/>
          </w:tcPr>
          <w:p w14:paraId="54DC3A5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w:t>
            </w:r>
          </w:p>
        </w:tc>
        <w:tc>
          <w:tcPr>
            <w:tcW w:w="407" w:type="dxa"/>
            <w:tcBorders>
              <w:top w:val="nil"/>
              <w:left w:val="nil"/>
              <w:bottom w:val="single" w:color="auto" w:sz="4" w:space="0"/>
              <w:right w:val="single" w:color="auto" w:sz="4" w:space="0"/>
            </w:tcBorders>
            <w:shd w:val="clear" w:color="auto" w:fill="auto"/>
            <w:noWrap/>
            <w:vAlign w:val="center"/>
          </w:tcPr>
          <w:p w14:paraId="242ECC9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4D7B99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76E710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B602D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91</w:t>
            </w:r>
          </w:p>
        </w:tc>
        <w:tc>
          <w:tcPr>
            <w:tcW w:w="1286" w:type="dxa"/>
            <w:tcBorders>
              <w:top w:val="nil"/>
              <w:left w:val="nil"/>
              <w:bottom w:val="single" w:color="auto" w:sz="4" w:space="0"/>
              <w:right w:val="single" w:color="auto" w:sz="4" w:space="0"/>
            </w:tcBorders>
            <w:shd w:val="clear" w:color="auto" w:fill="auto"/>
            <w:vAlign w:val="center"/>
          </w:tcPr>
          <w:p w14:paraId="7AF83D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25mL容量瓶</w:t>
            </w:r>
          </w:p>
        </w:tc>
        <w:tc>
          <w:tcPr>
            <w:tcW w:w="6536" w:type="dxa"/>
            <w:tcBorders>
              <w:top w:val="nil"/>
              <w:left w:val="nil"/>
              <w:bottom w:val="single" w:color="auto" w:sz="4" w:space="0"/>
              <w:right w:val="single" w:color="auto" w:sz="4" w:space="0"/>
            </w:tcBorders>
            <w:shd w:val="clear" w:color="auto" w:fill="auto"/>
            <w:vAlign w:val="center"/>
          </w:tcPr>
          <w:p w14:paraId="4AF968C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25mL</w:t>
            </w:r>
          </w:p>
        </w:tc>
        <w:tc>
          <w:tcPr>
            <w:tcW w:w="407" w:type="dxa"/>
            <w:tcBorders>
              <w:top w:val="nil"/>
              <w:left w:val="nil"/>
              <w:bottom w:val="single" w:color="auto" w:sz="4" w:space="0"/>
              <w:right w:val="single" w:color="auto" w:sz="4" w:space="0"/>
            </w:tcBorders>
            <w:shd w:val="clear" w:color="auto" w:fill="auto"/>
            <w:noWrap/>
            <w:vAlign w:val="center"/>
          </w:tcPr>
          <w:p w14:paraId="029736F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A877B4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402BF5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3F4BC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92</w:t>
            </w:r>
          </w:p>
        </w:tc>
        <w:tc>
          <w:tcPr>
            <w:tcW w:w="1286" w:type="dxa"/>
            <w:tcBorders>
              <w:top w:val="nil"/>
              <w:left w:val="nil"/>
              <w:bottom w:val="single" w:color="auto" w:sz="4" w:space="0"/>
              <w:right w:val="single" w:color="auto" w:sz="4" w:space="0"/>
            </w:tcBorders>
            <w:shd w:val="clear" w:color="auto" w:fill="auto"/>
            <w:vAlign w:val="center"/>
          </w:tcPr>
          <w:p w14:paraId="1AED42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100mL容量瓶</w:t>
            </w:r>
          </w:p>
        </w:tc>
        <w:tc>
          <w:tcPr>
            <w:tcW w:w="6536" w:type="dxa"/>
            <w:tcBorders>
              <w:top w:val="nil"/>
              <w:left w:val="nil"/>
              <w:bottom w:val="single" w:color="auto" w:sz="4" w:space="0"/>
              <w:right w:val="single" w:color="auto" w:sz="4" w:space="0"/>
            </w:tcBorders>
            <w:shd w:val="clear" w:color="auto" w:fill="auto"/>
            <w:vAlign w:val="center"/>
          </w:tcPr>
          <w:p w14:paraId="187D5F1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w:t>
            </w:r>
          </w:p>
        </w:tc>
        <w:tc>
          <w:tcPr>
            <w:tcW w:w="407" w:type="dxa"/>
            <w:tcBorders>
              <w:top w:val="nil"/>
              <w:left w:val="nil"/>
              <w:bottom w:val="single" w:color="auto" w:sz="4" w:space="0"/>
              <w:right w:val="single" w:color="auto" w:sz="4" w:space="0"/>
            </w:tcBorders>
            <w:shd w:val="clear" w:color="auto" w:fill="auto"/>
            <w:noWrap/>
            <w:vAlign w:val="center"/>
          </w:tcPr>
          <w:p w14:paraId="5C69577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63B58B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7FE6C9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64EB2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93</w:t>
            </w:r>
          </w:p>
        </w:tc>
        <w:tc>
          <w:tcPr>
            <w:tcW w:w="1286" w:type="dxa"/>
            <w:tcBorders>
              <w:top w:val="nil"/>
              <w:left w:val="nil"/>
              <w:bottom w:val="single" w:color="auto" w:sz="4" w:space="0"/>
              <w:right w:val="single" w:color="auto" w:sz="4" w:space="0"/>
            </w:tcBorders>
            <w:shd w:val="clear" w:color="auto" w:fill="auto"/>
            <w:vAlign w:val="center"/>
          </w:tcPr>
          <w:p w14:paraId="68CEC8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250mL容量瓶</w:t>
            </w:r>
          </w:p>
        </w:tc>
        <w:tc>
          <w:tcPr>
            <w:tcW w:w="6536" w:type="dxa"/>
            <w:tcBorders>
              <w:top w:val="nil"/>
              <w:left w:val="nil"/>
              <w:bottom w:val="single" w:color="auto" w:sz="4" w:space="0"/>
              <w:right w:val="single" w:color="auto" w:sz="4" w:space="0"/>
            </w:tcBorders>
            <w:shd w:val="clear" w:color="auto" w:fill="auto"/>
            <w:vAlign w:val="center"/>
          </w:tcPr>
          <w:p w14:paraId="1BF4783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497B9DF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8A4FF6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46BACB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EF50D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94</w:t>
            </w:r>
          </w:p>
        </w:tc>
        <w:tc>
          <w:tcPr>
            <w:tcW w:w="1286" w:type="dxa"/>
            <w:tcBorders>
              <w:top w:val="nil"/>
              <w:left w:val="nil"/>
              <w:bottom w:val="single" w:color="auto" w:sz="4" w:space="0"/>
              <w:right w:val="single" w:color="auto" w:sz="4" w:space="0"/>
            </w:tcBorders>
            <w:shd w:val="clear" w:color="auto" w:fill="auto"/>
            <w:vAlign w:val="center"/>
          </w:tcPr>
          <w:p w14:paraId="58F7D2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500mL容量瓶</w:t>
            </w:r>
          </w:p>
        </w:tc>
        <w:tc>
          <w:tcPr>
            <w:tcW w:w="6536" w:type="dxa"/>
            <w:tcBorders>
              <w:top w:val="nil"/>
              <w:left w:val="nil"/>
              <w:bottom w:val="single" w:color="auto" w:sz="4" w:space="0"/>
              <w:right w:val="single" w:color="auto" w:sz="4" w:space="0"/>
            </w:tcBorders>
            <w:shd w:val="clear" w:color="auto" w:fill="auto"/>
            <w:vAlign w:val="center"/>
          </w:tcPr>
          <w:p w14:paraId="261280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w:t>
            </w:r>
          </w:p>
        </w:tc>
        <w:tc>
          <w:tcPr>
            <w:tcW w:w="407" w:type="dxa"/>
            <w:tcBorders>
              <w:top w:val="nil"/>
              <w:left w:val="nil"/>
              <w:bottom w:val="single" w:color="auto" w:sz="4" w:space="0"/>
              <w:right w:val="single" w:color="auto" w:sz="4" w:space="0"/>
            </w:tcBorders>
            <w:shd w:val="clear" w:color="auto" w:fill="auto"/>
            <w:noWrap/>
            <w:vAlign w:val="center"/>
          </w:tcPr>
          <w:p w14:paraId="1E7C774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708410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D71239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A0A33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95</w:t>
            </w:r>
          </w:p>
        </w:tc>
        <w:tc>
          <w:tcPr>
            <w:tcW w:w="1286" w:type="dxa"/>
            <w:tcBorders>
              <w:top w:val="nil"/>
              <w:left w:val="nil"/>
              <w:bottom w:val="single" w:color="auto" w:sz="4" w:space="0"/>
              <w:right w:val="single" w:color="auto" w:sz="4" w:space="0"/>
            </w:tcBorders>
            <w:shd w:val="clear" w:color="auto" w:fill="auto"/>
            <w:vAlign w:val="center"/>
          </w:tcPr>
          <w:p w14:paraId="01E6E6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1000mL容量瓶</w:t>
            </w:r>
          </w:p>
        </w:tc>
        <w:tc>
          <w:tcPr>
            <w:tcW w:w="6536" w:type="dxa"/>
            <w:tcBorders>
              <w:top w:val="nil"/>
              <w:left w:val="nil"/>
              <w:bottom w:val="single" w:color="auto" w:sz="4" w:space="0"/>
              <w:right w:val="single" w:color="auto" w:sz="4" w:space="0"/>
            </w:tcBorders>
            <w:shd w:val="clear" w:color="auto" w:fill="auto"/>
            <w:vAlign w:val="center"/>
          </w:tcPr>
          <w:p w14:paraId="0335752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w:t>
            </w:r>
          </w:p>
        </w:tc>
        <w:tc>
          <w:tcPr>
            <w:tcW w:w="407" w:type="dxa"/>
            <w:tcBorders>
              <w:top w:val="nil"/>
              <w:left w:val="nil"/>
              <w:bottom w:val="single" w:color="auto" w:sz="4" w:space="0"/>
              <w:right w:val="single" w:color="auto" w:sz="4" w:space="0"/>
            </w:tcBorders>
            <w:shd w:val="clear" w:color="auto" w:fill="auto"/>
            <w:noWrap/>
            <w:vAlign w:val="center"/>
          </w:tcPr>
          <w:p w14:paraId="576AB4E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23DA8C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18C041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4D9E4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96</w:t>
            </w:r>
          </w:p>
        </w:tc>
        <w:tc>
          <w:tcPr>
            <w:tcW w:w="1286" w:type="dxa"/>
            <w:tcBorders>
              <w:top w:val="nil"/>
              <w:left w:val="nil"/>
              <w:bottom w:val="single" w:color="auto" w:sz="4" w:space="0"/>
              <w:right w:val="single" w:color="auto" w:sz="4" w:space="0"/>
            </w:tcBorders>
            <w:shd w:val="clear" w:color="auto" w:fill="auto"/>
            <w:vAlign w:val="center"/>
          </w:tcPr>
          <w:p w14:paraId="2B1A9C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1mL移液管</w:t>
            </w:r>
          </w:p>
        </w:tc>
        <w:tc>
          <w:tcPr>
            <w:tcW w:w="6536" w:type="dxa"/>
            <w:tcBorders>
              <w:top w:val="nil"/>
              <w:left w:val="nil"/>
              <w:bottom w:val="single" w:color="auto" w:sz="4" w:space="0"/>
              <w:right w:val="single" w:color="auto" w:sz="4" w:space="0"/>
            </w:tcBorders>
            <w:shd w:val="clear" w:color="auto" w:fill="auto"/>
            <w:vAlign w:val="center"/>
          </w:tcPr>
          <w:p w14:paraId="1916DF2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1mL</w:t>
            </w:r>
          </w:p>
        </w:tc>
        <w:tc>
          <w:tcPr>
            <w:tcW w:w="407" w:type="dxa"/>
            <w:tcBorders>
              <w:top w:val="nil"/>
              <w:left w:val="nil"/>
              <w:bottom w:val="single" w:color="auto" w:sz="4" w:space="0"/>
              <w:right w:val="single" w:color="auto" w:sz="4" w:space="0"/>
            </w:tcBorders>
            <w:shd w:val="clear" w:color="auto" w:fill="auto"/>
            <w:noWrap/>
            <w:vAlign w:val="center"/>
          </w:tcPr>
          <w:p w14:paraId="3FD323E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D79481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417ECB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5C79A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97</w:t>
            </w:r>
          </w:p>
        </w:tc>
        <w:tc>
          <w:tcPr>
            <w:tcW w:w="1286" w:type="dxa"/>
            <w:tcBorders>
              <w:top w:val="nil"/>
              <w:left w:val="nil"/>
              <w:bottom w:val="single" w:color="auto" w:sz="4" w:space="0"/>
              <w:right w:val="single" w:color="auto" w:sz="4" w:space="0"/>
            </w:tcBorders>
            <w:shd w:val="clear" w:color="auto" w:fill="auto"/>
            <w:vAlign w:val="center"/>
          </w:tcPr>
          <w:p w14:paraId="565177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2mL移液管</w:t>
            </w:r>
          </w:p>
        </w:tc>
        <w:tc>
          <w:tcPr>
            <w:tcW w:w="6536" w:type="dxa"/>
            <w:tcBorders>
              <w:top w:val="nil"/>
              <w:left w:val="nil"/>
              <w:bottom w:val="single" w:color="auto" w:sz="4" w:space="0"/>
              <w:right w:val="single" w:color="auto" w:sz="4" w:space="0"/>
            </w:tcBorders>
            <w:shd w:val="clear" w:color="auto" w:fill="auto"/>
            <w:vAlign w:val="center"/>
          </w:tcPr>
          <w:p w14:paraId="103EFBD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2mL</w:t>
            </w:r>
          </w:p>
        </w:tc>
        <w:tc>
          <w:tcPr>
            <w:tcW w:w="407" w:type="dxa"/>
            <w:tcBorders>
              <w:top w:val="nil"/>
              <w:left w:val="nil"/>
              <w:bottom w:val="single" w:color="auto" w:sz="4" w:space="0"/>
              <w:right w:val="single" w:color="auto" w:sz="4" w:space="0"/>
            </w:tcBorders>
            <w:shd w:val="clear" w:color="auto" w:fill="auto"/>
            <w:noWrap/>
            <w:vAlign w:val="center"/>
          </w:tcPr>
          <w:p w14:paraId="6526A4B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DAA541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408B59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73CE0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98</w:t>
            </w:r>
          </w:p>
        </w:tc>
        <w:tc>
          <w:tcPr>
            <w:tcW w:w="1286" w:type="dxa"/>
            <w:tcBorders>
              <w:top w:val="nil"/>
              <w:left w:val="nil"/>
              <w:bottom w:val="single" w:color="auto" w:sz="4" w:space="0"/>
              <w:right w:val="single" w:color="auto" w:sz="4" w:space="0"/>
            </w:tcBorders>
            <w:shd w:val="clear" w:color="auto" w:fill="auto"/>
            <w:vAlign w:val="center"/>
          </w:tcPr>
          <w:p w14:paraId="0479CC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5mL移液管</w:t>
            </w:r>
          </w:p>
        </w:tc>
        <w:tc>
          <w:tcPr>
            <w:tcW w:w="6536" w:type="dxa"/>
            <w:tcBorders>
              <w:top w:val="nil"/>
              <w:left w:val="nil"/>
              <w:bottom w:val="single" w:color="auto" w:sz="4" w:space="0"/>
              <w:right w:val="single" w:color="auto" w:sz="4" w:space="0"/>
            </w:tcBorders>
            <w:shd w:val="clear" w:color="auto" w:fill="auto"/>
            <w:vAlign w:val="center"/>
          </w:tcPr>
          <w:p w14:paraId="0823D54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5mL</w:t>
            </w:r>
          </w:p>
        </w:tc>
        <w:tc>
          <w:tcPr>
            <w:tcW w:w="407" w:type="dxa"/>
            <w:tcBorders>
              <w:top w:val="nil"/>
              <w:left w:val="nil"/>
              <w:bottom w:val="single" w:color="auto" w:sz="4" w:space="0"/>
              <w:right w:val="single" w:color="auto" w:sz="4" w:space="0"/>
            </w:tcBorders>
            <w:shd w:val="clear" w:color="auto" w:fill="auto"/>
            <w:noWrap/>
            <w:vAlign w:val="center"/>
          </w:tcPr>
          <w:p w14:paraId="1435C97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CD8BF4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10BD5F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067BA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99</w:t>
            </w:r>
          </w:p>
        </w:tc>
        <w:tc>
          <w:tcPr>
            <w:tcW w:w="1286" w:type="dxa"/>
            <w:tcBorders>
              <w:top w:val="nil"/>
              <w:left w:val="nil"/>
              <w:bottom w:val="single" w:color="auto" w:sz="4" w:space="0"/>
              <w:right w:val="single" w:color="auto" w:sz="4" w:space="0"/>
            </w:tcBorders>
            <w:shd w:val="clear" w:color="auto" w:fill="auto"/>
            <w:vAlign w:val="center"/>
          </w:tcPr>
          <w:p w14:paraId="1F0DF3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10mL移液管</w:t>
            </w:r>
          </w:p>
        </w:tc>
        <w:tc>
          <w:tcPr>
            <w:tcW w:w="6536" w:type="dxa"/>
            <w:tcBorders>
              <w:top w:val="nil"/>
              <w:left w:val="nil"/>
              <w:bottom w:val="single" w:color="auto" w:sz="4" w:space="0"/>
              <w:right w:val="single" w:color="auto" w:sz="4" w:space="0"/>
            </w:tcBorders>
            <w:shd w:val="clear" w:color="auto" w:fill="auto"/>
            <w:vAlign w:val="center"/>
          </w:tcPr>
          <w:p w14:paraId="65AF162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10mL</w:t>
            </w:r>
          </w:p>
        </w:tc>
        <w:tc>
          <w:tcPr>
            <w:tcW w:w="407" w:type="dxa"/>
            <w:tcBorders>
              <w:top w:val="nil"/>
              <w:left w:val="nil"/>
              <w:bottom w:val="single" w:color="auto" w:sz="4" w:space="0"/>
              <w:right w:val="single" w:color="auto" w:sz="4" w:space="0"/>
            </w:tcBorders>
            <w:shd w:val="clear" w:color="auto" w:fill="auto"/>
            <w:noWrap/>
            <w:vAlign w:val="center"/>
          </w:tcPr>
          <w:p w14:paraId="41339CC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6ABD00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843635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A080B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100</w:t>
            </w:r>
          </w:p>
        </w:tc>
        <w:tc>
          <w:tcPr>
            <w:tcW w:w="1286" w:type="dxa"/>
            <w:tcBorders>
              <w:top w:val="nil"/>
              <w:left w:val="nil"/>
              <w:bottom w:val="single" w:color="auto" w:sz="4" w:space="0"/>
              <w:right w:val="single" w:color="auto" w:sz="4" w:space="0"/>
            </w:tcBorders>
            <w:shd w:val="clear" w:color="auto" w:fill="auto"/>
            <w:vAlign w:val="center"/>
          </w:tcPr>
          <w:p w14:paraId="43FEAD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15mm试管</w:t>
            </w:r>
          </w:p>
        </w:tc>
        <w:tc>
          <w:tcPr>
            <w:tcW w:w="6536" w:type="dxa"/>
            <w:tcBorders>
              <w:top w:val="nil"/>
              <w:left w:val="nil"/>
              <w:bottom w:val="single" w:color="auto" w:sz="4" w:space="0"/>
              <w:right w:val="single" w:color="auto" w:sz="4" w:space="0"/>
            </w:tcBorders>
            <w:shd w:val="clear" w:color="auto" w:fill="auto"/>
            <w:vAlign w:val="center"/>
          </w:tcPr>
          <w:p w14:paraId="54D8DD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φ15mm×150mm</w:t>
            </w:r>
          </w:p>
        </w:tc>
        <w:tc>
          <w:tcPr>
            <w:tcW w:w="407" w:type="dxa"/>
            <w:tcBorders>
              <w:top w:val="nil"/>
              <w:left w:val="nil"/>
              <w:bottom w:val="single" w:color="auto" w:sz="4" w:space="0"/>
              <w:right w:val="single" w:color="auto" w:sz="4" w:space="0"/>
            </w:tcBorders>
            <w:shd w:val="clear" w:color="auto" w:fill="auto"/>
            <w:noWrap/>
            <w:vAlign w:val="center"/>
          </w:tcPr>
          <w:p w14:paraId="1EC7B9C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F24AF2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19DA2C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7D7FA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101</w:t>
            </w:r>
          </w:p>
        </w:tc>
        <w:tc>
          <w:tcPr>
            <w:tcW w:w="1286" w:type="dxa"/>
            <w:tcBorders>
              <w:top w:val="nil"/>
              <w:left w:val="nil"/>
              <w:bottom w:val="single" w:color="auto" w:sz="4" w:space="0"/>
              <w:right w:val="single" w:color="auto" w:sz="4" w:space="0"/>
            </w:tcBorders>
            <w:shd w:val="clear" w:color="auto" w:fill="auto"/>
            <w:vAlign w:val="center"/>
          </w:tcPr>
          <w:p w14:paraId="1DAB9E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50mL烧杯</w:t>
            </w:r>
          </w:p>
        </w:tc>
        <w:tc>
          <w:tcPr>
            <w:tcW w:w="6536" w:type="dxa"/>
            <w:tcBorders>
              <w:top w:val="nil"/>
              <w:left w:val="nil"/>
              <w:bottom w:val="single" w:color="auto" w:sz="4" w:space="0"/>
              <w:right w:val="single" w:color="auto" w:sz="4" w:space="0"/>
            </w:tcBorders>
            <w:shd w:val="clear" w:color="auto" w:fill="auto"/>
            <w:vAlign w:val="center"/>
          </w:tcPr>
          <w:p w14:paraId="4717339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50mL</w:t>
            </w:r>
          </w:p>
        </w:tc>
        <w:tc>
          <w:tcPr>
            <w:tcW w:w="407" w:type="dxa"/>
            <w:tcBorders>
              <w:top w:val="nil"/>
              <w:left w:val="nil"/>
              <w:bottom w:val="single" w:color="auto" w:sz="4" w:space="0"/>
              <w:right w:val="single" w:color="auto" w:sz="4" w:space="0"/>
            </w:tcBorders>
            <w:shd w:val="clear" w:color="auto" w:fill="auto"/>
            <w:noWrap/>
            <w:vAlign w:val="center"/>
          </w:tcPr>
          <w:p w14:paraId="77F53AC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C22BDE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4E490D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F381D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102</w:t>
            </w:r>
          </w:p>
        </w:tc>
        <w:tc>
          <w:tcPr>
            <w:tcW w:w="1286" w:type="dxa"/>
            <w:tcBorders>
              <w:top w:val="nil"/>
              <w:left w:val="nil"/>
              <w:bottom w:val="single" w:color="auto" w:sz="4" w:space="0"/>
              <w:right w:val="single" w:color="auto" w:sz="4" w:space="0"/>
            </w:tcBorders>
            <w:shd w:val="clear" w:color="auto" w:fill="auto"/>
            <w:vAlign w:val="center"/>
          </w:tcPr>
          <w:p w14:paraId="12C0D3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100mL烧杯</w:t>
            </w:r>
          </w:p>
        </w:tc>
        <w:tc>
          <w:tcPr>
            <w:tcW w:w="6536" w:type="dxa"/>
            <w:tcBorders>
              <w:top w:val="nil"/>
              <w:left w:val="nil"/>
              <w:bottom w:val="single" w:color="auto" w:sz="4" w:space="0"/>
              <w:right w:val="single" w:color="auto" w:sz="4" w:space="0"/>
            </w:tcBorders>
            <w:shd w:val="clear" w:color="auto" w:fill="auto"/>
            <w:vAlign w:val="center"/>
          </w:tcPr>
          <w:p w14:paraId="4ADCC29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w:t>
            </w:r>
          </w:p>
        </w:tc>
        <w:tc>
          <w:tcPr>
            <w:tcW w:w="407" w:type="dxa"/>
            <w:tcBorders>
              <w:top w:val="nil"/>
              <w:left w:val="nil"/>
              <w:bottom w:val="single" w:color="auto" w:sz="4" w:space="0"/>
              <w:right w:val="single" w:color="auto" w:sz="4" w:space="0"/>
            </w:tcBorders>
            <w:shd w:val="clear" w:color="auto" w:fill="auto"/>
            <w:noWrap/>
            <w:vAlign w:val="center"/>
          </w:tcPr>
          <w:p w14:paraId="136C274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99F92D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703C6B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40975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103</w:t>
            </w:r>
          </w:p>
        </w:tc>
        <w:tc>
          <w:tcPr>
            <w:tcW w:w="1286" w:type="dxa"/>
            <w:tcBorders>
              <w:top w:val="nil"/>
              <w:left w:val="nil"/>
              <w:bottom w:val="single" w:color="auto" w:sz="4" w:space="0"/>
              <w:right w:val="single" w:color="auto" w:sz="4" w:space="0"/>
            </w:tcBorders>
            <w:shd w:val="clear" w:color="auto" w:fill="auto"/>
            <w:vAlign w:val="center"/>
          </w:tcPr>
          <w:p w14:paraId="1CC96C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250mL烧杯</w:t>
            </w:r>
          </w:p>
        </w:tc>
        <w:tc>
          <w:tcPr>
            <w:tcW w:w="6536" w:type="dxa"/>
            <w:tcBorders>
              <w:top w:val="nil"/>
              <w:left w:val="nil"/>
              <w:bottom w:val="single" w:color="auto" w:sz="4" w:space="0"/>
              <w:right w:val="single" w:color="auto" w:sz="4" w:space="0"/>
            </w:tcBorders>
            <w:shd w:val="clear" w:color="auto" w:fill="auto"/>
            <w:vAlign w:val="center"/>
          </w:tcPr>
          <w:p w14:paraId="4008727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0FBDC9D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6AFAD4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945633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84B12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104</w:t>
            </w:r>
          </w:p>
        </w:tc>
        <w:tc>
          <w:tcPr>
            <w:tcW w:w="1286" w:type="dxa"/>
            <w:tcBorders>
              <w:top w:val="nil"/>
              <w:left w:val="nil"/>
              <w:bottom w:val="single" w:color="auto" w:sz="4" w:space="0"/>
              <w:right w:val="single" w:color="auto" w:sz="4" w:space="0"/>
            </w:tcBorders>
            <w:shd w:val="clear" w:color="auto" w:fill="auto"/>
            <w:vAlign w:val="center"/>
          </w:tcPr>
          <w:p w14:paraId="55CDCB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500mL烧杯</w:t>
            </w:r>
          </w:p>
        </w:tc>
        <w:tc>
          <w:tcPr>
            <w:tcW w:w="6536" w:type="dxa"/>
            <w:tcBorders>
              <w:top w:val="nil"/>
              <w:left w:val="nil"/>
              <w:bottom w:val="single" w:color="auto" w:sz="4" w:space="0"/>
              <w:right w:val="single" w:color="auto" w:sz="4" w:space="0"/>
            </w:tcBorders>
            <w:shd w:val="clear" w:color="auto" w:fill="auto"/>
            <w:vAlign w:val="center"/>
          </w:tcPr>
          <w:p w14:paraId="68F253E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w:t>
            </w:r>
          </w:p>
        </w:tc>
        <w:tc>
          <w:tcPr>
            <w:tcW w:w="407" w:type="dxa"/>
            <w:tcBorders>
              <w:top w:val="nil"/>
              <w:left w:val="nil"/>
              <w:bottom w:val="single" w:color="auto" w:sz="4" w:space="0"/>
              <w:right w:val="single" w:color="auto" w:sz="4" w:space="0"/>
            </w:tcBorders>
            <w:shd w:val="clear" w:color="auto" w:fill="auto"/>
            <w:noWrap/>
            <w:vAlign w:val="center"/>
          </w:tcPr>
          <w:p w14:paraId="7BBE941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95AD11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8277A3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E3CD9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105</w:t>
            </w:r>
          </w:p>
        </w:tc>
        <w:tc>
          <w:tcPr>
            <w:tcW w:w="1286" w:type="dxa"/>
            <w:tcBorders>
              <w:top w:val="nil"/>
              <w:left w:val="nil"/>
              <w:bottom w:val="single" w:color="auto" w:sz="4" w:space="0"/>
              <w:right w:val="single" w:color="auto" w:sz="4" w:space="0"/>
            </w:tcBorders>
            <w:shd w:val="clear" w:color="auto" w:fill="auto"/>
            <w:vAlign w:val="center"/>
          </w:tcPr>
          <w:p w14:paraId="52CA22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1000mL烧杯</w:t>
            </w:r>
          </w:p>
        </w:tc>
        <w:tc>
          <w:tcPr>
            <w:tcW w:w="6536" w:type="dxa"/>
            <w:tcBorders>
              <w:top w:val="nil"/>
              <w:left w:val="nil"/>
              <w:bottom w:val="single" w:color="auto" w:sz="4" w:space="0"/>
              <w:right w:val="single" w:color="auto" w:sz="4" w:space="0"/>
            </w:tcBorders>
            <w:shd w:val="clear" w:color="auto" w:fill="auto"/>
            <w:vAlign w:val="center"/>
          </w:tcPr>
          <w:p w14:paraId="34EB6F5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w:t>
            </w:r>
          </w:p>
        </w:tc>
        <w:tc>
          <w:tcPr>
            <w:tcW w:w="407" w:type="dxa"/>
            <w:tcBorders>
              <w:top w:val="nil"/>
              <w:left w:val="nil"/>
              <w:bottom w:val="single" w:color="auto" w:sz="4" w:space="0"/>
              <w:right w:val="single" w:color="auto" w:sz="4" w:space="0"/>
            </w:tcBorders>
            <w:shd w:val="clear" w:color="auto" w:fill="auto"/>
            <w:noWrap/>
            <w:vAlign w:val="center"/>
          </w:tcPr>
          <w:p w14:paraId="777122A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CB89E8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842A43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758D6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106</w:t>
            </w:r>
          </w:p>
        </w:tc>
        <w:tc>
          <w:tcPr>
            <w:tcW w:w="1286" w:type="dxa"/>
            <w:tcBorders>
              <w:top w:val="nil"/>
              <w:left w:val="nil"/>
              <w:bottom w:val="single" w:color="auto" w:sz="4" w:space="0"/>
              <w:right w:val="single" w:color="auto" w:sz="4" w:space="0"/>
            </w:tcBorders>
            <w:shd w:val="clear" w:color="auto" w:fill="auto"/>
            <w:vAlign w:val="center"/>
          </w:tcPr>
          <w:p w14:paraId="37636A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50mL锥形瓶</w:t>
            </w:r>
          </w:p>
        </w:tc>
        <w:tc>
          <w:tcPr>
            <w:tcW w:w="6536" w:type="dxa"/>
            <w:tcBorders>
              <w:top w:val="nil"/>
              <w:left w:val="nil"/>
              <w:bottom w:val="single" w:color="auto" w:sz="4" w:space="0"/>
              <w:right w:val="single" w:color="auto" w:sz="4" w:space="0"/>
            </w:tcBorders>
            <w:shd w:val="clear" w:color="auto" w:fill="auto"/>
            <w:vAlign w:val="center"/>
          </w:tcPr>
          <w:p w14:paraId="6AA186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50mL</w:t>
            </w:r>
          </w:p>
        </w:tc>
        <w:tc>
          <w:tcPr>
            <w:tcW w:w="407" w:type="dxa"/>
            <w:tcBorders>
              <w:top w:val="nil"/>
              <w:left w:val="nil"/>
              <w:bottom w:val="single" w:color="auto" w:sz="4" w:space="0"/>
              <w:right w:val="single" w:color="auto" w:sz="4" w:space="0"/>
            </w:tcBorders>
            <w:shd w:val="clear" w:color="auto" w:fill="auto"/>
            <w:noWrap/>
            <w:vAlign w:val="center"/>
          </w:tcPr>
          <w:p w14:paraId="57D8EB4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5045F0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5927B6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37F626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107</w:t>
            </w:r>
          </w:p>
        </w:tc>
        <w:tc>
          <w:tcPr>
            <w:tcW w:w="1286" w:type="dxa"/>
            <w:tcBorders>
              <w:top w:val="nil"/>
              <w:left w:val="nil"/>
              <w:bottom w:val="single" w:color="auto" w:sz="4" w:space="0"/>
              <w:right w:val="single" w:color="auto" w:sz="4" w:space="0"/>
            </w:tcBorders>
            <w:shd w:val="clear" w:color="auto" w:fill="auto"/>
            <w:vAlign w:val="center"/>
          </w:tcPr>
          <w:p w14:paraId="783FB4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100mL锥形瓶</w:t>
            </w:r>
          </w:p>
        </w:tc>
        <w:tc>
          <w:tcPr>
            <w:tcW w:w="6536" w:type="dxa"/>
            <w:tcBorders>
              <w:top w:val="nil"/>
              <w:left w:val="nil"/>
              <w:bottom w:val="single" w:color="auto" w:sz="4" w:space="0"/>
              <w:right w:val="single" w:color="auto" w:sz="4" w:space="0"/>
            </w:tcBorders>
            <w:shd w:val="clear" w:color="auto" w:fill="auto"/>
            <w:vAlign w:val="center"/>
          </w:tcPr>
          <w:p w14:paraId="66DBB7B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100mL</w:t>
            </w:r>
          </w:p>
        </w:tc>
        <w:tc>
          <w:tcPr>
            <w:tcW w:w="407" w:type="dxa"/>
            <w:tcBorders>
              <w:top w:val="nil"/>
              <w:left w:val="nil"/>
              <w:bottom w:val="single" w:color="auto" w:sz="4" w:space="0"/>
              <w:right w:val="single" w:color="auto" w:sz="4" w:space="0"/>
            </w:tcBorders>
            <w:shd w:val="clear" w:color="auto" w:fill="auto"/>
            <w:noWrap/>
            <w:vAlign w:val="center"/>
          </w:tcPr>
          <w:p w14:paraId="0057BC6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FA38A6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622950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EFBD5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108</w:t>
            </w:r>
          </w:p>
        </w:tc>
        <w:tc>
          <w:tcPr>
            <w:tcW w:w="1286" w:type="dxa"/>
            <w:tcBorders>
              <w:top w:val="nil"/>
              <w:left w:val="nil"/>
              <w:bottom w:val="single" w:color="auto" w:sz="4" w:space="0"/>
              <w:right w:val="single" w:color="auto" w:sz="4" w:space="0"/>
            </w:tcBorders>
            <w:shd w:val="clear" w:color="auto" w:fill="auto"/>
            <w:vAlign w:val="center"/>
          </w:tcPr>
          <w:p w14:paraId="203E0D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250mL锥形瓶</w:t>
            </w:r>
          </w:p>
        </w:tc>
        <w:tc>
          <w:tcPr>
            <w:tcW w:w="6536" w:type="dxa"/>
            <w:tcBorders>
              <w:top w:val="nil"/>
              <w:left w:val="nil"/>
              <w:bottom w:val="single" w:color="auto" w:sz="4" w:space="0"/>
              <w:right w:val="single" w:color="auto" w:sz="4" w:space="0"/>
            </w:tcBorders>
            <w:shd w:val="clear" w:color="auto" w:fill="auto"/>
            <w:vAlign w:val="center"/>
          </w:tcPr>
          <w:p w14:paraId="4237C0C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72A9EB8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C89D86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B43CFB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89335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109</w:t>
            </w:r>
          </w:p>
        </w:tc>
        <w:tc>
          <w:tcPr>
            <w:tcW w:w="1286" w:type="dxa"/>
            <w:tcBorders>
              <w:top w:val="nil"/>
              <w:left w:val="nil"/>
              <w:bottom w:val="single" w:color="auto" w:sz="4" w:space="0"/>
              <w:right w:val="single" w:color="auto" w:sz="4" w:space="0"/>
            </w:tcBorders>
            <w:shd w:val="clear" w:color="auto" w:fill="auto"/>
            <w:vAlign w:val="center"/>
          </w:tcPr>
          <w:p w14:paraId="35223E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500mL锥形瓶</w:t>
            </w:r>
          </w:p>
        </w:tc>
        <w:tc>
          <w:tcPr>
            <w:tcW w:w="6536" w:type="dxa"/>
            <w:tcBorders>
              <w:top w:val="nil"/>
              <w:left w:val="nil"/>
              <w:bottom w:val="single" w:color="auto" w:sz="4" w:space="0"/>
              <w:right w:val="single" w:color="auto" w:sz="4" w:space="0"/>
            </w:tcBorders>
            <w:shd w:val="clear" w:color="auto" w:fill="auto"/>
            <w:vAlign w:val="center"/>
          </w:tcPr>
          <w:p w14:paraId="4184DCD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w:t>
            </w:r>
          </w:p>
        </w:tc>
        <w:tc>
          <w:tcPr>
            <w:tcW w:w="407" w:type="dxa"/>
            <w:tcBorders>
              <w:top w:val="nil"/>
              <w:left w:val="nil"/>
              <w:bottom w:val="single" w:color="auto" w:sz="4" w:space="0"/>
              <w:right w:val="single" w:color="auto" w:sz="4" w:space="0"/>
            </w:tcBorders>
            <w:shd w:val="clear" w:color="auto" w:fill="auto"/>
            <w:noWrap/>
            <w:vAlign w:val="center"/>
          </w:tcPr>
          <w:p w14:paraId="4271C8F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1A06AF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E56865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A839B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110</w:t>
            </w:r>
          </w:p>
        </w:tc>
        <w:tc>
          <w:tcPr>
            <w:tcW w:w="1286" w:type="dxa"/>
            <w:tcBorders>
              <w:top w:val="nil"/>
              <w:left w:val="nil"/>
              <w:bottom w:val="single" w:color="auto" w:sz="4" w:space="0"/>
              <w:right w:val="single" w:color="auto" w:sz="4" w:space="0"/>
            </w:tcBorders>
            <w:shd w:val="clear" w:color="auto" w:fill="auto"/>
            <w:vAlign w:val="center"/>
          </w:tcPr>
          <w:p w14:paraId="72142A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蒸馏烧瓶</w:t>
            </w:r>
          </w:p>
        </w:tc>
        <w:tc>
          <w:tcPr>
            <w:tcW w:w="6536" w:type="dxa"/>
            <w:tcBorders>
              <w:top w:val="nil"/>
              <w:left w:val="nil"/>
              <w:bottom w:val="single" w:color="auto" w:sz="4" w:space="0"/>
              <w:right w:val="single" w:color="auto" w:sz="4" w:space="0"/>
            </w:tcBorders>
            <w:shd w:val="clear" w:color="auto" w:fill="auto"/>
            <w:vAlign w:val="center"/>
          </w:tcPr>
          <w:p w14:paraId="24691D6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1002CAD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0072B7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7AA722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BDB8A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111</w:t>
            </w:r>
          </w:p>
        </w:tc>
        <w:tc>
          <w:tcPr>
            <w:tcW w:w="1286" w:type="dxa"/>
            <w:tcBorders>
              <w:top w:val="nil"/>
              <w:left w:val="nil"/>
              <w:bottom w:val="single" w:color="auto" w:sz="4" w:space="0"/>
              <w:right w:val="single" w:color="auto" w:sz="4" w:space="0"/>
            </w:tcBorders>
            <w:shd w:val="clear" w:color="auto" w:fill="auto"/>
            <w:vAlign w:val="center"/>
          </w:tcPr>
          <w:p w14:paraId="0C2BA2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酒精灯</w:t>
            </w:r>
          </w:p>
        </w:tc>
        <w:tc>
          <w:tcPr>
            <w:tcW w:w="6536" w:type="dxa"/>
            <w:tcBorders>
              <w:top w:val="nil"/>
              <w:left w:val="nil"/>
              <w:bottom w:val="single" w:color="auto" w:sz="4" w:space="0"/>
              <w:right w:val="single" w:color="auto" w:sz="4" w:space="0"/>
            </w:tcBorders>
            <w:shd w:val="clear" w:color="auto" w:fill="auto"/>
            <w:vAlign w:val="center"/>
          </w:tcPr>
          <w:p w14:paraId="2892C63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150mL</w:t>
            </w:r>
          </w:p>
        </w:tc>
        <w:tc>
          <w:tcPr>
            <w:tcW w:w="407" w:type="dxa"/>
            <w:tcBorders>
              <w:top w:val="nil"/>
              <w:left w:val="nil"/>
              <w:bottom w:val="single" w:color="auto" w:sz="4" w:space="0"/>
              <w:right w:val="single" w:color="auto" w:sz="4" w:space="0"/>
            </w:tcBorders>
            <w:shd w:val="clear" w:color="auto" w:fill="auto"/>
            <w:noWrap/>
            <w:vAlign w:val="center"/>
          </w:tcPr>
          <w:p w14:paraId="0D03569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25D5A81">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86CB05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08B66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112</w:t>
            </w:r>
          </w:p>
        </w:tc>
        <w:tc>
          <w:tcPr>
            <w:tcW w:w="1286" w:type="dxa"/>
            <w:tcBorders>
              <w:top w:val="nil"/>
              <w:left w:val="nil"/>
              <w:bottom w:val="single" w:color="auto" w:sz="4" w:space="0"/>
              <w:right w:val="single" w:color="auto" w:sz="4" w:space="0"/>
            </w:tcBorders>
            <w:shd w:val="clear" w:color="auto" w:fill="auto"/>
            <w:vAlign w:val="center"/>
          </w:tcPr>
          <w:p w14:paraId="225158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干燥器</w:t>
            </w:r>
          </w:p>
        </w:tc>
        <w:tc>
          <w:tcPr>
            <w:tcW w:w="6536" w:type="dxa"/>
            <w:tcBorders>
              <w:top w:val="nil"/>
              <w:left w:val="nil"/>
              <w:bottom w:val="single" w:color="auto" w:sz="4" w:space="0"/>
              <w:right w:val="single" w:color="auto" w:sz="4" w:space="0"/>
            </w:tcBorders>
            <w:shd w:val="clear" w:color="auto" w:fill="auto"/>
            <w:vAlign w:val="center"/>
          </w:tcPr>
          <w:p w14:paraId="6B5ADF4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160mm</w:t>
            </w:r>
          </w:p>
        </w:tc>
        <w:tc>
          <w:tcPr>
            <w:tcW w:w="407" w:type="dxa"/>
            <w:tcBorders>
              <w:top w:val="nil"/>
              <w:left w:val="nil"/>
              <w:bottom w:val="single" w:color="auto" w:sz="4" w:space="0"/>
              <w:right w:val="single" w:color="auto" w:sz="4" w:space="0"/>
            </w:tcBorders>
            <w:shd w:val="clear" w:color="auto" w:fill="auto"/>
            <w:noWrap/>
            <w:vAlign w:val="center"/>
          </w:tcPr>
          <w:p w14:paraId="4342ED2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5499E3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E2EF8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8FA5E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113</w:t>
            </w:r>
          </w:p>
        </w:tc>
        <w:tc>
          <w:tcPr>
            <w:tcW w:w="1286" w:type="dxa"/>
            <w:tcBorders>
              <w:top w:val="nil"/>
              <w:left w:val="nil"/>
              <w:bottom w:val="single" w:color="auto" w:sz="4" w:space="0"/>
              <w:right w:val="single" w:color="auto" w:sz="4" w:space="0"/>
            </w:tcBorders>
            <w:shd w:val="clear" w:color="auto" w:fill="auto"/>
            <w:noWrap/>
            <w:vAlign w:val="center"/>
          </w:tcPr>
          <w:p w14:paraId="7100DF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蒸馏水瓶</w:t>
            </w:r>
          </w:p>
        </w:tc>
        <w:tc>
          <w:tcPr>
            <w:tcW w:w="6536" w:type="dxa"/>
            <w:tcBorders>
              <w:top w:val="nil"/>
              <w:left w:val="nil"/>
              <w:bottom w:val="single" w:color="auto" w:sz="4" w:space="0"/>
              <w:right w:val="single" w:color="auto" w:sz="4" w:space="0"/>
            </w:tcBorders>
            <w:shd w:val="clear" w:color="auto" w:fill="auto"/>
            <w:vAlign w:val="center"/>
          </w:tcPr>
          <w:p w14:paraId="20AA338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实验用</w:t>
            </w:r>
          </w:p>
        </w:tc>
        <w:tc>
          <w:tcPr>
            <w:tcW w:w="407" w:type="dxa"/>
            <w:tcBorders>
              <w:top w:val="nil"/>
              <w:left w:val="nil"/>
              <w:bottom w:val="single" w:color="auto" w:sz="4" w:space="0"/>
              <w:right w:val="single" w:color="auto" w:sz="4" w:space="0"/>
            </w:tcBorders>
            <w:shd w:val="clear" w:color="auto" w:fill="auto"/>
            <w:noWrap/>
            <w:vAlign w:val="center"/>
          </w:tcPr>
          <w:p w14:paraId="78EB7779">
            <w:pPr>
              <w:widowControl/>
              <w:spacing w:after="0" w:line="240" w:lineRule="auto"/>
              <w:jc w:val="right"/>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A1D047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EB7D92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735CB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114</w:t>
            </w:r>
          </w:p>
        </w:tc>
        <w:tc>
          <w:tcPr>
            <w:tcW w:w="1286" w:type="dxa"/>
            <w:tcBorders>
              <w:top w:val="nil"/>
              <w:left w:val="nil"/>
              <w:bottom w:val="single" w:color="auto" w:sz="4" w:space="0"/>
              <w:right w:val="single" w:color="auto" w:sz="4" w:space="0"/>
            </w:tcBorders>
            <w:shd w:val="clear" w:color="auto" w:fill="auto"/>
            <w:vAlign w:val="center"/>
          </w:tcPr>
          <w:p w14:paraId="53FE3D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60mm漏斗</w:t>
            </w:r>
          </w:p>
        </w:tc>
        <w:tc>
          <w:tcPr>
            <w:tcW w:w="6536" w:type="dxa"/>
            <w:tcBorders>
              <w:top w:val="nil"/>
              <w:left w:val="nil"/>
              <w:bottom w:val="single" w:color="auto" w:sz="4" w:space="0"/>
              <w:right w:val="single" w:color="auto" w:sz="4" w:space="0"/>
            </w:tcBorders>
            <w:shd w:val="clear" w:color="auto" w:fill="auto"/>
            <w:vAlign w:val="center"/>
          </w:tcPr>
          <w:p w14:paraId="719457F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60mm</w:t>
            </w:r>
          </w:p>
        </w:tc>
        <w:tc>
          <w:tcPr>
            <w:tcW w:w="407" w:type="dxa"/>
            <w:tcBorders>
              <w:top w:val="nil"/>
              <w:left w:val="nil"/>
              <w:bottom w:val="single" w:color="auto" w:sz="4" w:space="0"/>
              <w:right w:val="single" w:color="auto" w:sz="4" w:space="0"/>
            </w:tcBorders>
            <w:shd w:val="clear" w:color="auto" w:fill="auto"/>
            <w:noWrap/>
            <w:vAlign w:val="center"/>
          </w:tcPr>
          <w:p w14:paraId="7299609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E86A12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6DA429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27D08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115</w:t>
            </w:r>
          </w:p>
        </w:tc>
        <w:tc>
          <w:tcPr>
            <w:tcW w:w="1286" w:type="dxa"/>
            <w:tcBorders>
              <w:top w:val="nil"/>
              <w:left w:val="nil"/>
              <w:bottom w:val="single" w:color="auto" w:sz="4" w:space="0"/>
              <w:right w:val="single" w:color="auto" w:sz="4" w:space="0"/>
            </w:tcBorders>
            <w:shd w:val="clear" w:color="auto" w:fill="auto"/>
            <w:vAlign w:val="center"/>
          </w:tcPr>
          <w:p w14:paraId="701BB2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90mm漏斗</w:t>
            </w:r>
          </w:p>
        </w:tc>
        <w:tc>
          <w:tcPr>
            <w:tcW w:w="6536" w:type="dxa"/>
            <w:tcBorders>
              <w:top w:val="nil"/>
              <w:left w:val="nil"/>
              <w:bottom w:val="single" w:color="auto" w:sz="4" w:space="0"/>
              <w:right w:val="single" w:color="auto" w:sz="4" w:space="0"/>
            </w:tcBorders>
            <w:shd w:val="clear" w:color="auto" w:fill="auto"/>
            <w:vAlign w:val="center"/>
          </w:tcPr>
          <w:p w14:paraId="0EDDC6A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90mm</w:t>
            </w:r>
          </w:p>
        </w:tc>
        <w:tc>
          <w:tcPr>
            <w:tcW w:w="407" w:type="dxa"/>
            <w:tcBorders>
              <w:top w:val="nil"/>
              <w:left w:val="nil"/>
              <w:bottom w:val="single" w:color="auto" w:sz="4" w:space="0"/>
              <w:right w:val="single" w:color="auto" w:sz="4" w:space="0"/>
            </w:tcBorders>
            <w:shd w:val="clear" w:color="auto" w:fill="auto"/>
            <w:noWrap/>
            <w:vAlign w:val="center"/>
          </w:tcPr>
          <w:p w14:paraId="04A710D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EC417B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328977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3F93B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116</w:t>
            </w:r>
          </w:p>
        </w:tc>
        <w:tc>
          <w:tcPr>
            <w:tcW w:w="1286" w:type="dxa"/>
            <w:tcBorders>
              <w:top w:val="nil"/>
              <w:left w:val="nil"/>
              <w:bottom w:val="single" w:color="auto" w:sz="4" w:space="0"/>
              <w:right w:val="single" w:color="auto" w:sz="4" w:space="0"/>
            </w:tcBorders>
            <w:shd w:val="clear" w:color="auto" w:fill="auto"/>
            <w:noWrap/>
            <w:vAlign w:val="center"/>
          </w:tcPr>
          <w:p w14:paraId="6E292F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滴管</w:t>
            </w:r>
          </w:p>
        </w:tc>
        <w:tc>
          <w:tcPr>
            <w:tcW w:w="6536" w:type="dxa"/>
            <w:tcBorders>
              <w:top w:val="nil"/>
              <w:left w:val="nil"/>
              <w:bottom w:val="single" w:color="auto" w:sz="4" w:space="0"/>
              <w:right w:val="single" w:color="auto" w:sz="4" w:space="0"/>
            </w:tcBorders>
            <w:shd w:val="clear" w:color="auto" w:fill="auto"/>
            <w:vAlign w:val="center"/>
          </w:tcPr>
          <w:p w14:paraId="14A0E68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吸取液体</w:t>
            </w:r>
          </w:p>
        </w:tc>
        <w:tc>
          <w:tcPr>
            <w:tcW w:w="407" w:type="dxa"/>
            <w:tcBorders>
              <w:top w:val="nil"/>
              <w:left w:val="nil"/>
              <w:bottom w:val="single" w:color="auto" w:sz="4" w:space="0"/>
              <w:right w:val="single" w:color="auto" w:sz="4" w:space="0"/>
            </w:tcBorders>
            <w:shd w:val="clear" w:color="auto" w:fill="auto"/>
            <w:noWrap/>
            <w:vAlign w:val="center"/>
          </w:tcPr>
          <w:p w14:paraId="48315DB7">
            <w:pPr>
              <w:widowControl/>
              <w:spacing w:after="0" w:line="240" w:lineRule="auto"/>
              <w:jc w:val="right"/>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9BE900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981FCB1">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5E86E4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117</w:t>
            </w:r>
          </w:p>
        </w:tc>
        <w:tc>
          <w:tcPr>
            <w:tcW w:w="1286" w:type="dxa"/>
            <w:tcBorders>
              <w:top w:val="nil"/>
              <w:left w:val="nil"/>
              <w:bottom w:val="single" w:color="auto" w:sz="4" w:space="0"/>
              <w:right w:val="single" w:color="auto" w:sz="4" w:space="0"/>
            </w:tcBorders>
            <w:shd w:val="clear" w:color="auto" w:fill="auto"/>
            <w:vAlign w:val="center"/>
          </w:tcPr>
          <w:p w14:paraId="4535E7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比色管</w:t>
            </w:r>
          </w:p>
        </w:tc>
        <w:tc>
          <w:tcPr>
            <w:tcW w:w="6536" w:type="dxa"/>
            <w:tcBorders>
              <w:top w:val="nil"/>
              <w:left w:val="nil"/>
              <w:bottom w:val="single" w:color="auto" w:sz="4" w:space="0"/>
              <w:right w:val="single" w:color="auto" w:sz="4" w:space="0"/>
            </w:tcBorders>
            <w:shd w:val="clear" w:color="auto" w:fill="auto"/>
            <w:vAlign w:val="center"/>
          </w:tcPr>
          <w:p w14:paraId="7E53336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25mL</w:t>
            </w:r>
          </w:p>
        </w:tc>
        <w:tc>
          <w:tcPr>
            <w:tcW w:w="407" w:type="dxa"/>
            <w:tcBorders>
              <w:top w:val="nil"/>
              <w:left w:val="nil"/>
              <w:bottom w:val="single" w:color="auto" w:sz="4" w:space="0"/>
              <w:right w:val="single" w:color="auto" w:sz="4" w:space="0"/>
            </w:tcBorders>
            <w:shd w:val="clear" w:color="auto" w:fill="auto"/>
            <w:noWrap/>
            <w:vAlign w:val="center"/>
          </w:tcPr>
          <w:p w14:paraId="3B1D723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072568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E89546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4417A5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118</w:t>
            </w:r>
          </w:p>
        </w:tc>
        <w:tc>
          <w:tcPr>
            <w:tcW w:w="1286" w:type="dxa"/>
            <w:tcBorders>
              <w:top w:val="nil"/>
              <w:left w:val="nil"/>
              <w:bottom w:val="single" w:color="auto" w:sz="4" w:space="0"/>
              <w:right w:val="single" w:color="auto" w:sz="4" w:space="0"/>
            </w:tcBorders>
            <w:shd w:val="clear" w:color="auto" w:fill="auto"/>
            <w:vAlign w:val="center"/>
          </w:tcPr>
          <w:p w14:paraId="1BA0A8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250mL广口瓶</w:t>
            </w:r>
          </w:p>
        </w:tc>
        <w:tc>
          <w:tcPr>
            <w:tcW w:w="6536" w:type="dxa"/>
            <w:tcBorders>
              <w:top w:val="nil"/>
              <w:left w:val="nil"/>
              <w:bottom w:val="single" w:color="auto" w:sz="4" w:space="0"/>
              <w:right w:val="single" w:color="auto" w:sz="4" w:space="0"/>
            </w:tcBorders>
            <w:shd w:val="clear" w:color="auto" w:fill="auto"/>
            <w:vAlign w:val="center"/>
          </w:tcPr>
          <w:p w14:paraId="04DE970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5D2D55C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5051E8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577130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DB276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119</w:t>
            </w:r>
          </w:p>
        </w:tc>
        <w:tc>
          <w:tcPr>
            <w:tcW w:w="1286" w:type="dxa"/>
            <w:tcBorders>
              <w:top w:val="nil"/>
              <w:left w:val="nil"/>
              <w:bottom w:val="single" w:color="auto" w:sz="4" w:space="0"/>
              <w:right w:val="single" w:color="auto" w:sz="4" w:space="0"/>
            </w:tcBorders>
            <w:shd w:val="clear" w:color="auto" w:fill="auto"/>
            <w:vAlign w:val="center"/>
          </w:tcPr>
          <w:p w14:paraId="274D44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250mL细口瓶</w:t>
            </w:r>
          </w:p>
        </w:tc>
        <w:tc>
          <w:tcPr>
            <w:tcW w:w="6536" w:type="dxa"/>
            <w:tcBorders>
              <w:top w:val="nil"/>
              <w:left w:val="nil"/>
              <w:bottom w:val="single" w:color="auto" w:sz="4" w:space="0"/>
              <w:right w:val="single" w:color="auto" w:sz="4" w:space="0"/>
            </w:tcBorders>
            <w:shd w:val="clear" w:color="auto" w:fill="auto"/>
            <w:vAlign w:val="center"/>
          </w:tcPr>
          <w:p w14:paraId="5A5F30B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250mL</w:t>
            </w:r>
          </w:p>
        </w:tc>
        <w:tc>
          <w:tcPr>
            <w:tcW w:w="407" w:type="dxa"/>
            <w:tcBorders>
              <w:top w:val="nil"/>
              <w:left w:val="nil"/>
              <w:bottom w:val="single" w:color="auto" w:sz="4" w:space="0"/>
              <w:right w:val="single" w:color="auto" w:sz="4" w:space="0"/>
            </w:tcBorders>
            <w:shd w:val="clear" w:color="auto" w:fill="auto"/>
            <w:noWrap/>
            <w:vAlign w:val="center"/>
          </w:tcPr>
          <w:p w14:paraId="798A21F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675453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BB1357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761E7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120</w:t>
            </w:r>
          </w:p>
        </w:tc>
        <w:tc>
          <w:tcPr>
            <w:tcW w:w="1286" w:type="dxa"/>
            <w:tcBorders>
              <w:top w:val="nil"/>
              <w:left w:val="nil"/>
              <w:bottom w:val="single" w:color="auto" w:sz="4" w:space="0"/>
              <w:right w:val="single" w:color="auto" w:sz="4" w:space="0"/>
            </w:tcBorders>
            <w:shd w:val="clear" w:color="auto" w:fill="auto"/>
            <w:vAlign w:val="center"/>
          </w:tcPr>
          <w:p w14:paraId="4A662F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500mL细口瓶</w:t>
            </w:r>
          </w:p>
        </w:tc>
        <w:tc>
          <w:tcPr>
            <w:tcW w:w="6536" w:type="dxa"/>
            <w:tcBorders>
              <w:top w:val="nil"/>
              <w:left w:val="nil"/>
              <w:bottom w:val="single" w:color="auto" w:sz="4" w:space="0"/>
              <w:right w:val="single" w:color="auto" w:sz="4" w:space="0"/>
            </w:tcBorders>
            <w:shd w:val="clear" w:color="auto" w:fill="auto"/>
            <w:vAlign w:val="center"/>
          </w:tcPr>
          <w:p w14:paraId="2098DCF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500mL</w:t>
            </w:r>
          </w:p>
        </w:tc>
        <w:tc>
          <w:tcPr>
            <w:tcW w:w="407" w:type="dxa"/>
            <w:tcBorders>
              <w:top w:val="nil"/>
              <w:left w:val="nil"/>
              <w:bottom w:val="single" w:color="auto" w:sz="4" w:space="0"/>
              <w:right w:val="single" w:color="auto" w:sz="4" w:space="0"/>
            </w:tcBorders>
            <w:shd w:val="clear" w:color="auto" w:fill="auto"/>
            <w:noWrap/>
            <w:vAlign w:val="center"/>
          </w:tcPr>
          <w:p w14:paraId="7E4EA13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DB8BA3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DA062AB">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B02BC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121</w:t>
            </w:r>
          </w:p>
        </w:tc>
        <w:tc>
          <w:tcPr>
            <w:tcW w:w="1286" w:type="dxa"/>
            <w:tcBorders>
              <w:top w:val="nil"/>
              <w:left w:val="nil"/>
              <w:bottom w:val="single" w:color="auto" w:sz="4" w:space="0"/>
              <w:right w:val="single" w:color="auto" w:sz="4" w:space="0"/>
            </w:tcBorders>
            <w:shd w:val="clear" w:color="auto" w:fill="auto"/>
            <w:vAlign w:val="center"/>
          </w:tcPr>
          <w:p w14:paraId="2527AA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1000mL细口瓶</w:t>
            </w:r>
          </w:p>
        </w:tc>
        <w:tc>
          <w:tcPr>
            <w:tcW w:w="6536" w:type="dxa"/>
            <w:tcBorders>
              <w:top w:val="nil"/>
              <w:left w:val="nil"/>
              <w:bottom w:val="single" w:color="auto" w:sz="4" w:space="0"/>
              <w:right w:val="single" w:color="auto" w:sz="4" w:space="0"/>
            </w:tcBorders>
            <w:shd w:val="clear" w:color="auto" w:fill="auto"/>
            <w:vAlign w:val="center"/>
          </w:tcPr>
          <w:p w14:paraId="7A64A73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1000mL</w:t>
            </w:r>
          </w:p>
        </w:tc>
        <w:tc>
          <w:tcPr>
            <w:tcW w:w="407" w:type="dxa"/>
            <w:tcBorders>
              <w:top w:val="nil"/>
              <w:left w:val="nil"/>
              <w:bottom w:val="single" w:color="auto" w:sz="4" w:space="0"/>
              <w:right w:val="single" w:color="auto" w:sz="4" w:space="0"/>
            </w:tcBorders>
            <w:shd w:val="clear" w:color="auto" w:fill="auto"/>
            <w:noWrap/>
            <w:vAlign w:val="center"/>
          </w:tcPr>
          <w:p w14:paraId="38915C2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4A4C58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9D2EE0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7D72A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122</w:t>
            </w:r>
          </w:p>
        </w:tc>
        <w:tc>
          <w:tcPr>
            <w:tcW w:w="1286" w:type="dxa"/>
            <w:tcBorders>
              <w:top w:val="nil"/>
              <w:left w:val="nil"/>
              <w:bottom w:val="single" w:color="auto" w:sz="4" w:space="0"/>
              <w:right w:val="single" w:color="auto" w:sz="4" w:space="0"/>
            </w:tcBorders>
            <w:shd w:val="clear" w:color="auto" w:fill="auto"/>
            <w:vAlign w:val="center"/>
          </w:tcPr>
          <w:p w14:paraId="5E54A5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30mL滴瓶</w:t>
            </w:r>
          </w:p>
        </w:tc>
        <w:tc>
          <w:tcPr>
            <w:tcW w:w="6536" w:type="dxa"/>
            <w:tcBorders>
              <w:top w:val="nil"/>
              <w:left w:val="nil"/>
              <w:bottom w:val="single" w:color="auto" w:sz="4" w:space="0"/>
              <w:right w:val="single" w:color="auto" w:sz="4" w:space="0"/>
            </w:tcBorders>
            <w:shd w:val="clear" w:color="auto" w:fill="auto"/>
            <w:vAlign w:val="center"/>
          </w:tcPr>
          <w:p w14:paraId="22D3CD0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30mL</w:t>
            </w:r>
          </w:p>
        </w:tc>
        <w:tc>
          <w:tcPr>
            <w:tcW w:w="407" w:type="dxa"/>
            <w:tcBorders>
              <w:top w:val="nil"/>
              <w:left w:val="nil"/>
              <w:bottom w:val="single" w:color="auto" w:sz="4" w:space="0"/>
              <w:right w:val="single" w:color="auto" w:sz="4" w:space="0"/>
            </w:tcBorders>
            <w:shd w:val="clear" w:color="auto" w:fill="auto"/>
            <w:noWrap/>
            <w:vAlign w:val="center"/>
          </w:tcPr>
          <w:p w14:paraId="44181504">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6A74AE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B4BE79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B21E2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123</w:t>
            </w:r>
          </w:p>
        </w:tc>
        <w:tc>
          <w:tcPr>
            <w:tcW w:w="1286" w:type="dxa"/>
            <w:tcBorders>
              <w:top w:val="nil"/>
              <w:left w:val="nil"/>
              <w:bottom w:val="single" w:color="auto" w:sz="4" w:space="0"/>
              <w:right w:val="single" w:color="auto" w:sz="4" w:space="0"/>
            </w:tcBorders>
            <w:shd w:val="clear" w:color="auto" w:fill="auto"/>
            <w:vAlign w:val="center"/>
          </w:tcPr>
          <w:p w14:paraId="02C9DF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60mL滴瓶</w:t>
            </w:r>
          </w:p>
        </w:tc>
        <w:tc>
          <w:tcPr>
            <w:tcW w:w="6536" w:type="dxa"/>
            <w:tcBorders>
              <w:top w:val="nil"/>
              <w:left w:val="nil"/>
              <w:bottom w:val="single" w:color="auto" w:sz="4" w:space="0"/>
              <w:right w:val="single" w:color="auto" w:sz="4" w:space="0"/>
            </w:tcBorders>
            <w:shd w:val="clear" w:color="auto" w:fill="auto"/>
            <w:vAlign w:val="center"/>
          </w:tcPr>
          <w:p w14:paraId="3586BEE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60mL</w:t>
            </w:r>
          </w:p>
        </w:tc>
        <w:tc>
          <w:tcPr>
            <w:tcW w:w="407" w:type="dxa"/>
            <w:tcBorders>
              <w:top w:val="nil"/>
              <w:left w:val="nil"/>
              <w:bottom w:val="single" w:color="auto" w:sz="4" w:space="0"/>
              <w:right w:val="single" w:color="auto" w:sz="4" w:space="0"/>
            </w:tcBorders>
            <w:shd w:val="clear" w:color="auto" w:fill="auto"/>
            <w:noWrap/>
            <w:vAlign w:val="center"/>
          </w:tcPr>
          <w:p w14:paraId="5BE246EB">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45E7E4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48B14A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B1E15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124</w:t>
            </w:r>
          </w:p>
        </w:tc>
        <w:tc>
          <w:tcPr>
            <w:tcW w:w="1286" w:type="dxa"/>
            <w:tcBorders>
              <w:top w:val="nil"/>
              <w:left w:val="nil"/>
              <w:bottom w:val="single" w:color="auto" w:sz="4" w:space="0"/>
              <w:right w:val="single" w:color="auto" w:sz="4" w:space="0"/>
            </w:tcBorders>
            <w:shd w:val="clear" w:color="auto" w:fill="auto"/>
            <w:vAlign w:val="center"/>
          </w:tcPr>
          <w:p w14:paraId="5FA875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30mL棕滴瓶</w:t>
            </w:r>
          </w:p>
        </w:tc>
        <w:tc>
          <w:tcPr>
            <w:tcW w:w="6536" w:type="dxa"/>
            <w:tcBorders>
              <w:top w:val="nil"/>
              <w:left w:val="nil"/>
              <w:bottom w:val="single" w:color="auto" w:sz="4" w:space="0"/>
              <w:right w:val="single" w:color="auto" w:sz="4" w:space="0"/>
            </w:tcBorders>
            <w:shd w:val="clear" w:color="auto" w:fill="auto"/>
            <w:vAlign w:val="center"/>
          </w:tcPr>
          <w:p w14:paraId="77557D1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棕色，30mL</w:t>
            </w:r>
          </w:p>
        </w:tc>
        <w:tc>
          <w:tcPr>
            <w:tcW w:w="407" w:type="dxa"/>
            <w:tcBorders>
              <w:top w:val="nil"/>
              <w:left w:val="nil"/>
              <w:bottom w:val="single" w:color="auto" w:sz="4" w:space="0"/>
              <w:right w:val="single" w:color="auto" w:sz="4" w:space="0"/>
            </w:tcBorders>
            <w:shd w:val="clear" w:color="auto" w:fill="auto"/>
            <w:noWrap/>
            <w:vAlign w:val="center"/>
          </w:tcPr>
          <w:p w14:paraId="00263EA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899EB6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A0827A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DE25E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125</w:t>
            </w:r>
          </w:p>
        </w:tc>
        <w:tc>
          <w:tcPr>
            <w:tcW w:w="1286" w:type="dxa"/>
            <w:tcBorders>
              <w:top w:val="nil"/>
              <w:left w:val="nil"/>
              <w:bottom w:val="single" w:color="auto" w:sz="4" w:space="0"/>
              <w:right w:val="single" w:color="auto" w:sz="4" w:space="0"/>
            </w:tcBorders>
            <w:shd w:val="clear" w:color="auto" w:fill="auto"/>
            <w:vAlign w:val="center"/>
          </w:tcPr>
          <w:p w14:paraId="224955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60mL棕滴瓶</w:t>
            </w:r>
          </w:p>
        </w:tc>
        <w:tc>
          <w:tcPr>
            <w:tcW w:w="6536" w:type="dxa"/>
            <w:tcBorders>
              <w:top w:val="nil"/>
              <w:left w:val="nil"/>
              <w:bottom w:val="single" w:color="auto" w:sz="4" w:space="0"/>
              <w:right w:val="single" w:color="auto" w:sz="4" w:space="0"/>
            </w:tcBorders>
            <w:shd w:val="clear" w:color="auto" w:fill="auto"/>
            <w:vAlign w:val="center"/>
          </w:tcPr>
          <w:p w14:paraId="5DB1899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棕色，60mL</w:t>
            </w:r>
          </w:p>
        </w:tc>
        <w:tc>
          <w:tcPr>
            <w:tcW w:w="407" w:type="dxa"/>
            <w:tcBorders>
              <w:top w:val="nil"/>
              <w:left w:val="nil"/>
              <w:bottom w:val="single" w:color="auto" w:sz="4" w:space="0"/>
              <w:right w:val="single" w:color="auto" w:sz="4" w:space="0"/>
            </w:tcBorders>
            <w:shd w:val="clear" w:color="auto" w:fill="auto"/>
            <w:noWrap/>
            <w:vAlign w:val="center"/>
          </w:tcPr>
          <w:p w14:paraId="0D74DA6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9FD45B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81318E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E3A79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126</w:t>
            </w:r>
          </w:p>
        </w:tc>
        <w:tc>
          <w:tcPr>
            <w:tcW w:w="1286" w:type="dxa"/>
            <w:tcBorders>
              <w:top w:val="nil"/>
              <w:left w:val="nil"/>
              <w:bottom w:val="single" w:color="auto" w:sz="4" w:space="0"/>
              <w:right w:val="single" w:color="auto" w:sz="4" w:space="0"/>
            </w:tcBorders>
            <w:shd w:val="clear" w:color="auto" w:fill="auto"/>
            <w:vAlign w:val="center"/>
          </w:tcPr>
          <w:p w14:paraId="35ACB3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试管夹</w:t>
            </w:r>
          </w:p>
        </w:tc>
        <w:tc>
          <w:tcPr>
            <w:tcW w:w="6536" w:type="dxa"/>
            <w:tcBorders>
              <w:top w:val="nil"/>
              <w:left w:val="nil"/>
              <w:bottom w:val="single" w:color="auto" w:sz="4" w:space="0"/>
              <w:right w:val="single" w:color="auto" w:sz="4" w:space="0"/>
            </w:tcBorders>
            <w:shd w:val="clear" w:color="auto" w:fill="auto"/>
            <w:vAlign w:val="center"/>
          </w:tcPr>
          <w:p w14:paraId="37297C7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产品为竹制品。</w:t>
            </w:r>
          </w:p>
        </w:tc>
        <w:tc>
          <w:tcPr>
            <w:tcW w:w="407" w:type="dxa"/>
            <w:tcBorders>
              <w:top w:val="nil"/>
              <w:left w:val="nil"/>
              <w:bottom w:val="single" w:color="auto" w:sz="4" w:space="0"/>
              <w:right w:val="single" w:color="auto" w:sz="4" w:space="0"/>
            </w:tcBorders>
            <w:shd w:val="clear" w:color="auto" w:fill="auto"/>
            <w:noWrap/>
            <w:vAlign w:val="center"/>
          </w:tcPr>
          <w:p w14:paraId="7EABE9E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F3CFD17">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874094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2DD38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127</w:t>
            </w:r>
          </w:p>
        </w:tc>
        <w:tc>
          <w:tcPr>
            <w:tcW w:w="1286" w:type="dxa"/>
            <w:tcBorders>
              <w:top w:val="nil"/>
              <w:left w:val="nil"/>
              <w:bottom w:val="single" w:color="auto" w:sz="4" w:space="0"/>
              <w:right w:val="single" w:color="auto" w:sz="4" w:space="0"/>
            </w:tcBorders>
            <w:shd w:val="clear" w:color="auto" w:fill="auto"/>
            <w:noWrap/>
            <w:vAlign w:val="center"/>
          </w:tcPr>
          <w:p w14:paraId="41F1F37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陶土网</w:t>
            </w:r>
          </w:p>
        </w:tc>
        <w:tc>
          <w:tcPr>
            <w:tcW w:w="6536" w:type="dxa"/>
            <w:tcBorders>
              <w:top w:val="nil"/>
              <w:left w:val="nil"/>
              <w:bottom w:val="single" w:color="auto" w:sz="4" w:space="0"/>
              <w:right w:val="single" w:color="auto" w:sz="4" w:space="0"/>
            </w:tcBorders>
            <w:shd w:val="clear" w:color="auto" w:fill="auto"/>
            <w:vAlign w:val="center"/>
          </w:tcPr>
          <w:p w14:paraId="1B8FDC9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铁网及陶土组成</w:t>
            </w:r>
          </w:p>
        </w:tc>
        <w:tc>
          <w:tcPr>
            <w:tcW w:w="407" w:type="dxa"/>
            <w:tcBorders>
              <w:top w:val="nil"/>
              <w:left w:val="nil"/>
              <w:bottom w:val="single" w:color="auto" w:sz="4" w:space="0"/>
              <w:right w:val="single" w:color="auto" w:sz="4" w:space="0"/>
            </w:tcBorders>
            <w:shd w:val="clear" w:color="auto" w:fill="auto"/>
            <w:noWrap/>
            <w:vAlign w:val="center"/>
          </w:tcPr>
          <w:p w14:paraId="771669D6">
            <w:pPr>
              <w:widowControl/>
              <w:spacing w:after="0" w:line="240" w:lineRule="auto"/>
              <w:jc w:val="right"/>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50CA54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B35B5E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3DEC9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128</w:t>
            </w:r>
          </w:p>
        </w:tc>
        <w:tc>
          <w:tcPr>
            <w:tcW w:w="1286" w:type="dxa"/>
            <w:tcBorders>
              <w:top w:val="nil"/>
              <w:left w:val="nil"/>
              <w:bottom w:val="single" w:color="auto" w:sz="4" w:space="0"/>
              <w:right w:val="single" w:color="auto" w:sz="4" w:space="0"/>
            </w:tcBorders>
            <w:shd w:val="clear" w:color="auto" w:fill="auto"/>
            <w:vAlign w:val="center"/>
          </w:tcPr>
          <w:p w14:paraId="08B37D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药匙</w:t>
            </w:r>
          </w:p>
        </w:tc>
        <w:tc>
          <w:tcPr>
            <w:tcW w:w="6536" w:type="dxa"/>
            <w:tcBorders>
              <w:top w:val="nil"/>
              <w:left w:val="nil"/>
              <w:bottom w:val="single" w:color="auto" w:sz="4" w:space="0"/>
              <w:right w:val="single" w:color="auto" w:sz="4" w:space="0"/>
            </w:tcBorders>
            <w:shd w:val="clear" w:color="auto" w:fill="auto"/>
            <w:vAlign w:val="center"/>
          </w:tcPr>
          <w:p w14:paraId="59A539F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长度约为10cm</w:t>
            </w:r>
          </w:p>
        </w:tc>
        <w:tc>
          <w:tcPr>
            <w:tcW w:w="407" w:type="dxa"/>
            <w:tcBorders>
              <w:top w:val="nil"/>
              <w:left w:val="nil"/>
              <w:bottom w:val="single" w:color="auto" w:sz="4" w:space="0"/>
              <w:right w:val="single" w:color="auto" w:sz="4" w:space="0"/>
            </w:tcBorders>
            <w:shd w:val="clear" w:color="auto" w:fill="auto"/>
            <w:noWrap/>
            <w:vAlign w:val="center"/>
          </w:tcPr>
          <w:p w14:paraId="7C8172E1">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AA20C6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7723E3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529A2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129</w:t>
            </w:r>
          </w:p>
        </w:tc>
        <w:tc>
          <w:tcPr>
            <w:tcW w:w="1286" w:type="dxa"/>
            <w:tcBorders>
              <w:top w:val="nil"/>
              <w:left w:val="nil"/>
              <w:bottom w:val="single" w:color="auto" w:sz="4" w:space="0"/>
              <w:right w:val="single" w:color="auto" w:sz="4" w:space="0"/>
            </w:tcBorders>
            <w:shd w:val="clear" w:color="auto" w:fill="auto"/>
            <w:vAlign w:val="center"/>
          </w:tcPr>
          <w:p w14:paraId="4B1B76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5mm玻璃棒</w:t>
            </w:r>
          </w:p>
        </w:tc>
        <w:tc>
          <w:tcPr>
            <w:tcW w:w="6536" w:type="dxa"/>
            <w:tcBorders>
              <w:top w:val="nil"/>
              <w:left w:val="nil"/>
              <w:bottom w:val="single" w:color="auto" w:sz="4" w:space="0"/>
              <w:right w:val="single" w:color="auto" w:sz="4" w:space="0"/>
            </w:tcBorders>
            <w:shd w:val="clear" w:color="auto" w:fill="auto"/>
            <w:vAlign w:val="center"/>
          </w:tcPr>
          <w:p w14:paraId="19CF9DA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φ5mm～6mm</w:t>
            </w:r>
          </w:p>
        </w:tc>
        <w:tc>
          <w:tcPr>
            <w:tcW w:w="407" w:type="dxa"/>
            <w:tcBorders>
              <w:top w:val="nil"/>
              <w:left w:val="nil"/>
              <w:bottom w:val="single" w:color="auto" w:sz="4" w:space="0"/>
              <w:right w:val="single" w:color="auto" w:sz="4" w:space="0"/>
            </w:tcBorders>
            <w:shd w:val="clear" w:color="auto" w:fill="auto"/>
            <w:noWrap/>
            <w:vAlign w:val="center"/>
          </w:tcPr>
          <w:p w14:paraId="155B22B6">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7DACFD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C0C810D">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2AA06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130</w:t>
            </w:r>
          </w:p>
        </w:tc>
        <w:tc>
          <w:tcPr>
            <w:tcW w:w="1286" w:type="dxa"/>
            <w:tcBorders>
              <w:top w:val="nil"/>
              <w:left w:val="nil"/>
              <w:bottom w:val="single" w:color="auto" w:sz="4" w:space="0"/>
              <w:right w:val="single" w:color="auto" w:sz="4" w:space="0"/>
            </w:tcBorders>
            <w:shd w:val="clear" w:color="auto" w:fill="auto"/>
            <w:vAlign w:val="center"/>
          </w:tcPr>
          <w:p w14:paraId="06DBEF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洗耳球</w:t>
            </w:r>
          </w:p>
        </w:tc>
        <w:tc>
          <w:tcPr>
            <w:tcW w:w="6536" w:type="dxa"/>
            <w:tcBorders>
              <w:top w:val="nil"/>
              <w:left w:val="nil"/>
              <w:bottom w:val="single" w:color="auto" w:sz="4" w:space="0"/>
              <w:right w:val="single" w:color="auto" w:sz="4" w:space="0"/>
            </w:tcBorders>
            <w:shd w:val="clear" w:color="auto" w:fill="auto"/>
            <w:vAlign w:val="center"/>
          </w:tcPr>
          <w:p w14:paraId="51B45AD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橡胶材质，60ml</w:t>
            </w:r>
          </w:p>
        </w:tc>
        <w:tc>
          <w:tcPr>
            <w:tcW w:w="407" w:type="dxa"/>
            <w:tcBorders>
              <w:top w:val="nil"/>
              <w:left w:val="nil"/>
              <w:bottom w:val="single" w:color="auto" w:sz="4" w:space="0"/>
              <w:right w:val="single" w:color="auto" w:sz="4" w:space="0"/>
            </w:tcBorders>
            <w:shd w:val="clear" w:color="auto" w:fill="auto"/>
            <w:noWrap/>
            <w:vAlign w:val="center"/>
          </w:tcPr>
          <w:p w14:paraId="0B29FC3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3A30A0F">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EDD159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0FF73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131</w:t>
            </w:r>
          </w:p>
        </w:tc>
        <w:tc>
          <w:tcPr>
            <w:tcW w:w="1286" w:type="dxa"/>
            <w:tcBorders>
              <w:top w:val="nil"/>
              <w:left w:val="nil"/>
              <w:bottom w:val="single" w:color="auto" w:sz="4" w:space="0"/>
              <w:right w:val="single" w:color="auto" w:sz="4" w:space="0"/>
            </w:tcBorders>
            <w:shd w:val="clear" w:color="auto" w:fill="auto"/>
            <w:vAlign w:val="center"/>
          </w:tcPr>
          <w:p w14:paraId="3BEAAC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培养皿</w:t>
            </w:r>
          </w:p>
        </w:tc>
        <w:tc>
          <w:tcPr>
            <w:tcW w:w="6536" w:type="dxa"/>
            <w:tcBorders>
              <w:top w:val="nil"/>
              <w:left w:val="nil"/>
              <w:bottom w:val="single" w:color="auto" w:sz="4" w:space="0"/>
              <w:right w:val="single" w:color="auto" w:sz="4" w:space="0"/>
            </w:tcBorders>
            <w:shd w:val="clear" w:color="auto" w:fill="auto"/>
            <w:vAlign w:val="center"/>
          </w:tcPr>
          <w:p w14:paraId="53CCEE7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φ60mm</w:t>
            </w:r>
          </w:p>
        </w:tc>
        <w:tc>
          <w:tcPr>
            <w:tcW w:w="407" w:type="dxa"/>
            <w:tcBorders>
              <w:top w:val="nil"/>
              <w:left w:val="nil"/>
              <w:bottom w:val="single" w:color="auto" w:sz="4" w:space="0"/>
              <w:right w:val="single" w:color="auto" w:sz="4" w:space="0"/>
            </w:tcBorders>
            <w:shd w:val="clear" w:color="auto" w:fill="auto"/>
            <w:noWrap/>
            <w:vAlign w:val="center"/>
          </w:tcPr>
          <w:p w14:paraId="741E59CE">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9FD1322">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279F20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E6657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132</w:t>
            </w:r>
          </w:p>
        </w:tc>
        <w:tc>
          <w:tcPr>
            <w:tcW w:w="1286" w:type="dxa"/>
            <w:tcBorders>
              <w:top w:val="nil"/>
              <w:left w:val="nil"/>
              <w:bottom w:val="single" w:color="auto" w:sz="4" w:space="0"/>
              <w:right w:val="single" w:color="auto" w:sz="4" w:space="0"/>
            </w:tcBorders>
            <w:shd w:val="clear" w:color="auto" w:fill="auto"/>
            <w:vAlign w:val="center"/>
          </w:tcPr>
          <w:p w14:paraId="69A3DA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培养皿</w:t>
            </w:r>
          </w:p>
        </w:tc>
        <w:tc>
          <w:tcPr>
            <w:tcW w:w="6536" w:type="dxa"/>
            <w:tcBorders>
              <w:top w:val="nil"/>
              <w:left w:val="nil"/>
              <w:bottom w:val="single" w:color="auto" w:sz="4" w:space="0"/>
              <w:right w:val="single" w:color="auto" w:sz="4" w:space="0"/>
            </w:tcBorders>
            <w:shd w:val="clear" w:color="auto" w:fill="auto"/>
            <w:vAlign w:val="center"/>
          </w:tcPr>
          <w:p w14:paraId="7420FB8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φ120mm</w:t>
            </w:r>
          </w:p>
        </w:tc>
        <w:tc>
          <w:tcPr>
            <w:tcW w:w="407" w:type="dxa"/>
            <w:tcBorders>
              <w:top w:val="nil"/>
              <w:left w:val="nil"/>
              <w:bottom w:val="single" w:color="auto" w:sz="4" w:space="0"/>
              <w:right w:val="single" w:color="auto" w:sz="4" w:space="0"/>
            </w:tcBorders>
            <w:shd w:val="clear" w:color="auto" w:fill="auto"/>
            <w:noWrap/>
            <w:vAlign w:val="center"/>
          </w:tcPr>
          <w:p w14:paraId="36C024A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A19242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DC1D35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77CEBB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133</w:t>
            </w:r>
          </w:p>
        </w:tc>
        <w:tc>
          <w:tcPr>
            <w:tcW w:w="1286" w:type="dxa"/>
            <w:tcBorders>
              <w:top w:val="nil"/>
              <w:left w:val="nil"/>
              <w:bottom w:val="single" w:color="auto" w:sz="4" w:space="0"/>
              <w:right w:val="single" w:color="auto" w:sz="4" w:space="0"/>
            </w:tcBorders>
            <w:shd w:val="clear" w:color="auto" w:fill="auto"/>
            <w:vAlign w:val="center"/>
          </w:tcPr>
          <w:p w14:paraId="08099F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60mm研钵</w:t>
            </w:r>
          </w:p>
        </w:tc>
        <w:tc>
          <w:tcPr>
            <w:tcW w:w="6536" w:type="dxa"/>
            <w:tcBorders>
              <w:top w:val="nil"/>
              <w:left w:val="nil"/>
              <w:bottom w:val="single" w:color="auto" w:sz="4" w:space="0"/>
              <w:right w:val="single" w:color="auto" w:sz="4" w:space="0"/>
            </w:tcBorders>
            <w:shd w:val="clear" w:color="auto" w:fill="auto"/>
            <w:vAlign w:val="center"/>
          </w:tcPr>
          <w:p w14:paraId="5332396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瓷,φ60mm</w:t>
            </w:r>
          </w:p>
        </w:tc>
        <w:tc>
          <w:tcPr>
            <w:tcW w:w="407" w:type="dxa"/>
            <w:tcBorders>
              <w:top w:val="nil"/>
              <w:left w:val="nil"/>
              <w:bottom w:val="single" w:color="auto" w:sz="4" w:space="0"/>
              <w:right w:val="single" w:color="auto" w:sz="4" w:space="0"/>
            </w:tcBorders>
            <w:shd w:val="clear" w:color="auto" w:fill="auto"/>
            <w:noWrap/>
            <w:vAlign w:val="center"/>
          </w:tcPr>
          <w:p w14:paraId="76407D2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FD6E61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2DE16A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E9D0D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134</w:t>
            </w:r>
          </w:p>
        </w:tc>
        <w:tc>
          <w:tcPr>
            <w:tcW w:w="1286" w:type="dxa"/>
            <w:tcBorders>
              <w:top w:val="nil"/>
              <w:left w:val="nil"/>
              <w:bottom w:val="single" w:color="auto" w:sz="4" w:space="0"/>
              <w:right w:val="single" w:color="auto" w:sz="4" w:space="0"/>
            </w:tcBorders>
            <w:shd w:val="clear" w:color="auto" w:fill="auto"/>
            <w:vAlign w:val="center"/>
          </w:tcPr>
          <w:p w14:paraId="46F078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载玻片</w:t>
            </w:r>
          </w:p>
        </w:tc>
        <w:tc>
          <w:tcPr>
            <w:tcW w:w="6536" w:type="dxa"/>
            <w:tcBorders>
              <w:top w:val="nil"/>
              <w:left w:val="nil"/>
              <w:bottom w:val="single" w:color="auto" w:sz="4" w:space="0"/>
              <w:right w:val="single" w:color="auto" w:sz="4" w:space="0"/>
            </w:tcBorders>
            <w:shd w:val="clear" w:color="auto" w:fill="auto"/>
            <w:vAlign w:val="center"/>
          </w:tcPr>
          <w:p w14:paraId="5EAB3E8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无色透明，平整，玻璃制品,50个/盒</w:t>
            </w:r>
          </w:p>
        </w:tc>
        <w:tc>
          <w:tcPr>
            <w:tcW w:w="407" w:type="dxa"/>
            <w:tcBorders>
              <w:top w:val="nil"/>
              <w:left w:val="nil"/>
              <w:bottom w:val="single" w:color="auto" w:sz="4" w:space="0"/>
              <w:right w:val="single" w:color="auto" w:sz="4" w:space="0"/>
            </w:tcBorders>
            <w:shd w:val="clear" w:color="auto" w:fill="auto"/>
            <w:noWrap/>
            <w:vAlign w:val="center"/>
          </w:tcPr>
          <w:p w14:paraId="5C24BF7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46C13E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6229CD5">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8619C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135</w:t>
            </w:r>
          </w:p>
        </w:tc>
        <w:tc>
          <w:tcPr>
            <w:tcW w:w="1286" w:type="dxa"/>
            <w:tcBorders>
              <w:top w:val="nil"/>
              <w:left w:val="nil"/>
              <w:bottom w:val="single" w:color="auto" w:sz="4" w:space="0"/>
              <w:right w:val="single" w:color="auto" w:sz="4" w:space="0"/>
            </w:tcBorders>
            <w:shd w:val="clear" w:color="auto" w:fill="auto"/>
            <w:vAlign w:val="center"/>
          </w:tcPr>
          <w:p w14:paraId="06796A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盖玻片</w:t>
            </w:r>
          </w:p>
        </w:tc>
        <w:tc>
          <w:tcPr>
            <w:tcW w:w="6536" w:type="dxa"/>
            <w:tcBorders>
              <w:top w:val="nil"/>
              <w:left w:val="nil"/>
              <w:bottom w:val="single" w:color="auto" w:sz="4" w:space="0"/>
              <w:right w:val="single" w:color="auto" w:sz="4" w:space="0"/>
            </w:tcBorders>
            <w:shd w:val="clear" w:color="auto" w:fill="auto"/>
            <w:vAlign w:val="center"/>
          </w:tcPr>
          <w:p w14:paraId="7C038F9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10盒/包</w:t>
            </w:r>
          </w:p>
        </w:tc>
        <w:tc>
          <w:tcPr>
            <w:tcW w:w="407" w:type="dxa"/>
            <w:tcBorders>
              <w:top w:val="nil"/>
              <w:left w:val="nil"/>
              <w:bottom w:val="single" w:color="auto" w:sz="4" w:space="0"/>
              <w:right w:val="single" w:color="auto" w:sz="4" w:space="0"/>
            </w:tcBorders>
            <w:shd w:val="clear" w:color="auto" w:fill="auto"/>
            <w:noWrap/>
            <w:vAlign w:val="center"/>
          </w:tcPr>
          <w:p w14:paraId="5334C19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FE201A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A63A83E">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9210E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136</w:t>
            </w:r>
          </w:p>
        </w:tc>
        <w:tc>
          <w:tcPr>
            <w:tcW w:w="1286" w:type="dxa"/>
            <w:tcBorders>
              <w:top w:val="nil"/>
              <w:left w:val="nil"/>
              <w:bottom w:val="single" w:color="auto" w:sz="4" w:space="0"/>
              <w:right w:val="single" w:color="auto" w:sz="4" w:space="0"/>
            </w:tcBorders>
            <w:shd w:val="clear" w:color="auto" w:fill="auto"/>
            <w:vAlign w:val="center"/>
          </w:tcPr>
          <w:p w14:paraId="35C032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工具箱</w:t>
            </w:r>
          </w:p>
        </w:tc>
        <w:tc>
          <w:tcPr>
            <w:tcW w:w="6536" w:type="dxa"/>
            <w:tcBorders>
              <w:top w:val="nil"/>
              <w:left w:val="nil"/>
              <w:bottom w:val="single" w:color="auto" w:sz="4" w:space="0"/>
              <w:right w:val="single" w:color="auto" w:sz="4" w:space="0"/>
            </w:tcBorders>
            <w:shd w:val="clear" w:color="auto" w:fill="auto"/>
            <w:vAlign w:val="center"/>
          </w:tcPr>
          <w:p w14:paraId="25D31EE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包含美工刀、螺丝批、锤子、卷尺、电烙铁，万用表等产品套装</w:t>
            </w:r>
          </w:p>
        </w:tc>
        <w:tc>
          <w:tcPr>
            <w:tcW w:w="407" w:type="dxa"/>
            <w:tcBorders>
              <w:top w:val="nil"/>
              <w:left w:val="nil"/>
              <w:bottom w:val="single" w:color="auto" w:sz="4" w:space="0"/>
              <w:right w:val="single" w:color="auto" w:sz="4" w:space="0"/>
            </w:tcBorders>
            <w:shd w:val="clear" w:color="auto" w:fill="auto"/>
            <w:noWrap/>
            <w:vAlign w:val="center"/>
          </w:tcPr>
          <w:p w14:paraId="3F0D73D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3D367C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531116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F087A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137</w:t>
            </w:r>
          </w:p>
        </w:tc>
        <w:tc>
          <w:tcPr>
            <w:tcW w:w="1286" w:type="dxa"/>
            <w:tcBorders>
              <w:top w:val="nil"/>
              <w:left w:val="nil"/>
              <w:bottom w:val="single" w:color="auto" w:sz="4" w:space="0"/>
              <w:right w:val="single" w:color="auto" w:sz="4" w:space="0"/>
            </w:tcBorders>
            <w:shd w:val="clear" w:color="auto" w:fill="auto"/>
            <w:vAlign w:val="center"/>
          </w:tcPr>
          <w:p w14:paraId="5CA64C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工作服</w:t>
            </w:r>
          </w:p>
        </w:tc>
        <w:tc>
          <w:tcPr>
            <w:tcW w:w="6536" w:type="dxa"/>
            <w:tcBorders>
              <w:top w:val="nil"/>
              <w:left w:val="nil"/>
              <w:bottom w:val="single" w:color="auto" w:sz="4" w:space="0"/>
              <w:right w:val="single" w:color="auto" w:sz="4" w:space="0"/>
            </w:tcBorders>
            <w:shd w:val="clear" w:color="auto" w:fill="auto"/>
            <w:vAlign w:val="center"/>
          </w:tcPr>
          <w:p w14:paraId="1D3706E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棉质</w:t>
            </w:r>
          </w:p>
        </w:tc>
        <w:tc>
          <w:tcPr>
            <w:tcW w:w="407" w:type="dxa"/>
            <w:tcBorders>
              <w:top w:val="nil"/>
              <w:left w:val="nil"/>
              <w:bottom w:val="single" w:color="auto" w:sz="4" w:space="0"/>
              <w:right w:val="single" w:color="auto" w:sz="4" w:space="0"/>
            </w:tcBorders>
            <w:shd w:val="clear" w:color="auto" w:fill="auto"/>
            <w:noWrap/>
            <w:vAlign w:val="center"/>
          </w:tcPr>
          <w:p w14:paraId="2A9D8B9F">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DD93D03">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2831C5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F1B7F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138</w:t>
            </w:r>
          </w:p>
        </w:tc>
        <w:tc>
          <w:tcPr>
            <w:tcW w:w="1286" w:type="dxa"/>
            <w:tcBorders>
              <w:top w:val="nil"/>
              <w:left w:val="nil"/>
              <w:bottom w:val="single" w:color="auto" w:sz="4" w:space="0"/>
              <w:right w:val="single" w:color="auto" w:sz="4" w:space="0"/>
            </w:tcBorders>
            <w:shd w:val="clear" w:color="auto" w:fill="auto"/>
            <w:vAlign w:val="center"/>
          </w:tcPr>
          <w:p w14:paraId="4CED39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护目镜</w:t>
            </w:r>
          </w:p>
        </w:tc>
        <w:tc>
          <w:tcPr>
            <w:tcW w:w="6536" w:type="dxa"/>
            <w:tcBorders>
              <w:top w:val="nil"/>
              <w:left w:val="nil"/>
              <w:bottom w:val="single" w:color="auto" w:sz="4" w:space="0"/>
              <w:right w:val="single" w:color="auto" w:sz="4" w:space="0"/>
            </w:tcBorders>
            <w:shd w:val="clear" w:color="auto" w:fill="auto"/>
            <w:vAlign w:val="center"/>
          </w:tcPr>
          <w:p w14:paraId="0258E4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侧面完全遮挡，耐酸碱，抗冲击</w:t>
            </w:r>
          </w:p>
        </w:tc>
        <w:tc>
          <w:tcPr>
            <w:tcW w:w="407" w:type="dxa"/>
            <w:tcBorders>
              <w:top w:val="nil"/>
              <w:left w:val="nil"/>
              <w:bottom w:val="single" w:color="auto" w:sz="4" w:space="0"/>
              <w:right w:val="single" w:color="auto" w:sz="4" w:space="0"/>
            </w:tcBorders>
            <w:shd w:val="clear" w:color="auto" w:fill="auto"/>
            <w:noWrap/>
            <w:vAlign w:val="center"/>
          </w:tcPr>
          <w:p w14:paraId="35A4330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17EA17F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9EC76EC">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EF973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139</w:t>
            </w:r>
          </w:p>
        </w:tc>
        <w:tc>
          <w:tcPr>
            <w:tcW w:w="1286" w:type="dxa"/>
            <w:tcBorders>
              <w:top w:val="nil"/>
              <w:left w:val="nil"/>
              <w:bottom w:val="single" w:color="auto" w:sz="4" w:space="0"/>
              <w:right w:val="single" w:color="auto" w:sz="4" w:space="0"/>
            </w:tcBorders>
            <w:shd w:val="clear" w:color="auto" w:fill="auto"/>
            <w:vAlign w:val="center"/>
          </w:tcPr>
          <w:p w14:paraId="7716D3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乳胶手套</w:t>
            </w:r>
          </w:p>
        </w:tc>
        <w:tc>
          <w:tcPr>
            <w:tcW w:w="6536" w:type="dxa"/>
            <w:tcBorders>
              <w:top w:val="nil"/>
              <w:left w:val="nil"/>
              <w:bottom w:val="single" w:color="auto" w:sz="4" w:space="0"/>
              <w:right w:val="single" w:color="auto" w:sz="4" w:space="0"/>
            </w:tcBorders>
            <w:shd w:val="clear" w:color="auto" w:fill="auto"/>
            <w:vAlign w:val="center"/>
          </w:tcPr>
          <w:p w14:paraId="47A9B41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手套采用纯天然乳胶工业手套</w:t>
            </w:r>
          </w:p>
        </w:tc>
        <w:tc>
          <w:tcPr>
            <w:tcW w:w="407" w:type="dxa"/>
            <w:tcBorders>
              <w:top w:val="nil"/>
              <w:left w:val="nil"/>
              <w:bottom w:val="single" w:color="auto" w:sz="4" w:space="0"/>
              <w:right w:val="single" w:color="auto" w:sz="4" w:space="0"/>
            </w:tcBorders>
            <w:shd w:val="clear" w:color="auto" w:fill="auto"/>
            <w:noWrap/>
            <w:vAlign w:val="center"/>
          </w:tcPr>
          <w:p w14:paraId="7D034A08">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48FCAF4">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9401D6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63E06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140</w:t>
            </w:r>
          </w:p>
        </w:tc>
        <w:tc>
          <w:tcPr>
            <w:tcW w:w="1286" w:type="dxa"/>
            <w:tcBorders>
              <w:top w:val="nil"/>
              <w:left w:val="nil"/>
              <w:bottom w:val="single" w:color="auto" w:sz="4" w:space="0"/>
              <w:right w:val="single" w:color="auto" w:sz="4" w:space="0"/>
            </w:tcBorders>
            <w:shd w:val="clear" w:color="auto" w:fill="auto"/>
            <w:vAlign w:val="center"/>
          </w:tcPr>
          <w:p w14:paraId="1E95F8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擦镜纸</w:t>
            </w:r>
          </w:p>
        </w:tc>
        <w:tc>
          <w:tcPr>
            <w:tcW w:w="6536" w:type="dxa"/>
            <w:tcBorders>
              <w:top w:val="nil"/>
              <w:left w:val="nil"/>
              <w:bottom w:val="single" w:color="auto" w:sz="4" w:space="0"/>
              <w:right w:val="single" w:color="auto" w:sz="4" w:space="0"/>
            </w:tcBorders>
            <w:shd w:val="clear" w:color="auto" w:fill="auto"/>
            <w:vAlign w:val="center"/>
          </w:tcPr>
          <w:p w14:paraId="41D252B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100张/本</w:t>
            </w:r>
          </w:p>
        </w:tc>
        <w:tc>
          <w:tcPr>
            <w:tcW w:w="407" w:type="dxa"/>
            <w:tcBorders>
              <w:top w:val="nil"/>
              <w:left w:val="nil"/>
              <w:bottom w:val="single" w:color="auto" w:sz="4" w:space="0"/>
              <w:right w:val="single" w:color="auto" w:sz="4" w:space="0"/>
            </w:tcBorders>
            <w:shd w:val="clear" w:color="auto" w:fill="auto"/>
            <w:noWrap/>
            <w:vAlign w:val="center"/>
          </w:tcPr>
          <w:p w14:paraId="480BBD0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994D50E">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5C9C75B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45BC9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141</w:t>
            </w:r>
          </w:p>
        </w:tc>
        <w:tc>
          <w:tcPr>
            <w:tcW w:w="1286" w:type="dxa"/>
            <w:tcBorders>
              <w:top w:val="nil"/>
              <w:left w:val="nil"/>
              <w:bottom w:val="single" w:color="auto" w:sz="4" w:space="0"/>
              <w:right w:val="single" w:color="auto" w:sz="4" w:space="0"/>
            </w:tcBorders>
            <w:shd w:val="clear" w:color="auto" w:fill="auto"/>
            <w:vAlign w:val="center"/>
          </w:tcPr>
          <w:p w14:paraId="57C65D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单面刀片</w:t>
            </w:r>
          </w:p>
        </w:tc>
        <w:tc>
          <w:tcPr>
            <w:tcW w:w="6536" w:type="dxa"/>
            <w:tcBorders>
              <w:top w:val="nil"/>
              <w:left w:val="nil"/>
              <w:bottom w:val="single" w:color="auto" w:sz="4" w:space="0"/>
              <w:right w:val="single" w:color="auto" w:sz="4" w:space="0"/>
            </w:tcBorders>
            <w:shd w:val="clear" w:color="auto" w:fill="auto"/>
            <w:vAlign w:val="center"/>
          </w:tcPr>
          <w:p w14:paraId="199B17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切标本用</w:t>
            </w:r>
          </w:p>
        </w:tc>
        <w:tc>
          <w:tcPr>
            <w:tcW w:w="407" w:type="dxa"/>
            <w:tcBorders>
              <w:top w:val="nil"/>
              <w:left w:val="nil"/>
              <w:bottom w:val="single" w:color="auto" w:sz="4" w:space="0"/>
              <w:right w:val="single" w:color="auto" w:sz="4" w:space="0"/>
            </w:tcBorders>
            <w:shd w:val="clear" w:color="auto" w:fill="auto"/>
            <w:vAlign w:val="center"/>
          </w:tcPr>
          <w:p w14:paraId="7F7AEBE2">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015C441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80E230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EA525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142</w:t>
            </w:r>
          </w:p>
        </w:tc>
        <w:tc>
          <w:tcPr>
            <w:tcW w:w="1286" w:type="dxa"/>
            <w:tcBorders>
              <w:top w:val="nil"/>
              <w:left w:val="nil"/>
              <w:bottom w:val="single" w:color="auto" w:sz="4" w:space="0"/>
              <w:right w:val="single" w:color="auto" w:sz="4" w:space="0"/>
            </w:tcBorders>
            <w:shd w:val="clear" w:color="auto" w:fill="auto"/>
            <w:vAlign w:val="center"/>
          </w:tcPr>
          <w:p w14:paraId="264218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电热水器</w:t>
            </w:r>
          </w:p>
        </w:tc>
        <w:tc>
          <w:tcPr>
            <w:tcW w:w="6536" w:type="dxa"/>
            <w:tcBorders>
              <w:top w:val="nil"/>
              <w:left w:val="nil"/>
              <w:bottom w:val="single" w:color="auto" w:sz="4" w:space="0"/>
              <w:right w:val="single" w:color="auto" w:sz="4" w:space="0"/>
            </w:tcBorders>
            <w:shd w:val="clear" w:color="auto" w:fill="auto"/>
            <w:vAlign w:val="center"/>
          </w:tcPr>
          <w:p w14:paraId="0BB6748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烧开水自停</w:t>
            </w:r>
          </w:p>
        </w:tc>
        <w:tc>
          <w:tcPr>
            <w:tcW w:w="407" w:type="dxa"/>
            <w:tcBorders>
              <w:top w:val="nil"/>
              <w:left w:val="nil"/>
              <w:bottom w:val="single" w:color="auto" w:sz="4" w:space="0"/>
              <w:right w:val="single" w:color="auto" w:sz="4" w:space="0"/>
            </w:tcBorders>
            <w:shd w:val="clear" w:color="auto" w:fill="auto"/>
            <w:vAlign w:val="center"/>
          </w:tcPr>
          <w:p w14:paraId="0D64D75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vAlign w:val="center"/>
          </w:tcPr>
          <w:p w14:paraId="4778C00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1C4CFC3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128EC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143</w:t>
            </w:r>
          </w:p>
        </w:tc>
        <w:tc>
          <w:tcPr>
            <w:tcW w:w="1286" w:type="dxa"/>
            <w:tcBorders>
              <w:top w:val="nil"/>
              <w:left w:val="nil"/>
              <w:bottom w:val="single" w:color="auto" w:sz="4" w:space="0"/>
              <w:right w:val="single" w:color="auto" w:sz="4" w:space="0"/>
            </w:tcBorders>
            <w:shd w:val="clear" w:color="auto" w:fill="auto"/>
            <w:vAlign w:val="center"/>
          </w:tcPr>
          <w:p w14:paraId="3BBE6E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精密pH试纸</w:t>
            </w:r>
          </w:p>
        </w:tc>
        <w:tc>
          <w:tcPr>
            <w:tcW w:w="6536" w:type="dxa"/>
            <w:tcBorders>
              <w:top w:val="nil"/>
              <w:left w:val="nil"/>
              <w:bottom w:val="single" w:color="auto" w:sz="4" w:space="0"/>
              <w:right w:val="single" w:color="auto" w:sz="4" w:space="0"/>
            </w:tcBorders>
            <w:shd w:val="clear" w:color="auto" w:fill="auto"/>
            <w:noWrap/>
            <w:vAlign w:val="center"/>
          </w:tcPr>
          <w:p w14:paraId="16E4AE0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1～14</w:t>
            </w:r>
          </w:p>
        </w:tc>
        <w:tc>
          <w:tcPr>
            <w:tcW w:w="407" w:type="dxa"/>
            <w:tcBorders>
              <w:top w:val="nil"/>
              <w:left w:val="nil"/>
              <w:bottom w:val="single" w:color="auto" w:sz="4" w:space="0"/>
              <w:right w:val="single" w:color="auto" w:sz="4" w:space="0"/>
            </w:tcBorders>
            <w:shd w:val="clear" w:color="auto" w:fill="auto"/>
            <w:noWrap/>
            <w:vAlign w:val="center"/>
          </w:tcPr>
          <w:p w14:paraId="76C387ED">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8DDDE1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FDD1BCF">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86562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144</w:t>
            </w:r>
          </w:p>
        </w:tc>
        <w:tc>
          <w:tcPr>
            <w:tcW w:w="1286" w:type="dxa"/>
            <w:tcBorders>
              <w:top w:val="nil"/>
              <w:left w:val="nil"/>
              <w:bottom w:val="single" w:color="auto" w:sz="4" w:space="0"/>
              <w:right w:val="single" w:color="auto" w:sz="4" w:space="0"/>
            </w:tcBorders>
            <w:shd w:val="clear" w:color="auto" w:fill="auto"/>
            <w:vAlign w:val="center"/>
          </w:tcPr>
          <w:p w14:paraId="57DB9F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pH广泛试纸</w:t>
            </w:r>
          </w:p>
        </w:tc>
        <w:tc>
          <w:tcPr>
            <w:tcW w:w="6536" w:type="dxa"/>
            <w:tcBorders>
              <w:top w:val="nil"/>
              <w:left w:val="nil"/>
              <w:bottom w:val="single" w:color="auto" w:sz="4" w:space="0"/>
              <w:right w:val="single" w:color="auto" w:sz="4" w:space="0"/>
            </w:tcBorders>
            <w:shd w:val="clear" w:color="auto" w:fill="auto"/>
            <w:noWrap/>
            <w:vAlign w:val="center"/>
          </w:tcPr>
          <w:p w14:paraId="1EE7E12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PH1--14</w:t>
            </w:r>
          </w:p>
        </w:tc>
        <w:tc>
          <w:tcPr>
            <w:tcW w:w="407" w:type="dxa"/>
            <w:tcBorders>
              <w:top w:val="nil"/>
              <w:left w:val="nil"/>
              <w:bottom w:val="single" w:color="auto" w:sz="4" w:space="0"/>
              <w:right w:val="single" w:color="auto" w:sz="4" w:space="0"/>
            </w:tcBorders>
            <w:shd w:val="clear" w:color="auto" w:fill="auto"/>
            <w:noWrap/>
            <w:vAlign w:val="center"/>
          </w:tcPr>
          <w:p w14:paraId="4D2FE9D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6788801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426F980">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D8B91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145</w:t>
            </w:r>
          </w:p>
        </w:tc>
        <w:tc>
          <w:tcPr>
            <w:tcW w:w="1286" w:type="dxa"/>
            <w:tcBorders>
              <w:top w:val="nil"/>
              <w:left w:val="nil"/>
              <w:bottom w:val="single" w:color="auto" w:sz="4" w:space="0"/>
              <w:right w:val="single" w:color="auto" w:sz="4" w:space="0"/>
            </w:tcBorders>
            <w:shd w:val="clear" w:color="auto" w:fill="auto"/>
            <w:vAlign w:val="center"/>
          </w:tcPr>
          <w:p w14:paraId="765B09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滤纸圆</w:t>
            </w:r>
          </w:p>
        </w:tc>
        <w:tc>
          <w:tcPr>
            <w:tcW w:w="6536" w:type="dxa"/>
            <w:tcBorders>
              <w:top w:val="nil"/>
              <w:left w:val="nil"/>
              <w:bottom w:val="single" w:color="auto" w:sz="4" w:space="0"/>
              <w:right w:val="single" w:color="auto" w:sz="4" w:space="0"/>
            </w:tcBorders>
            <w:shd w:val="clear" w:color="auto" w:fill="auto"/>
            <w:noWrap/>
            <w:vAlign w:val="center"/>
          </w:tcPr>
          <w:p w14:paraId="3857112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φ11CM</w:t>
            </w:r>
          </w:p>
        </w:tc>
        <w:tc>
          <w:tcPr>
            <w:tcW w:w="407" w:type="dxa"/>
            <w:tcBorders>
              <w:top w:val="nil"/>
              <w:left w:val="nil"/>
              <w:bottom w:val="single" w:color="auto" w:sz="4" w:space="0"/>
              <w:right w:val="single" w:color="auto" w:sz="4" w:space="0"/>
            </w:tcBorders>
            <w:shd w:val="clear" w:color="auto" w:fill="auto"/>
            <w:noWrap/>
            <w:vAlign w:val="center"/>
          </w:tcPr>
          <w:p w14:paraId="55023B4C">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846723C">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32855909">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FD227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146</w:t>
            </w:r>
          </w:p>
        </w:tc>
        <w:tc>
          <w:tcPr>
            <w:tcW w:w="1286" w:type="dxa"/>
            <w:tcBorders>
              <w:top w:val="nil"/>
              <w:left w:val="nil"/>
              <w:bottom w:val="single" w:color="auto" w:sz="4" w:space="0"/>
              <w:right w:val="single" w:color="auto" w:sz="4" w:space="0"/>
            </w:tcBorders>
            <w:shd w:val="clear" w:color="auto" w:fill="auto"/>
            <w:vAlign w:val="center"/>
          </w:tcPr>
          <w:p w14:paraId="51BB0C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滤纸圆</w:t>
            </w:r>
          </w:p>
        </w:tc>
        <w:tc>
          <w:tcPr>
            <w:tcW w:w="6536" w:type="dxa"/>
            <w:tcBorders>
              <w:top w:val="nil"/>
              <w:left w:val="nil"/>
              <w:bottom w:val="single" w:color="auto" w:sz="4" w:space="0"/>
              <w:right w:val="single" w:color="auto" w:sz="4" w:space="0"/>
            </w:tcBorders>
            <w:shd w:val="clear" w:color="auto" w:fill="auto"/>
            <w:noWrap/>
            <w:vAlign w:val="center"/>
          </w:tcPr>
          <w:p w14:paraId="395E80E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φ15CM</w:t>
            </w:r>
          </w:p>
        </w:tc>
        <w:tc>
          <w:tcPr>
            <w:tcW w:w="407" w:type="dxa"/>
            <w:tcBorders>
              <w:top w:val="nil"/>
              <w:left w:val="nil"/>
              <w:bottom w:val="single" w:color="auto" w:sz="4" w:space="0"/>
              <w:right w:val="single" w:color="auto" w:sz="4" w:space="0"/>
            </w:tcBorders>
            <w:shd w:val="clear" w:color="auto" w:fill="auto"/>
            <w:noWrap/>
            <w:vAlign w:val="center"/>
          </w:tcPr>
          <w:p w14:paraId="46FA8599">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9BA7F76">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2F727464">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087708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147</w:t>
            </w:r>
          </w:p>
        </w:tc>
        <w:tc>
          <w:tcPr>
            <w:tcW w:w="1286" w:type="dxa"/>
            <w:tcBorders>
              <w:top w:val="nil"/>
              <w:left w:val="nil"/>
              <w:bottom w:val="single" w:color="auto" w:sz="4" w:space="0"/>
              <w:right w:val="single" w:color="auto" w:sz="4" w:space="0"/>
            </w:tcBorders>
            <w:shd w:val="clear" w:color="auto" w:fill="auto"/>
            <w:vAlign w:val="center"/>
          </w:tcPr>
          <w:p w14:paraId="544B61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滤纸方</w:t>
            </w:r>
          </w:p>
        </w:tc>
        <w:tc>
          <w:tcPr>
            <w:tcW w:w="6536" w:type="dxa"/>
            <w:tcBorders>
              <w:top w:val="nil"/>
              <w:left w:val="nil"/>
              <w:bottom w:val="single" w:color="auto" w:sz="4" w:space="0"/>
              <w:right w:val="single" w:color="auto" w:sz="4" w:space="0"/>
            </w:tcBorders>
            <w:shd w:val="clear" w:color="auto" w:fill="auto"/>
            <w:noWrap/>
            <w:vAlign w:val="center"/>
          </w:tcPr>
          <w:p w14:paraId="6960A77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15X15CM</w:t>
            </w:r>
          </w:p>
        </w:tc>
        <w:tc>
          <w:tcPr>
            <w:tcW w:w="407" w:type="dxa"/>
            <w:tcBorders>
              <w:top w:val="nil"/>
              <w:left w:val="nil"/>
              <w:bottom w:val="single" w:color="auto" w:sz="4" w:space="0"/>
              <w:right w:val="single" w:color="auto" w:sz="4" w:space="0"/>
            </w:tcBorders>
            <w:shd w:val="clear" w:color="auto" w:fill="auto"/>
            <w:noWrap/>
            <w:vAlign w:val="center"/>
          </w:tcPr>
          <w:p w14:paraId="40FEA4C0">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2C20A06B">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FB72CE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2553C0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148</w:t>
            </w:r>
          </w:p>
        </w:tc>
        <w:tc>
          <w:tcPr>
            <w:tcW w:w="1286" w:type="dxa"/>
            <w:tcBorders>
              <w:top w:val="nil"/>
              <w:left w:val="nil"/>
              <w:bottom w:val="single" w:color="auto" w:sz="4" w:space="0"/>
              <w:right w:val="single" w:color="auto" w:sz="4" w:space="0"/>
            </w:tcBorders>
            <w:shd w:val="clear" w:color="auto" w:fill="auto"/>
            <w:vAlign w:val="center"/>
          </w:tcPr>
          <w:p w14:paraId="2687C6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滤纸方</w:t>
            </w:r>
          </w:p>
        </w:tc>
        <w:tc>
          <w:tcPr>
            <w:tcW w:w="6536" w:type="dxa"/>
            <w:tcBorders>
              <w:top w:val="nil"/>
              <w:left w:val="nil"/>
              <w:bottom w:val="single" w:color="auto" w:sz="4" w:space="0"/>
              <w:right w:val="single" w:color="auto" w:sz="4" w:space="0"/>
            </w:tcBorders>
            <w:shd w:val="clear" w:color="auto" w:fill="auto"/>
            <w:noWrap/>
            <w:vAlign w:val="center"/>
          </w:tcPr>
          <w:p w14:paraId="40037A5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60X60CM</w:t>
            </w:r>
          </w:p>
        </w:tc>
        <w:tc>
          <w:tcPr>
            <w:tcW w:w="407" w:type="dxa"/>
            <w:tcBorders>
              <w:top w:val="nil"/>
              <w:left w:val="nil"/>
              <w:bottom w:val="single" w:color="auto" w:sz="4" w:space="0"/>
              <w:right w:val="single" w:color="auto" w:sz="4" w:space="0"/>
            </w:tcBorders>
            <w:shd w:val="clear" w:color="auto" w:fill="auto"/>
            <w:noWrap/>
            <w:vAlign w:val="center"/>
          </w:tcPr>
          <w:p w14:paraId="3C23D88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44B3C289">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05BCC348">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19C18F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149</w:t>
            </w:r>
          </w:p>
        </w:tc>
        <w:tc>
          <w:tcPr>
            <w:tcW w:w="1286" w:type="dxa"/>
            <w:tcBorders>
              <w:top w:val="nil"/>
              <w:left w:val="nil"/>
              <w:bottom w:val="single" w:color="auto" w:sz="4" w:space="0"/>
              <w:right w:val="single" w:color="auto" w:sz="4" w:space="0"/>
            </w:tcBorders>
            <w:shd w:val="clear" w:color="auto" w:fill="auto"/>
            <w:vAlign w:val="center"/>
          </w:tcPr>
          <w:p w14:paraId="42FAED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卫生香</w:t>
            </w:r>
          </w:p>
        </w:tc>
        <w:tc>
          <w:tcPr>
            <w:tcW w:w="6536" w:type="dxa"/>
            <w:tcBorders>
              <w:top w:val="nil"/>
              <w:left w:val="nil"/>
              <w:bottom w:val="single" w:color="auto" w:sz="4" w:space="0"/>
              <w:right w:val="single" w:color="auto" w:sz="4" w:space="0"/>
            </w:tcBorders>
            <w:shd w:val="clear" w:color="auto" w:fill="auto"/>
            <w:noWrap/>
            <w:vAlign w:val="center"/>
          </w:tcPr>
          <w:p w14:paraId="13829D6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檀香</w:t>
            </w:r>
          </w:p>
        </w:tc>
        <w:tc>
          <w:tcPr>
            <w:tcW w:w="407" w:type="dxa"/>
            <w:tcBorders>
              <w:top w:val="nil"/>
              <w:left w:val="nil"/>
              <w:bottom w:val="single" w:color="auto" w:sz="4" w:space="0"/>
              <w:right w:val="single" w:color="auto" w:sz="4" w:space="0"/>
            </w:tcBorders>
            <w:shd w:val="clear" w:color="auto" w:fill="auto"/>
            <w:noWrap/>
            <w:vAlign w:val="center"/>
          </w:tcPr>
          <w:p w14:paraId="6CA5252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38C074B8">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68C07C6">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4ADCBB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150</w:t>
            </w:r>
          </w:p>
        </w:tc>
        <w:tc>
          <w:tcPr>
            <w:tcW w:w="1286" w:type="dxa"/>
            <w:tcBorders>
              <w:top w:val="nil"/>
              <w:left w:val="nil"/>
              <w:bottom w:val="single" w:color="auto" w:sz="4" w:space="0"/>
              <w:right w:val="single" w:color="auto" w:sz="4" w:space="0"/>
            </w:tcBorders>
            <w:shd w:val="clear" w:color="auto" w:fill="auto"/>
            <w:vAlign w:val="center"/>
          </w:tcPr>
          <w:p w14:paraId="0E909F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火柴</w:t>
            </w:r>
          </w:p>
        </w:tc>
        <w:tc>
          <w:tcPr>
            <w:tcW w:w="6536" w:type="dxa"/>
            <w:tcBorders>
              <w:top w:val="nil"/>
              <w:left w:val="nil"/>
              <w:bottom w:val="single" w:color="auto" w:sz="4" w:space="0"/>
              <w:right w:val="single" w:color="auto" w:sz="4" w:space="0"/>
            </w:tcBorders>
            <w:shd w:val="clear" w:color="auto" w:fill="auto"/>
            <w:noWrap/>
            <w:vAlign w:val="center"/>
          </w:tcPr>
          <w:p w14:paraId="5E39FF3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老式火柴</w:t>
            </w:r>
          </w:p>
        </w:tc>
        <w:tc>
          <w:tcPr>
            <w:tcW w:w="407" w:type="dxa"/>
            <w:tcBorders>
              <w:top w:val="nil"/>
              <w:left w:val="nil"/>
              <w:bottom w:val="single" w:color="auto" w:sz="4" w:space="0"/>
              <w:right w:val="single" w:color="auto" w:sz="4" w:space="0"/>
            </w:tcBorders>
            <w:shd w:val="clear" w:color="auto" w:fill="auto"/>
            <w:noWrap/>
            <w:vAlign w:val="center"/>
          </w:tcPr>
          <w:p w14:paraId="48583313">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B54D570">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7C90B6F7">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5162C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151</w:t>
            </w:r>
          </w:p>
        </w:tc>
        <w:tc>
          <w:tcPr>
            <w:tcW w:w="1286" w:type="dxa"/>
            <w:tcBorders>
              <w:top w:val="nil"/>
              <w:left w:val="nil"/>
              <w:bottom w:val="single" w:color="auto" w:sz="4" w:space="0"/>
              <w:right w:val="single" w:color="auto" w:sz="4" w:space="0"/>
            </w:tcBorders>
            <w:shd w:val="clear" w:color="auto" w:fill="auto"/>
            <w:vAlign w:val="center"/>
          </w:tcPr>
          <w:p w14:paraId="5B2CD5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纱布</w:t>
            </w:r>
          </w:p>
        </w:tc>
        <w:tc>
          <w:tcPr>
            <w:tcW w:w="6536" w:type="dxa"/>
            <w:tcBorders>
              <w:top w:val="nil"/>
              <w:left w:val="nil"/>
              <w:bottom w:val="single" w:color="auto" w:sz="4" w:space="0"/>
              <w:right w:val="single" w:color="auto" w:sz="4" w:space="0"/>
            </w:tcBorders>
            <w:shd w:val="clear" w:color="auto" w:fill="auto"/>
            <w:noWrap/>
            <w:vAlign w:val="center"/>
          </w:tcPr>
          <w:p w14:paraId="0419859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捆</w:t>
            </w:r>
          </w:p>
        </w:tc>
        <w:tc>
          <w:tcPr>
            <w:tcW w:w="407" w:type="dxa"/>
            <w:tcBorders>
              <w:top w:val="nil"/>
              <w:left w:val="nil"/>
              <w:bottom w:val="single" w:color="auto" w:sz="4" w:space="0"/>
              <w:right w:val="single" w:color="auto" w:sz="4" w:space="0"/>
            </w:tcBorders>
            <w:shd w:val="clear" w:color="auto" w:fill="auto"/>
            <w:noWrap/>
            <w:vAlign w:val="center"/>
          </w:tcPr>
          <w:p w14:paraId="49C5BDC7">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70930A8A">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68EA42A2">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60C52D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152</w:t>
            </w:r>
          </w:p>
        </w:tc>
        <w:tc>
          <w:tcPr>
            <w:tcW w:w="1286" w:type="dxa"/>
            <w:tcBorders>
              <w:top w:val="nil"/>
              <w:left w:val="nil"/>
              <w:bottom w:val="single" w:color="auto" w:sz="4" w:space="0"/>
              <w:right w:val="single" w:color="auto" w:sz="4" w:space="0"/>
            </w:tcBorders>
            <w:shd w:val="clear" w:color="auto" w:fill="auto"/>
            <w:vAlign w:val="center"/>
          </w:tcPr>
          <w:p w14:paraId="7BA16B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药品提篮</w:t>
            </w:r>
          </w:p>
        </w:tc>
        <w:tc>
          <w:tcPr>
            <w:tcW w:w="6536" w:type="dxa"/>
            <w:tcBorders>
              <w:top w:val="nil"/>
              <w:left w:val="nil"/>
              <w:bottom w:val="single" w:color="auto" w:sz="4" w:space="0"/>
              <w:right w:val="single" w:color="auto" w:sz="4" w:space="0"/>
            </w:tcBorders>
            <w:shd w:val="clear" w:color="auto" w:fill="auto"/>
            <w:vAlign w:val="center"/>
          </w:tcPr>
          <w:p w14:paraId="0B8DCD1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实验用品提篮主要为ABS工程塑料压制成</w:t>
            </w:r>
          </w:p>
        </w:tc>
        <w:tc>
          <w:tcPr>
            <w:tcW w:w="407" w:type="dxa"/>
            <w:tcBorders>
              <w:top w:val="nil"/>
              <w:left w:val="nil"/>
              <w:bottom w:val="single" w:color="auto" w:sz="4" w:space="0"/>
              <w:right w:val="single" w:color="auto" w:sz="4" w:space="0"/>
            </w:tcBorders>
            <w:shd w:val="clear" w:color="auto" w:fill="auto"/>
            <w:noWrap/>
            <w:vAlign w:val="center"/>
          </w:tcPr>
          <w:p w14:paraId="6C1E2775">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038A7ADD">
            <w:pPr>
              <w:widowControl/>
              <w:spacing w:after="0" w:line="240" w:lineRule="auto"/>
              <w:jc w:val="center"/>
              <w:rPr>
                <w:rFonts w:hint="eastAsia" w:ascii="宋体" w:hAnsi="宋体" w:eastAsia="宋体" w:cs="宋体"/>
                <w:color w:val="auto"/>
                <w:kern w:val="0"/>
                <w:sz w:val="24"/>
                <w:szCs w:val="24"/>
                <w:highlight w:val="none"/>
                <w14:ligatures w14:val="none"/>
              </w:rPr>
            </w:pPr>
          </w:p>
        </w:tc>
      </w:tr>
      <w:tr w14:paraId="41139E83">
        <w:tblPrEx>
          <w:tblCellMar>
            <w:top w:w="0" w:type="dxa"/>
            <w:left w:w="108" w:type="dxa"/>
            <w:bottom w:w="0" w:type="dxa"/>
            <w:right w:w="108" w:type="dxa"/>
          </w:tblCellMar>
        </w:tblPrEx>
        <w:trPr>
          <w:trHeight w:val="454" w:hRule="atLeast"/>
        </w:trPr>
        <w:tc>
          <w:tcPr>
            <w:tcW w:w="707" w:type="dxa"/>
            <w:tcBorders>
              <w:top w:val="nil"/>
              <w:left w:val="single" w:color="auto" w:sz="4" w:space="0"/>
              <w:bottom w:val="single" w:color="auto" w:sz="4" w:space="0"/>
              <w:right w:val="single" w:color="auto" w:sz="4" w:space="0"/>
            </w:tcBorders>
            <w:shd w:val="clear" w:color="auto" w:fill="auto"/>
            <w:noWrap/>
            <w:vAlign w:val="center"/>
          </w:tcPr>
          <w:p w14:paraId="32F17B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153</w:t>
            </w:r>
          </w:p>
        </w:tc>
        <w:tc>
          <w:tcPr>
            <w:tcW w:w="1286" w:type="dxa"/>
            <w:tcBorders>
              <w:top w:val="nil"/>
              <w:left w:val="nil"/>
              <w:bottom w:val="single" w:color="auto" w:sz="4" w:space="0"/>
              <w:right w:val="single" w:color="auto" w:sz="4" w:space="0"/>
            </w:tcBorders>
            <w:shd w:val="clear" w:color="auto" w:fill="auto"/>
            <w:vAlign w:val="center"/>
          </w:tcPr>
          <w:p w14:paraId="0C3026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废液桶</w:t>
            </w:r>
          </w:p>
        </w:tc>
        <w:tc>
          <w:tcPr>
            <w:tcW w:w="6536" w:type="dxa"/>
            <w:tcBorders>
              <w:top w:val="nil"/>
              <w:left w:val="nil"/>
              <w:bottom w:val="single" w:color="auto" w:sz="4" w:space="0"/>
              <w:right w:val="single" w:color="auto" w:sz="4" w:space="0"/>
            </w:tcBorders>
            <w:shd w:val="clear" w:color="auto" w:fill="auto"/>
            <w:noWrap/>
            <w:vAlign w:val="center"/>
          </w:tcPr>
          <w:p w14:paraId="32D321D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不低于25L</w:t>
            </w:r>
          </w:p>
        </w:tc>
        <w:tc>
          <w:tcPr>
            <w:tcW w:w="407" w:type="dxa"/>
            <w:tcBorders>
              <w:top w:val="nil"/>
              <w:left w:val="nil"/>
              <w:bottom w:val="single" w:color="auto" w:sz="4" w:space="0"/>
              <w:right w:val="single" w:color="auto" w:sz="4" w:space="0"/>
            </w:tcBorders>
            <w:shd w:val="clear" w:color="auto" w:fill="auto"/>
            <w:noWrap/>
            <w:vAlign w:val="center"/>
          </w:tcPr>
          <w:p w14:paraId="3A3F05DA">
            <w:pPr>
              <w:widowControl/>
              <w:spacing w:after="0" w:line="240" w:lineRule="auto"/>
              <w:jc w:val="center"/>
              <w:rPr>
                <w:rFonts w:hint="eastAsia" w:ascii="宋体" w:hAnsi="宋体" w:eastAsia="宋体" w:cs="宋体"/>
                <w:color w:val="auto"/>
                <w:kern w:val="0"/>
                <w:sz w:val="24"/>
                <w:szCs w:val="24"/>
                <w:highlight w:val="none"/>
                <w14:ligatures w14:val="none"/>
              </w:rPr>
            </w:pPr>
          </w:p>
        </w:tc>
        <w:tc>
          <w:tcPr>
            <w:tcW w:w="302" w:type="dxa"/>
            <w:tcBorders>
              <w:top w:val="nil"/>
              <w:left w:val="nil"/>
              <w:bottom w:val="single" w:color="auto" w:sz="4" w:space="0"/>
              <w:right w:val="single" w:color="auto" w:sz="4" w:space="0"/>
            </w:tcBorders>
            <w:shd w:val="clear" w:color="auto" w:fill="auto"/>
            <w:noWrap/>
            <w:vAlign w:val="center"/>
          </w:tcPr>
          <w:p w14:paraId="54899EBF">
            <w:pPr>
              <w:widowControl/>
              <w:spacing w:after="0" w:line="240" w:lineRule="auto"/>
              <w:jc w:val="center"/>
              <w:rPr>
                <w:rFonts w:hint="eastAsia" w:ascii="宋体" w:hAnsi="宋体" w:eastAsia="宋体" w:cs="宋体"/>
                <w:color w:val="auto"/>
                <w:kern w:val="0"/>
                <w:sz w:val="24"/>
                <w:szCs w:val="24"/>
                <w:highlight w:val="none"/>
                <w14:ligatures w14:val="none"/>
              </w:rPr>
            </w:pPr>
          </w:p>
        </w:tc>
      </w:tr>
    </w:tbl>
    <w:p w14:paraId="642C034B">
      <w:pPr>
        <w:rPr>
          <w:rFonts w:hint="eastAsia" w:ascii="宋体" w:hAnsi="宋体" w:eastAsia="宋体" w:cs="宋体"/>
          <w:color w:val="auto"/>
          <w:highlight w:val="none"/>
        </w:rPr>
      </w:pPr>
    </w:p>
    <w:p w14:paraId="40E1C4BB">
      <w:pPr>
        <w:rPr>
          <w:rFonts w:hint="eastAsia" w:ascii="宋体" w:hAnsi="宋体" w:eastAsia="宋体" w:cs="宋体"/>
          <w:color w:val="auto"/>
          <w:highlight w:val="none"/>
        </w:rPr>
      </w:pPr>
    </w:p>
    <w:p w14:paraId="1B50BC6E">
      <w:pPr>
        <w:rPr>
          <w:rFonts w:hint="eastAsia" w:ascii="宋体" w:hAnsi="宋体" w:eastAsia="宋体" w:cs="宋体"/>
          <w:color w:val="auto"/>
          <w:highlight w:val="none"/>
        </w:rPr>
        <w:sectPr>
          <w:pgSz w:w="11906" w:h="16838"/>
          <w:pgMar w:top="1440" w:right="1800" w:bottom="1440" w:left="1800" w:header="851" w:footer="992" w:gutter="0"/>
          <w:cols w:space="425" w:num="1"/>
          <w:docGrid w:type="lines" w:linePitch="312" w:charSpace="0"/>
        </w:sectPr>
      </w:pPr>
    </w:p>
    <w:p w14:paraId="60B4721B">
      <w:pPr>
        <w:widowControl w:val="0"/>
        <w:numPr>
          <w:ilvl w:val="0"/>
          <w:numId w:val="0"/>
        </w:numPr>
        <w:spacing w:line="240" w:lineRule="auto"/>
        <w:contextualSpacing/>
        <w:jc w:val="both"/>
        <w:rPr>
          <w:rFonts w:hint="eastAsia" w:ascii="宋体" w:hAnsi="宋体" w:eastAsia="宋体" w:cs="宋体"/>
          <w:b/>
          <w:bCs/>
          <w:color w:val="auto"/>
          <w:sz w:val="24"/>
          <w:szCs w:val="24"/>
          <w:highlight w:val="none"/>
          <w:lang w:val="en-US" w:eastAsia="zh-CN"/>
        </w:rPr>
      </w:pPr>
      <w:bookmarkStart w:id="8" w:name="_Hlk228289877"/>
      <w:r>
        <w:rPr>
          <w:rFonts w:hint="eastAsia" w:ascii="宋体" w:hAnsi="宋体" w:eastAsia="宋体" w:cs="宋体"/>
          <w:b/>
          <w:bCs/>
          <w:color w:val="auto"/>
          <w:kern w:val="2"/>
          <w:sz w:val="32"/>
          <w:szCs w:val="32"/>
          <w:highlight w:val="none"/>
          <w:lang w:val="en-US" w:eastAsia="zh-CN" w:bidi="ar-SA"/>
          <w14:ligatures w14:val="standardContextual"/>
        </w:rPr>
        <w:t>采购包3：江苏省睢宁高级中学新校区物理创新实验室设备及配套设施</w:t>
      </w:r>
    </w:p>
    <w:p w14:paraId="035D748E">
      <w:pPr>
        <w:pStyle w:val="9"/>
        <w:numPr>
          <w:ilvl w:val="0"/>
          <w:numId w:val="0"/>
        </w:numPr>
        <w:spacing w:line="240" w:lineRule="auto"/>
        <w:rPr>
          <w:rFonts w:hint="eastAsia" w:ascii="宋体" w:hAnsi="宋体" w:eastAsia="宋体" w:cs="宋体"/>
          <w:b/>
          <w:bCs/>
          <w:color w:val="auto"/>
          <w:sz w:val="24"/>
          <w:szCs w:val="24"/>
          <w:highlight w:val="none"/>
          <w:lang w:val="en-US" w:eastAsia="zh-CN"/>
        </w:rPr>
      </w:pPr>
    </w:p>
    <w:p w14:paraId="742C236C">
      <w:pPr>
        <w:pStyle w:val="9"/>
        <w:numPr>
          <w:ilvl w:val="0"/>
          <w:numId w:val="0"/>
        </w:numPr>
        <w:spacing w:line="240" w:lineRule="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采购清单</w:t>
      </w:r>
      <w:r>
        <w:rPr>
          <w:rFonts w:hint="eastAsia" w:ascii="宋体" w:hAnsi="宋体" w:eastAsia="宋体" w:cs="宋体"/>
          <w:b/>
          <w:bCs/>
          <w:color w:val="auto"/>
          <w:sz w:val="24"/>
          <w:szCs w:val="24"/>
          <w:highlight w:val="none"/>
          <w:lang w:eastAsia="zh-CN"/>
        </w:rPr>
        <w:t>：</w:t>
      </w:r>
    </w:p>
    <w:p w14:paraId="64C6F389">
      <w:pPr>
        <w:pStyle w:val="9"/>
        <w:numPr>
          <w:ilvl w:val="0"/>
          <w:numId w:val="0"/>
        </w:numPr>
        <w:spacing w:line="240" w:lineRule="auto"/>
        <w:rPr>
          <w:rFonts w:hint="eastAsia" w:ascii="宋体" w:hAnsi="宋体" w:eastAsia="宋体" w:cs="宋体"/>
          <w:color w:val="auto"/>
          <w:sz w:val="28"/>
          <w:szCs w:val="28"/>
          <w:highlight w:val="none"/>
        </w:rPr>
      </w:pP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lang w:val="en-US" w:eastAsia="zh-CN"/>
          <w14:ligatures w14:val="none"/>
        </w:rPr>
        <w:t>一）总体要求：</w:t>
      </w:r>
      <w:bookmarkEnd w:id="8"/>
    </w:p>
    <w:tbl>
      <w:tblPr>
        <w:tblStyle w:val="5"/>
        <w:tblW w:w="8926" w:type="dxa"/>
        <w:tblInd w:w="0" w:type="dxa"/>
        <w:tblLayout w:type="autofit"/>
        <w:tblCellMar>
          <w:top w:w="0" w:type="dxa"/>
          <w:left w:w="108" w:type="dxa"/>
          <w:bottom w:w="0" w:type="dxa"/>
          <w:right w:w="108" w:type="dxa"/>
        </w:tblCellMar>
      </w:tblPr>
      <w:tblGrid>
        <w:gridCol w:w="1260"/>
        <w:gridCol w:w="5256"/>
        <w:gridCol w:w="1276"/>
        <w:gridCol w:w="1134"/>
      </w:tblGrid>
      <w:tr w14:paraId="592B8FA4">
        <w:tblPrEx>
          <w:tblCellMar>
            <w:top w:w="0" w:type="dxa"/>
            <w:left w:w="108" w:type="dxa"/>
            <w:bottom w:w="0" w:type="dxa"/>
            <w:right w:w="108" w:type="dxa"/>
          </w:tblCellMar>
        </w:tblPrEx>
        <w:trPr>
          <w:trHeight w:val="350"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5650F">
            <w:pPr>
              <w:widowControl/>
              <w:spacing w:after="0" w:line="240" w:lineRule="auto"/>
              <w:jc w:val="center"/>
              <w:rPr>
                <w:rFonts w:hint="eastAsia" w:ascii="宋体" w:hAnsi="宋体" w:eastAsia="宋体" w:cs="宋体"/>
                <w:b/>
                <w:bCs/>
                <w:color w:val="auto"/>
                <w:kern w:val="0"/>
                <w:sz w:val="28"/>
                <w:szCs w:val="28"/>
                <w:highlight w:val="none"/>
                <w14:ligatures w14:val="none"/>
              </w:rPr>
            </w:pPr>
            <w:r>
              <w:rPr>
                <w:rFonts w:hint="eastAsia" w:ascii="宋体" w:hAnsi="宋体" w:eastAsia="宋体" w:cs="宋体"/>
                <w:b/>
                <w:bCs/>
                <w:color w:val="auto"/>
                <w:kern w:val="0"/>
                <w:sz w:val="28"/>
                <w:szCs w:val="28"/>
                <w:highlight w:val="none"/>
                <w14:ligatures w14:val="none"/>
              </w:rPr>
              <w:t>序号</w:t>
            </w:r>
          </w:p>
        </w:tc>
        <w:tc>
          <w:tcPr>
            <w:tcW w:w="5256" w:type="dxa"/>
            <w:tcBorders>
              <w:top w:val="single" w:color="000000" w:sz="4" w:space="0"/>
              <w:left w:val="nil"/>
              <w:bottom w:val="single" w:color="000000" w:sz="4" w:space="0"/>
              <w:right w:val="single" w:color="000000" w:sz="4" w:space="0"/>
            </w:tcBorders>
            <w:shd w:val="clear" w:color="auto" w:fill="auto"/>
            <w:vAlign w:val="center"/>
          </w:tcPr>
          <w:p w14:paraId="6E89C7F3">
            <w:pPr>
              <w:widowControl/>
              <w:spacing w:after="0" w:line="240" w:lineRule="auto"/>
              <w:jc w:val="center"/>
              <w:rPr>
                <w:rFonts w:hint="eastAsia" w:ascii="宋体" w:hAnsi="宋体" w:eastAsia="宋体" w:cs="宋体"/>
                <w:b/>
                <w:bCs/>
                <w:color w:val="auto"/>
                <w:kern w:val="0"/>
                <w:sz w:val="28"/>
                <w:szCs w:val="28"/>
                <w:highlight w:val="none"/>
                <w14:ligatures w14:val="none"/>
              </w:rPr>
            </w:pPr>
            <w:r>
              <w:rPr>
                <w:rFonts w:hint="eastAsia" w:ascii="宋体" w:hAnsi="宋体" w:eastAsia="宋体" w:cs="宋体"/>
                <w:b/>
                <w:bCs/>
                <w:color w:val="auto"/>
                <w:kern w:val="0"/>
                <w:sz w:val="28"/>
                <w:szCs w:val="28"/>
                <w:highlight w:val="none"/>
                <w14:ligatures w14:val="none"/>
              </w:rPr>
              <w:t>需求名称</w:t>
            </w:r>
          </w:p>
        </w:tc>
        <w:tc>
          <w:tcPr>
            <w:tcW w:w="1276" w:type="dxa"/>
            <w:tcBorders>
              <w:top w:val="single" w:color="000000" w:sz="4" w:space="0"/>
              <w:left w:val="nil"/>
              <w:bottom w:val="single" w:color="000000" w:sz="4" w:space="0"/>
              <w:right w:val="single" w:color="000000" w:sz="4" w:space="0"/>
            </w:tcBorders>
            <w:shd w:val="clear" w:color="auto" w:fill="auto"/>
            <w:vAlign w:val="center"/>
          </w:tcPr>
          <w:p w14:paraId="220966BB">
            <w:pPr>
              <w:widowControl/>
              <w:spacing w:after="0" w:line="240" w:lineRule="auto"/>
              <w:jc w:val="center"/>
              <w:rPr>
                <w:rFonts w:hint="eastAsia" w:ascii="宋体" w:hAnsi="宋体" w:eastAsia="宋体" w:cs="宋体"/>
                <w:b/>
                <w:bCs/>
                <w:color w:val="auto"/>
                <w:kern w:val="0"/>
                <w:sz w:val="28"/>
                <w:szCs w:val="28"/>
                <w:highlight w:val="none"/>
                <w14:ligatures w14:val="none"/>
              </w:rPr>
            </w:pPr>
            <w:r>
              <w:rPr>
                <w:rFonts w:hint="eastAsia" w:ascii="宋体" w:hAnsi="宋体" w:eastAsia="宋体" w:cs="宋体"/>
                <w:b/>
                <w:bCs/>
                <w:color w:val="auto"/>
                <w:kern w:val="0"/>
                <w:sz w:val="28"/>
                <w:szCs w:val="28"/>
                <w:highlight w:val="none"/>
                <w14:ligatures w14:val="none"/>
              </w:rPr>
              <w:t>数量</w:t>
            </w:r>
          </w:p>
        </w:tc>
        <w:tc>
          <w:tcPr>
            <w:tcW w:w="1134" w:type="dxa"/>
            <w:tcBorders>
              <w:top w:val="single" w:color="000000" w:sz="4" w:space="0"/>
              <w:left w:val="nil"/>
              <w:bottom w:val="single" w:color="000000" w:sz="4" w:space="0"/>
              <w:right w:val="single" w:color="000000" w:sz="4" w:space="0"/>
            </w:tcBorders>
            <w:shd w:val="clear" w:color="auto" w:fill="auto"/>
            <w:vAlign w:val="center"/>
          </w:tcPr>
          <w:p w14:paraId="31C61D43">
            <w:pPr>
              <w:widowControl/>
              <w:spacing w:after="0" w:line="240" w:lineRule="auto"/>
              <w:jc w:val="center"/>
              <w:rPr>
                <w:rFonts w:hint="eastAsia" w:ascii="宋体" w:hAnsi="宋体" w:eastAsia="宋体" w:cs="宋体"/>
                <w:b/>
                <w:bCs/>
                <w:color w:val="auto"/>
                <w:kern w:val="0"/>
                <w:sz w:val="28"/>
                <w:szCs w:val="28"/>
                <w:highlight w:val="none"/>
                <w14:ligatures w14:val="none"/>
              </w:rPr>
            </w:pPr>
            <w:r>
              <w:rPr>
                <w:rFonts w:hint="eastAsia" w:ascii="宋体" w:hAnsi="宋体" w:eastAsia="宋体" w:cs="宋体"/>
                <w:b/>
                <w:bCs/>
                <w:color w:val="auto"/>
                <w:kern w:val="0"/>
                <w:sz w:val="28"/>
                <w:szCs w:val="28"/>
                <w:highlight w:val="none"/>
                <w14:ligatures w14:val="none"/>
              </w:rPr>
              <w:t>单位</w:t>
            </w:r>
          </w:p>
        </w:tc>
      </w:tr>
      <w:tr w14:paraId="0D3E2E5D">
        <w:tblPrEx>
          <w:tblCellMar>
            <w:top w:w="0" w:type="dxa"/>
            <w:left w:w="108" w:type="dxa"/>
            <w:bottom w:w="0" w:type="dxa"/>
            <w:right w:w="108" w:type="dxa"/>
          </w:tblCellMar>
        </w:tblPrEx>
        <w:trPr>
          <w:trHeight w:val="700"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25A92DEC">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1</w:t>
            </w:r>
          </w:p>
        </w:tc>
        <w:tc>
          <w:tcPr>
            <w:tcW w:w="5256" w:type="dxa"/>
            <w:tcBorders>
              <w:top w:val="nil"/>
              <w:left w:val="nil"/>
              <w:bottom w:val="single" w:color="000000" w:sz="4" w:space="0"/>
              <w:right w:val="single" w:color="000000" w:sz="4" w:space="0"/>
            </w:tcBorders>
            <w:shd w:val="clear" w:color="auto" w:fill="auto"/>
            <w:vAlign w:val="center"/>
          </w:tcPr>
          <w:p w14:paraId="15077C3D">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物理智能吊装实验室</w:t>
            </w:r>
          </w:p>
        </w:tc>
        <w:tc>
          <w:tcPr>
            <w:tcW w:w="1276" w:type="dxa"/>
            <w:tcBorders>
              <w:top w:val="nil"/>
              <w:left w:val="nil"/>
              <w:bottom w:val="single" w:color="000000" w:sz="4" w:space="0"/>
              <w:right w:val="single" w:color="000000" w:sz="4" w:space="0"/>
            </w:tcBorders>
            <w:shd w:val="clear" w:color="auto" w:fill="auto"/>
            <w:vAlign w:val="center"/>
          </w:tcPr>
          <w:p w14:paraId="5D506962">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1</w:t>
            </w:r>
          </w:p>
        </w:tc>
        <w:tc>
          <w:tcPr>
            <w:tcW w:w="1134" w:type="dxa"/>
            <w:tcBorders>
              <w:top w:val="nil"/>
              <w:left w:val="nil"/>
              <w:bottom w:val="single" w:color="000000" w:sz="4" w:space="0"/>
              <w:right w:val="single" w:color="000000" w:sz="4" w:space="0"/>
            </w:tcBorders>
            <w:shd w:val="clear" w:color="auto" w:fill="auto"/>
            <w:vAlign w:val="center"/>
          </w:tcPr>
          <w:p w14:paraId="35C468E1">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间</w:t>
            </w:r>
          </w:p>
        </w:tc>
      </w:tr>
      <w:tr w14:paraId="77DB464B">
        <w:tblPrEx>
          <w:tblCellMar>
            <w:top w:w="0" w:type="dxa"/>
            <w:left w:w="108" w:type="dxa"/>
            <w:bottom w:w="0" w:type="dxa"/>
            <w:right w:w="108" w:type="dxa"/>
          </w:tblCellMar>
        </w:tblPrEx>
        <w:trPr>
          <w:trHeight w:val="700"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67832675">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2</w:t>
            </w:r>
          </w:p>
        </w:tc>
        <w:tc>
          <w:tcPr>
            <w:tcW w:w="5256" w:type="dxa"/>
            <w:tcBorders>
              <w:top w:val="nil"/>
              <w:left w:val="nil"/>
              <w:bottom w:val="single" w:color="000000" w:sz="4" w:space="0"/>
              <w:right w:val="single" w:color="000000" w:sz="4" w:space="0"/>
            </w:tcBorders>
            <w:shd w:val="clear" w:color="auto" w:fill="auto"/>
            <w:vAlign w:val="center"/>
          </w:tcPr>
          <w:p w14:paraId="06D8D905">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物理力学实验室</w:t>
            </w:r>
          </w:p>
        </w:tc>
        <w:tc>
          <w:tcPr>
            <w:tcW w:w="1276" w:type="dxa"/>
            <w:tcBorders>
              <w:top w:val="nil"/>
              <w:left w:val="nil"/>
              <w:bottom w:val="single" w:color="000000" w:sz="4" w:space="0"/>
              <w:right w:val="single" w:color="000000" w:sz="4" w:space="0"/>
            </w:tcBorders>
            <w:shd w:val="clear" w:color="auto" w:fill="auto"/>
            <w:vAlign w:val="center"/>
          </w:tcPr>
          <w:p w14:paraId="137AD386">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2</w:t>
            </w:r>
          </w:p>
        </w:tc>
        <w:tc>
          <w:tcPr>
            <w:tcW w:w="1134" w:type="dxa"/>
            <w:tcBorders>
              <w:top w:val="nil"/>
              <w:left w:val="nil"/>
              <w:bottom w:val="single" w:color="000000" w:sz="4" w:space="0"/>
              <w:right w:val="single" w:color="000000" w:sz="4" w:space="0"/>
            </w:tcBorders>
            <w:shd w:val="clear" w:color="auto" w:fill="auto"/>
            <w:vAlign w:val="center"/>
          </w:tcPr>
          <w:p w14:paraId="4E25A765">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间</w:t>
            </w:r>
          </w:p>
        </w:tc>
      </w:tr>
      <w:tr w14:paraId="0118D8FC">
        <w:tblPrEx>
          <w:tblCellMar>
            <w:top w:w="0" w:type="dxa"/>
            <w:left w:w="108" w:type="dxa"/>
            <w:bottom w:w="0" w:type="dxa"/>
            <w:right w:w="108" w:type="dxa"/>
          </w:tblCellMar>
        </w:tblPrEx>
        <w:trPr>
          <w:trHeight w:val="700"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21ADE516">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3</w:t>
            </w:r>
          </w:p>
        </w:tc>
        <w:tc>
          <w:tcPr>
            <w:tcW w:w="5256" w:type="dxa"/>
            <w:tcBorders>
              <w:top w:val="nil"/>
              <w:left w:val="nil"/>
              <w:bottom w:val="single" w:color="000000" w:sz="4" w:space="0"/>
              <w:right w:val="single" w:color="000000" w:sz="4" w:space="0"/>
            </w:tcBorders>
            <w:shd w:val="clear" w:color="auto" w:fill="auto"/>
            <w:vAlign w:val="center"/>
          </w:tcPr>
          <w:p w14:paraId="0C64EA70">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物理电学实验室</w:t>
            </w:r>
          </w:p>
        </w:tc>
        <w:tc>
          <w:tcPr>
            <w:tcW w:w="1276" w:type="dxa"/>
            <w:tcBorders>
              <w:top w:val="nil"/>
              <w:left w:val="nil"/>
              <w:bottom w:val="single" w:color="000000" w:sz="4" w:space="0"/>
              <w:right w:val="single" w:color="000000" w:sz="4" w:space="0"/>
            </w:tcBorders>
            <w:shd w:val="clear" w:color="auto" w:fill="auto"/>
            <w:vAlign w:val="center"/>
          </w:tcPr>
          <w:p w14:paraId="404C715E">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2</w:t>
            </w:r>
          </w:p>
        </w:tc>
        <w:tc>
          <w:tcPr>
            <w:tcW w:w="1134" w:type="dxa"/>
            <w:tcBorders>
              <w:top w:val="nil"/>
              <w:left w:val="nil"/>
              <w:bottom w:val="single" w:color="000000" w:sz="4" w:space="0"/>
              <w:right w:val="single" w:color="000000" w:sz="4" w:space="0"/>
            </w:tcBorders>
            <w:shd w:val="clear" w:color="auto" w:fill="auto"/>
            <w:vAlign w:val="center"/>
          </w:tcPr>
          <w:p w14:paraId="79DFFFB3">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间</w:t>
            </w:r>
          </w:p>
        </w:tc>
      </w:tr>
      <w:tr w14:paraId="353DA677">
        <w:tblPrEx>
          <w:tblCellMar>
            <w:top w:w="0" w:type="dxa"/>
            <w:left w:w="108" w:type="dxa"/>
            <w:bottom w:w="0" w:type="dxa"/>
            <w:right w:w="108" w:type="dxa"/>
          </w:tblCellMar>
        </w:tblPrEx>
        <w:trPr>
          <w:trHeight w:val="700"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02D5329A">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4</w:t>
            </w:r>
          </w:p>
        </w:tc>
        <w:tc>
          <w:tcPr>
            <w:tcW w:w="5256" w:type="dxa"/>
            <w:tcBorders>
              <w:top w:val="nil"/>
              <w:left w:val="nil"/>
              <w:bottom w:val="single" w:color="000000" w:sz="4" w:space="0"/>
              <w:right w:val="single" w:color="000000" w:sz="4" w:space="0"/>
            </w:tcBorders>
            <w:shd w:val="clear" w:color="auto" w:fill="auto"/>
            <w:vAlign w:val="center"/>
          </w:tcPr>
          <w:p w14:paraId="7571877D">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物理数字化探究实验室</w:t>
            </w:r>
          </w:p>
        </w:tc>
        <w:tc>
          <w:tcPr>
            <w:tcW w:w="1276" w:type="dxa"/>
            <w:tcBorders>
              <w:top w:val="nil"/>
              <w:left w:val="nil"/>
              <w:bottom w:val="single" w:color="000000" w:sz="4" w:space="0"/>
              <w:right w:val="single" w:color="000000" w:sz="4" w:space="0"/>
            </w:tcBorders>
            <w:shd w:val="clear" w:color="auto" w:fill="auto"/>
            <w:vAlign w:val="center"/>
          </w:tcPr>
          <w:p w14:paraId="0F6FA77D">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1</w:t>
            </w:r>
          </w:p>
        </w:tc>
        <w:tc>
          <w:tcPr>
            <w:tcW w:w="1134" w:type="dxa"/>
            <w:tcBorders>
              <w:top w:val="nil"/>
              <w:left w:val="nil"/>
              <w:bottom w:val="single" w:color="000000" w:sz="4" w:space="0"/>
              <w:right w:val="single" w:color="000000" w:sz="4" w:space="0"/>
            </w:tcBorders>
            <w:shd w:val="clear" w:color="auto" w:fill="auto"/>
            <w:vAlign w:val="center"/>
          </w:tcPr>
          <w:p w14:paraId="67A83517">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间</w:t>
            </w:r>
          </w:p>
        </w:tc>
      </w:tr>
      <w:tr w14:paraId="00AAAE75">
        <w:tblPrEx>
          <w:tblCellMar>
            <w:top w:w="0" w:type="dxa"/>
            <w:left w:w="108" w:type="dxa"/>
            <w:bottom w:w="0" w:type="dxa"/>
            <w:right w:w="108" w:type="dxa"/>
          </w:tblCellMar>
        </w:tblPrEx>
        <w:trPr>
          <w:trHeight w:val="540"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1F07E103">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5</w:t>
            </w:r>
          </w:p>
        </w:tc>
        <w:tc>
          <w:tcPr>
            <w:tcW w:w="5256" w:type="dxa"/>
            <w:tcBorders>
              <w:top w:val="nil"/>
              <w:left w:val="nil"/>
              <w:bottom w:val="single" w:color="000000" w:sz="4" w:space="0"/>
              <w:right w:val="single" w:color="000000" w:sz="4" w:space="0"/>
            </w:tcBorders>
            <w:shd w:val="clear" w:color="auto" w:fill="auto"/>
            <w:vAlign w:val="center"/>
          </w:tcPr>
          <w:p w14:paraId="4AB347C9">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物理准备室</w:t>
            </w:r>
          </w:p>
        </w:tc>
        <w:tc>
          <w:tcPr>
            <w:tcW w:w="1276" w:type="dxa"/>
            <w:tcBorders>
              <w:top w:val="nil"/>
              <w:left w:val="nil"/>
              <w:bottom w:val="single" w:color="000000" w:sz="4" w:space="0"/>
              <w:right w:val="single" w:color="000000" w:sz="4" w:space="0"/>
            </w:tcBorders>
            <w:shd w:val="clear" w:color="auto" w:fill="auto"/>
            <w:vAlign w:val="center"/>
          </w:tcPr>
          <w:p w14:paraId="5479CCC3">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4</w:t>
            </w:r>
          </w:p>
        </w:tc>
        <w:tc>
          <w:tcPr>
            <w:tcW w:w="1134" w:type="dxa"/>
            <w:tcBorders>
              <w:top w:val="nil"/>
              <w:left w:val="nil"/>
              <w:bottom w:val="single" w:color="000000" w:sz="4" w:space="0"/>
              <w:right w:val="single" w:color="000000" w:sz="4" w:space="0"/>
            </w:tcBorders>
            <w:shd w:val="clear" w:color="auto" w:fill="auto"/>
            <w:vAlign w:val="center"/>
          </w:tcPr>
          <w:p w14:paraId="1DB59160">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间</w:t>
            </w:r>
          </w:p>
        </w:tc>
      </w:tr>
      <w:tr w14:paraId="2E7F0745">
        <w:tblPrEx>
          <w:tblCellMar>
            <w:top w:w="0" w:type="dxa"/>
            <w:left w:w="108" w:type="dxa"/>
            <w:bottom w:w="0" w:type="dxa"/>
            <w:right w:w="108" w:type="dxa"/>
          </w:tblCellMar>
        </w:tblPrEx>
        <w:trPr>
          <w:trHeight w:val="630"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3FFDCA71">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6</w:t>
            </w:r>
          </w:p>
        </w:tc>
        <w:tc>
          <w:tcPr>
            <w:tcW w:w="5256" w:type="dxa"/>
            <w:tcBorders>
              <w:top w:val="nil"/>
              <w:left w:val="nil"/>
              <w:bottom w:val="single" w:color="000000" w:sz="4" w:space="0"/>
              <w:right w:val="single" w:color="000000" w:sz="4" w:space="0"/>
            </w:tcBorders>
            <w:shd w:val="clear" w:color="auto" w:fill="auto"/>
            <w:vAlign w:val="center"/>
          </w:tcPr>
          <w:p w14:paraId="64E07BC4">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物理仪器室</w:t>
            </w:r>
          </w:p>
        </w:tc>
        <w:tc>
          <w:tcPr>
            <w:tcW w:w="1276" w:type="dxa"/>
            <w:tcBorders>
              <w:top w:val="nil"/>
              <w:left w:val="nil"/>
              <w:bottom w:val="single" w:color="000000" w:sz="4" w:space="0"/>
              <w:right w:val="single" w:color="000000" w:sz="4" w:space="0"/>
            </w:tcBorders>
            <w:shd w:val="clear" w:color="auto" w:fill="auto"/>
            <w:vAlign w:val="center"/>
          </w:tcPr>
          <w:p w14:paraId="20442B64">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1</w:t>
            </w:r>
          </w:p>
        </w:tc>
        <w:tc>
          <w:tcPr>
            <w:tcW w:w="1134" w:type="dxa"/>
            <w:tcBorders>
              <w:top w:val="nil"/>
              <w:left w:val="nil"/>
              <w:bottom w:val="single" w:color="000000" w:sz="4" w:space="0"/>
              <w:right w:val="single" w:color="000000" w:sz="4" w:space="0"/>
            </w:tcBorders>
            <w:shd w:val="clear" w:color="auto" w:fill="auto"/>
            <w:vAlign w:val="center"/>
          </w:tcPr>
          <w:p w14:paraId="4E5C73A7">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间</w:t>
            </w:r>
          </w:p>
        </w:tc>
      </w:tr>
      <w:tr w14:paraId="286B5967">
        <w:tblPrEx>
          <w:tblCellMar>
            <w:top w:w="0" w:type="dxa"/>
            <w:left w:w="108" w:type="dxa"/>
            <w:bottom w:w="0" w:type="dxa"/>
            <w:right w:w="108" w:type="dxa"/>
          </w:tblCellMar>
        </w:tblPrEx>
        <w:trPr>
          <w:trHeight w:val="555" w:hRule="atLeast"/>
        </w:trPr>
        <w:tc>
          <w:tcPr>
            <w:tcW w:w="1260" w:type="dxa"/>
            <w:tcBorders>
              <w:top w:val="nil"/>
              <w:left w:val="single" w:color="000000" w:sz="4" w:space="0"/>
              <w:bottom w:val="single" w:color="000000" w:sz="4" w:space="0"/>
              <w:right w:val="single" w:color="000000" w:sz="4" w:space="0"/>
            </w:tcBorders>
            <w:shd w:val="clear" w:color="auto" w:fill="auto"/>
            <w:vAlign w:val="center"/>
          </w:tcPr>
          <w:p w14:paraId="6570B84E">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7</w:t>
            </w:r>
          </w:p>
        </w:tc>
        <w:tc>
          <w:tcPr>
            <w:tcW w:w="5256" w:type="dxa"/>
            <w:tcBorders>
              <w:top w:val="nil"/>
              <w:left w:val="nil"/>
              <w:bottom w:val="single" w:color="000000" w:sz="4" w:space="0"/>
              <w:right w:val="single" w:color="000000" w:sz="4" w:space="0"/>
            </w:tcBorders>
            <w:shd w:val="clear" w:color="auto" w:fill="auto"/>
            <w:vAlign w:val="center"/>
          </w:tcPr>
          <w:p w14:paraId="1726E2D6">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物理仪器</w:t>
            </w:r>
          </w:p>
        </w:tc>
        <w:tc>
          <w:tcPr>
            <w:tcW w:w="1276" w:type="dxa"/>
            <w:tcBorders>
              <w:top w:val="nil"/>
              <w:left w:val="nil"/>
              <w:bottom w:val="single" w:color="000000" w:sz="4" w:space="0"/>
              <w:right w:val="single" w:color="000000" w:sz="4" w:space="0"/>
            </w:tcBorders>
            <w:shd w:val="clear" w:color="auto" w:fill="auto"/>
            <w:vAlign w:val="center"/>
          </w:tcPr>
          <w:p w14:paraId="045ECACF">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1</w:t>
            </w:r>
          </w:p>
        </w:tc>
        <w:tc>
          <w:tcPr>
            <w:tcW w:w="1134" w:type="dxa"/>
            <w:tcBorders>
              <w:top w:val="nil"/>
              <w:left w:val="nil"/>
              <w:bottom w:val="single" w:color="000000" w:sz="4" w:space="0"/>
              <w:right w:val="single" w:color="000000" w:sz="4" w:space="0"/>
            </w:tcBorders>
            <w:shd w:val="clear" w:color="auto" w:fill="auto"/>
            <w:vAlign w:val="center"/>
          </w:tcPr>
          <w:p w14:paraId="78190280">
            <w:pPr>
              <w:widowControl/>
              <w:spacing w:after="0" w:line="240" w:lineRule="auto"/>
              <w:jc w:val="center"/>
              <w:rPr>
                <w:rFonts w:hint="eastAsia" w:ascii="宋体" w:hAnsi="宋体" w:eastAsia="宋体" w:cs="宋体"/>
                <w:color w:val="auto"/>
                <w:kern w:val="0"/>
                <w:sz w:val="28"/>
                <w:szCs w:val="28"/>
                <w:highlight w:val="none"/>
                <w14:ligatures w14:val="none"/>
              </w:rPr>
            </w:pPr>
            <w:r>
              <w:rPr>
                <w:rFonts w:hint="eastAsia" w:ascii="宋体" w:hAnsi="宋体" w:eastAsia="宋体" w:cs="宋体"/>
                <w:color w:val="auto"/>
                <w:kern w:val="0"/>
                <w:sz w:val="28"/>
                <w:szCs w:val="28"/>
                <w:highlight w:val="none"/>
                <w14:ligatures w14:val="none"/>
              </w:rPr>
              <w:t>批</w:t>
            </w:r>
          </w:p>
        </w:tc>
      </w:tr>
    </w:tbl>
    <w:p w14:paraId="70C89219">
      <w:pPr>
        <w:pStyle w:val="9"/>
        <w:numPr>
          <w:ilvl w:val="0"/>
          <w:numId w:val="0"/>
        </w:numPr>
        <w:spacing w:line="240" w:lineRule="auto"/>
        <w:ind w:leftChars="0"/>
        <w:rPr>
          <w:rFonts w:hint="eastAsia" w:ascii="宋体" w:hAnsi="宋体" w:eastAsia="宋体" w:cs="宋体"/>
          <w:color w:val="auto"/>
          <w:sz w:val="28"/>
          <w:szCs w:val="28"/>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二）详细采购清单（所有产品的尺寸可上下浮动5%，已标明允许偏差的产品尺寸除外）：</w:t>
      </w:r>
    </w:p>
    <w:tbl>
      <w:tblPr>
        <w:tblStyle w:val="5"/>
        <w:tblW w:w="8959" w:type="dxa"/>
        <w:tblInd w:w="0" w:type="dxa"/>
        <w:tblLayout w:type="fixed"/>
        <w:tblCellMar>
          <w:top w:w="0" w:type="dxa"/>
          <w:left w:w="108" w:type="dxa"/>
          <w:bottom w:w="0" w:type="dxa"/>
          <w:right w:w="108" w:type="dxa"/>
        </w:tblCellMar>
      </w:tblPr>
      <w:tblGrid>
        <w:gridCol w:w="1092"/>
        <w:gridCol w:w="4339"/>
        <w:gridCol w:w="2040"/>
        <w:gridCol w:w="1488"/>
      </w:tblGrid>
      <w:tr w14:paraId="70E98DB0">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695B3C8">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32"/>
                <w:szCs w:val="32"/>
                <w:highlight w:val="none"/>
                <w:lang w:val="en-US" w:eastAsia="zh-CN"/>
                <w14:ligatures w14:val="none"/>
              </w:rPr>
              <w:t>1、</w:t>
            </w:r>
            <w:r>
              <w:rPr>
                <w:rFonts w:hint="eastAsia" w:ascii="宋体" w:hAnsi="宋体" w:eastAsia="宋体" w:cs="宋体"/>
                <w:b/>
                <w:bCs/>
                <w:color w:val="auto"/>
                <w:kern w:val="0"/>
                <w:sz w:val="32"/>
                <w:szCs w:val="32"/>
                <w:highlight w:val="none"/>
                <w14:ligatures w14:val="none"/>
              </w:rPr>
              <w:t>物理智能吊装实验室</w:t>
            </w:r>
          </w:p>
        </w:tc>
      </w:tr>
      <w:tr w14:paraId="1B0A85A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4A6B6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3C1962A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3671A8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数量</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D9B065C">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单位</w:t>
            </w:r>
          </w:p>
        </w:tc>
      </w:tr>
      <w:tr w14:paraId="53225EAB">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B7F203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lang w:val="en-US" w:eastAsia="zh-CN"/>
                <w14:ligatures w14:val="none"/>
              </w:rPr>
              <w:t>一</w:t>
            </w:r>
            <w:r>
              <w:rPr>
                <w:rFonts w:hint="eastAsia" w:ascii="宋体" w:hAnsi="宋体" w:eastAsia="宋体" w:cs="宋体"/>
                <w:b/>
                <w:bCs/>
                <w:color w:val="auto"/>
                <w:kern w:val="0"/>
                <w:szCs w:val="22"/>
                <w:highlight w:val="none"/>
                <w14:ligatures w14:val="none"/>
              </w:rPr>
              <w:t>.学生实验操作区</w:t>
            </w:r>
          </w:p>
        </w:tc>
      </w:tr>
      <w:tr w14:paraId="39A6DBD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32C49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EC84D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学生实验桌</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1443949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28</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7811BBB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张</w:t>
            </w:r>
          </w:p>
        </w:tc>
      </w:tr>
      <w:tr w14:paraId="1358C1E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0467CC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3CDCE9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学生实验凳</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79A5710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56</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2A63079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66AA7FBB">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A13BCF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lang w:val="en-US" w:eastAsia="zh-CN"/>
                <w14:ligatures w14:val="none"/>
              </w:rPr>
              <w:t>二</w:t>
            </w:r>
            <w:r>
              <w:rPr>
                <w:rFonts w:hint="eastAsia" w:ascii="宋体" w:hAnsi="宋体" w:eastAsia="宋体" w:cs="宋体"/>
                <w:b/>
                <w:bCs/>
                <w:color w:val="auto"/>
                <w:kern w:val="0"/>
                <w:szCs w:val="22"/>
                <w:highlight w:val="none"/>
                <w14:ligatures w14:val="none"/>
              </w:rPr>
              <w:t>.吊顶安装可升降集成系统—控制系统</w:t>
            </w:r>
          </w:p>
        </w:tc>
      </w:tr>
      <w:tr w14:paraId="36621CA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800848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7E705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智能控制柜</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17C98D0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0F0335E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68EAAD4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6E503C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83E5DC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控制面板</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6C1ED03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6303027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0900F9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53A4B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4339" w:type="dxa"/>
            <w:tcBorders>
              <w:top w:val="single" w:color="auto" w:sz="4" w:space="0"/>
              <w:left w:val="nil"/>
              <w:bottom w:val="single" w:color="auto" w:sz="4" w:space="0"/>
              <w:right w:val="single" w:color="auto" w:sz="4" w:space="0"/>
            </w:tcBorders>
            <w:shd w:val="clear" w:color="auto" w:fill="auto"/>
            <w:vAlign w:val="center"/>
          </w:tcPr>
          <w:p w14:paraId="1503DF2B">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学生端分组控制系统</w:t>
            </w:r>
          </w:p>
        </w:tc>
        <w:tc>
          <w:tcPr>
            <w:tcW w:w="2040" w:type="dxa"/>
            <w:tcBorders>
              <w:top w:val="single" w:color="auto" w:sz="4" w:space="0"/>
              <w:left w:val="nil"/>
              <w:bottom w:val="single" w:color="auto" w:sz="4" w:space="0"/>
              <w:right w:val="single" w:color="auto" w:sz="4" w:space="0"/>
            </w:tcBorders>
            <w:shd w:val="clear" w:color="auto" w:fill="auto"/>
            <w:vAlign w:val="center"/>
          </w:tcPr>
          <w:p w14:paraId="6368AE72">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76E4E628">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套</w:t>
            </w:r>
          </w:p>
        </w:tc>
      </w:tr>
      <w:tr w14:paraId="2B53A9A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0CB42E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4339" w:type="dxa"/>
            <w:tcBorders>
              <w:top w:val="single" w:color="auto" w:sz="4" w:space="0"/>
              <w:left w:val="nil"/>
              <w:bottom w:val="single" w:color="auto" w:sz="4" w:space="0"/>
              <w:right w:val="single" w:color="auto" w:sz="4" w:space="0"/>
            </w:tcBorders>
            <w:shd w:val="clear" w:color="auto" w:fill="auto"/>
            <w:vAlign w:val="center"/>
          </w:tcPr>
          <w:p w14:paraId="189F0839">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远程控制系统</w:t>
            </w:r>
          </w:p>
        </w:tc>
        <w:tc>
          <w:tcPr>
            <w:tcW w:w="2040" w:type="dxa"/>
            <w:tcBorders>
              <w:top w:val="single" w:color="auto" w:sz="4" w:space="0"/>
              <w:left w:val="nil"/>
              <w:bottom w:val="single" w:color="auto" w:sz="4" w:space="0"/>
              <w:right w:val="single" w:color="auto" w:sz="4" w:space="0"/>
            </w:tcBorders>
            <w:shd w:val="clear" w:color="auto" w:fill="auto"/>
            <w:vAlign w:val="center"/>
          </w:tcPr>
          <w:p w14:paraId="5506068F">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1E4ADBE0">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项</w:t>
            </w:r>
          </w:p>
        </w:tc>
      </w:tr>
      <w:tr w14:paraId="7EDB5EA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06A159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4339" w:type="dxa"/>
            <w:tcBorders>
              <w:top w:val="single" w:color="auto" w:sz="4" w:space="0"/>
              <w:left w:val="nil"/>
              <w:bottom w:val="single" w:color="auto" w:sz="4" w:space="0"/>
              <w:right w:val="single" w:color="auto" w:sz="4" w:space="0"/>
            </w:tcBorders>
            <w:shd w:val="clear" w:color="auto" w:fill="auto"/>
            <w:vAlign w:val="center"/>
          </w:tcPr>
          <w:p w14:paraId="30092418">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实验室安全监视系统</w:t>
            </w:r>
          </w:p>
        </w:tc>
        <w:tc>
          <w:tcPr>
            <w:tcW w:w="2040" w:type="dxa"/>
            <w:tcBorders>
              <w:top w:val="single" w:color="auto" w:sz="4" w:space="0"/>
              <w:left w:val="nil"/>
              <w:bottom w:val="single" w:color="auto" w:sz="4" w:space="0"/>
              <w:right w:val="single" w:color="auto" w:sz="4" w:space="0"/>
            </w:tcBorders>
            <w:shd w:val="clear" w:color="auto" w:fill="auto"/>
            <w:vAlign w:val="center"/>
          </w:tcPr>
          <w:p w14:paraId="5ECB8DD3">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0B92D9FC">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项</w:t>
            </w:r>
          </w:p>
        </w:tc>
      </w:tr>
      <w:tr w14:paraId="3A9CF9A2">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7E07B3D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lang w:val="en-US" w:eastAsia="zh-CN"/>
                <w14:ligatures w14:val="none"/>
              </w:rPr>
              <w:t>三</w:t>
            </w:r>
            <w:r>
              <w:rPr>
                <w:rFonts w:hint="eastAsia" w:ascii="宋体" w:hAnsi="宋体" w:eastAsia="宋体" w:cs="宋体"/>
                <w:b/>
                <w:bCs/>
                <w:color w:val="auto"/>
                <w:kern w:val="0"/>
                <w:szCs w:val="22"/>
                <w:highlight w:val="none"/>
                <w14:ligatures w14:val="none"/>
              </w:rPr>
              <w:t>.吊顶安装可升降集成系统—照明系统</w:t>
            </w:r>
          </w:p>
        </w:tc>
      </w:tr>
      <w:tr w14:paraId="35727EC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4DE35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06741F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照明光源</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7437423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6384B22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724DED5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D61FB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05EFA1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照明线路</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4E7D003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6451C31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F8BAC53">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7077EA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lang w:val="en-US" w:eastAsia="zh-CN"/>
                <w14:ligatures w14:val="none"/>
              </w:rPr>
              <w:t>四</w:t>
            </w:r>
            <w:r>
              <w:rPr>
                <w:rFonts w:hint="eastAsia" w:ascii="宋体" w:hAnsi="宋体" w:eastAsia="宋体" w:cs="宋体"/>
                <w:b/>
                <w:bCs/>
                <w:color w:val="auto"/>
                <w:kern w:val="0"/>
                <w:szCs w:val="22"/>
                <w:highlight w:val="none"/>
                <w14:ligatures w14:val="none"/>
              </w:rPr>
              <w:t>.吊顶安装可升降集成系统—电源系统</w:t>
            </w:r>
          </w:p>
        </w:tc>
      </w:tr>
      <w:tr w14:paraId="5B325B2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4F8E0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AC6C95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摇臂升降机构</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4F4D2AC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2D19D9D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3BCE2E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E2C1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15DAE4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学生低压电源及网络智能控制系统</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6BBC79B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1F54343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6C7A82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2D5B48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E661B9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低压电源</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6CD96A3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29</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78CA302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679BFB1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924CC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AE89AD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供电线路</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1056C2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AC851E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0887458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E5AEF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7D939B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网络线路</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628EE0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9B2F65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548623DB">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E91A7B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lang w:val="en-US" w:eastAsia="zh-CN"/>
                <w14:ligatures w14:val="none"/>
              </w:rPr>
              <w:t>五</w:t>
            </w:r>
            <w:r>
              <w:rPr>
                <w:rFonts w:hint="eastAsia" w:ascii="宋体" w:hAnsi="宋体" w:eastAsia="宋体" w:cs="宋体"/>
                <w:b/>
                <w:bCs/>
                <w:color w:val="auto"/>
                <w:kern w:val="0"/>
                <w:szCs w:val="22"/>
                <w:highlight w:val="none"/>
                <w14:ligatures w14:val="none"/>
              </w:rPr>
              <w:t>.吊顶安装可升降集成系统主体</w:t>
            </w:r>
          </w:p>
        </w:tc>
      </w:tr>
      <w:tr w14:paraId="37A0368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36FFC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14A8B94">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吊装主体框架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AFB13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8FA985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组</w:t>
            </w:r>
          </w:p>
        </w:tc>
      </w:tr>
      <w:tr w14:paraId="6DA4C5F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853FA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7BEB1CD">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主体保护罩</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F79ECF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509E75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组</w:t>
            </w:r>
          </w:p>
        </w:tc>
      </w:tr>
      <w:tr w14:paraId="25FD0D5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B51D4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169D5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安装调试</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404715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537CD2E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3DE810B">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7C1C2CA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lang w:val="en-US" w:eastAsia="zh-CN"/>
                <w14:ligatures w14:val="none"/>
              </w:rPr>
              <w:t>六</w:t>
            </w:r>
            <w:r>
              <w:rPr>
                <w:rFonts w:hint="eastAsia" w:ascii="宋体" w:hAnsi="宋体" w:eastAsia="宋体" w:cs="宋体"/>
                <w:b/>
                <w:bCs/>
                <w:color w:val="auto"/>
                <w:kern w:val="0"/>
                <w:szCs w:val="22"/>
                <w:highlight w:val="none"/>
                <w14:ligatures w14:val="none"/>
              </w:rPr>
              <w:t>.实验室防护设备</w:t>
            </w:r>
          </w:p>
        </w:tc>
      </w:tr>
      <w:tr w14:paraId="0B7806B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00E60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E9E5D7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实验室灭火器材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9A87F3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5D16B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FB71146">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1F9951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lang w:val="en-US" w:eastAsia="zh-CN"/>
                <w14:ligatures w14:val="none"/>
              </w:rPr>
              <w:t>七</w:t>
            </w:r>
            <w:r>
              <w:rPr>
                <w:rFonts w:hint="eastAsia" w:ascii="宋体" w:hAnsi="宋体" w:eastAsia="宋体" w:cs="宋体"/>
                <w:b/>
                <w:bCs/>
                <w:color w:val="auto"/>
                <w:kern w:val="0"/>
                <w:szCs w:val="22"/>
                <w:highlight w:val="none"/>
                <w14:ligatures w14:val="none"/>
              </w:rPr>
              <w:t>.环创物品</w:t>
            </w:r>
          </w:p>
        </w:tc>
      </w:tr>
      <w:tr w14:paraId="4AD2DCD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8D2D7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306AEF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实验室管理制度展板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212218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36E85A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77DA9CD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B5B85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27D8F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教师端挂物洞洞板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619A1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898CAB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62E064D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9F379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E7A384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物理知识展板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6684CE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41DB0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1E872EE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152D7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AA9C0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实验室信息公告栏</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EACA61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ED2E89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4759AC9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6560CF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6B8F6F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配电箱贴</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5EDD2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14268E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267BDC9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3F992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DC23E0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教师演示台背板logo</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6A5550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B6D446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3BF4BE31">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7DCB171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lang w:val="en-US" w:eastAsia="zh-CN"/>
                <w14:ligatures w14:val="none"/>
              </w:rPr>
              <w:t>八</w:t>
            </w:r>
            <w:r>
              <w:rPr>
                <w:rFonts w:hint="eastAsia" w:ascii="宋体" w:hAnsi="宋体" w:eastAsia="宋体" w:cs="宋体"/>
                <w:b/>
                <w:bCs/>
                <w:color w:val="auto"/>
                <w:kern w:val="0"/>
                <w:szCs w:val="22"/>
                <w:highlight w:val="none"/>
                <w14:ligatures w14:val="none"/>
              </w:rPr>
              <w:t>.环境布展</w:t>
            </w:r>
          </w:p>
        </w:tc>
      </w:tr>
      <w:tr w14:paraId="1BBB242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ABA60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FE7116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环境布展</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18ED77F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53807D1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3B516167">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03CB13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lang w:val="en-US" w:eastAsia="zh-CN"/>
                <w14:ligatures w14:val="none"/>
              </w:rPr>
              <w:t>九</w:t>
            </w:r>
            <w:r>
              <w:rPr>
                <w:rFonts w:hint="eastAsia" w:ascii="宋体" w:hAnsi="宋体" w:eastAsia="宋体" w:cs="宋体"/>
                <w:b/>
                <w:bCs/>
                <w:color w:val="auto"/>
                <w:kern w:val="0"/>
                <w:szCs w:val="22"/>
                <w:highlight w:val="none"/>
                <w14:ligatures w14:val="none"/>
              </w:rPr>
              <w:t>.教师演示授课区</w:t>
            </w:r>
          </w:p>
        </w:tc>
      </w:tr>
      <w:tr w14:paraId="63E35ED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607AF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9CA1CB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3FA050E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4DF3446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张</w:t>
            </w:r>
          </w:p>
        </w:tc>
      </w:tr>
      <w:tr w14:paraId="5078791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9C5386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2C3877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教师座椅</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31B2968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45DF392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把</w:t>
            </w:r>
          </w:p>
        </w:tc>
      </w:tr>
      <w:tr w14:paraId="04C7128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56A9A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AD82DF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实验操作教学演示系统</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0B62CB9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7E9F262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486BFF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91CBF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BAD960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实验操作视频资源库</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6DB28E8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0B43AB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8E63FB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76FB3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69A54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AI大模型实验教学助手</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24314D4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4BA16F4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11CDA44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E13152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F55CF0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 w:val="24"/>
                <w:highlight w:val="none"/>
                <w14:ligatures w14:val="none"/>
              </w:rPr>
              <w:t>实验操作视频 采集终端</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056366E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1E78D7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A126101">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4D8588D">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32"/>
                <w:szCs w:val="32"/>
                <w:highlight w:val="none"/>
                <w:lang w:val="en-US" w:eastAsia="zh-CN"/>
                <w14:ligatures w14:val="none"/>
              </w:rPr>
              <w:t>2、物理力学实验室</w:t>
            </w:r>
          </w:p>
        </w:tc>
      </w:tr>
      <w:tr w14:paraId="6269672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DFE76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5501503C">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C2150F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数量</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B8F47E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单位</w:t>
            </w:r>
          </w:p>
        </w:tc>
      </w:tr>
      <w:tr w14:paraId="37532270">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8A3CEF4">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一.教师演示授课区</w:t>
            </w:r>
          </w:p>
        </w:tc>
      </w:tr>
      <w:tr w14:paraId="5AEF4B9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96335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6B81B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0FE5A75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2041799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张</w:t>
            </w:r>
          </w:p>
        </w:tc>
      </w:tr>
      <w:tr w14:paraId="032D91F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506A8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6655BC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教师总控台</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736D8FC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5B0A4D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9ED135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31B48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4579A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教师座椅</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7E9C7C4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6355C74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把</w:t>
            </w:r>
          </w:p>
        </w:tc>
      </w:tr>
      <w:tr w14:paraId="224B58B6">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771C286D">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二.学生实验操作区</w:t>
            </w:r>
          </w:p>
        </w:tc>
      </w:tr>
      <w:tr w14:paraId="77247EE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F20AA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E24B8B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cs="宋体"/>
                <w:color w:val="auto"/>
                <w:kern w:val="0"/>
                <w:szCs w:val="22"/>
                <w:highlight w:val="none"/>
                <w:lang w:val="en-US" w:eastAsia="zh-CN"/>
                <w14:ligatures w14:val="none"/>
              </w:rPr>
              <w:t>物理力学</w:t>
            </w:r>
            <w:r>
              <w:rPr>
                <w:rFonts w:hint="eastAsia" w:ascii="宋体" w:hAnsi="宋体" w:eastAsia="宋体" w:cs="宋体"/>
                <w:color w:val="auto"/>
                <w:kern w:val="0"/>
                <w:szCs w:val="22"/>
                <w:highlight w:val="none"/>
                <w14:ligatures w14:val="none"/>
              </w:rPr>
              <w:t>学生实验桌</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CD1F0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56</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8DB69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张</w:t>
            </w:r>
          </w:p>
        </w:tc>
      </w:tr>
      <w:tr w14:paraId="089B6D7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113D4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DBF4C9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学生实验凳</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247D4B3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112</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6BC664F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6BA521F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A1F12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3FF0DD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多功能柱</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08E181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56</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5F2D1D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3D3BCEC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57A52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A369E0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学生安全电源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3644D5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56</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16B39E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5C4DEF2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DF956C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31E8EE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供电线路</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3DCD1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2F85FA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3607B3A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4298A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737F091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网络线路</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297592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4FEF7F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2597AAC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015155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8D5A44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安装调试</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5CFC07C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743EA34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30E6C63F">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E02AB9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三.实验室防护设备</w:t>
            </w:r>
          </w:p>
        </w:tc>
      </w:tr>
      <w:tr w14:paraId="2129C3C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E99F5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1878D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实验室灭火器材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9D2B17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9ED794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073542D4">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78877E1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四.环创物品</w:t>
            </w:r>
          </w:p>
        </w:tc>
      </w:tr>
      <w:tr w14:paraId="6C539BD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C7F6B1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928013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实验室管理制度展板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C70C82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787544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2CBA42B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C1164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806BB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教师端挂物洞洞板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87FF07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6EBF18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39E2B03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0C7FF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C2631F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物理知识展板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21F664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317D0D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2CDAEB6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F22D0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8D54C3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实验室信息公告栏</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CE7E5A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50D230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4C58822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3EB3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C3FD8A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配电箱贴</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74FBC5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2B61FD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0C86FE5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B32FA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EA5905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教师演示台背板logo</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BCD7F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9EBCA8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46274D22">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20E274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五.环境布展</w:t>
            </w:r>
          </w:p>
        </w:tc>
      </w:tr>
      <w:tr w14:paraId="25EDCD3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175F6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580B8F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环境布展</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651BDCD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7FD1FFB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6DFC173D">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795212F">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32"/>
                <w:szCs w:val="32"/>
                <w:highlight w:val="none"/>
                <w:lang w:val="en-US" w:eastAsia="zh-CN"/>
                <w14:ligatures w14:val="none"/>
              </w:rPr>
              <w:t>3.物理电学实验室</w:t>
            </w:r>
          </w:p>
        </w:tc>
      </w:tr>
      <w:tr w14:paraId="0E1C4B7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CBD03D4">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6A4917E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E24A8C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数量</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54B1B8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单位</w:t>
            </w:r>
          </w:p>
        </w:tc>
      </w:tr>
      <w:tr w14:paraId="14712949">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9A7895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一.教师演示授课区</w:t>
            </w:r>
          </w:p>
        </w:tc>
      </w:tr>
      <w:tr w14:paraId="76A6DF1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0E0DB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75F4A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3BE9606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40D5A62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张</w:t>
            </w:r>
          </w:p>
        </w:tc>
      </w:tr>
      <w:tr w14:paraId="2A841C3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ACBA4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1B0497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教师总控台</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0728270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3EB42A2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1795555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366F8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EA0BC3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教师座椅</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38D18AF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0E05530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把</w:t>
            </w:r>
          </w:p>
        </w:tc>
      </w:tr>
      <w:tr w14:paraId="75A39D26">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B52435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二.学生实验操作区</w:t>
            </w:r>
          </w:p>
        </w:tc>
      </w:tr>
      <w:tr w14:paraId="16203F7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630049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1F48C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学生实验桌</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1CE403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56</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4ADA3A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张</w:t>
            </w:r>
          </w:p>
        </w:tc>
      </w:tr>
      <w:tr w14:paraId="5857F8F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7FB202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3278BD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学生实验凳</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59A2AF1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112</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3073508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79661F5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E8D4DE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06BF15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多功能柱</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C44256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56</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15DE44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6B05B83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6135D8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5F635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学生安全电源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E047B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56</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93CB41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309B639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EDA5C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EA46A2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供电线路</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D96A32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9B4EE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7542131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517EF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7D87C83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网络线路</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056BCA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59693B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0C5C726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4A99D3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514FBF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安装调试</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160095B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533259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4246DAEC">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1100A5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三.实验室防护设备</w:t>
            </w:r>
          </w:p>
        </w:tc>
      </w:tr>
      <w:tr w14:paraId="1C7010B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0166E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787FAF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实验室灭火器材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C40526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FCED8B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E74AF74">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41CBBE0">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四.环创物品</w:t>
            </w:r>
          </w:p>
        </w:tc>
      </w:tr>
      <w:tr w14:paraId="4D3B32D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ACDAB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82627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实验室管理制度展板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D6D7FD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558E3B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13EFB8C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81416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3FD239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教师端挂物洞洞板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B570CC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62F2EF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0CEFA3C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36267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7AC6E8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物理知识展板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B2E88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8F2028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313C3CB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E482A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C1E341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实验室信息公告栏</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E9DEDA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0D8732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15E63AF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14300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D8FDD5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配电箱贴</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44725B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45337C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7197D64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4C2E4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5EBE04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教师演示台背板logo</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90A28B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D25FB5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32D649D2">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9B0989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五.环境布展</w:t>
            </w:r>
          </w:p>
        </w:tc>
      </w:tr>
      <w:tr w14:paraId="748852A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B8E55F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FFE7FD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环境布展</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7608F4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736BFCA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77E58AD8">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7EF39B17">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32"/>
                <w:szCs w:val="32"/>
                <w:highlight w:val="none"/>
                <w:lang w:val="en-US" w:eastAsia="zh-CN"/>
                <w14:ligatures w14:val="none"/>
              </w:rPr>
              <w:t>4.物理数字化探究实验室</w:t>
            </w:r>
          </w:p>
        </w:tc>
      </w:tr>
      <w:tr w14:paraId="6376903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6E93A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02A7289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2040" w:type="dxa"/>
            <w:tcBorders>
              <w:top w:val="single" w:color="auto" w:sz="4" w:space="0"/>
              <w:left w:val="nil"/>
              <w:bottom w:val="single" w:color="auto" w:sz="4" w:space="0"/>
              <w:right w:val="single" w:color="auto" w:sz="4" w:space="0"/>
            </w:tcBorders>
            <w:shd w:val="clear" w:color="auto" w:fill="auto"/>
            <w:noWrap/>
            <w:vAlign w:val="center"/>
          </w:tcPr>
          <w:p w14:paraId="0B0F8AA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数量</w:t>
            </w:r>
          </w:p>
        </w:tc>
        <w:tc>
          <w:tcPr>
            <w:tcW w:w="1488" w:type="dxa"/>
            <w:tcBorders>
              <w:top w:val="single" w:color="auto" w:sz="4" w:space="0"/>
              <w:left w:val="nil"/>
              <w:bottom w:val="single" w:color="auto" w:sz="4" w:space="0"/>
              <w:right w:val="single" w:color="auto" w:sz="4" w:space="0"/>
            </w:tcBorders>
            <w:shd w:val="clear" w:color="auto" w:fill="auto"/>
            <w:noWrap/>
            <w:vAlign w:val="center"/>
          </w:tcPr>
          <w:p w14:paraId="49A17B6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单位</w:t>
            </w:r>
          </w:p>
        </w:tc>
      </w:tr>
      <w:tr w14:paraId="3A1E96B0">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CC73B3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一.教师演示授课区</w:t>
            </w:r>
          </w:p>
        </w:tc>
      </w:tr>
      <w:tr w14:paraId="4A4AEEE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B930C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184157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w:t>
            </w:r>
          </w:p>
        </w:tc>
        <w:tc>
          <w:tcPr>
            <w:tcW w:w="2040" w:type="dxa"/>
            <w:tcBorders>
              <w:top w:val="single" w:color="auto" w:sz="4" w:space="0"/>
              <w:left w:val="nil"/>
              <w:bottom w:val="single" w:color="auto" w:sz="4" w:space="0"/>
              <w:right w:val="single" w:color="auto" w:sz="4" w:space="0"/>
            </w:tcBorders>
            <w:shd w:val="clear" w:color="auto" w:fill="auto"/>
            <w:vAlign w:val="center"/>
          </w:tcPr>
          <w:p w14:paraId="2D29A3F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443805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张</w:t>
            </w:r>
          </w:p>
        </w:tc>
      </w:tr>
      <w:tr w14:paraId="59C7BF9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83B21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B9FA0A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教师座椅</w:t>
            </w:r>
          </w:p>
        </w:tc>
        <w:tc>
          <w:tcPr>
            <w:tcW w:w="2040" w:type="dxa"/>
            <w:tcBorders>
              <w:top w:val="single" w:color="auto" w:sz="4" w:space="0"/>
              <w:left w:val="nil"/>
              <w:bottom w:val="single" w:color="auto" w:sz="4" w:space="0"/>
              <w:right w:val="single" w:color="auto" w:sz="4" w:space="0"/>
            </w:tcBorders>
            <w:shd w:val="clear" w:color="auto" w:fill="auto"/>
            <w:vAlign w:val="center"/>
          </w:tcPr>
          <w:p w14:paraId="0400A94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2DC244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把</w:t>
            </w:r>
          </w:p>
        </w:tc>
      </w:tr>
      <w:tr w14:paraId="5878AD4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78ECD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F21A55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桌面电源</w:t>
            </w:r>
          </w:p>
        </w:tc>
        <w:tc>
          <w:tcPr>
            <w:tcW w:w="2040" w:type="dxa"/>
            <w:tcBorders>
              <w:top w:val="single" w:color="auto" w:sz="4" w:space="0"/>
              <w:left w:val="nil"/>
              <w:bottom w:val="single" w:color="auto" w:sz="4" w:space="0"/>
              <w:right w:val="single" w:color="auto" w:sz="4" w:space="0"/>
            </w:tcBorders>
            <w:shd w:val="clear" w:color="auto" w:fill="auto"/>
            <w:vAlign w:val="center"/>
          </w:tcPr>
          <w:p w14:paraId="244C0F4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025682E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439FA3C">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2F8EB0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二.学生实验操作区</w:t>
            </w:r>
          </w:p>
        </w:tc>
      </w:tr>
      <w:tr w14:paraId="3C86939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423BE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6FE2C4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学生实验桌</w:t>
            </w:r>
          </w:p>
        </w:tc>
        <w:tc>
          <w:tcPr>
            <w:tcW w:w="2040" w:type="dxa"/>
            <w:tcBorders>
              <w:top w:val="single" w:color="auto" w:sz="4" w:space="0"/>
              <w:left w:val="nil"/>
              <w:bottom w:val="single" w:color="auto" w:sz="4" w:space="0"/>
              <w:right w:val="single" w:color="auto" w:sz="4" w:space="0"/>
            </w:tcBorders>
            <w:shd w:val="clear" w:color="auto" w:fill="auto"/>
            <w:vAlign w:val="center"/>
          </w:tcPr>
          <w:p w14:paraId="3C45D1E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78D335F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张</w:t>
            </w:r>
          </w:p>
        </w:tc>
      </w:tr>
      <w:tr w14:paraId="24B5B88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59761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3E375D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学生实验凳</w:t>
            </w:r>
          </w:p>
        </w:tc>
        <w:tc>
          <w:tcPr>
            <w:tcW w:w="2040" w:type="dxa"/>
            <w:tcBorders>
              <w:top w:val="single" w:color="auto" w:sz="4" w:space="0"/>
              <w:left w:val="nil"/>
              <w:bottom w:val="single" w:color="auto" w:sz="4" w:space="0"/>
              <w:right w:val="single" w:color="auto" w:sz="4" w:space="0"/>
            </w:tcBorders>
            <w:shd w:val="clear" w:color="auto" w:fill="auto"/>
            <w:vAlign w:val="center"/>
          </w:tcPr>
          <w:p w14:paraId="18D668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56</w:t>
            </w:r>
          </w:p>
        </w:tc>
        <w:tc>
          <w:tcPr>
            <w:tcW w:w="1488" w:type="dxa"/>
            <w:tcBorders>
              <w:top w:val="single" w:color="auto" w:sz="4" w:space="0"/>
              <w:left w:val="nil"/>
              <w:bottom w:val="single" w:color="auto" w:sz="4" w:space="0"/>
              <w:right w:val="single" w:color="auto" w:sz="4" w:space="0"/>
            </w:tcBorders>
            <w:shd w:val="clear" w:color="auto" w:fill="auto"/>
            <w:vAlign w:val="center"/>
          </w:tcPr>
          <w:p w14:paraId="6C6C88F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0E348E5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FA3363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FC879C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收纳柜</w:t>
            </w:r>
          </w:p>
        </w:tc>
        <w:tc>
          <w:tcPr>
            <w:tcW w:w="2040" w:type="dxa"/>
            <w:tcBorders>
              <w:top w:val="single" w:color="auto" w:sz="4" w:space="0"/>
              <w:left w:val="nil"/>
              <w:bottom w:val="single" w:color="auto" w:sz="4" w:space="0"/>
              <w:right w:val="single" w:color="auto" w:sz="4" w:space="0"/>
            </w:tcBorders>
            <w:shd w:val="clear" w:color="auto" w:fill="auto"/>
            <w:vAlign w:val="center"/>
          </w:tcPr>
          <w:p w14:paraId="1F34576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418185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1395BB9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51DE2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2BA08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桌面电源</w:t>
            </w:r>
          </w:p>
        </w:tc>
        <w:tc>
          <w:tcPr>
            <w:tcW w:w="2040" w:type="dxa"/>
            <w:tcBorders>
              <w:top w:val="single" w:color="auto" w:sz="4" w:space="0"/>
              <w:left w:val="nil"/>
              <w:bottom w:val="single" w:color="auto" w:sz="4" w:space="0"/>
              <w:right w:val="single" w:color="auto" w:sz="4" w:space="0"/>
            </w:tcBorders>
            <w:shd w:val="clear" w:color="auto" w:fill="auto"/>
            <w:vAlign w:val="center"/>
          </w:tcPr>
          <w:p w14:paraId="2984B2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7E12AB4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1B08821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87427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2AD89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供电线路</w:t>
            </w:r>
          </w:p>
        </w:tc>
        <w:tc>
          <w:tcPr>
            <w:tcW w:w="2040" w:type="dxa"/>
            <w:tcBorders>
              <w:top w:val="single" w:color="auto" w:sz="4" w:space="0"/>
              <w:left w:val="nil"/>
              <w:bottom w:val="single" w:color="auto" w:sz="4" w:space="0"/>
              <w:right w:val="single" w:color="auto" w:sz="4" w:space="0"/>
            </w:tcBorders>
            <w:shd w:val="clear" w:color="auto" w:fill="auto"/>
            <w:noWrap/>
            <w:vAlign w:val="center"/>
          </w:tcPr>
          <w:p w14:paraId="53F113F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noWrap/>
            <w:vAlign w:val="center"/>
          </w:tcPr>
          <w:p w14:paraId="02FE5E0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15159B1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A5B18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21FE7E3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网络线路</w:t>
            </w:r>
          </w:p>
        </w:tc>
        <w:tc>
          <w:tcPr>
            <w:tcW w:w="2040" w:type="dxa"/>
            <w:tcBorders>
              <w:top w:val="single" w:color="auto" w:sz="4" w:space="0"/>
              <w:left w:val="nil"/>
              <w:bottom w:val="single" w:color="auto" w:sz="4" w:space="0"/>
              <w:right w:val="single" w:color="auto" w:sz="4" w:space="0"/>
            </w:tcBorders>
            <w:shd w:val="clear" w:color="auto" w:fill="auto"/>
            <w:noWrap/>
            <w:vAlign w:val="center"/>
          </w:tcPr>
          <w:p w14:paraId="1CAB9E3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noWrap/>
            <w:vAlign w:val="center"/>
          </w:tcPr>
          <w:p w14:paraId="656004E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3B91AF8A">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3666B3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三.实验室防护设备</w:t>
            </w:r>
          </w:p>
        </w:tc>
      </w:tr>
      <w:tr w14:paraId="2752CB2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E6D8E3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8887B4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实验室灭火器材</w:t>
            </w:r>
          </w:p>
        </w:tc>
        <w:tc>
          <w:tcPr>
            <w:tcW w:w="2040" w:type="dxa"/>
            <w:tcBorders>
              <w:top w:val="single" w:color="auto" w:sz="4" w:space="0"/>
              <w:left w:val="nil"/>
              <w:bottom w:val="single" w:color="auto" w:sz="4" w:space="0"/>
              <w:right w:val="single" w:color="auto" w:sz="4" w:space="0"/>
            </w:tcBorders>
            <w:shd w:val="clear" w:color="auto" w:fill="auto"/>
            <w:noWrap/>
            <w:vAlign w:val="center"/>
          </w:tcPr>
          <w:p w14:paraId="732FE65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noWrap/>
            <w:vAlign w:val="center"/>
          </w:tcPr>
          <w:p w14:paraId="54D3B3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0FDC50A">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FE6A2CF">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四.环境布展</w:t>
            </w:r>
          </w:p>
        </w:tc>
      </w:tr>
      <w:tr w14:paraId="5569CA4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D3517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348693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环境布展</w:t>
            </w:r>
          </w:p>
        </w:tc>
        <w:tc>
          <w:tcPr>
            <w:tcW w:w="2040" w:type="dxa"/>
            <w:tcBorders>
              <w:top w:val="single" w:color="auto" w:sz="4" w:space="0"/>
              <w:left w:val="nil"/>
              <w:bottom w:val="single" w:color="auto" w:sz="4" w:space="0"/>
              <w:right w:val="single" w:color="auto" w:sz="4" w:space="0"/>
            </w:tcBorders>
            <w:shd w:val="clear" w:color="auto" w:fill="auto"/>
            <w:vAlign w:val="center"/>
          </w:tcPr>
          <w:p w14:paraId="653DCCF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20D815A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项</w:t>
            </w:r>
          </w:p>
        </w:tc>
      </w:tr>
      <w:tr w14:paraId="7B563DE9">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6F50EB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五.教师端探究仪器</w:t>
            </w:r>
          </w:p>
        </w:tc>
      </w:tr>
      <w:tr w14:paraId="2309B1B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6A0ADDA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7CCA34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无线彩屏电压电流一体传感器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29B74D9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4E900D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3272566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99E380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6EA4E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无线彩屏微电流传感器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343D5D2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3EC86B6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790005F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87E683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8A66E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无线彩屏微电压传感器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7E584A0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1D8FFA8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69A93F1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602315B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58F9BA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无线力传感器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01711AC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auto" w:fill="auto"/>
            <w:vAlign w:val="center"/>
          </w:tcPr>
          <w:p w14:paraId="5D927D9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694BA2C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1004AB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777C5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无线光电门传感器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295F93A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auto" w:fill="auto"/>
            <w:vAlign w:val="center"/>
          </w:tcPr>
          <w:p w14:paraId="2A0F201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7FA5243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6E0E56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8C60E4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无线彩屏温度传感器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5E741FD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488" w:type="dxa"/>
            <w:tcBorders>
              <w:top w:val="single" w:color="auto" w:sz="4" w:space="0"/>
              <w:left w:val="nil"/>
              <w:bottom w:val="single" w:color="auto" w:sz="4" w:space="0"/>
              <w:right w:val="single" w:color="auto" w:sz="4" w:space="0"/>
            </w:tcBorders>
            <w:shd w:val="clear" w:color="auto" w:fill="auto"/>
            <w:vAlign w:val="center"/>
          </w:tcPr>
          <w:p w14:paraId="32215A1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631E74B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74AFB1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428BB1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无线彩屏声强传感器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094CD2D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34F88D1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3AECE45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BA71E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220597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无线彩屏声波传感器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76EC130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6BF9C6E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697D1D3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67A0620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95B1EA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无线彩屏气压传感器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0C33D2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563127C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1102E18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218706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82BC67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无线彩屏相对压强传感器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1F5B6A6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16479C5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41E49DD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883BD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DD3742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无线彩屏磁场传感器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22FD8EB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2FC62F5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3678443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CA8D8B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338FC3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无线分体位移传感器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7F51C94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00F4AD8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216FE0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71B0C8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CC082C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无线彩屏电荷传感器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1DF0951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3EDED72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0D97BCE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79627E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764148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无线彩屏光强传感器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7808F71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48DAC0B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03CA4C3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48D82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4C5A61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多量程电压传感器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22596B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77E62B4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29324B3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3867B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112375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多量程电流传感器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0FF351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2E43E1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2D9D1CD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C5FBAE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7AAAF0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一体式位移传感器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6E9D254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641F26F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277EB24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CBA2C9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0D5B0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加速度传感器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0877CDB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2B3B128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48A757E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E7CDBE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3AA33E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微力传感器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7352F94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0E3281D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006F9FA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6EEF562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212E4E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无线蓝牙适配器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5396437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793F1C6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32CAEA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F8CEF9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133331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探究包装箱及附件</w:t>
            </w:r>
          </w:p>
        </w:tc>
        <w:tc>
          <w:tcPr>
            <w:tcW w:w="2040" w:type="dxa"/>
            <w:tcBorders>
              <w:top w:val="single" w:color="auto" w:sz="4" w:space="0"/>
              <w:left w:val="nil"/>
              <w:bottom w:val="single" w:color="auto" w:sz="4" w:space="0"/>
              <w:right w:val="single" w:color="auto" w:sz="4" w:space="0"/>
            </w:tcBorders>
            <w:shd w:val="clear" w:color="auto" w:fill="auto"/>
            <w:vAlign w:val="center"/>
          </w:tcPr>
          <w:p w14:paraId="574B2A4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7B0FC28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1B17746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7B2F0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DE6E1F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探究实验软件</w:t>
            </w:r>
          </w:p>
        </w:tc>
        <w:tc>
          <w:tcPr>
            <w:tcW w:w="2040" w:type="dxa"/>
            <w:tcBorders>
              <w:top w:val="single" w:color="auto" w:sz="4" w:space="0"/>
              <w:left w:val="nil"/>
              <w:bottom w:val="single" w:color="auto" w:sz="4" w:space="0"/>
              <w:right w:val="single" w:color="auto" w:sz="4" w:space="0"/>
            </w:tcBorders>
            <w:shd w:val="clear" w:color="auto" w:fill="auto"/>
            <w:vAlign w:val="center"/>
          </w:tcPr>
          <w:p w14:paraId="4C35124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7496E72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0203D8D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2391C7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8B0A5D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多用力学轨道</w:t>
            </w:r>
          </w:p>
        </w:tc>
        <w:tc>
          <w:tcPr>
            <w:tcW w:w="2040" w:type="dxa"/>
            <w:tcBorders>
              <w:top w:val="single" w:color="auto" w:sz="4" w:space="0"/>
              <w:left w:val="nil"/>
              <w:bottom w:val="single" w:color="auto" w:sz="4" w:space="0"/>
              <w:right w:val="single" w:color="auto" w:sz="4" w:space="0"/>
            </w:tcBorders>
            <w:shd w:val="clear" w:color="auto" w:fill="auto"/>
            <w:noWrap/>
            <w:vAlign w:val="center"/>
          </w:tcPr>
          <w:p w14:paraId="079A295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noWrap/>
            <w:vAlign w:val="center"/>
          </w:tcPr>
          <w:p w14:paraId="17D6280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2136F0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9F061C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81DD18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无线向心力实验器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56E228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428B2A9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0B6C04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6ACB1E2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0B75A5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数字化机械能守恒实验器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11CF22A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7E89250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7B39EF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4BE14E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AA042B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数字化简谐运动实验器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1E7E9B8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1F540DE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348277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F6123B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6F72CB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斜面上力的分解实验器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07C669F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31B68C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717413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DE7D37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F716A5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摩擦力实验器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2080643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1CC863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9313D9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722AC2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F5EF35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安培力实验器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6125B21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7CDFC4C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E4489F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6EC3592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8A8631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单摆运动实验器</w:t>
            </w:r>
          </w:p>
        </w:tc>
        <w:tc>
          <w:tcPr>
            <w:tcW w:w="2040" w:type="dxa"/>
            <w:tcBorders>
              <w:top w:val="single" w:color="auto" w:sz="4" w:space="0"/>
              <w:left w:val="nil"/>
              <w:bottom w:val="single" w:color="auto" w:sz="4" w:space="0"/>
              <w:right w:val="single" w:color="auto" w:sz="4" w:space="0"/>
            </w:tcBorders>
            <w:shd w:val="clear" w:color="auto" w:fill="auto"/>
            <w:noWrap/>
            <w:vAlign w:val="center"/>
          </w:tcPr>
          <w:p w14:paraId="0391F50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noWrap/>
            <w:vAlign w:val="center"/>
          </w:tcPr>
          <w:p w14:paraId="7A5B29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A1B98E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AC862C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D9C7AC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电学实验板</w:t>
            </w:r>
          </w:p>
        </w:tc>
        <w:tc>
          <w:tcPr>
            <w:tcW w:w="2040" w:type="dxa"/>
            <w:tcBorders>
              <w:top w:val="single" w:color="auto" w:sz="4" w:space="0"/>
              <w:left w:val="nil"/>
              <w:bottom w:val="single" w:color="auto" w:sz="4" w:space="0"/>
              <w:right w:val="single" w:color="auto" w:sz="4" w:space="0"/>
            </w:tcBorders>
            <w:shd w:val="clear" w:color="auto" w:fill="auto"/>
            <w:vAlign w:val="center"/>
          </w:tcPr>
          <w:p w14:paraId="010646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71638D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17B2CE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7CB5AF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2DB8DA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逻辑电路</w:t>
            </w:r>
          </w:p>
        </w:tc>
        <w:tc>
          <w:tcPr>
            <w:tcW w:w="2040" w:type="dxa"/>
            <w:tcBorders>
              <w:top w:val="single" w:color="auto" w:sz="4" w:space="0"/>
              <w:left w:val="nil"/>
              <w:bottom w:val="single" w:color="auto" w:sz="4" w:space="0"/>
              <w:right w:val="single" w:color="auto" w:sz="4" w:space="0"/>
            </w:tcBorders>
            <w:shd w:val="clear" w:color="auto" w:fill="auto"/>
            <w:vAlign w:val="center"/>
          </w:tcPr>
          <w:p w14:paraId="14DC87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12433F6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0B0185B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51DDA0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144CF9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牛顿第三定律实验器</w:t>
            </w:r>
          </w:p>
        </w:tc>
        <w:tc>
          <w:tcPr>
            <w:tcW w:w="2040" w:type="dxa"/>
            <w:tcBorders>
              <w:top w:val="single" w:color="auto" w:sz="4" w:space="0"/>
              <w:left w:val="nil"/>
              <w:bottom w:val="single" w:color="auto" w:sz="4" w:space="0"/>
              <w:right w:val="single" w:color="auto" w:sz="4" w:space="0"/>
            </w:tcBorders>
            <w:shd w:val="clear" w:color="auto" w:fill="auto"/>
            <w:noWrap/>
            <w:vAlign w:val="center"/>
          </w:tcPr>
          <w:p w14:paraId="41AA081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noWrap/>
            <w:vAlign w:val="center"/>
          </w:tcPr>
          <w:p w14:paraId="18CEA63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A9A9F7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12D70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7BD55B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胡克定律实验器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0CCEDEC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729D86C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62ACB2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E812A7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B77FE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环形线圈</w:t>
            </w:r>
          </w:p>
        </w:tc>
        <w:tc>
          <w:tcPr>
            <w:tcW w:w="2040" w:type="dxa"/>
            <w:tcBorders>
              <w:top w:val="single" w:color="auto" w:sz="4" w:space="0"/>
              <w:left w:val="nil"/>
              <w:bottom w:val="single" w:color="auto" w:sz="4" w:space="0"/>
              <w:right w:val="single" w:color="auto" w:sz="4" w:space="0"/>
            </w:tcBorders>
            <w:shd w:val="clear" w:color="auto" w:fill="auto"/>
            <w:vAlign w:val="center"/>
          </w:tcPr>
          <w:p w14:paraId="115F52B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15C5CBC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53829E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939555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73889A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匀强螺线管</w:t>
            </w:r>
          </w:p>
        </w:tc>
        <w:tc>
          <w:tcPr>
            <w:tcW w:w="2040" w:type="dxa"/>
            <w:tcBorders>
              <w:top w:val="single" w:color="auto" w:sz="4" w:space="0"/>
              <w:left w:val="nil"/>
              <w:bottom w:val="single" w:color="auto" w:sz="4" w:space="0"/>
              <w:right w:val="single" w:color="auto" w:sz="4" w:space="0"/>
            </w:tcBorders>
            <w:shd w:val="clear" w:color="auto" w:fill="auto"/>
            <w:vAlign w:val="center"/>
          </w:tcPr>
          <w:p w14:paraId="4C4C475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1B2828D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B5D30C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49ED84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861D57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法拉第电磁感应定律实验器Ⅰ</w:t>
            </w:r>
          </w:p>
        </w:tc>
        <w:tc>
          <w:tcPr>
            <w:tcW w:w="2040" w:type="dxa"/>
            <w:tcBorders>
              <w:top w:val="single" w:color="auto" w:sz="4" w:space="0"/>
              <w:left w:val="nil"/>
              <w:bottom w:val="single" w:color="auto" w:sz="4" w:space="0"/>
              <w:right w:val="single" w:color="auto" w:sz="4" w:space="0"/>
            </w:tcBorders>
            <w:shd w:val="clear" w:color="auto" w:fill="auto"/>
            <w:vAlign w:val="center"/>
          </w:tcPr>
          <w:p w14:paraId="6451B05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3CA6343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1C3991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EE134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8AF12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法拉第电磁感应定律实验器Ⅱ</w:t>
            </w:r>
          </w:p>
        </w:tc>
        <w:tc>
          <w:tcPr>
            <w:tcW w:w="2040" w:type="dxa"/>
            <w:tcBorders>
              <w:top w:val="single" w:color="auto" w:sz="4" w:space="0"/>
              <w:left w:val="nil"/>
              <w:bottom w:val="single" w:color="auto" w:sz="4" w:space="0"/>
              <w:right w:val="single" w:color="auto" w:sz="4" w:space="0"/>
            </w:tcBorders>
            <w:shd w:val="clear" w:color="auto" w:fill="auto"/>
            <w:vAlign w:val="center"/>
          </w:tcPr>
          <w:p w14:paraId="6F2421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303578E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11BD90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B26D4A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7C9612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智能电源</w:t>
            </w:r>
          </w:p>
        </w:tc>
        <w:tc>
          <w:tcPr>
            <w:tcW w:w="2040" w:type="dxa"/>
            <w:tcBorders>
              <w:top w:val="single" w:color="auto" w:sz="4" w:space="0"/>
              <w:left w:val="nil"/>
              <w:bottom w:val="single" w:color="auto" w:sz="4" w:space="0"/>
              <w:right w:val="single" w:color="auto" w:sz="4" w:space="0"/>
            </w:tcBorders>
            <w:shd w:val="clear" w:color="auto" w:fill="auto"/>
            <w:vAlign w:val="center"/>
          </w:tcPr>
          <w:p w14:paraId="4EEAB0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6F5A1E4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18ED53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6A5B13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32997D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地磁场发电机</w:t>
            </w:r>
          </w:p>
        </w:tc>
        <w:tc>
          <w:tcPr>
            <w:tcW w:w="2040" w:type="dxa"/>
            <w:tcBorders>
              <w:top w:val="single" w:color="auto" w:sz="4" w:space="0"/>
              <w:left w:val="nil"/>
              <w:bottom w:val="single" w:color="auto" w:sz="4" w:space="0"/>
              <w:right w:val="single" w:color="auto" w:sz="4" w:space="0"/>
            </w:tcBorders>
            <w:shd w:val="clear" w:color="auto" w:fill="auto"/>
            <w:vAlign w:val="center"/>
          </w:tcPr>
          <w:p w14:paraId="6D5A36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61233D6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DA0085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4C530D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C2FCD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电磁感应与楞次定律实验器</w:t>
            </w:r>
          </w:p>
        </w:tc>
        <w:tc>
          <w:tcPr>
            <w:tcW w:w="2040" w:type="dxa"/>
            <w:tcBorders>
              <w:top w:val="single" w:color="auto" w:sz="4" w:space="0"/>
              <w:left w:val="nil"/>
              <w:bottom w:val="single" w:color="auto" w:sz="4" w:space="0"/>
              <w:right w:val="single" w:color="auto" w:sz="4" w:space="0"/>
            </w:tcBorders>
            <w:shd w:val="clear" w:color="auto" w:fill="auto"/>
            <w:noWrap/>
            <w:vAlign w:val="center"/>
          </w:tcPr>
          <w:p w14:paraId="5CD99F8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noWrap/>
            <w:vAlign w:val="center"/>
          </w:tcPr>
          <w:p w14:paraId="60F97CA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6C190A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FE3DB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5289B8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电容器充电放电实验器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7BEAE2C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57D5D61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134929F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230CF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967BCB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查理定律实验器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06FE137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5F4ADFA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81ABBB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F81BB5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DCD48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玻意耳定律实验器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346326B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22D6B62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03C4786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72451B9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32540D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焦耳定律实验器</w:t>
            </w:r>
          </w:p>
        </w:tc>
        <w:tc>
          <w:tcPr>
            <w:tcW w:w="2040" w:type="dxa"/>
            <w:tcBorders>
              <w:top w:val="single" w:color="auto" w:sz="4" w:space="0"/>
              <w:left w:val="nil"/>
              <w:bottom w:val="single" w:color="auto" w:sz="4" w:space="0"/>
              <w:right w:val="single" w:color="auto" w:sz="4" w:space="0"/>
            </w:tcBorders>
            <w:shd w:val="clear" w:color="auto" w:fill="auto"/>
            <w:noWrap/>
            <w:vAlign w:val="center"/>
          </w:tcPr>
          <w:p w14:paraId="7BB21D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noWrap/>
            <w:vAlign w:val="center"/>
          </w:tcPr>
          <w:p w14:paraId="175CF3F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6AB14B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B8159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4FDCB7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电阻定律实验器</w:t>
            </w:r>
          </w:p>
        </w:tc>
        <w:tc>
          <w:tcPr>
            <w:tcW w:w="2040" w:type="dxa"/>
            <w:tcBorders>
              <w:top w:val="single" w:color="auto" w:sz="4" w:space="0"/>
              <w:left w:val="nil"/>
              <w:bottom w:val="single" w:color="auto" w:sz="4" w:space="0"/>
              <w:right w:val="single" w:color="auto" w:sz="4" w:space="0"/>
            </w:tcBorders>
            <w:shd w:val="clear" w:color="auto" w:fill="auto"/>
            <w:noWrap/>
            <w:vAlign w:val="center"/>
          </w:tcPr>
          <w:p w14:paraId="3CB5F6E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noWrap/>
            <w:vAlign w:val="center"/>
          </w:tcPr>
          <w:p w14:paraId="5AA0828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BDF3FC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733C21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416764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摩擦做功实验器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3CDD77B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auto" w:fill="auto"/>
            <w:vAlign w:val="center"/>
          </w:tcPr>
          <w:p w14:paraId="63623C1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5A66C6A">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5C5091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六.学生端探究仪器</w:t>
            </w:r>
          </w:p>
        </w:tc>
      </w:tr>
      <w:tr w14:paraId="5AB8306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334995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BA1911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数据采集器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78ACCD5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1518B00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594715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46A02A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D000F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多量程电压传感器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7ED1C99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7068B31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7D97B42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E0EBF9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2D9B92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多量程电流传感器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43BBBD1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07A6734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4660F46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D56C2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B79655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微电流传感器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747CA23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7059D1B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5A0322B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82ACD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4AB22F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力传感器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766200E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28</w:t>
            </w:r>
          </w:p>
        </w:tc>
        <w:tc>
          <w:tcPr>
            <w:tcW w:w="1488" w:type="dxa"/>
            <w:tcBorders>
              <w:top w:val="single" w:color="auto" w:sz="4" w:space="0"/>
              <w:left w:val="nil"/>
              <w:bottom w:val="single" w:color="auto" w:sz="4" w:space="0"/>
              <w:right w:val="single" w:color="auto" w:sz="4" w:space="0"/>
            </w:tcBorders>
            <w:shd w:val="clear" w:color="auto" w:fill="auto"/>
            <w:vAlign w:val="center"/>
          </w:tcPr>
          <w:p w14:paraId="1B56F01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6FE886D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F52159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A8A290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光电门传感器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0EF467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28</w:t>
            </w:r>
          </w:p>
        </w:tc>
        <w:tc>
          <w:tcPr>
            <w:tcW w:w="1488" w:type="dxa"/>
            <w:tcBorders>
              <w:top w:val="single" w:color="auto" w:sz="4" w:space="0"/>
              <w:left w:val="nil"/>
              <w:bottom w:val="single" w:color="auto" w:sz="4" w:space="0"/>
              <w:right w:val="single" w:color="auto" w:sz="4" w:space="0"/>
            </w:tcBorders>
            <w:shd w:val="clear" w:color="auto" w:fill="auto"/>
            <w:vAlign w:val="center"/>
          </w:tcPr>
          <w:p w14:paraId="14932D8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19975F2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5267B8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C621C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温度传感器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53AE1D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25DF0CA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422F68B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8987DC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EB3383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气压传感器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5727B35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6BE0842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415EB15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81ACE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F3FADD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磁场传感器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27D7D0E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423D468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2F400BC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67F4015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832B74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位移传感器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586E95D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0307888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034133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41FD6B2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3102CB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探究包装箱及附件</w:t>
            </w:r>
          </w:p>
        </w:tc>
        <w:tc>
          <w:tcPr>
            <w:tcW w:w="2040" w:type="dxa"/>
            <w:tcBorders>
              <w:top w:val="single" w:color="auto" w:sz="4" w:space="0"/>
              <w:left w:val="nil"/>
              <w:bottom w:val="single" w:color="auto" w:sz="4" w:space="0"/>
              <w:right w:val="single" w:color="auto" w:sz="4" w:space="0"/>
            </w:tcBorders>
            <w:shd w:val="clear" w:color="auto" w:fill="auto"/>
            <w:vAlign w:val="center"/>
          </w:tcPr>
          <w:p w14:paraId="04B96A7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5E2B2C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E090B3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C35358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6AE64A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多用力学轨道</w:t>
            </w:r>
          </w:p>
        </w:tc>
        <w:tc>
          <w:tcPr>
            <w:tcW w:w="2040" w:type="dxa"/>
            <w:tcBorders>
              <w:top w:val="single" w:color="auto" w:sz="4" w:space="0"/>
              <w:left w:val="nil"/>
              <w:bottom w:val="single" w:color="auto" w:sz="4" w:space="0"/>
              <w:right w:val="single" w:color="auto" w:sz="4" w:space="0"/>
            </w:tcBorders>
            <w:shd w:val="clear" w:color="auto" w:fill="auto"/>
            <w:vAlign w:val="center"/>
          </w:tcPr>
          <w:p w14:paraId="3CF4B2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noWrap/>
            <w:vAlign w:val="center"/>
          </w:tcPr>
          <w:p w14:paraId="723308E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19A7F9C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7A2AFD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A45FAC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机械能守恒实验器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155D57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2F583DB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1FB1A0F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09E782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0F40E5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力的合成与分解实验器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30447B5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6FE23DD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15AF4AF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F1687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455528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牛顿第三定律实验器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6A2E74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noWrap/>
            <w:vAlign w:val="center"/>
          </w:tcPr>
          <w:p w14:paraId="42C251A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03A2CD9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B1EC74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98F1F4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胡克定律实验器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3CA229D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1F6EB83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4E1639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1C05CD0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C36EE5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环形线圈</w:t>
            </w:r>
          </w:p>
        </w:tc>
        <w:tc>
          <w:tcPr>
            <w:tcW w:w="2040" w:type="dxa"/>
            <w:tcBorders>
              <w:top w:val="single" w:color="auto" w:sz="4" w:space="0"/>
              <w:left w:val="nil"/>
              <w:bottom w:val="single" w:color="auto" w:sz="4" w:space="0"/>
              <w:right w:val="single" w:color="auto" w:sz="4" w:space="0"/>
            </w:tcBorders>
            <w:shd w:val="clear" w:color="auto" w:fill="auto"/>
            <w:vAlign w:val="center"/>
          </w:tcPr>
          <w:p w14:paraId="060093A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29A5453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49A4B8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3BE24D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BFCE1E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匀强螺线管</w:t>
            </w:r>
          </w:p>
        </w:tc>
        <w:tc>
          <w:tcPr>
            <w:tcW w:w="2040" w:type="dxa"/>
            <w:tcBorders>
              <w:top w:val="single" w:color="auto" w:sz="4" w:space="0"/>
              <w:left w:val="nil"/>
              <w:bottom w:val="single" w:color="auto" w:sz="4" w:space="0"/>
              <w:right w:val="single" w:color="auto" w:sz="4" w:space="0"/>
            </w:tcBorders>
            <w:shd w:val="clear" w:color="auto" w:fill="auto"/>
            <w:vAlign w:val="center"/>
          </w:tcPr>
          <w:p w14:paraId="7177B68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1921DAF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6B10A9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02110C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5ABD91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电磁感应与楞次定律实验器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3F9D54B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noWrap/>
            <w:vAlign w:val="center"/>
          </w:tcPr>
          <w:p w14:paraId="59653FE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9E5BDE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23B97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51246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电容器充电放电实验器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6FC310E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5914A65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08C40B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3FA54D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445240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查理定律实验器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31BD18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2D321A7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6C990D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2E5548A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A38538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玻意耳定律实验器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537247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506DD80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39BDBD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vAlign w:val="center"/>
          </w:tcPr>
          <w:p w14:paraId="6F94CD2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64A83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摩擦力实验器</w:t>
            </w:r>
          </w:p>
        </w:tc>
        <w:tc>
          <w:tcPr>
            <w:tcW w:w="2040" w:type="dxa"/>
            <w:tcBorders>
              <w:top w:val="single" w:color="auto" w:sz="4" w:space="0"/>
              <w:left w:val="nil"/>
              <w:bottom w:val="single" w:color="auto" w:sz="4" w:space="0"/>
              <w:right w:val="single" w:color="auto" w:sz="4" w:space="0"/>
            </w:tcBorders>
            <w:shd w:val="clear" w:color="auto" w:fill="auto"/>
            <w:vAlign w:val="center"/>
          </w:tcPr>
          <w:p w14:paraId="67C9E7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488" w:type="dxa"/>
            <w:tcBorders>
              <w:top w:val="single" w:color="auto" w:sz="4" w:space="0"/>
              <w:left w:val="nil"/>
              <w:bottom w:val="single" w:color="auto" w:sz="4" w:space="0"/>
              <w:right w:val="single" w:color="auto" w:sz="4" w:space="0"/>
            </w:tcBorders>
            <w:shd w:val="clear" w:color="auto" w:fill="auto"/>
            <w:vAlign w:val="center"/>
          </w:tcPr>
          <w:p w14:paraId="2CB1604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BB401C5">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202F205">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color w:val="auto"/>
                <w:kern w:val="0"/>
                <w:sz w:val="36"/>
                <w:szCs w:val="36"/>
                <w:highlight w:val="none"/>
                <w14:ligatures w14:val="none"/>
              </w:rPr>
              <w:t>物理准备室</w:t>
            </w:r>
          </w:p>
        </w:tc>
      </w:tr>
      <w:tr w14:paraId="667B6D3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F7449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384786C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89A4D74">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数量</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5C3136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单位</w:t>
            </w:r>
          </w:p>
        </w:tc>
      </w:tr>
      <w:tr w14:paraId="353961B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A5E58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AFBEC9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准备边台</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92EAF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FC8011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4658977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152A5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40F748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插座电源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D39743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53B8A2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13D21FC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5AD27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5C8572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仪器柜</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5333D44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716D8D1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61382D7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DEB2A6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B57D72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标签盒</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3DC51C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0BF286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1F8595E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05618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E70E33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序号贴</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41AAABA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7206EF4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张</w:t>
            </w:r>
          </w:p>
        </w:tc>
      </w:tr>
      <w:tr w14:paraId="5B19D65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5A6969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D0669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准备室电气布线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74050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CB72F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8F879A8">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E6DB105">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32"/>
                <w:szCs w:val="32"/>
                <w:highlight w:val="none"/>
                <w:lang w:val="en-US" w:eastAsia="zh-CN"/>
                <w14:ligatures w14:val="none"/>
              </w:rPr>
              <w:t>5.物理仪器室</w:t>
            </w:r>
          </w:p>
        </w:tc>
      </w:tr>
      <w:tr w14:paraId="56BCF6D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A35150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6EB7F00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27847C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数量</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BD1016D">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单位</w:t>
            </w:r>
          </w:p>
        </w:tc>
      </w:tr>
      <w:tr w14:paraId="5B73622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64FCB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065E7B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仪器柜</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007CF16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4B54744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41E1D72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E23B2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2F08C0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加长仪器柜</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4CBE5B3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3AFAD5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06E0F71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FB2FC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D35E9E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标签盒</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4DD7D8C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4109A69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65E4186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7C750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D5B1DB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序号贴</w:t>
            </w:r>
          </w:p>
        </w:tc>
        <w:tc>
          <w:tcPr>
            <w:tcW w:w="2040" w:type="dxa"/>
            <w:tcBorders>
              <w:top w:val="single" w:color="auto" w:sz="4" w:space="0"/>
              <w:left w:val="nil"/>
              <w:bottom w:val="single" w:color="auto" w:sz="4" w:space="0"/>
              <w:right w:val="single" w:color="auto" w:sz="4" w:space="0"/>
            </w:tcBorders>
            <w:shd w:val="clear" w:color="000000" w:fill="FFFFFF"/>
            <w:vAlign w:val="center"/>
          </w:tcPr>
          <w:p w14:paraId="46F788E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3A45280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张</w:t>
            </w:r>
          </w:p>
        </w:tc>
      </w:tr>
      <w:tr w14:paraId="7AFB9E2B">
        <w:tblPrEx>
          <w:tblCellMar>
            <w:top w:w="0" w:type="dxa"/>
            <w:left w:w="108" w:type="dxa"/>
            <w:bottom w:w="0" w:type="dxa"/>
            <w:right w:w="108" w:type="dxa"/>
          </w:tblCellMar>
        </w:tblPrEx>
        <w:trPr>
          <w:trHeight w:val="454" w:hRule="atLeast"/>
        </w:trPr>
        <w:tc>
          <w:tcPr>
            <w:tcW w:w="895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F39A5DE">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32"/>
                <w:szCs w:val="32"/>
                <w:highlight w:val="none"/>
                <w:lang w:val="en-US" w:eastAsia="zh-CN"/>
                <w14:ligatures w14:val="none"/>
              </w:rPr>
              <w:t>6.物理仪器</w:t>
            </w:r>
          </w:p>
        </w:tc>
      </w:tr>
      <w:tr w14:paraId="24C1CB1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AC2586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3587A24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F611450">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数量</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E1501BF">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单位</w:t>
            </w:r>
          </w:p>
        </w:tc>
      </w:tr>
      <w:tr w14:paraId="43F122F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E27758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F25CE0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吹风机</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797F53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30711F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28CCC31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AFBAB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E03B1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仪器车</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A9747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224456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辆</w:t>
            </w:r>
          </w:p>
        </w:tc>
      </w:tr>
      <w:tr w14:paraId="74C270B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6432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9312E4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充磁器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F1FC7B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D492C0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0B901CA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2EFD8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733BEB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酒精喷灯</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A601A7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49928B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599CE79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AFB2F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3BB884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100mL注射器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418233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595A4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46F65E2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1AC0E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E66CD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物理支架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16FE17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358BB2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1392E88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5CE16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886D00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方座支架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933A24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1FF4A4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8F3A00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AD6A9D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02C639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多功能实验支架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DA14A7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2E502F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7A8637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810E4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24D726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升降台</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5209BD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EBA36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58C320E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A88C16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4D4FFF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三脚架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66C430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809BD6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65D74C6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471844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317483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高中学生电源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BD89FB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79B24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7D135F4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0A84C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77BC3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高中教学电源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FF61A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6255AA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53B76D2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BC974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616340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电池盒</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8D3AD3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97C29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组</w:t>
            </w:r>
          </w:p>
        </w:tc>
      </w:tr>
      <w:tr w14:paraId="28E6B6F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7631F5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769BCA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感应圈</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FED0F7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A56FFB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006264C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2DAD3E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77558A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电子起电机</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5DD1BE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C9C6C3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760A990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C1A51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CE0589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直尺</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F02E90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50C3FB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只</w:t>
            </w:r>
          </w:p>
        </w:tc>
      </w:tr>
      <w:tr w14:paraId="379BA35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6E2A6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00940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直尺</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FE556C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78733D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只</w:t>
            </w:r>
          </w:p>
        </w:tc>
      </w:tr>
      <w:tr w14:paraId="576FF15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4D7D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712850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钢卷尺</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89DAA5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783BED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332EBDB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3A7C4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C4190B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游标卡尺</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1A886C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731B38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把</w:t>
            </w:r>
          </w:p>
        </w:tc>
      </w:tr>
      <w:tr w14:paraId="2070E24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D7A3B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174FEA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外径千分尺</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C5F786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4525FF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只</w:t>
            </w:r>
          </w:p>
        </w:tc>
      </w:tr>
      <w:tr w14:paraId="6168A46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A6E52F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BA500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数显游标卡尺</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2384A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356A0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把</w:t>
            </w:r>
          </w:p>
        </w:tc>
      </w:tr>
      <w:tr w14:paraId="290AC5B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45392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4601F4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500g物理天平</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8283B1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C7F169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4B9B3B4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E9496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110AAC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200g托盘天平</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43FA79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B2E2C9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057A256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6E39F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74D0A3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500g托盘天平</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DA20CD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062E7E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715BC1F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113EC0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D1AEBB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100g电子天平</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9BCE50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C8D264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2FA81AE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1E6D6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3E8494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1000g电子天平</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A10BC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BEB79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44B0F08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597919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718613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指针式体重计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051C02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B8B054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1A6BB96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2159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B4CBB1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金属钩码</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061B98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9F2BD9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0E9D3EE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E530B9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AB604E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金属槽码</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014BA5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DF0E2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5E55DA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99165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7F3314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电子停表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A1894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C46E72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块</w:t>
            </w:r>
          </w:p>
        </w:tc>
      </w:tr>
      <w:tr w14:paraId="324BA32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EE48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A15F5A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电火花计时器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F260C3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C9F327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6729572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D21A5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810884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电磁打点计时器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8303B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8E08B7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28C4373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D5D46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8F266B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数字计时器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FC0428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78D7CA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2EF9E43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966D2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E7A12B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频闪光源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06E1A3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B73C08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5DFCAF9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0F2C35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85A944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温度计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1B65C2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64EFB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支</w:t>
            </w:r>
          </w:p>
        </w:tc>
      </w:tr>
      <w:tr w14:paraId="70C9829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A54661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1F81F1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数字测温计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C19FF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9B4292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047D49D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A191B7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5679BA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温湿度计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89CED6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B3D5EE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只</w:t>
            </w:r>
          </w:p>
        </w:tc>
      </w:tr>
      <w:tr w14:paraId="42DF250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6160D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F1BB0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10N条形盒测力计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DEAA1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782D36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7CBBE16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A70814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DD69C9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5N条形盒测力计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01733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F9248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4997531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AD3C2C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614269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2.5N条形盒测力计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BFDF3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DE0409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2077ADB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E013C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0A584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圆盘测力计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A99C6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6F7304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58FEBFD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964AB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D7F8C2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拉压测力计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E9CC24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05804D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128C759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7964B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71AFFC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双向测力计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AC09A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A2B0E6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4B1B05E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F8E57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1EE3CD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演示数字测力计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C26A7D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A59D6E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2BF49C9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5AF8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2DA794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高中数字演示电表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39F109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310362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只</w:t>
            </w:r>
          </w:p>
        </w:tc>
      </w:tr>
      <w:tr w14:paraId="63DCFB0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FE9FD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D52CB0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直流电流表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4CC67E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EBAD58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只</w:t>
            </w:r>
          </w:p>
        </w:tc>
      </w:tr>
      <w:tr w14:paraId="49289C8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A2C2D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8F68AF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直流电压表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602D9E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43802F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只</w:t>
            </w:r>
          </w:p>
        </w:tc>
      </w:tr>
      <w:tr w14:paraId="643C3E0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41E2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05F99D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灵敏电流计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71357D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1EEC82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只</w:t>
            </w:r>
          </w:p>
        </w:tc>
      </w:tr>
      <w:tr w14:paraId="555B3C9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317ACD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E1C604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多用电表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0A889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60D333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只</w:t>
            </w:r>
          </w:p>
        </w:tc>
      </w:tr>
      <w:tr w14:paraId="4918808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BC24D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6D005F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多用电表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D79577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BA87C7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只</w:t>
            </w:r>
          </w:p>
        </w:tc>
      </w:tr>
      <w:tr w14:paraId="2C4493A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2F09C0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FF94AD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交流电流表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2A3D1D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43ABF8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只</w:t>
            </w:r>
          </w:p>
        </w:tc>
      </w:tr>
      <w:tr w14:paraId="1DE84CD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81544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855C8D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演示电流电压表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5E2D9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D09496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1398538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2A14C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EEAA5B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演示微电流电阻表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674438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CA4C61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725FEB1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3384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AE050A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教学示波器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850C1A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FE3D52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595FBB0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AEFDC2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8A087C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单踪示波器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761931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A0BDA2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4C0A50E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AFDD58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A9C7F9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双踪示波器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7635F3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55BDA2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1293B9C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959B13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EB4A8F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四位电阻箱</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E871E2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471688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6679919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C955A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CFFE9E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六位电阻箱</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43FD07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3DAF5A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5EECB7E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53929F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A44126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携式直流单双臂电桥</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3580D5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8BAF2E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0C3F16E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0503BF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04BA3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微电流放大器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C9BF7E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1B8AA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3BCECA8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049F4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FF6D18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量角器(圆等分器)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5B4C9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477AE1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2B7AC0E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D1FAA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6E448E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0.5N螺旋弹簧组</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DBC04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33EB9C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组</w:t>
            </w:r>
          </w:p>
        </w:tc>
      </w:tr>
      <w:tr w14:paraId="244D5B1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B649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35D5AE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3N螺旋弹簧组</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2AB231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7701C1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只</w:t>
            </w:r>
          </w:p>
        </w:tc>
      </w:tr>
      <w:tr w14:paraId="486300F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EA6B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65833C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摩擦力演示器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BA1414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38096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723092F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A7E05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E0CB05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微小形变演示器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4A2301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506A5E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12AE6BB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4FB64F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E6070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力的合成分解演示器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38B82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508F06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55812C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57DFA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307EAE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支杆定滑轮和桌边夹组</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6FE157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E5128C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1742D8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79308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CD366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滚摆</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C4CC52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1016A0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01D1DEF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88E0C3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E14D01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离心轨道</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5EF528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B736E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34CF25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EAD2D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D8B2E1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电动离心转台</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5FCFCA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8A341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4C88853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80DE4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9E0B9F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毛钱管(牛顿管)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D7DAD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3A1B48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0A081F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016C7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24604F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伽利略理想斜面演示器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ECEF84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497659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ABDF4B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B23983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B6BB7F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运动合成分解演示器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1615C9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CCC990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5A7BB9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3B934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F25586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演示轨道小车</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8A0DF5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A610E0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A28FCB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6AC3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F7ADB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轨道小车</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BA1488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69CCD4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58E235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644DA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6FCA2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演示斜面小车</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AA1946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742555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D30621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6AC83C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2CE25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斜面小车</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13122A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423BC6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5FAA8B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A55CDB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58339F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气垫导轨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A07203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1153E5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1274C9B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01D4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5B7D1A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小型气源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CB6414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183815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415B3D9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2B03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EFAA8A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自由落体实验仪</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76A3C8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EE3234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A45BC7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703C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B08708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牛顿第二定律演示仪</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BBA992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596895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3B8447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ED8694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6AA92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牛顿第二定律实验仪</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BFEDD8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232125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AC1451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58C4A0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88821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反冲运动演示器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3A345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699740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115F271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F3E988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C7C282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超重失重演示器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3DA8D2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CABFBD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319F028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BBB32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7DF9F2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平抛竖落仪</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A82B9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CBB7EA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49EE4DF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AE88B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B52CCE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平抛运动实验器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0F951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4AD2F4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01BD56F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FCDF43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892870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平抛和碰撞实验器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5DF5E9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CEC0D1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E8361E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88547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727DE8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碰撞实验器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6736DE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A1C89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1BC3942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4A8196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5F6BCA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冲击摆实验器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0A4D1D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1823FF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1BA6C02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10B182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65F910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运动频闪观测仪</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9765B6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59B554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18FBF9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AB958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6856F1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二维空间—时间描迹仪</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3D474E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FE6D6E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BFB448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9F3AD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2C3A67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向心力演示器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AD06D3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BEE638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6D9C615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9B0C09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ED9394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凹凸桥演示器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40F54B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EB157A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CF27A8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03A19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AC4A31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动量传递演示器(碰撞球)</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9D6F9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29BA03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4DF652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4F5D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0EDBE3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256Hz音叉</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267514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BD1BEB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33091F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9095B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141787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512Hz音叉</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510E59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184B94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323DE1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D135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851C1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纵波演示器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A44EDB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4B8C2C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107E7B1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D4988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C7F04D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声速测量仪</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60B5F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0ABD42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03BF415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A37F31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018AA8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共振音叉</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C34101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279A1D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对</w:t>
            </w:r>
          </w:p>
        </w:tc>
      </w:tr>
      <w:tr w14:paraId="21F7A63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98410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0AC7D0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纵横波演示器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D915BA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1FBD47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3D6CBC9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D9B0BD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A07C7E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绳波演示器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9046E6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5E7111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A473C1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A6AB56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092DE0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波动弹簧</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5D00F0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6DB78F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4D30BC9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BF1C4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230F70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发波水槽</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238273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C7690D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F6C129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218B9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8E3FD7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发波水槽</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F54E82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6F693B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855D8A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9E59EC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2B5BC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气垫式弹簧振子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7F6416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4BDF7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1B29B8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29FF6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2A4E0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水平式弹簧振子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29FB2B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438CE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5F9019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2B903A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2E1301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弹簧振子振动图像描绘器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961833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E76E0B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52200BB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01A33D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818F3D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简谐振动投影演示器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AAFA66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EDF8FC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7AB2B32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4104CF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2C44F6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单摆组</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3434A0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3BA34F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组</w:t>
            </w:r>
          </w:p>
        </w:tc>
      </w:tr>
      <w:tr w14:paraId="1F4CA8C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3F95E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FF43CC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单摆振动图像演示器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838CD0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D34A15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2F9D38C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A8F6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45C403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单摆运动规律演示器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73293A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99EAE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DC7B6B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ACEC69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833252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受迫振动和共振演示器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70E31D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66BD0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7C49831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2B91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1634DD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共振演示器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1DEA02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A717C6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6D18684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6EBA8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480C2F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内聚力演示器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952048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A2B5BF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C09AFD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9C06A4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3C209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空气压缩引火仪</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354BF2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8A633D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65D8941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AB9B4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6B2825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气体做功内能减少演示器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5F4AD5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1F0C0C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D6F6C0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75C12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23065D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油膜实验器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25A655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90CCB5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8DFC4E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F8AB6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B8ED1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浸润和不浸润现象演示器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1080D2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9BCC3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7D93751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1B3F49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8AC6A3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液体表面张力演示器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4C662F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3D1397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13E2F6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E5497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E85A17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毛细现象演示器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179295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DD776A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B920BA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123C8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F96429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伽尔顿板(道尔顿板)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981F7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22E8E6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2340E1D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99BE92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2ACBDC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玻意耳定律演示器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FD1AE2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D87DC4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66216E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3D1B65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08305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盖·吕萨克定律演示器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D8FF34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94D4D5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B7ACBD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29B5E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98A473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气压模拟演示器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73CA20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1EAFB1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10623BA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90D28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5EB6D7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玻棒(附丝绸)</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E3D331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3B416F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对</w:t>
            </w:r>
          </w:p>
        </w:tc>
      </w:tr>
      <w:tr w14:paraId="02DFEB8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6D59F4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45C8A4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胶棒(附毛皮)</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7657DE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772420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对</w:t>
            </w:r>
          </w:p>
        </w:tc>
      </w:tr>
      <w:tr w14:paraId="3844596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6344B3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8894C7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教师箔片验电器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5E8E35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BAF2B2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对</w:t>
            </w:r>
          </w:p>
        </w:tc>
      </w:tr>
      <w:tr w14:paraId="4C32DB8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B47C3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D1DDD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学生箔片验电器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773E5B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743780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对</w:t>
            </w:r>
          </w:p>
        </w:tc>
      </w:tr>
      <w:tr w14:paraId="3EF8017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A4BEAE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E8D5CE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指针验电器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100311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7DF5DE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对</w:t>
            </w:r>
          </w:p>
        </w:tc>
      </w:tr>
      <w:tr w14:paraId="3537475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9D7F0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1ABF73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感应起电机</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3DC8E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E810FD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184DE50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6611A3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24E55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枕形导体</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ABA07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657D2D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副</w:t>
            </w:r>
          </w:p>
        </w:tc>
      </w:tr>
      <w:tr w14:paraId="3530838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CE87C5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7D2A98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小灯座</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3FAC68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76C7A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5EC0201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0133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3F4B95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单刀开关</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072730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A6DAED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0752D0B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0AA4C5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E3496D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滑动变阻器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89900C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4F7790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2B20E26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80718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504152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滑动变阻器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971C75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1063D0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049AB37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A631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5369F8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滑动变阻器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9FDE20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4910E7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33F336B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5D8EB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C5C222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电阻定律演示器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71DE19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08CAE3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3FFDF13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611E8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F9A9A0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电阻定律实验器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8E447D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E6877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2084097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48675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AEE02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演示线路实验板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F130F2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37746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478DE8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0196C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07D53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学生线路实验板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C61768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CF2710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63B1FD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0A6F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84808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单刀双掷开关</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FD6617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33E1E6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39B809C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6DA5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DBB54F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双刀双掷开关</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C49155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7A6F5E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59334E0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40F6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ADEB29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范氏起电机</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EE6F43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7EAB33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485239E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AD8E58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49491B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球形导体</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E31155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03F57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00B80D4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EF885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DB59A5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验电器连接杆</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AA9166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A99CE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1A07636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A508B8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C98429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移电球(验电球)</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9718A4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8A3AD6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6CCA500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AFD558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91815C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验电羽</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3D6E36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2064C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对</w:t>
            </w:r>
          </w:p>
        </w:tc>
      </w:tr>
      <w:tr w14:paraId="15361D2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A1CC9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065DEC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验电幡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77EC09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84BD95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77D19BF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71ABF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3B86F1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尖形布电器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E0915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3CAAAF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1998096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E7F43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4B511A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正负电荷检验器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0DC565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0DE464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10E703A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0230E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42814F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静电实验箱</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6F756A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9A8435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481509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98AB7F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0D929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金属网罩</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28752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12C60A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0D99C4D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3F27A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770BAD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电荷间作用力演示器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1EE622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DCBE6F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D5DDE3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E6DA5D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9DC7E3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库仑定律演示器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DC648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4ABBD0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77A73E2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D4F7A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9D0867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电场线演示器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3225C8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5FF205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0B64C7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A1CDB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F08D1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平行板电容器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D1A25E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919448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7F4571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A3F74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4F20A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电场中带电粒子运动模拟演示器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81D42C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D24619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D3CF52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17BE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E9E1D9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常用电容器示教板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53A7B6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A5953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7157E8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B8264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61DB8B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常用电阻器示教板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095E9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6D961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10000A9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50FE4E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4EE490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演示可调内阻电池</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000ED4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5723D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5D19AE2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A9F82A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709A6A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条形磁铁</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FFD4BF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A68086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对</w:t>
            </w:r>
          </w:p>
        </w:tc>
      </w:tr>
      <w:tr w14:paraId="2F77899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21BB70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7CA076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蹄形磁铁</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D383B5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058252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3DF5502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9714F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637619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磁感线演示器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E139BE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606B9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188FEA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870ED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C41E9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立体磁感线演示器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F6DB66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5B0563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5C130B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9B4B1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7A1EF4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磁感线演示板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307398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8A4BF1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F90D26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639CE1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750DD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电流磁场演示器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4EF179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33F82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4776C7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9CB3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B596F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菱形小磁针</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728A43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9CA26D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ED9470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48EDD9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FBEFA1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翼形磁针</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EC6DCD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0AD31C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对</w:t>
            </w:r>
          </w:p>
        </w:tc>
      </w:tr>
      <w:tr w14:paraId="426305A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9B879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5FB9A3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演示原副线圈</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17AB3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85B0BA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10C7D10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3B838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D7E403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原副线圈</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B606C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B48360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784F35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AACBB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080013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演示电磁继电器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7C277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F036F6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74F68CB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EB26EA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815C8E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左右手定则演示器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7D556B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1376DD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705A805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B723A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C5F32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手摇交直流发电机</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55B3DC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536957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7276ECE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1C70D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82523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阴极射线管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A5A7B7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54B98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426FB99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FB92EE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5EB883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阴极射线管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975BFB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D6766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支</w:t>
            </w:r>
          </w:p>
        </w:tc>
      </w:tr>
      <w:tr w14:paraId="072494E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DA004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DE808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阴极射线管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5D4268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048D8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支</w:t>
            </w:r>
          </w:p>
        </w:tc>
      </w:tr>
      <w:tr w14:paraId="0A27472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C1A00D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FD51C1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阴极射线管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62AA57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023AFB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支</w:t>
            </w:r>
          </w:p>
        </w:tc>
      </w:tr>
      <w:tr w14:paraId="381C8F8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7E4F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62B165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低频信号发生器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1B88A3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CC440E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14357A6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1C889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8D3FB9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高频信号发生器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993450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BE481F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7265CD7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1E9B70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B42B0D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条形强磁体</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E8702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71E4A8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7ADAE2E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D91A3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76A6F4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蹄形强磁体</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52FFF8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72DB54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6622C8C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FC9AD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19C33A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强磁针</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53B3F8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2B72F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34E27B1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FDCBC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728FAF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通电平行直导线相互作用演示器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B60BAD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565040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011808B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BCDFF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748A01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电流天平</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6CE53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89EABC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261DC1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2EFCA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612062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安培力演示器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AA4E6C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B5D3F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0B3BE4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871BD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524159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自感现象演示器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E18A8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4BFC59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1F94C63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877C9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20DB61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电磁感应演示器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E7013A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CF8899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0C8552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37037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654B39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楞次定律演示器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782654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906B6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0B14FC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AEF58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7A82E6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电磁阻尼演示器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C027F4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3A3A0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1C8CCB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4A000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43ADAD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三相电机原理演示器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2F8D87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A475B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166E39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F4F7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888256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手摇三相交流发电机</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FC4AA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07C8F0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32E6F9F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42C96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E00FD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交流电路特性演示器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2DF614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8A9720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103EE23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391E2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C6888A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可拆变压器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45DA7C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86129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4DA5B40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7A4A5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35C07A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小型变压器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F564EA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FD7C6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72C19B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BAFD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39439A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变压器原理说明器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349178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06404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0A43232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49B2EC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9849C8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洛伦兹力演示器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54143B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2B351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122DC0B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B75ED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CFAF40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电子束演示器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BA8A54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2C54A8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0C90582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18F96D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8CA22F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门电路和传感器应用实验箱</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C0330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25291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164ECB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936E2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714FF3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赫兹实验演示器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636C07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6A502A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71ABBD1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A0101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E8BC5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电磁振荡演示仪</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113A17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DABA0F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6FA1EC8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57AD56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14C854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电磁波的发送和接收演示器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F9DC6D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7DDA74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E398D6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18C5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2D5E87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电磁波的干涉衍射偏振演示器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E25C37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7C3315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DCCA58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CE3E8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48DAE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密立根油滴仪</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C56238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27964E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4D62E9A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CEEE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0AAC09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半导体致冷器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9FDF81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37680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60B61ED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4DB47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98B652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光具盘</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09FD5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C0143E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42ED60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BE778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0498A2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凹面镜</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63E3A6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C30554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07A977F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C89BC1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44DDC5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凸面镜</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820389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4107E9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22A65DC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3D5064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3BE406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玻璃砖</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68B5D1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9D340A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块</w:t>
            </w:r>
          </w:p>
        </w:tc>
      </w:tr>
      <w:tr w14:paraId="199DA74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BA37C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44B9F6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光具座</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D6B174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FE60B5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0FC526C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755A4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03CF81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三棱镜</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D45322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CCE33D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41E8AF1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5CFA05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3014C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光的折射全反射实验器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5D43C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96107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D73105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97B1F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10381E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光的干涉衍射偏振演示器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710A6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FFABA8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CE3FC8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2A4F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C1DBD4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激光光学演示仪</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2BFF5B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A0157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175BA6D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2C29C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8EDA9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微型物理光学观察器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E4A2A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06DF23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01A141F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CF55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53B34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双缝干涉实验仪</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A2979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2282A8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3A19C1A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0FD7E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3EA23F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牛顿环</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4A50BA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34FCD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54F021A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06211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79D778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光导纤维应用演示器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3E8EB0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C89CF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093C6CF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1738BE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909ED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紫外线作用演示器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7F9EC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914C2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1331A9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DDB6D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1B8B85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红外线作用演示器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0747B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328EB3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D0E68D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5DE40B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83CA26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手持直视分光镜</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46432B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EB647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028200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0E4C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AA49C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棱镜分光镜</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FAADA0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F670FE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6F7C51B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A8264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3FBC63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光谱管组</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E992A9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9E3857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BF8A24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AE8A2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38930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光电效应演示器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238239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7720AF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6C70833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F735B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34F454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光电效应演示器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B665A4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D0CB1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0E479CD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6CE40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221410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太阳电池演示器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DB2E77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D562AD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4C95047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758AD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CCB69D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盖革计数器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907E4C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B6C9C5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590840A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4FCC1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CF0F39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普朗克常量测定器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081FDB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A2C0DB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2ED834A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E0C4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37306F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磁分子模型</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A8B3B46">
            <w:pPr>
              <w:widowControl/>
              <w:spacing w:after="0" w:line="240" w:lineRule="auto"/>
              <w:jc w:val="center"/>
              <w:rPr>
                <w:rFonts w:hint="eastAsia" w:ascii="宋体" w:hAnsi="宋体" w:eastAsia="宋体" w:cs="宋体"/>
                <w:color w:val="auto"/>
                <w:kern w:val="0"/>
                <w:szCs w:val="22"/>
                <w:highlight w:val="none"/>
                <w:lang w:eastAsia="zh-CN"/>
                <w14:ligatures w14:val="none"/>
              </w:rPr>
            </w:pPr>
            <w:r>
              <w:rPr>
                <w:rFonts w:hint="eastAsia" w:ascii="宋体" w:hAnsi="宋体" w:eastAsia="宋体" w:cs="宋体"/>
                <w:color w:val="auto"/>
                <w:kern w:val="0"/>
                <w:szCs w:val="22"/>
                <w:highlight w:val="none"/>
                <w:lang w:val="en-US" w:eastAsia="zh-CN"/>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051597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B25ECE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0498C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9D0ADC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离心机械模型</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372877C">
            <w:pPr>
              <w:widowControl/>
              <w:spacing w:after="0" w:line="240" w:lineRule="auto"/>
              <w:jc w:val="center"/>
              <w:rPr>
                <w:rFonts w:hint="eastAsia" w:ascii="宋体" w:hAnsi="宋体" w:eastAsia="宋体" w:cs="宋体"/>
                <w:color w:val="auto"/>
                <w:kern w:val="0"/>
                <w:szCs w:val="22"/>
                <w:highlight w:val="none"/>
                <w:lang w:eastAsia="zh-CN"/>
                <w14:ligatures w14:val="none"/>
              </w:rPr>
            </w:pPr>
            <w:r>
              <w:rPr>
                <w:rFonts w:hint="eastAsia" w:ascii="宋体" w:hAnsi="宋体" w:eastAsia="宋体" w:cs="宋体"/>
                <w:color w:val="auto"/>
                <w:kern w:val="0"/>
                <w:szCs w:val="22"/>
                <w:highlight w:val="none"/>
                <w:lang w:val="en-US" w:eastAsia="zh-CN"/>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A0B554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1E8045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23F640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A601C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晶体空间点阵模型</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B564F7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8EF0E7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C396A1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8DEE1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2F392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蒸汽机模型</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FDD5EA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0722C3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55FF8C2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389716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56FA32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蒸汽轮机模型</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FA0FB2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828948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4503E8A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4296C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95443D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高压输变电模拟演示器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56FA4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CFDA13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0AED71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73CF93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65C37E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电工材料</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46C38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BEB20A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09FE8CD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DE94E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9141D4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电子元件(工业产品)</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660786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6B184A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FD5F85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43E37B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CDFC82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家庭电路器材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4F651B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B93863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A05F48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31FC0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587E3C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1号电池,2号电池</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3ACEE3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1E7C38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3B65DFE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F66458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17D379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电珠(小灯泡)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74370F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C63EFC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65BA4BF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AD0E1D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69C252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集成电路实验板(面包板)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7AB293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D615D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5028614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9E38D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F04E17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传感器器材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676422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4CD1B5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D72190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449A6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87A232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晶体和非晶体样品</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E0C3E1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BD4655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1C30D6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A8B6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2E8B8E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演示实验器材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CD0CB5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97A8EA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D49492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7F32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C2B43E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学生实验纸材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F339D8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75402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4EA1A7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2D05AC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3EFD4F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光控开关实验器材套件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3D08C9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355FA5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D1E27D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68883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730D70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简易无线话筒器材套件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8D05F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EE63C1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89C347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1B156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0637E8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三极管放大电路器材套件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D4CBE4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E59F2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B398E9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C2872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7AA7DF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工具箱</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3033C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71E8E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00B6F2D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552C24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0C9AE7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工作服</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D2EABA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954AF5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件</w:t>
            </w:r>
          </w:p>
        </w:tc>
      </w:tr>
      <w:tr w14:paraId="6524F62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07EA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E275C9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护目镜</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FE41C8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F455AA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6711DFD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47D1B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E3563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棉纱手套</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4FEC03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C53B1C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双</w:t>
            </w:r>
          </w:p>
        </w:tc>
      </w:tr>
      <w:tr w14:paraId="3CA3309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2C436E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C4B84E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专用纸带</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F282C5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D8E5D3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盘</w:t>
            </w:r>
          </w:p>
        </w:tc>
      </w:tr>
      <w:tr w14:paraId="3BBAE66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E2950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4825DD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复写纸</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F1B679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3F57F4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袋</w:t>
            </w:r>
          </w:p>
        </w:tc>
      </w:tr>
      <w:tr w14:paraId="4CBE9AC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FDE01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A2A9A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墨粉纸</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3ADC4F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64C218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袋</w:t>
            </w:r>
          </w:p>
        </w:tc>
      </w:tr>
      <w:tr w14:paraId="2EB1D87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A2D35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CD0F96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导电纸</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9F03D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00EF5F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袋</w:t>
            </w:r>
          </w:p>
        </w:tc>
      </w:tr>
      <w:tr w14:paraId="5527977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91CC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2B4E4B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等势线描绘专用纸</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7F931A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210255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袋</w:t>
            </w:r>
          </w:p>
        </w:tc>
      </w:tr>
      <w:tr w14:paraId="522D0FC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367F2D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DC1AD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U型导线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EDDE0E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93DAAC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根</w:t>
            </w:r>
          </w:p>
        </w:tc>
      </w:tr>
      <w:tr w14:paraId="19349F3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ACEA3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C9211B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鳄鱼夹导线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36F11B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FD253C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根</w:t>
            </w:r>
          </w:p>
        </w:tc>
      </w:tr>
      <w:tr w14:paraId="33A34D1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4D9A4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7FBAF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导线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533834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D1C11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根</w:t>
            </w:r>
          </w:p>
        </w:tc>
      </w:tr>
      <w:tr w14:paraId="00DE834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0EEFD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259</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47F159B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导线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F5227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748486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根</w:t>
            </w:r>
          </w:p>
        </w:tc>
      </w:tr>
      <w:tr w14:paraId="15CC36C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B77E2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3D1A97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打孔器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81A545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0492CC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99B7A8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CFB845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261</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5F26700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两用气筒</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9D4A15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AF77D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25CCF9D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9E5550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262</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4DD12C3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打气筒</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21F374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DD34F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762051E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9C9C3E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263</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27BF6DF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望远镜</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09B45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ABBC9F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1E94348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96E03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264</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542011B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机械停表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5B264F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vAlign w:val="center"/>
          </w:tcPr>
          <w:p w14:paraId="666988A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块</w:t>
            </w:r>
          </w:p>
        </w:tc>
      </w:tr>
      <w:tr w14:paraId="05B2FF9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11A2EC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265</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6409A1D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惯性演示器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8F7365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428FC9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7102AE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D4C90F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266</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07F5941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手摇离心转台</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5FD139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4404A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2681717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BD06D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267</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0A4809F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双金属片</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B6A136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A6807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104D2DA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267D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268</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772E64D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等势线描绘实验器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60FBC9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367EF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B62D3F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CC78B6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FCE080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三线电子开关</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4E2F78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160DE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4FF5211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34D5A4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270</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057D230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阴极射线演示器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001C8A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659429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6A90040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0EB79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271</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62D362C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低气压放电管组</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39B2E4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1E7E63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274EFF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6CF8C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272</w:t>
            </w:r>
          </w:p>
        </w:tc>
        <w:tc>
          <w:tcPr>
            <w:tcW w:w="4339" w:type="dxa"/>
            <w:tcBorders>
              <w:top w:val="single" w:color="auto" w:sz="4" w:space="0"/>
              <w:left w:val="nil"/>
              <w:bottom w:val="single" w:color="auto" w:sz="4" w:space="0"/>
              <w:right w:val="single" w:color="auto" w:sz="4" w:space="0"/>
            </w:tcBorders>
            <w:shd w:val="clear" w:color="000000" w:fill="FFFFFF"/>
            <w:noWrap/>
            <w:vAlign w:val="center"/>
          </w:tcPr>
          <w:p w14:paraId="7B3112B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电谐振演示器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A8C428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08F40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49B357E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0BE8EE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273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7B44BB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晶体空间点阵模型</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454D8D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AEB7A7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5D746F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22C9AF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274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B575E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蒸汽机模型</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5D1937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22D633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75A9F0F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A676B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275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5B3845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蒸汽轮机模型</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528BC5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7148CA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4AB5756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EB4F7C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276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06BE6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燃气轮机模型</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460FCA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B29D6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台</w:t>
            </w:r>
          </w:p>
        </w:tc>
      </w:tr>
      <w:tr w14:paraId="67A88234">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4CBDCC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277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1865C1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高压输变电模拟演示器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F8D40F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221B63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4BF975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4F48C0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278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4BF039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车床变速器模型</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93C00E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930078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DBE142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2DF67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279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4B200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汽车变速箱模型</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103D46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AC1DA8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AEEA9C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81068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1CCB2E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机械机构模型</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CC2770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AEDE00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5B9BEC6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CC0444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A78B9D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机械传动模型</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73A010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57120F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28217BB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58AF8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E49E4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液压传动模型</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D7184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908E0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B1FFFF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E25CF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1D4B84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汽车刹车系统模型</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B116B5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EF511D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4AB73B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44CD91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3B05A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电工材料</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CC16E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5EC062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8AA920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35BF3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53A933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电子元件(工业产品)</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6E7EC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954808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0C5405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AA5D2A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6B8A40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家庭电路器材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3291CB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72201B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BE3715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2785C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B8E5C6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彩色透光片</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8A99E0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838FBC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9C36F4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58B5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27E41F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1号电池</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16CCD3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188914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6C0A94F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D1491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DE2BF8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电珠(小灯泡)</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B8A697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EDEC65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23B7FA3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F74611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47855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集成电路实验板(面包板)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D6886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B869D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05308BE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778D07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788869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传感器器材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36EBDB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9EC489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25ACE1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90F91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B9094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晶体和非晶体样品</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03374C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E23B29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C54C133">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61149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EDD74C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滚珠盒</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B8901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78B278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盒</w:t>
            </w:r>
          </w:p>
        </w:tc>
      </w:tr>
      <w:tr w14:paraId="16AB82A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E2120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0F54FF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演示实验器材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416C0A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B33C3A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F441472">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BB47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01F308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学生实验纸材</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D83B8F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24CE7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ED6155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3B6E7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C74E5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温度报警实验器材套件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43888D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7DE29E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26AA52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A9F8A4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AA488B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电熨斗控温电路套件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8A1AF1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DAB0F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盒</w:t>
            </w:r>
          </w:p>
        </w:tc>
      </w:tr>
      <w:tr w14:paraId="46052D8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427CE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850BB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防盗报警电路器材套件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02567B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E04B8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012C178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61B46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A0B45A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光控开关实验器材套件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94EA7A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14CBA3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C1BB8A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8C6FE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14C8C8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火灾报警器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B1BD3C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3FA0E2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0FD9747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FFCBA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30FDEE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电子闹钟套件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A0076E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052BC7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0C7DEC6C">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26F6D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FCBF15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桥梁模型器材套件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39E60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AA804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973DBC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4113E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EEC7D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走马灯器材套件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80BDC1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01961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AE3ABD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D8659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A6D65A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箔片验电器器材套件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ACA1A4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489942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12525A5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1221E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41F5F5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简易无线话筒器材套件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2352F2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7730924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6799C1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04282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CDA811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环保动能手电筒器材套件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9A268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AAB9D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6E1DBD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A64D5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83012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简易收音机器材套件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D1EE5C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21ACB3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0C65B75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C9E8AA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D11F8D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三极管放大电路器材套件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A7C4C7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2BB627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1BE286F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34AEC3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32E109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光控路灯开关器材套件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35FC6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C1EA9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36B4F33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A93AF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401E0A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遥控器器材套件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F8533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ADD38B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63B4624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0CA06A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66D6199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简易微型汽轮发电机器材套件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716B94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F3000F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62FD5CD">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573E8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158AEF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模型火箭器材套件</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A9DAC1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57336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7160C9E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6976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2FE8A9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滚上体</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115F79B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F86FDF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BD1BADE">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ECAB54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5BCA900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频闪观察器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BE44CF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60A658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D1AE85B">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9E485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9B271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大回转轮</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7C800D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350747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0BC0CF0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1E59C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0FC95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三轨竞速</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060753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BB7F09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1B2250D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78D405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53942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翻转环实验器</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88214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35B093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B7AB3E9">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6CCB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21C5497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离心力铁环</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6B7CFA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35B5B0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5CC7774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3EAB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CBF9EF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滚动的方轮</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6EF044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A2F142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A7C4457">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585E2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83D1C2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鱼洗</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18E8E4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922896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A877EF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A29DE4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D95E1A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水火箭</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AA1EA5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0D9CA6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B8C244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0EDB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37BDA7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滴水起电机</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7BF058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550B5B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2E4CABE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35955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026384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工具箱</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52C63E6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4F25D0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套</w:t>
            </w:r>
          </w:p>
        </w:tc>
      </w:tr>
      <w:tr w14:paraId="476E5CA8">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3451EF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94FCFF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工作服</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023862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CB644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件</w:t>
            </w:r>
          </w:p>
        </w:tc>
      </w:tr>
      <w:tr w14:paraId="0F3A0D25">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3B682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325</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BE76CC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护目镜</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292C3CA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266B2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个</w:t>
            </w:r>
          </w:p>
        </w:tc>
      </w:tr>
      <w:tr w14:paraId="43D09E20">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945A7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326</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39BACC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棉纱手套</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0CD85F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2E1CA45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双</w:t>
            </w:r>
          </w:p>
        </w:tc>
      </w:tr>
      <w:tr w14:paraId="2320738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1317D0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327</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A7A388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专用纸带</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A31C96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2D95F9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盘</w:t>
            </w:r>
          </w:p>
        </w:tc>
      </w:tr>
      <w:tr w14:paraId="1A8C707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A470F0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328</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16F6201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复写纸</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949C5F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816173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袋</w:t>
            </w:r>
          </w:p>
        </w:tc>
      </w:tr>
      <w:tr w14:paraId="1200E1FF">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FF105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329</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75A7C4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墨粉纸</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0A8D06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0CF4762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袋</w:t>
            </w:r>
          </w:p>
        </w:tc>
      </w:tr>
      <w:tr w14:paraId="0FD70ADA">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15BA5C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330</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4E517A4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导电纸</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7DFAB74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36A9AB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袋</w:t>
            </w:r>
          </w:p>
        </w:tc>
      </w:tr>
      <w:tr w14:paraId="7464A61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1ADF6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331</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219806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等势线描绘专用纸</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347D81E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177277C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袋</w:t>
            </w:r>
          </w:p>
        </w:tc>
      </w:tr>
      <w:tr w14:paraId="502367B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A0A844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332</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51125B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U型导线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0E55B4A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5A30BDF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根</w:t>
            </w:r>
          </w:p>
        </w:tc>
      </w:tr>
      <w:tr w14:paraId="77CD9841">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799125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333</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312635F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鳄鱼夹导线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6C84FCD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5D50CB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根</w:t>
            </w:r>
          </w:p>
        </w:tc>
      </w:tr>
      <w:tr w14:paraId="67183C06">
        <w:tblPrEx>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E868A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334</w:t>
            </w:r>
          </w:p>
        </w:tc>
        <w:tc>
          <w:tcPr>
            <w:tcW w:w="4339" w:type="dxa"/>
            <w:tcBorders>
              <w:top w:val="single" w:color="auto" w:sz="4" w:space="0"/>
              <w:left w:val="nil"/>
              <w:bottom w:val="single" w:color="auto" w:sz="4" w:space="0"/>
              <w:right w:val="single" w:color="auto" w:sz="4" w:space="0"/>
            </w:tcBorders>
            <w:shd w:val="clear" w:color="000000" w:fill="FFFFFF"/>
            <w:vAlign w:val="center"/>
          </w:tcPr>
          <w:p w14:paraId="0B16A99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导线</w:t>
            </w:r>
          </w:p>
        </w:tc>
        <w:tc>
          <w:tcPr>
            <w:tcW w:w="2040" w:type="dxa"/>
            <w:tcBorders>
              <w:top w:val="single" w:color="auto" w:sz="4" w:space="0"/>
              <w:left w:val="nil"/>
              <w:bottom w:val="single" w:color="auto" w:sz="4" w:space="0"/>
              <w:right w:val="single" w:color="auto" w:sz="4" w:space="0"/>
            </w:tcBorders>
            <w:shd w:val="clear" w:color="000000" w:fill="FFFFFF"/>
            <w:noWrap/>
            <w:vAlign w:val="center"/>
          </w:tcPr>
          <w:p w14:paraId="44183A5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120</w:t>
            </w:r>
          </w:p>
        </w:tc>
        <w:tc>
          <w:tcPr>
            <w:tcW w:w="1488" w:type="dxa"/>
            <w:tcBorders>
              <w:top w:val="single" w:color="auto" w:sz="4" w:space="0"/>
              <w:left w:val="nil"/>
              <w:bottom w:val="single" w:color="auto" w:sz="4" w:space="0"/>
              <w:right w:val="single" w:color="auto" w:sz="4" w:space="0"/>
            </w:tcBorders>
            <w:shd w:val="clear" w:color="000000" w:fill="FFFFFF"/>
            <w:noWrap/>
            <w:vAlign w:val="center"/>
          </w:tcPr>
          <w:p w14:paraId="68C22BA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根</w:t>
            </w:r>
          </w:p>
        </w:tc>
      </w:tr>
    </w:tbl>
    <w:p w14:paraId="4545DFC7">
      <w:pPr>
        <w:rPr>
          <w:rFonts w:hint="eastAsia" w:ascii="宋体" w:hAnsi="宋体" w:eastAsia="宋体" w:cs="宋体"/>
          <w:color w:val="auto"/>
          <w:sz w:val="28"/>
          <w:szCs w:val="28"/>
          <w:highlight w:val="none"/>
        </w:rPr>
      </w:pPr>
    </w:p>
    <w:p w14:paraId="207FA52B">
      <w:pPr>
        <w:pStyle w:val="9"/>
        <w:ind w:left="0"/>
        <w:rPr>
          <w:rFonts w:hint="eastAsia" w:ascii="宋体" w:hAnsi="宋体" w:eastAsia="宋体" w:cs="宋体"/>
          <w:color w:val="auto"/>
          <w:sz w:val="28"/>
          <w:szCs w:val="28"/>
          <w:highlight w:val="none"/>
        </w:rPr>
        <w:sectPr>
          <w:pgSz w:w="11906" w:h="16838"/>
          <w:pgMar w:top="1440" w:right="1800" w:bottom="1440" w:left="1800" w:header="851" w:footer="992" w:gutter="0"/>
          <w:cols w:space="425" w:num="1"/>
          <w:docGrid w:type="lines" w:linePitch="312" w:charSpace="0"/>
        </w:sectPr>
      </w:pPr>
    </w:p>
    <w:p w14:paraId="5C5710FA">
      <w:pPr>
        <w:pStyle w:val="9"/>
        <w:ind w:left="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三、技术规格(性能)要求</w:t>
      </w: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加“</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”的指标为实质性响应指标，任意1项实质性响应指标不满足或负偏离均按无效投标处理，</w:t>
      </w:r>
      <w:r>
        <w:rPr>
          <w:rFonts w:hint="eastAsia" w:ascii="宋体" w:hAnsi="宋体" w:eastAsia="宋体" w:cs="宋体"/>
          <w:b/>
          <w:bCs/>
          <w:color w:val="auto"/>
          <w:sz w:val="24"/>
          <w:szCs w:val="24"/>
          <w:highlight w:val="none"/>
        </w:rPr>
        <w:t>未按照招标文件提供证明材料的视为不满足</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按扣分处理</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highlight w:val="none"/>
          <w:lang w:val="en-US" w:eastAsia="zh-CN"/>
        </w:rPr>
        <w:t>：</w:t>
      </w:r>
    </w:p>
    <w:p w14:paraId="1F9CFC7F">
      <w:pPr>
        <w:pStyle w:val="9"/>
        <w:ind w:left="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注：所有产品的尺寸可上下浮动5%，已标明允许偏差的产品尺寸除外。</w:t>
      </w:r>
    </w:p>
    <w:tbl>
      <w:tblPr>
        <w:tblStyle w:val="5"/>
        <w:tblW w:w="9493" w:type="dxa"/>
        <w:tblInd w:w="0" w:type="dxa"/>
        <w:tblLayout w:type="autofit"/>
        <w:tblCellMar>
          <w:top w:w="0" w:type="dxa"/>
          <w:left w:w="108" w:type="dxa"/>
          <w:bottom w:w="0" w:type="dxa"/>
          <w:right w:w="108" w:type="dxa"/>
        </w:tblCellMar>
      </w:tblPr>
      <w:tblGrid>
        <w:gridCol w:w="546"/>
        <w:gridCol w:w="1009"/>
        <w:gridCol w:w="6891"/>
        <w:gridCol w:w="546"/>
        <w:gridCol w:w="501"/>
      </w:tblGrid>
      <w:tr w14:paraId="37737DF6">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057CFB5F">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1.物理智能吊装实验室设备清单</w:t>
            </w:r>
          </w:p>
        </w:tc>
      </w:tr>
      <w:tr w14:paraId="2C946B4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837AAD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69A6AC1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000000" w:fill="FFFFFF"/>
            <w:noWrap/>
            <w:vAlign w:val="center"/>
          </w:tcPr>
          <w:p w14:paraId="75CC16D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000000" w:fill="FFFFFF"/>
            <w:noWrap/>
            <w:vAlign w:val="center"/>
          </w:tcPr>
          <w:p w14:paraId="5EC247E0">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275F20C">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5E4BFD2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579C00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02D9F4D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0284D83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一、学生实验操作区</w:t>
            </w:r>
          </w:p>
        </w:tc>
        <w:tc>
          <w:tcPr>
            <w:tcW w:w="546" w:type="dxa"/>
            <w:tcBorders>
              <w:top w:val="nil"/>
              <w:left w:val="nil"/>
              <w:bottom w:val="single" w:color="auto" w:sz="4" w:space="0"/>
              <w:right w:val="single" w:color="auto" w:sz="4" w:space="0"/>
            </w:tcBorders>
            <w:shd w:val="clear" w:color="000000" w:fill="FFFFFF"/>
            <w:noWrap/>
            <w:vAlign w:val="center"/>
          </w:tcPr>
          <w:p w14:paraId="5A0C5E01">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FEB2D1E">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52B5239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3B9F2D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3F41D11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学生实验桌</w:t>
            </w:r>
          </w:p>
        </w:tc>
        <w:tc>
          <w:tcPr>
            <w:tcW w:w="6891" w:type="dxa"/>
            <w:tcBorders>
              <w:top w:val="nil"/>
              <w:left w:val="nil"/>
              <w:bottom w:val="single" w:color="auto" w:sz="4" w:space="0"/>
              <w:right w:val="single" w:color="auto" w:sz="4" w:space="0"/>
            </w:tcBorders>
            <w:shd w:val="clear" w:color="000000" w:fill="FFFFFF"/>
            <w:vAlign w:val="center"/>
          </w:tcPr>
          <w:p w14:paraId="1703EF3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1.规格：约1200×600×780mm（±5mm）</w:t>
            </w:r>
          </w:p>
          <w:p w14:paraId="16A1CDD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w:t>
            </w:r>
            <w:r>
              <w:rPr>
                <w:rFonts w:hint="eastAsia" w:ascii="宋体" w:hAnsi="宋体" w:cs="宋体"/>
                <w:color w:val="auto"/>
                <w:kern w:val="0"/>
                <w:szCs w:val="22"/>
                <w:highlight w:val="none"/>
                <w:lang w:eastAsia="zh-CN"/>
                <w14:ligatures w14:val="none"/>
              </w:rPr>
              <w:t>在操作边一侧带有宽约8-12mm，深约1.3-1.8mm内圆弧凹槽</w:t>
            </w:r>
            <w:r>
              <w:rPr>
                <w:rFonts w:hint="eastAsia" w:ascii="宋体" w:hAnsi="宋体" w:eastAsia="宋体" w:cs="宋体"/>
                <w:color w:val="auto"/>
                <w:kern w:val="0"/>
                <w:szCs w:val="22"/>
                <w:highlight w:val="none"/>
                <w14:ligatures w14:val="none"/>
              </w:rPr>
              <w:t>，凹槽表面釉面与操作面釉面一致，为未被破坏的一体烧成釉面。</w:t>
            </w:r>
          </w:p>
          <w:p w14:paraId="2130968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3.桌体：铝塑结构</w:t>
            </w:r>
          </w:p>
          <w:p w14:paraId="4095519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4.桌腿：采用Z字型压铸铝一次成型，材料表面经高压静电喷涂环氧树脂防护层，耐酸碱，耐腐蚀处理。</w:t>
            </w:r>
          </w:p>
          <w:p w14:paraId="0ECB4D1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5.固定横梁采用≥30×60×1.0mm椭圆管焊接制成。</w:t>
            </w:r>
          </w:p>
          <w:p w14:paraId="47A8CCF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6.挡水条：铝合金一体挡水线，俩侧均有专门配套的塑料保护套。</w:t>
            </w:r>
          </w:p>
          <w:p w14:paraId="660C13F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7.书包斗：440mm*260mm*160mm</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±5mm</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，采用PP材料，预留学生凳挂靠口。</w:t>
            </w:r>
          </w:p>
        </w:tc>
        <w:tc>
          <w:tcPr>
            <w:tcW w:w="546" w:type="dxa"/>
            <w:tcBorders>
              <w:top w:val="nil"/>
              <w:left w:val="nil"/>
              <w:bottom w:val="single" w:color="auto" w:sz="4" w:space="0"/>
              <w:right w:val="single" w:color="auto" w:sz="4" w:space="0"/>
            </w:tcBorders>
            <w:shd w:val="clear" w:color="000000" w:fill="FFFFFF"/>
            <w:noWrap/>
            <w:vAlign w:val="center"/>
          </w:tcPr>
          <w:p w14:paraId="37FC0BE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B379820">
            <w:pPr>
              <w:widowControl/>
              <w:spacing w:after="0" w:line="240" w:lineRule="auto"/>
              <w:jc w:val="center"/>
              <w:rPr>
                <w:rFonts w:hint="eastAsia" w:ascii="宋体" w:hAnsi="宋体" w:eastAsia="宋体" w:cs="宋体"/>
                <w:color w:val="auto"/>
                <w:kern w:val="0"/>
                <w:szCs w:val="22"/>
                <w:highlight w:val="none"/>
                <w14:ligatures w14:val="none"/>
              </w:rPr>
            </w:pPr>
          </w:p>
        </w:tc>
      </w:tr>
      <w:tr w14:paraId="05A09E0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ED3EE4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0EF14E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学生实验凳</w:t>
            </w:r>
          </w:p>
        </w:tc>
        <w:tc>
          <w:tcPr>
            <w:tcW w:w="6891" w:type="dxa"/>
            <w:tcBorders>
              <w:top w:val="nil"/>
              <w:left w:val="nil"/>
              <w:bottom w:val="single" w:color="auto" w:sz="4" w:space="0"/>
              <w:right w:val="single" w:color="auto" w:sz="4" w:space="0"/>
            </w:tcBorders>
            <w:shd w:val="clear" w:color="000000" w:fill="FFFFFF"/>
            <w:vAlign w:val="center"/>
          </w:tcPr>
          <w:p w14:paraId="1A44CB0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1.产品规格：凳面直径310mm（±5cm），高度380-480mm（高度可调）；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技术参数：凳面采用聚丙烯一体注塑成型，接触面为皮纹处理，采用曲面设计增加接触面积，符合人体工程学增强坐感舒适度；凳面弧形挡边设计，可有效纠正学生错误坐姿；学生凳选用优质气杆，与凳面连接处安装加宽加强防爆机构，气杆防尘套为聚丙烯一体注塑成型表面磨砂处理；支架选用五星脚，不占用空间面积，五星脚采用高强度尼龙材料一体注塑成型，具有结构牢固.耐酸碱腐蚀等特点。</w:t>
            </w:r>
          </w:p>
        </w:tc>
        <w:tc>
          <w:tcPr>
            <w:tcW w:w="546" w:type="dxa"/>
            <w:tcBorders>
              <w:top w:val="nil"/>
              <w:left w:val="nil"/>
              <w:bottom w:val="single" w:color="auto" w:sz="4" w:space="0"/>
              <w:right w:val="single" w:color="auto" w:sz="4" w:space="0"/>
            </w:tcBorders>
            <w:shd w:val="clear" w:color="000000" w:fill="FFFFFF"/>
            <w:vAlign w:val="center"/>
          </w:tcPr>
          <w:p w14:paraId="448134A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539F0716">
            <w:pPr>
              <w:widowControl/>
              <w:spacing w:after="0" w:line="240" w:lineRule="auto"/>
              <w:jc w:val="center"/>
              <w:rPr>
                <w:rFonts w:hint="eastAsia" w:ascii="宋体" w:hAnsi="宋体" w:eastAsia="宋体" w:cs="宋体"/>
                <w:color w:val="auto"/>
                <w:kern w:val="0"/>
                <w:szCs w:val="22"/>
                <w:highlight w:val="none"/>
                <w14:ligatures w14:val="none"/>
              </w:rPr>
            </w:pPr>
          </w:p>
        </w:tc>
      </w:tr>
      <w:tr w14:paraId="2F660A7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04F15E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613B51C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51DAFA3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二、吊顶安装可升降集成系统—控制系统</w:t>
            </w:r>
          </w:p>
        </w:tc>
        <w:tc>
          <w:tcPr>
            <w:tcW w:w="546" w:type="dxa"/>
            <w:tcBorders>
              <w:top w:val="nil"/>
              <w:left w:val="nil"/>
              <w:bottom w:val="single" w:color="auto" w:sz="4" w:space="0"/>
              <w:right w:val="single" w:color="auto" w:sz="4" w:space="0"/>
            </w:tcBorders>
            <w:shd w:val="clear" w:color="000000" w:fill="FFFFFF"/>
            <w:noWrap/>
            <w:vAlign w:val="center"/>
          </w:tcPr>
          <w:p w14:paraId="04C07B6A">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4FC09D5">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25C37EF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D82047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734B7D9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智能控制柜</w:t>
            </w:r>
          </w:p>
        </w:tc>
        <w:tc>
          <w:tcPr>
            <w:tcW w:w="6891" w:type="dxa"/>
            <w:tcBorders>
              <w:top w:val="nil"/>
              <w:left w:val="nil"/>
              <w:bottom w:val="single" w:color="auto" w:sz="4" w:space="0"/>
              <w:right w:val="single" w:color="auto" w:sz="4" w:space="0"/>
            </w:tcBorders>
            <w:shd w:val="clear" w:color="000000" w:fill="FFFFFF"/>
            <w:vAlign w:val="center"/>
          </w:tcPr>
          <w:p w14:paraId="47FD35A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1.规格：450×220×1000mm（±5cm）。</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2.智能控制柜内置总电源开关1个，电源保护器1个，单片控制器及功能扩展模块1套，单片机保护模块1个,急停控制系统1个，工作指示灯1个，分组控制系统，风机控制系统1套。</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（1）电源控制系统：智能化控制系统集中控制，可分组控制AC220V电源，具有过载、短路等保护功能。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（2）照明控制系统：智能化控制系统集中控制，可分组控制日光灯，具有过载、短路等保护功能。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（3）摇臂自动控制系统：系统集中控制教室摇臂功能。        </w:t>
            </w:r>
          </w:p>
        </w:tc>
        <w:tc>
          <w:tcPr>
            <w:tcW w:w="546" w:type="dxa"/>
            <w:tcBorders>
              <w:top w:val="nil"/>
              <w:left w:val="nil"/>
              <w:bottom w:val="single" w:color="auto" w:sz="4" w:space="0"/>
              <w:right w:val="single" w:color="auto" w:sz="4" w:space="0"/>
            </w:tcBorders>
            <w:shd w:val="clear" w:color="000000" w:fill="FFFFFF"/>
            <w:vAlign w:val="center"/>
          </w:tcPr>
          <w:p w14:paraId="6C46E80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45C50038">
            <w:pPr>
              <w:widowControl/>
              <w:spacing w:after="0" w:line="240" w:lineRule="auto"/>
              <w:jc w:val="center"/>
              <w:rPr>
                <w:rFonts w:hint="eastAsia" w:ascii="宋体" w:hAnsi="宋体" w:eastAsia="宋体" w:cs="宋体"/>
                <w:color w:val="auto"/>
                <w:kern w:val="0"/>
                <w:szCs w:val="22"/>
                <w:highlight w:val="none"/>
                <w14:ligatures w14:val="none"/>
              </w:rPr>
            </w:pPr>
          </w:p>
        </w:tc>
      </w:tr>
      <w:tr w14:paraId="738A16F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F92FA0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1BD0590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控制面板</w:t>
            </w:r>
          </w:p>
        </w:tc>
        <w:tc>
          <w:tcPr>
            <w:tcW w:w="6891" w:type="dxa"/>
            <w:tcBorders>
              <w:top w:val="nil"/>
              <w:left w:val="nil"/>
              <w:bottom w:val="single" w:color="auto" w:sz="4" w:space="0"/>
              <w:right w:val="single" w:color="auto" w:sz="4" w:space="0"/>
            </w:tcBorders>
            <w:shd w:val="clear" w:color="000000" w:fill="FFFFFF"/>
            <w:vAlign w:val="center"/>
          </w:tcPr>
          <w:p w14:paraId="585DB7E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规格：≥10寸触摸屏。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集中控制系统。可执行各分项分页控制；</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（1）照明控制：分组控制整室照明；</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（2）电源控制：控制学生AC220V电源；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（3）摇臂控制：可以实现单个控制，可以集中控制，可以任意组合控制。</w:t>
            </w:r>
          </w:p>
        </w:tc>
        <w:tc>
          <w:tcPr>
            <w:tcW w:w="546" w:type="dxa"/>
            <w:tcBorders>
              <w:top w:val="nil"/>
              <w:left w:val="nil"/>
              <w:bottom w:val="single" w:color="auto" w:sz="4" w:space="0"/>
              <w:right w:val="single" w:color="auto" w:sz="4" w:space="0"/>
            </w:tcBorders>
            <w:shd w:val="clear" w:color="000000" w:fill="FFFFFF"/>
            <w:vAlign w:val="center"/>
          </w:tcPr>
          <w:p w14:paraId="1A335FD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62A7DAB6">
            <w:pPr>
              <w:widowControl/>
              <w:spacing w:after="0" w:line="240" w:lineRule="auto"/>
              <w:jc w:val="center"/>
              <w:rPr>
                <w:rFonts w:hint="eastAsia" w:ascii="宋体" w:hAnsi="宋体" w:eastAsia="宋体" w:cs="宋体"/>
                <w:color w:val="auto"/>
                <w:kern w:val="0"/>
                <w:szCs w:val="22"/>
                <w:highlight w:val="none"/>
                <w14:ligatures w14:val="none"/>
              </w:rPr>
            </w:pPr>
          </w:p>
        </w:tc>
      </w:tr>
      <w:tr w14:paraId="6A640D3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0C6A2F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auto" w:fill="auto"/>
            <w:vAlign w:val="center"/>
          </w:tcPr>
          <w:p w14:paraId="40223C6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学生端分组控制系统</w:t>
            </w:r>
          </w:p>
        </w:tc>
        <w:tc>
          <w:tcPr>
            <w:tcW w:w="6891" w:type="dxa"/>
            <w:tcBorders>
              <w:top w:val="nil"/>
              <w:left w:val="nil"/>
              <w:bottom w:val="single" w:color="auto" w:sz="4" w:space="0"/>
              <w:right w:val="single" w:color="auto" w:sz="4" w:space="0"/>
            </w:tcBorders>
            <w:shd w:val="clear" w:color="auto" w:fill="auto"/>
            <w:vAlign w:val="center"/>
          </w:tcPr>
          <w:p w14:paraId="3F9AAC4D">
            <w:pPr>
              <w:widowControl/>
              <w:spacing w:after="0" w:line="240" w:lineRule="auto"/>
              <w:jc w:val="both"/>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可以对学生端模块的电源控制系统、照明控制系统、给排水控制系统.智能摇臂控制系统经行独立分组控制，实现全选、反选、单选功能。</w:t>
            </w:r>
          </w:p>
        </w:tc>
        <w:tc>
          <w:tcPr>
            <w:tcW w:w="546" w:type="dxa"/>
            <w:tcBorders>
              <w:top w:val="nil"/>
              <w:left w:val="nil"/>
              <w:bottom w:val="single" w:color="auto" w:sz="4" w:space="0"/>
              <w:right w:val="single" w:color="auto" w:sz="4" w:space="0"/>
            </w:tcBorders>
            <w:shd w:val="clear" w:color="auto" w:fill="auto"/>
            <w:vAlign w:val="center"/>
          </w:tcPr>
          <w:p w14:paraId="34F6EE90">
            <w:pPr>
              <w:widowControl/>
              <w:spacing w:after="0" w:line="240" w:lineRule="auto"/>
              <w:jc w:val="center"/>
              <w:rPr>
                <w:rFonts w:hint="eastAsia" w:ascii="宋体" w:hAnsi="宋体" w:eastAsia="宋体" w:cs="宋体"/>
                <w:color w:val="auto"/>
                <w:kern w:val="0"/>
                <w:sz w:val="20"/>
                <w:szCs w:val="20"/>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ED93584">
            <w:pPr>
              <w:widowControl/>
              <w:spacing w:after="0" w:line="240" w:lineRule="auto"/>
              <w:jc w:val="center"/>
              <w:rPr>
                <w:rFonts w:hint="eastAsia" w:ascii="宋体" w:hAnsi="宋体" w:eastAsia="宋体" w:cs="宋体"/>
                <w:color w:val="auto"/>
                <w:kern w:val="0"/>
                <w:sz w:val="20"/>
                <w:szCs w:val="20"/>
                <w:highlight w:val="none"/>
                <w14:ligatures w14:val="none"/>
              </w:rPr>
            </w:pPr>
          </w:p>
        </w:tc>
      </w:tr>
      <w:tr w14:paraId="397CC4C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C378C9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auto" w:fill="auto"/>
            <w:vAlign w:val="center"/>
          </w:tcPr>
          <w:p w14:paraId="0FCFA76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远程控制系统</w:t>
            </w:r>
          </w:p>
        </w:tc>
        <w:tc>
          <w:tcPr>
            <w:tcW w:w="6891" w:type="dxa"/>
            <w:tcBorders>
              <w:top w:val="nil"/>
              <w:left w:val="nil"/>
              <w:bottom w:val="single" w:color="auto" w:sz="4" w:space="0"/>
              <w:right w:val="single" w:color="auto" w:sz="4" w:space="0"/>
            </w:tcBorders>
            <w:shd w:val="clear" w:color="auto" w:fill="auto"/>
            <w:vAlign w:val="center"/>
          </w:tcPr>
          <w:p w14:paraId="7D7ACFA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1.登入有网络注册功能，注册后登入系统操作，使用者忘记密码方便找回，同时方便升级系统，带来新的体验。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2.能使用移动端能控制总电源关闭，开启。微信扫码登录，控制；</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3.移动端显示当前温度.相对湿度及当前时间；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4.使用APP能控制学生低压电源的交流电压，且电压值为实测值。如APP给学生交流3V，学生电源电压实测电压为3V；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5.使用APP同时控制水电风光源开启与关闭，同时可以扩展功能（监控布防、空调控制等等），                  </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6.语音识别：</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（1）识别能力：支持自然语言识别，根据操作人员的语音指令解析出操作内容。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（2）语言支持：支持多种语言的识别能力（可根据需求扩展）。</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7.历史记录：支持数据回溯功能，提供过去的运行记录。云端平台参数：数据存储周期：默认保存≥3个月（可根据需求调整）</w:t>
            </w:r>
          </w:p>
        </w:tc>
        <w:tc>
          <w:tcPr>
            <w:tcW w:w="546" w:type="dxa"/>
            <w:tcBorders>
              <w:top w:val="nil"/>
              <w:left w:val="nil"/>
              <w:bottom w:val="single" w:color="auto" w:sz="4" w:space="0"/>
              <w:right w:val="single" w:color="auto" w:sz="4" w:space="0"/>
            </w:tcBorders>
            <w:shd w:val="clear" w:color="auto" w:fill="auto"/>
            <w:vAlign w:val="center"/>
          </w:tcPr>
          <w:p w14:paraId="135FF7D7">
            <w:pPr>
              <w:widowControl/>
              <w:spacing w:after="0" w:line="240" w:lineRule="auto"/>
              <w:jc w:val="center"/>
              <w:rPr>
                <w:rFonts w:hint="eastAsia" w:ascii="宋体" w:hAnsi="宋体" w:eastAsia="宋体" w:cs="宋体"/>
                <w:color w:val="auto"/>
                <w:kern w:val="0"/>
                <w:sz w:val="20"/>
                <w:szCs w:val="20"/>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C36A25B">
            <w:pPr>
              <w:widowControl/>
              <w:spacing w:after="0" w:line="240" w:lineRule="auto"/>
              <w:jc w:val="center"/>
              <w:rPr>
                <w:rFonts w:hint="eastAsia" w:ascii="宋体" w:hAnsi="宋体" w:eastAsia="宋体" w:cs="宋体"/>
                <w:color w:val="auto"/>
                <w:kern w:val="0"/>
                <w:sz w:val="20"/>
                <w:szCs w:val="20"/>
                <w:highlight w:val="none"/>
                <w14:ligatures w14:val="none"/>
              </w:rPr>
            </w:pPr>
          </w:p>
        </w:tc>
      </w:tr>
      <w:tr w14:paraId="7C30860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BDE5A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auto" w:fill="auto"/>
            <w:vAlign w:val="center"/>
          </w:tcPr>
          <w:p w14:paraId="7AE3FBC3">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Cs w:val="22"/>
                <w:highlight w:val="none"/>
                <w14:ligatures w14:val="none"/>
              </w:rPr>
              <w:t>实验室安全监视系统</w:t>
            </w:r>
          </w:p>
        </w:tc>
        <w:tc>
          <w:tcPr>
            <w:tcW w:w="6891" w:type="dxa"/>
            <w:tcBorders>
              <w:top w:val="nil"/>
              <w:left w:val="nil"/>
              <w:bottom w:val="single" w:color="auto" w:sz="4" w:space="0"/>
              <w:right w:val="single" w:color="auto" w:sz="4" w:space="0"/>
            </w:tcBorders>
            <w:shd w:val="clear" w:color="auto" w:fill="auto"/>
            <w:vAlign w:val="center"/>
          </w:tcPr>
          <w:p w14:paraId="120D17F5">
            <w:pPr>
              <w:widowControl/>
              <w:spacing w:after="0" w:line="240" w:lineRule="auto"/>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Cs w:val="22"/>
                <w:highlight w:val="none"/>
                <w14:ligatures w14:val="none"/>
              </w:rPr>
              <w:t>内置精密度传感装置，实时监测空气质里，具有CO2、甲醛、 TVOCPI2、PT10颗粒物、温度.湿度可对环境进行实时全面的检测，提示教室当前的环境是否处在安全的教学环境中。当监测到的任一指标超过安全范围，系统通过小程序发送报警通知。烟雾报警，微信小程序报警通知推送，电量使用分析图，设定定制过载报警推送。水量使用分析图，设定定制过载报警推送。移动端，云端数据显示编辑，保存。</w:t>
            </w:r>
          </w:p>
        </w:tc>
        <w:tc>
          <w:tcPr>
            <w:tcW w:w="546" w:type="dxa"/>
            <w:tcBorders>
              <w:top w:val="nil"/>
              <w:left w:val="nil"/>
              <w:bottom w:val="single" w:color="auto" w:sz="4" w:space="0"/>
              <w:right w:val="single" w:color="auto" w:sz="4" w:space="0"/>
            </w:tcBorders>
            <w:shd w:val="clear" w:color="auto" w:fill="auto"/>
            <w:vAlign w:val="center"/>
          </w:tcPr>
          <w:p w14:paraId="1DB16FBB">
            <w:pPr>
              <w:widowControl/>
              <w:spacing w:after="0" w:line="240" w:lineRule="auto"/>
              <w:jc w:val="center"/>
              <w:rPr>
                <w:rFonts w:hint="eastAsia" w:ascii="宋体" w:hAnsi="宋体" w:eastAsia="宋体" w:cs="宋体"/>
                <w:color w:val="auto"/>
                <w:kern w:val="0"/>
                <w:sz w:val="20"/>
                <w:szCs w:val="20"/>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D02BB4F">
            <w:pPr>
              <w:widowControl/>
              <w:spacing w:after="0" w:line="240" w:lineRule="auto"/>
              <w:jc w:val="center"/>
              <w:rPr>
                <w:rFonts w:hint="eastAsia" w:ascii="宋体" w:hAnsi="宋体" w:eastAsia="宋体" w:cs="宋体"/>
                <w:color w:val="auto"/>
                <w:kern w:val="0"/>
                <w:sz w:val="20"/>
                <w:szCs w:val="20"/>
                <w:highlight w:val="none"/>
                <w14:ligatures w14:val="none"/>
              </w:rPr>
            </w:pPr>
          </w:p>
        </w:tc>
      </w:tr>
      <w:tr w14:paraId="0C4E647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EFC91D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2AA1FC7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20DC52DD">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三、吊顶安装可升降集成系统—照明系统</w:t>
            </w:r>
          </w:p>
        </w:tc>
        <w:tc>
          <w:tcPr>
            <w:tcW w:w="546" w:type="dxa"/>
            <w:tcBorders>
              <w:top w:val="nil"/>
              <w:left w:val="nil"/>
              <w:bottom w:val="single" w:color="auto" w:sz="4" w:space="0"/>
              <w:right w:val="single" w:color="auto" w:sz="4" w:space="0"/>
            </w:tcBorders>
            <w:shd w:val="clear" w:color="000000" w:fill="FFFFFF"/>
            <w:noWrap/>
            <w:vAlign w:val="center"/>
          </w:tcPr>
          <w:p w14:paraId="32989739">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EFEDDFE">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17ECD15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D8E031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19D8D6A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照明光源</w:t>
            </w:r>
          </w:p>
        </w:tc>
        <w:tc>
          <w:tcPr>
            <w:tcW w:w="6891" w:type="dxa"/>
            <w:tcBorders>
              <w:top w:val="nil"/>
              <w:left w:val="nil"/>
              <w:bottom w:val="single" w:color="auto" w:sz="4" w:space="0"/>
              <w:right w:val="single" w:color="auto" w:sz="4" w:space="0"/>
            </w:tcBorders>
            <w:shd w:val="clear" w:color="000000" w:fill="FFFFFF"/>
            <w:vAlign w:val="center"/>
          </w:tcPr>
          <w:p w14:paraId="4721E31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接收智能化控制系统控制，配置LED灯。</w:t>
            </w:r>
          </w:p>
        </w:tc>
        <w:tc>
          <w:tcPr>
            <w:tcW w:w="546" w:type="dxa"/>
            <w:tcBorders>
              <w:top w:val="nil"/>
              <w:left w:val="nil"/>
              <w:bottom w:val="single" w:color="auto" w:sz="4" w:space="0"/>
              <w:right w:val="single" w:color="auto" w:sz="4" w:space="0"/>
            </w:tcBorders>
            <w:shd w:val="clear" w:color="000000" w:fill="FFFFFF"/>
            <w:vAlign w:val="center"/>
          </w:tcPr>
          <w:p w14:paraId="1B190A7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566BB98E">
            <w:pPr>
              <w:widowControl/>
              <w:spacing w:after="0" w:line="240" w:lineRule="auto"/>
              <w:jc w:val="center"/>
              <w:rPr>
                <w:rFonts w:hint="eastAsia" w:ascii="宋体" w:hAnsi="宋体" w:eastAsia="宋体" w:cs="宋体"/>
                <w:color w:val="auto"/>
                <w:kern w:val="0"/>
                <w:szCs w:val="22"/>
                <w:highlight w:val="none"/>
                <w14:ligatures w14:val="none"/>
              </w:rPr>
            </w:pPr>
          </w:p>
        </w:tc>
      </w:tr>
      <w:tr w14:paraId="0905785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08B9F8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3E644AE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照明线路</w:t>
            </w:r>
          </w:p>
        </w:tc>
        <w:tc>
          <w:tcPr>
            <w:tcW w:w="6891" w:type="dxa"/>
            <w:tcBorders>
              <w:top w:val="nil"/>
              <w:left w:val="nil"/>
              <w:bottom w:val="single" w:color="auto" w:sz="4" w:space="0"/>
              <w:right w:val="single" w:color="auto" w:sz="4" w:space="0"/>
            </w:tcBorders>
            <w:shd w:val="clear" w:color="000000" w:fill="FFFFFF"/>
            <w:vAlign w:val="center"/>
          </w:tcPr>
          <w:p w14:paraId="177BF21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模块化设计，每组模块间采用活接式连接，方便安装、检修。采用通用优质铜芯电线进行系统布线。</w:t>
            </w:r>
          </w:p>
        </w:tc>
        <w:tc>
          <w:tcPr>
            <w:tcW w:w="546" w:type="dxa"/>
            <w:tcBorders>
              <w:top w:val="nil"/>
              <w:left w:val="nil"/>
              <w:bottom w:val="single" w:color="auto" w:sz="4" w:space="0"/>
              <w:right w:val="single" w:color="auto" w:sz="4" w:space="0"/>
            </w:tcBorders>
            <w:shd w:val="clear" w:color="000000" w:fill="FFFFFF"/>
            <w:vAlign w:val="center"/>
          </w:tcPr>
          <w:p w14:paraId="4801123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34D93472">
            <w:pPr>
              <w:widowControl/>
              <w:spacing w:after="0" w:line="240" w:lineRule="auto"/>
              <w:jc w:val="center"/>
              <w:rPr>
                <w:rFonts w:hint="eastAsia" w:ascii="宋体" w:hAnsi="宋体" w:eastAsia="宋体" w:cs="宋体"/>
                <w:color w:val="auto"/>
                <w:kern w:val="0"/>
                <w:szCs w:val="22"/>
                <w:highlight w:val="none"/>
                <w14:ligatures w14:val="none"/>
              </w:rPr>
            </w:pPr>
          </w:p>
        </w:tc>
      </w:tr>
      <w:tr w14:paraId="4BDB0BD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908D84F">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759F086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49A7F13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四、吊顶安装可升降集成系统—电源系统</w:t>
            </w:r>
          </w:p>
        </w:tc>
        <w:tc>
          <w:tcPr>
            <w:tcW w:w="546" w:type="dxa"/>
            <w:tcBorders>
              <w:top w:val="nil"/>
              <w:left w:val="nil"/>
              <w:bottom w:val="single" w:color="auto" w:sz="4" w:space="0"/>
              <w:right w:val="single" w:color="auto" w:sz="4" w:space="0"/>
            </w:tcBorders>
            <w:shd w:val="clear" w:color="000000" w:fill="FFFFFF"/>
            <w:noWrap/>
            <w:vAlign w:val="center"/>
          </w:tcPr>
          <w:p w14:paraId="0023E810">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EBFD070">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33D0A04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3F506F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19D5327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摇臂升降机构</w:t>
            </w:r>
          </w:p>
        </w:tc>
        <w:tc>
          <w:tcPr>
            <w:tcW w:w="6891" w:type="dxa"/>
            <w:tcBorders>
              <w:top w:val="nil"/>
              <w:left w:val="nil"/>
              <w:bottom w:val="single" w:color="auto" w:sz="4" w:space="0"/>
              <w:right w:val="single" w:color="auto" w:sz="4" w:space="0"/>
            </w:tcBorders>
            <w:shd w:val="clear" w:color="000000" w:fill="FFFFFF"/>
            <w:vAlign w:val="center"/>
          </w:tcPr>
          <w:p w14:paraId="2ECB7A9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1.顶装摇臂动力装置系统：支持远程智能手动与触摸远程无线双重操作控制。动力系统采用超静音、24V 低压直流电机，运行稳定且噪音极低；摇臂主体选用直径约 65mm，厚度 ≥1.5mm 的优质铝合金型材挤压成型，兼顾强度与轻量化。</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2.摇臂连接座：采用优质铝合金模具压铸成型，经 CNC 精密加工，精度高、结构稳固。动力装置与主体结构采用模块化组合设计，安装、维护便捷高效，整体运行无噪音，适配安静教学环境。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3.升降摇臂椭圆柱：采用铝合金材质，规格为Ф70*50mm.壁厚≥ 1.5mm，长度 700mm（±5cm），内置水电隔离设计，安全性能优异。表面及管内工艺均采用环氧树脂粉末静电喷涂 + 高温固化处理，具备优良的耐腐蚀性。集成于吊装一体结构内，可随摇臂面板同步升降；实验时可与通风吸风罩模块同步降下，不使用时收纳于吊装结构内，避免遮挡老师授课时的学生视线，提升空间利用率。                  </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4.学生电源采用耐磨、耐腐蚀、耐高温的PC亮光薄膜面板，配备功能按钮及数字键盘输入，可随意设置电压，操作准确快捷；操作界面规格175×189mm（±5cm），采用模块化组合生产工艺。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支持双界面操作，界面规格175×189mm（±5cm），采用≥2.7mm厚PC板材经极光切割制成的触摸面板，具备耐磨、耐腐蚀、耐高温、耐冲击特性；界面集成交直流电源切换键、复位键、电压控制键、信息显示模块、交直流输出接线插口，配备两组国标五孔220V市电插座，具备保险过载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6.配备≥4寸LCD学生信息显示屏，可显示温度、湿度、电压、电流值、开关状态等信息。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7.拓展部分：设有保险模块、急停装置模块及两组485网络模块接口。</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8.集成功能：采用ABS材质，模具一体成型。模块内部采用双层设计，水电隔离设计，相互不干扰，保证设备安全可靠性。模块内预留高压.低压.网络.上下水接口位置。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9.配备≥4寸LCD学生信息显示屏，可显示温度、湿度、电压、电流值、开关状态等信息。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10.摇臂设有自检测功能，当摇臂与水槽信号控制线相连时，摇臂处于使用状态，自动锁定不能升降，避免误操作。</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11.所有功能模块均接受智能控制系统控制。</w:t>
            </w:r>
          </w:p>
        </w:tc>
        <w:tc>
          <w:tcPr>
            <w:tcW w:w="546" w:type="dxa"/>
            <w:tcBorders>
              <w:top w:val="nil"/>
              <w:left w:val="nil"/>
              <w:bottom w:val="single" w:color="auto" w:sz="4" w:space="0"/>
              <w:right w:val="single" w:color="auto" w:sz="4" w:space="0"/>
            </w:tcBorders>
            <w:shd w:val="clear" w:color="000000" w:fill="FFFFFF"/>
            <w:vAlign w:val="center"/>
          </w:tcPr>
          <w:p w14:paraId="67F5441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53FEC9CE">
            <w:pPr>
              <w:widowControl/>
              <w:spacing w:after="0" w:line="240" w:lineRule="auto"/>
              <w:jc w:val="center"/>
              <w:rPr>
                <w:rFonts w:hint="eastAsia" w:ascii="宋体" w:hAnsi="宋体" w:eastAsia="宋体" w:cs="宋体"/>
                <w:color w:val="auto"/>
                <w:kern w:val="0"/>
                <w:szCs w:val="22"/>
                <w:highlight w:val="none"/>
                <w14:ligatures w14:val="none"/>
              </w:rPr>
            </w:pPr>
          </w:p>
        </w:tc>
      </w:tr>
      <w:tr w14:paraId="03C43E2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78BA09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34FAA2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学生低压电源及网络智能控制系统</w:t>
            </w:r>
          </w:p>
        </w:tc>
        <w:tc>
          <w:tcPr>
            <w:tcW w:w="6891" w:type="dxa"/>
            <w:tcBorders>
              <w:top w:val="nil"/>
              <w:left w:val="nil"/>
              <w:bottom w:val="single" w:color="auto" w:sz="4" w:space="0"/>
              <w:right w:val="single" w:color="auto" w:sz="4" w:space="0"/>
            </w:tcBorders>
            <w:shd w:val="clear" w:color="000000" w:fill="FFFFFF"/>
            <w:vAlign w:val="center"/>
          </w:tcPr>
          <w:p w14:paraId="746835D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1.直流稳压输出0-16V（额定电流2A）、16-30V（额定电流1A），最小调节单元0.1V；交流电压输出0~18V（额定电流2A）、18V-30V（额定电流1A），最小调节单元1V。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2.接受智能控制柜控制。</w:t>
            </w:r>
          </w:p>
        </w:tc>
        <w:tc>
          <w:tcPr>
            <w:tcW w:w="546" w:type="dxa"/>
            <w:tcBorders>
              <w:top w:val="nil"/>
              <w:left w:val="nil"/>
              <w:bottom w:val="single" w:color="auto" w:sz="4" w:space="0"/>
              <w:right w:val="single" w:color="auto" w:sz="4" w:space="0"/>
            </w:tcBorders>
            <w:shd w:val="clear" w:color="000000" w:fill="FFFFFF"/>
            <w:vAlign w:val="center"/>
          </w:tcPr>
          <w:p w14:paraId="2C03F7D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7FDF97AB">
            <w:pPr>
              <w:widowControl/>
              <w:spacing w:after="0" w:line="240" w:lineRule="auto"/>
              <w:jc w:val="center"/>
              <w:rPr>
                <w:rFonts w:hint="eastAsia" w:ascii="宋体" w:hAnsi="宋体" w:eastAsia="宋体" w:cs="宋体"/>
                <w:color w:val="auto"/>
                <w:kern w:val="0"/>
                <w:szCs w:val="22"/>
                <w:highlight w:val="none"/>
                <w14:ligatures w14:val="none"/>
              </w:rPr>
            </w:pPr>
          </w:p>
        </w:tc>
      </w:tr>
      <w:tr w14:paraId="764EC68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EA6E2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2BEDA6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低压电源</w:t>
            </w:r>
          </w:p>
        </w:tc>
        <w:tc>
          <w:tcPr>
            <w:tcW w:w="6891" w:type="dxa"/>
            <w:tcBorders>
              <w:top w:val="nil"/>
              <w:left w:val="nil"/>
              <w:bottom w:val="single" w:color="auto" w:sz="4" w:space="0"/>
              <w:right w:val="single" w:color="auto" w:sz="4" w:space="0"/>
            </w:tcBorders>
            <w:shd w:val="clear" w:color="000000" w:fill="FFFFFF"/>
            <w:vAlign w:val="center"/>
          </w:tcPr>
          <w:p w14:paraId="73EF541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1.受控低压交流电源2-30V/3A（2V一档）（短路、过载自动保护、自动复位）；</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2.低压直流电源：1.25V-30V/3A，学生可进行微调；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3.交直流电压均采用数码显示；</w:t>
            </w:r>
          </w:p>
        </w:tc>
        <w:tc>
          <w:tcPr>
            <w:tcW w:w="546" w:type="dxa"/>
            <w:tcBorders>
              <w:top w:val="nil"/>
              <w:left w:val="nil"/>
              <w:bottom w:val="single" w:color="auto" w:sz="4" w:space="0"/>
              <w:right w:val="single" w:color="auto" w:sz="4" w:space="0"/>
            </w:tcBorders>
            <w:shd w:val="clear" w:color="000000" w:fill="FFFFFF"/>
            <w:vAlign w:val="center"/>
          </w:tcPr>
          <w:p w14:paraId="4A07DF5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667344F0">
            <w:pPr>
              <w:widowControl/>
              <w:spacing w:after="0" w:line="240" w:lineRule="auto"/>
              <w:jc w:val="center"/>
              <w:rPr>
                <w:rFonts w:hint="eastAsia" w:ascii="宋体" w:hAnsi="宋体" w:eastAsia="宋体" w:cs="宋体"/>
                <w:color w:val="auto"/>
                <w:kern w:val="0"/>
                <w:szCs w:val="22"/>
                <w:highlight w:val="none"/>
                <w14:ligatures w14:val="none"/>
              </w:rPr>
            </w:pPr>
          </w:p>
        </w:tc>
      </w:tr>
      <w:tr w14:paraId="0209A05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C256A4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5361B53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供电线路</w:t>
            </w:r>
          </w:p>
        </w:tc>
        <w:tc>
          <w:tcPr>
            <w:tcW w:w="6891" w:type="dxa"/>
            <w:tcBorders>
              <w:top w:val="nil"/>
              <w:left w:val="nil"/>
              <w:bottom w:val="single" w:color="auto" w:sz="4" w:space="0"/>
              <w:right w:val="single" w:color="auto" w:sz="4" w:space="0"/>
            </w:tcBorders>
            <w:shd w:val="clear" w:color="000000" w:fill="FFFFFF"/>
            <w:vAlign w:val="center"/>
          </w:tcPr>
          <w:p w14:paraId="65A0ABC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供电布线：模块化设计，每组模块间采用活接式连接，方便安装.检修。采用通用优质铜芯电线进行系统布线。</w:t>
            </w:r>
          </w:p>
        </w:tc>
        <w:tc>
          <w:tcPr>
            <w:tcW w:w="546" w:type="dxa"/>
            <w:tcBorders>
              <w:top w:val="nil"/>
              <w:left w:val="nil"/>
              <w:bottom w:val="single" w:color="auto" w:sz="4" w:space="0"/>
              <w:right w:val="single" w:color="auto" w:sz="4" w:space="0"/>
            </w:tcBorders>
            <w:shd w:val="clear" w:color="000000" w:fill="FFFFFF"/>
            <w:noWrap/>
            <w:vAlign w:val="center"/>
          </w:tcPr>
          <w:p w14:paraId="2B7B422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6AAEA2A">
            <w:pPr>
              <w:widowControl/>
              <w:spacing w:after="0" w:line="240" w:lineRule="auto"/>
              <w:jc w:val="center"/>
              <w:rPr>
                <w:rFonts w:hint="eastAsia" w:ascii="宋体" w:hAnsi="宋体" w:eastAsia="宋体" w:cs="宋体"/>
                <w:color w:val="auto"/>
                <w:kern w:val="0"/>
                <w:szCs w:val="22"/>
                <w:highlight w:val="none"/>
                <w14:ligatures w14:val="none"/>
              </w:rPr>
            </w:pPr>
          </w:p>
        </w:tc>
      </w:tr>
      <w:tr w14:paraId="431DF46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FC17F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noWrap/>
            <w:vAlign w:val="center"/>
          </w:tcPr>
          <w:p w14:paraId="1ED9A99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网络线路</w:t>
            </w:r>
          </w:p>
        </w:tc>
        <w:tc>
          <w:tcPr>
            <w:tcW w:w="6891" w:type="dxa"/>
            <w:tcBorders>
              <w:top w:val="nil"/>
              <w:left w:val="nil"/>
              <w:bottom w:val="single" w:color="auto" w:sz="4" w:space="0"/>
              <w:right w:val="single" w:color="auto" w:sz="4" w:space="0"/>
            </w:tcBorders>
            <w:shd w:val="clear" w:color="000000" w:fill="FFFFFF"/>
            <w:vAlign w:val="center"/>
          </w:tcPr>
          <w:p w14:paraId="75F3D24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网络布线：工程级五类网线。</w:t>
            </w:r>
          </w:p>
        </w:tc>
        <w:tc>
          <w:tcPr>
            <w:tcW w:w="546" w:type="dxa"/>
            <w:tcBorders>
              <w:top w:val="nil"/>
              <w:left w:val="nil"/>
              <w:bottom w:val="single" w:color="auto" w:sz="4" w:space="0"/>
              <w:right w:val="single" w:color="auto" w:sz="4" w:space="0"/>
            </w:tcBorders>
            <w:shd w:val="clear" w:color="000000" w:fill="FFFFFF"/>
            <w:noWrap/>
            <w:vAlign w:val="center"/>
          </w:tcPr>
          <w:p w14:paraId="1471542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C2D0002">
            <w:pPr>
              <w:widowControl/>
              <w:spacing w:after="0" w:line="240" w:lineRule="auto"/>
              <w:jc w:val="center"/>
              <w:rPr>
                <w:rFonts w:hint="eastAsia" w:ascii="宋体" w:hAnsi="宋体" w:eastAsia="宋体" w:cs="宋体"/>
                <w:color w:val="auto"/>
                <w:kern w:val="0"/>
                <w:szCs w:val="22"/>
                <w:highlight w:val="none"/>
                <w14:ligatures w14:val="none"/>
              </w:rPr>
            </w:pPr>
          </w:p>
        </w:tc>
      </w:tr>
      <w:tr w14:paraId="1DB8278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162FFC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7B42D3E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0D0D787C">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五、吊顶安装可升降集成系统主体</w:t>
            </w:r>
          </w:p>
        </w:tc>
        <w:tc>
          <w:tcPr>
            <w:tcW w:w="546" w:type="dxa"/>
            <w:tcBorders>
              <w:top w:val="nil"/>
              <w:left w:val="nil"/>
              <w:bottom w:val="single" w:color="auto" w:sz="4" w:space="0"/>
              <w:right w:val="single" w:color="auto" w:sz="4" w:space="0"/>
            </w:tcBorders>
            <w:shd w:val="clear" w:color="000000" w:fill="FFFFFF"/>
            <w:noWrap/>
            <w:vAlign w:val="center"/>
          </w:tcPr>
          <w:p w14:paraId="0EDDFE0C">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D9D72F2">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6A2AA81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18EECB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17D36DB9">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吊装主体框架</w:t>
            </w:r>
          </w:p>
        </w:tc>
        <w:tc>
          <w:tcPr>
            <w:tcW w:w="6891" w:type="dxa"/>
            <w:tcBorders>
              <w:top w:val="nil"/>
              <w:left w:val="nil"/>
              <w:bottom w:val="single" w:color="auto" w:sz="4" w:space="0"/>
              <w:right w:val="single" w:color="auto" w:sz="4" w:space="0"/>
            </w:tcBorders>
            <w:shd w:val="clear" w:color="000000" w:fill="FFFFFF"/>
            <w:vAlign w:val="center"/>
          </w:tcPr>
          <w:p w14:paraId="57CC0F4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1.承重骨架规格：1200×408×236mm（±5cm），采用优质工业级高强度铝型材，经 CNC 精加工成型，具有重量轻.强度高.耐腐蚀.结构稳定等特点。  </w:t>
            </w:r>
          </w:p>
        </w:tc>
        <w:tc>
          <w:tcPr>
            <w:tcW w:w="546" w:type="dxa"/>
            <w:tcBorders>
              <w:top w:val="nil"/>
              <w:left w:val="nil"/>
              <w:bottom w:val="single" w:color="auto" w:sz="4" w:space="0"/>
              <w:right w:val="single" w:color="auto" w:sz="4" w:space="0"/>
            </w:tcBorders>
            <w:shd w:val="clear" w:color="000000" w:fill="FFFFFF"/>
            <w:noWrap/>
            <w:vAlign w:val="center"/>
          </w:tcPr>
          <w:p w14:paraId="5E67528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5DD825A">
            <w:pPr>
              <w:widowControl/>
              <w:spacing w:after="0" w:line="240" w:lineRule="auto"/>
              <w:jc w:val="center"/>
              <w:rPr>
                <w:rFonts w:hint="eastAsia" w:ascii="宋体" w:hAnsi="宋体" w:eastAsia="宋体" w:cs="宋体"/>
                <w:color w:val="auto"/>
                <w:kern w:val="0"/>
                <w:szCs w:val="22"/>
                <w:highlight w:val="none"/>
                <w14:ligatures w14:val="none"/>
              </w:rPr>
            </w:pPr>
          </w:p>
        </w:tc>
      </w:tr>
      <w:tr w14:paraId="6DDFC43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D78A1F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4CB6BD27">
            <w:pPr>
              <w:widowControl/>
              <w:spacing w:after="0" w:line="240" w:lineRule="auto"/>
              <w:jc w:val="center"/>
              <w:rPr>
                <w:rFonts w:hint="eastAsia" w:ascii="宋体" w:hAnsi="宋体" w:eastAsia="宋体" w:cs="宋体"/>
                <w:color w:val="auto"/>
                <w:kern w:val="0"/>
                <w:sz w:val="20"/>
                <w:szCs w:val="20"/>
                <w:highlight w:val="none"/>
                <w14:ligatures w14:val="none"/>
              </w:rPr>
            </w:pPr>
            <w:r>
              <w:rPr>
                <w:rFonts w:hint="eastAsia" w:ascii="宋体" w:hAnsi="宋体" w:eastAsia="宋体" w:cs="宋体"/>
                <w:color w:val="auto"/>
                <w:kern w:val="0"/>
                <w:sz w:val="20"/>
                <w:szCs w:val="20"/>
                <w:highlight w:val="none"/>
                <w14:ligatures w14:val="none"/>
              </w:rPr>
              <w:t>主体保护罩</w:t>
            </w:r>
          </w:p>
        </w:tc>
        <w:tc>
          <w:tcPr>
            <w:tcW w:w="6891" w:type="dxa"/>
            <w:tcBorders>
              <w:top w:val="nil"/>
              <w:left w:val="nil"/>
              <w:bottom w:val="single" w:color="auto" w:sz="4" w:space="0"/>
              <w:right w:val="single" w:color="auto" w:sz="4" w:space="0"/>
            </w:tcBorders>
            <w:shd w:val="clear" w:color="000000" w:fill="FFFFFF"/>
            <w:vAlign w:val="center"/>
          </w:tcPr>
          <w:p w14:paraId="3EB0CC0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1.整体外腔体：规格为 1200×680×236mm（±5cm），壁厚≥4mm；采用铝合金与塑料复合材质，经高温模压工艺一次成型，表面光滑.环保无毒。采用四面模块化组合结构，可模块化安装，安装简便.维修与更换便捷。</w:t>
            </w:r>
          </w:p>
        </w:tc>
        <w:tc>
          <w:tcPr>
            <w:tcW w:w="546" w:type="dxa"/>
            <w:tcBorders>
              <w:top w:val="nil"/>
              <w:left w:val="nil"/>
              <w:bottom w:val="single" w:color="auto" w:sz="4" w:space="0"/>
              <w:right w:val="single" w:color="auto" w:sz="4" w:space="0"/>
            </w:tcBorders>
            <w:shd w:val="clear" w:color="000000" w:fill="FFFFFF"/>
            <w:noWrap/>
            <w:vAlign w:val="center"/>
          </w:tcPr>
          <w:p w14:paraId="28D76F6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D89327F">
            <w:pPr>
              <w:widowControl/>
              <w:spacing w:after="0" w:line="240" w:lineRule="auto"/>
              <w:jc w:val="center"/>
              <w:rPr>
                <w:rFonts w:hint="eastAsia" w:ascii="宋体" w:hAnsi="宋体" w:eastAsia="宋体" w:cs="宋体"/>
                <w:color w:val="auto"/>
                <w:kern w:val="0"/>
                <w:szCs w:val="22"/>
                <w:highlight w:val="none"/>
                <w14:ligatures w14:val="none"/>
              </w:rPr>
            </w:pPr>
          </w:p>
        </w:tc>
      </w:tr>
      <w:tr w14:paraId="13443C9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FD5F4D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019890E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安装调试</w:t>
            </w:r>
          </w:p>
        </w:tc>
        <w:tc>
          <w:tcPr>
            <w:tcW w:w="6891" w:type="dxa"/>
            <w:tcBorders>
              <w:top w:val="nil"/>
              <w:left w:val="nil"/>
              <w:bottom w:val="single" w:color="auto" w:sz="4" w:space="0"/>
              <w:right w:val="single" w:color="auto" w:sz="4" w:space="0"/>
            </w:tcBorders>
            <w:shd w:val="clear" w:color="000000" w:fill="FFFFFF"/>
            <w:vAlign w:val="center"/>
          </w:tcPr>
          <w:p w14:paraId="4C5F625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1.吊顶安装可升降集成系统不用破坏原有地面，模块化结构设计，采用吊装安装方式；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2.系统结构安装调试；</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3.系统控制安装调试；</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4.供电系统安装调试；</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5.照明系统安装调试；</w:t>
            </w:r>
          </w:p>
        </w:tc>
        <w:tc>
          <w:tcPr>
            <w:tcW w:w="546" w:type="dxa"/>
            <w:tcBorders>
              <w:top w:val="nil"/>
              <w:left w:val="nil"/>
              <w:bottom w:val="single" w:color="auto" w:sz="4" w:space="0"/>
              <w:right w:val="single" w:color="auto" w:sz="4" w:space="0"/>
            </w:tcBorders>
            <w:shd w:val="clear" w:color="000000" w:fill="FFFFFF"/>
            <w:vAlign w:val="center"/>
          </w:tcPr>
          <w:p w14:paraId="3C0CD34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06D99D49">
            <w:pPr>
              <w:widowControl/>
              <w:spacing w:after="0" w:line="240" w:lineRule="auto"/>
              <w:jc w:val="center"/>
              <w:rPr>
                <w:rFonts w:hint="eastAsia" w:ascii="宋体" w:hAnsi="宋体" w:eastAsia="宋体" w:cs="宋体"/>
                <w:color w:val="auto"/>
                <w:kern w:val="0"/>
                <w:szCs w:val="22"/>
                <w:highlight w:val="none"/>
                <w14:ligatures w14:val="none"/>
              </w:rPr>
            </w:pPr>
          </w:p>
        </w:tc>
      </w:tr>
      <w:tr w14:paraId="3895CC6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9AD10B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49D4BF1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3DE825D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六、实验室防护设备</w:t>
            </w:r>
          </w:p>
        </w:tc>
        <w:tc>
          <w:tcPr>
            <w:tcW w:w="546" w:type="dxa"/>
            <w:tcBorders>
              <w:top w:val="nil"/>
              <w:left w:val="nil"/>
              <w:bottom w:val="single" w:color="auto" w:sz="4" w:space="0"/>
              <w:right w:val="single" w:color="auto" w:sz="4" w:space="0"/>
            </w:tcBorders>
            <w:shd w:val="clear" w:color="000000" w:fill="FFFFFF"/>
            <w:noWrap/>
            <w:vAlign w:val="center"/>
          </w:tcPr>
          <w:p w14:paraId="15E49E2A">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B4C6D3F">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71ACDD5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5EBE6E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6E3C81F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实验室灭火器材</w:t>
            </w:r>
          </w:p>
        </w:tc>
        <w:tc>
          <w:tcPr>
            <w:tcW w:w="6891" w:type="dxa"/>
            <w:tcBorders>
              <w:top w:val="nil"/>
              <w:left w:val="nil"/>
              <w:bottom w:val="single" w:color="auto" w:sz="4" w:space="0"/>
              <w:right w:val="single" w:color="auto" w:sz="4" w:space="0"/>
            </w:tcBorders>
            <w:shd w:val="clear" w:color="000000" w:fill="FFFFFF"/>
            <w:vAlign w:val="center"/>
          </w:tcPr>
          <w:p w14:paraId="143F7E5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2.可根据校园文化定制设计灭火器柜外表面内容。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3.含常用类型灭火器2个。</w:t>
            </w:r>
          </w:p>
        </w:tc>
        <w:tc>
          <w:tcPr>
            <w:tcW w:w="546" w:type="dxa"/>
            <w:tcBorders>
              <w:top w:val="nil"/>
              <w:left w:val="nil"/>
              <w:bottom w:val="single" w:color="auto" w:sz="4" w:space="0"/>
              <w:right w:val="single" w:color="auto" w:sz="4" w:space="0"/>
            </w:tcBorders>
            <w:shd w:val="clear" w:color="000000" w:fill="FFFFFF"/>
            <w:noWrap/>
            <w:vAlign w:val="center"/>
          </w:tcPr>
          <w:p w14:paraId="500EDAF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9555DF8">
            <w:pPr>
              <w:widowControl/>
              <w:spacing w:after="0" w:line="240" w:lineRule="auto"/>
              <w:jc w:val="center"/>
              <w:rPr>
                <w:rFonts w:hint="eastAsia" w:ascii="宋体" w:hAnsi="宋体" w:eastAsia="宋体" w:cs="宋体"/>
                <w:color w:val="auto"/>
                <w:kern w:val="0"/>
                <w:szCs w:val="22"/>
                <w:highlight w:val="none"/>
                <w14:ligatures w14:val="none"/>
              </w:rPr>
            </w:pPr>
          </w:p>
        </w:tc>
      </w:tr>
      <w:tr w14:paraId="65FF833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817D44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31EBF74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4E51F49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七、环创物品</w:t>
            </w:r>
          </w:p>
        </w:tc>
        <w:tc>
          <w:tcPr>
            <w:tcW w:w="546" w:type="dxa"/>
            <w:tcBorders>
              <w:top w:val="nil"/>
              <w:left w:val="nil"/>
              <w:bottom w:val="single" w:color="auto" w:sz="4" w:space="0"/>
              <w:right w:val="single" w:color="auto" w:sz="4" w:space="0"/>
            </w:tcBorders>
            <w:shd w:val="clear" w:color="000000" w:fill="FFFFFF"/>
            <w:noWrap/>
            <w:vAlign w:val="center"/>
          </w:tcPr>
          <w:p w14:paraId="7DD4F78E">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93559EC">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1863345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147E52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1479098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实验室管理制度展板</w:t>
            </w:r>
          </w:p>
        </w:tc>
        <w:tc>
          <w:tcPr>
            <w:tcW w:w="6891" w:type="dxa"/>
            <w:tcBorders>
              <w:top w:val="nil"/>
              <w:left w:val="nil"/>
              <w:bottom w:val="single" w:color="auto" w:sz="4" w:space="0"/>
              <w:right w:val="single" w:color="auto" w:sz="4" w:space="0"/>
            </w:tcBorders>
            <w:shd w:val="clear" w:color="000000" w:fill="FFFFFF"/>
            <w:vAlign w:val="center"/>
          </w:tcPr>
          <w:p w14:paraId="660E520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包括物理实验室管理制度和物理实验室岗位职责两块展板，用于实验老师对实验室的管理和明确老师的岗位职责。</w:t>
            </w:r>
          </w:p>
        </w:tc>
        <w:tc>
          <w:tcPr>
            <w:tcW w:w="546" w:type="dxa"/>
            <w:tcBorders>
              <w:top w:val="nil"/>
              <w:left w:val="nil"/>
              <w:bottom w:val="single" w:color="auto" w:sz="4" w:space="0"/>
              <w:right w:val="single" w:color="auto" w:sz="4" w:space="0"/>
            </w:tcBorders>
            <w:shd w:val="clear" w:color="000000" w:fill="FFFFFF"/>
            <w:noWrap/>
            <w:vAlign w:val="center"/>
          </w:tcPr>
          <w:p w14:paraId="01D5D98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9784B64">
            <w:pPr>
              <w:widowControl/>
              <w:spacing w:after="0" w:line="240" w:lineRule="auto"/>
              <w:jc w:val="center"/>
              <w:rPr>
                <w:rFonts w:hint="eastAsia" w:ascii="宋体" w:hAnsi="宋体" w:eastAsia="宋体" w:cs="宋体"/>
                <w:color w:val="auto"/>
                <w:kern w:val="0"/>
                <w:szCs w:val="22"/>
                <w:highlight w:val="none"/>
                <w14:ligatures w14:val="none"/>
              </w:rPr>
            </w:pPr>
          </w:p>
        </w:tc>
      </w:tr>
      <w:tr w14:paraId="110C7A8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49524A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73A5F01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教师端挂物洞洞板</w:t>
            </w:r>
          </w:p>
        </w:tc>
        <w:tc>
          <w:tcPr>
            <w:tcW w:w="6891" w:type="dxa"/>
            <w:tcBorders>
              <w:top w:val="nil"/>
              <w:left w:val="nil"/>
              <w:bottom w:val="single" w:color="auto" w:sz="4" w:space="0"/>
              <w:right w:val="single" w:color="auto" w:sz="4" w:space="0"/>
            </w:tcBorders>
            <w:shd w:val="clear" w:color="000000" w:fill="FFFFFF"/>
            <w:vAlign w:val="center"/>
          </w:tcPr>
          <w:p w14:paraId="44FB042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用于教师悬挂工作服或其他挂件物品。</w:t>
            </w:r>
          </w:p>
        </w:tc>
        <w:tc>
          <w:tcPr>
            <w:tcW w:w="546" w:type="dxa"/>
            <w:tcBorders>
              <w:top w:val="nil"/>
              <w:left w:val="nil"/>
              <w:bottom w:val="single" w:color="auto" w:sz="4" w:space="0"/>
              <w:right w:val="single" w:color="auto" w:sz="4" w:space="0"/>
            </w:tcBorders>
            <w:shd w:val="clear" w:color="000000" w:fill="FFFFFF"/>
            <w:noWrap/>
            <w:vAlign w:val="center"/>
          </w:tcPr>
          <w:p w14:paraId="308818B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B3B62A1">
            <w:pPr>
              <w:widowControl/>
              <w:spacing w:after="0" w:line="240" w:lineRule="auto"/>
              <w:jc w:val="center"/>
              <w:rPr>
                <w:rFonts w:hint="eastAsia" w:ascii="宋体" w:hAnsi="宋体" w:eastAsia="宋体" w:cs="宋体"/>
                <w:color w:val="auto"/>
                <w:kern w:val="0"/>
                <w:szCs w:val="22"/>
                <w:highlight w:val="none"/>
                <w14:ligatures w14:val="none"/>
              </w:rPr>
            </w:pPr>
          </w:p>
        </w:tc>
      </w:tr>
      <w:tr w14:paraId="7547C02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98B07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32C3FB3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物理知识展板</w:t>
            </w:r>
          </w:p>
        </w:tc>
        <w:tc>
          <w:tcPr>
            <w:tcW w:w="6891" w:type="dxa"/>
            <w:tcBorders>
              <w:top w:val="nil"/>
              <w:left w:val="nil"/>
              <w:bottom w:val="single" w:color="auto" w:sz="4" w:space="0"/>
              <w:right w:val="single" w:color="auto" w:sz="4" w:space="0"/>
            </w:tcBorders>
            <w:shd w:val="clear" w:color="000000" w:fill="FFFFFF"/>
            <w:vAlign w:val="center"/>
          </w:tcPr>
          <w:p w14:paraId="5885494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由专业设计师进行设计，生动形象地表现物理知识，提高学生的观赏兴趣。版面可加入校园文化等内容，如学校logo、校风校训等。</w:t>
            </w:r>
          </w:p>
        </w:tc>
        <w:tc>
          <w:tcPr>
            <w:tcW w:w="546" w:type="dxa"/>
            <w:tcBorders>
              <w:top w:val="nil"/>
              <w:left w:val="nil"/>
              <w:bottom w:val="single" w:color="auto" w:sz="4" w:space="0"/>
              <w:right w:val="single" w:color="auto" w:sz="4" w:space="0"/>
            </w:tcBorders>
            <w:shd w:val="clear" w:color="000000" w:fill="FFFFFF"/>
            <w:noWrap/>
            <w:vAlign w:val="center"/>
          </w:tcPr>
          <w:p w14:paraId="253FC61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3C27953">
            <w:pPr>
              <w:widowControl/>
              <w:spacing w:after="0" w:line="240" w:lineRule="auto"/>
              <w:jc w:val="center"/>
              <w:rPr>
                <w:rFonts w:hint="eastAsia" w:ascii="宋体" w:hAnsi="宋体" w:eastAsia="宋体" w:cs="宋体"/>
                <w:color w:val="auto"/>
                <w:kern w:val="0"/>
                <w:szCs w:val="22"/>
                <w:highlight w:val="none"/>
                <w14:ligatures w14:val="none"/>
              </w:rPr>
            </w:pPr>
          </w:p>
        </w:tc>
      </w:tr>
      <w:tr w14:paraId="16AF051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031856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1588410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实验室信息公告栏</w:t>
            </w:r>
          </w:p>
        </w:tc>
        <w:tc>
          <w:tcPr>
            <w:tcW w:w="6891" w:type="dxa"/>
            <w:tcBorders>
              <w:top w:val="nil"/>
              <w:left w:val="nil"/>
              <w:bottom w:val="single" w:color="auto" w:sz="4" w:space="0"/>
              <w:right w:val="single" w:color="auto" w:sz="4" w:space="0"/>
            </w:tcBorders>
            <w:shd w:val="clear" w:color="000000" w:fill="FFFFFF"/>
            <w:vAlign w:val="center"/>
          </w:tcPr>
          <w:p w14:paraId="4A70082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（1）采用优质100%聚酯纤维板制作而成，具有良好的吸音性能.装饰性能，多种颜色可选。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（2）具体尺寸根据实验室墙面定制，可在其上喷制校园文化如学校logo.校风校训等内容。形状多变，可加入物理著名公式.天体物理.电磁学元素等模块内容，用于装饰整间实验室的氛围环境。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（3）其主要用于展示相关物理学科信息，如实验信息.实验安排计划.学科竞赛信息.学生优秀实验报告.经典实验等信息内容。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（4）有害物质释放量需符合国家标准，达到国际E1级要求。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（5）具有良好的防火性能，达到B1级国家防火要求。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（6）具有良好的抗冲击性能，具有优秀的弹性.韧性.耐磨性.抗冲击.耐撕裂.不易划破的性能。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（7）密度低于0.3，每平方米重量低于3公斤，降低建筑物的载荷。</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（8）具有良好的物理性能，不会因温度和湿度的改变而膨胀或缩小。</w:t>
            </w:r>
          </w:p>
        </w:tc>
        <w:tc>
          <w:tcPr>
            <w:tcW w:w="546" w:type="dxa"/>
            <w:tcBorders>
              <w:top w:val="nil"/>
              <w:left w:val="nil"/>
              <w:bottom w:val="single" w:color="auto" w:sz="4" w:space="0"/>
              <w:right w:val="single" w:color="auto" w:sz="4" w:space="0"/>
            </w:tcBorders>
            <w:shd w:val="clear" w:color="000000" w:fill="FFFFFF"/>
            <w:noWrap/>
            <w:vAlign w:val="center"/>
          </w:tcPr>
          <w:p w14:paraId="5B246BB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E7D392A">
            <w:pPr>
              <w:widowControl/>
              <w:spacing w:after="0" w:line="240" w:lineRule="auto"/>
              <w:jc w:val="center"/>
              <w:rPr>
                <w:rFonts w:hint="eastAsia" w:ascii="宋体" w:hAnsi="宋体" w:eastAsia="宋体" w:cs="宋体"/>
                <w:color w:val="auto"/>
                <w:kern w:val="0"/>
                <w:szCs w:val="22"/>
                <w:highlight w:val="none"/>
                <w14:ligatures w14:val="none"/>
              </w:rPr>
            </w:pPr>
          </w:p>
        </w:tc>
      </w:tr>
      <w:tr w14:paraId="453774D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0D62D1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3504A28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配电箱贴</w:t>
            </w:r>
          </w:p>
        </w:tc>
        <w:tc>
          <w:tcPr>
            <w:tcW w:w="6891" w:type="dxa"/>
            <w:tcBorders>
              <w:top w:val="nil"/>
              <w:left w:val="nil"/>
              <w:bottom w:val="single" w:color="auto" w:sz="4" w:space="0"/>
              <w:right w:val="single" w:color="auto" w:sz="4" w:space="0"/>
            </w:tcBorders>
            <w:shd w:val="clear" w:color="000000" w:fill="FFFFFF"/>
            <w:vAlign w:val="center"/>
          </w:tcPr>
          <w:p w14:paraId="46B5451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根据校园文化定制配电箱外表面贴纸，使之融入教室墙面设计，与实验室环境建设和谐统一</w:t>
            </w:r>
          </w:p>
        </w:tc>
        <w:tc>
          <w:tcPr>
            <w:tcW w:w="546" w:type="dxa"/>
            <w:tcBorders>
              <w:top w:val="nil"/>
              <w:left w:val="nil"/>
              <w:bottom w:val="single" w:color="auto" w:sz="4" w:space="0"/>
              <w:right w:val="single" w:color="auto" w:sz="4" w:space="0"/>
            </w:tcBorders>
            <w:shd w:val="clear" w:color="000000" w:fill="FFFFFF"/>
            <w:noWrap/>
            <w:vAlign w:val="center"/>
          </w:tcPr>
          <w:p w14:paraId="522BF93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DEAE16F">
            <w:pPr>
              <w:widowControl/>
              <w:spacing w:after="0" w:line="240" w:lineRule="auto"/>
              <w:jc w:val="center"/>
              <w:rPr>
                <w:rFonts w:hint="eastAsia" w:ascii="宋体" w:hAnsi="宋体" w:eastAsia="宋体" w:cs="宋体"/>
                <w:color w:val="auto"/>
                <w:kern w:val="0"/>
                <w:szCs w:val="22"/>
                <w:highlight w:val="none"/>
                <w14:ligatures w14:val="none"/>
              </w:rPr>
            </w:pPr>
          </w:p>
        </w:tc>
      </w:tr>
      <w:tr w14:paraId="624C306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51305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2F419BD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教师演示台背板logo</w:t>
            </w:r>
          </w:p>
        </w:tc>
        <w:tc>
          <w:tcPr>
            <w:tcW w:w="6891" w:type="dxa"/>
            <w:tcBorders>
              <w:top w:val="nil"/>
              <w:left w:val="nil"/>
              <w:bottom w:val="single" w:color="auto" w:sz="4" w:space="0"/>
              <w:right w:val="single" w:color="auto" w:sz="4" w:space="0"/>
            </w:tcBorders>
            <w:shd w:val="clear" w:color="000000" w:fill="FFFFFF"/>
            <w:vAlign w:val="center"/>
          </w:tcPr>
          <w:p w14:paraId="2A7ACDC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教师演示台背面板材定制学校logo</w:t>
            </w:r>
          </w:p>
        </w:tc>
        <w:tc>
          <w:tcPr>
            <w:tcW w:w="546" w:type="dxa"/>
            <w:tcBorders>
              <w:top w:val="nil"/>
              <w:left w:val="nil"/>
              <w:bottom w:val="single" w:color="auto" w:sz="4" w:space="0"/>
              <w:right w:val="single" w:color="auto" w:sz="4" w:space="0"/>
            </w:tcBorders>
            <w:shd w:val="clear" w:color="000000" w:fill="FFFFFF"/>
            <w:noWrap/>
            <w:vAlign w:val="center"/>
          </w:tcPr>
          <w:p w14:paraId="164B731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8B53F86">
            <w:pPr>
              <w:widowControl/>
              <w:spacing w:after="0" w:line="240" w:lineRule="auto"/>
              <w:jc w:val="center"/>
              <w:rPr>
                <w:rFonts w:hint="eastAsia" w:ascii="宋体" w:hAnsi="宋体" w:eastAsia="宋体" w:cs="宋体"/>
                <w:color w:val="auto"/>
                <w:kern w:val="0"/>
                <w:szCs w:val="22"/>
                <w:highlight w:val="none"/>
                <w14:ligatures w14:val="none"/>
              </w:rPr>
            </w:pPr>
          </w:p>
        </w:tc>
      </w:tr>
      <w:tr w14:paraId="0909571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3B3070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10505000">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19F6EA7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八、环境布展</w:t>
            </w:r>
          </w:p>
        </w:tc>
        <w:tc>
          <w:tcPr>
            <w:tcW w:w="546" w:type="dxa"/>
            <w:tcBorders>
              <w:top w:val="nil"/>
              <w:left w:val="nil"/>
              <w:bottom w:val="single" w:color="auto" w:sz="4" w:space="0"/>
              <w:right w:val="single" w:color="auto" w:sz="4" w:space="0"/>
            </w:tcBorders>
            <w:shd w:val="clear" w:color="000000" w:fill="FFFFFF"/>
            <w:noWrap/>
            <w:vAlign w:val="center"/>
          </w:tcPr>
          <w:p w14:paraId="07F1A247">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B54F030">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730123B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BF96E8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413D2D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环境布展</w:t>
            </w:r>
          </w:p>
        </w:tc>
        <w:tc>
          <w:tcPr>
            <w:tcW w:w="6891" w:type="dxa"/>
            <w:tcBorders>
              <w:top w:val="nil"/>
              <w:left w:val="nil"/>
              <w:bottom w:val="single" w:color="auto" w:sz="4" w:space="0"/>
              <w:right w:val="single" w:color="auto" w:sz="4" w:space="0"/>
            </w:tcBorders>
            <w:shd w:val="clear" w:color="000000" w:fill="FFFFFF"/>
            <w:vAlign w:val="center"/>
          </w:tcPr>
          <w:p w14:paraId="78BA21A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包括吊顶设计及施工.地面设计及施工.墙面设计及施工.窗帘设计及施工.照明灯具等，建设造型风格结合教室特点及校园文化进行定制化设计及施工。中标人须提供设计方案及设计图，经采购人审核后，经批准后方可实施。</w:t>
            </w:r>
            <w:r>
              <w:rPr>
                <w:rFonts w:hint="eastAsia" w:ascii="宋体" w:hAnsi="宋体" w:eastAsia="宋体" w:cs="宋体"/>
                <w:color w:val="auto"/>
                <w:szCs w:val="21"/>
                <w:highlight w:val="none"/>
              </w:rPr>
              <w:t>中标人须提供设计方案及设计图，经采购人审核后，经批准后方可实施。</w:t>
            </w:r>
          </w:p>
        </w:tc>
        <w:tc>
          <w:tcPr>
            <w:tcW w:w="546" w:type="dxa"/>
            <w:tcBorders>
              <w:top w:val="nil"/>
              <w:left w:val="nil"/>
              <w:bottom w:val="single" w:color="auto" w:sz="4" w:space="0"/>
              <w:right w:val="single" w:color="auto" w:sz="4" w:space="0"/>
            </w:tcBorders>
            <w:shd w:val="clear" w:color="000000" w:fill="FFFFFF"/>
            <w:vAlign w:val="center"/>
          </w:tcPr>
          <w:p w14:paraId="1CD0D40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44712DBF">
            <w:pPr>
              <w:widowControl/>
              <w:spacing w:after="0" w:line="240" w:lineRule="auto"/>
              <w:jc w:val="center"/>
              <w:rPr>
                <w:rFonts w:hint="eastAsia" w:ascii="宋体" w:hAnsi="宋体" w:eastAsia="宋体" w:cs="宋体"/>
                <w:color w:val="auto"/>
                <w:kern w:val="0"/>
                <w:szCs w:val="22"/>
                <w:highlight w:val="none"/>
                <w14:ligatures w14:val="none"/>
              </w:rPr>
            </w:pPr>
          </w:p>
        </w:tc>
      </w:tr>
      <w:tr w14:paraId="0EB51DE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E74D47D">
            <w:pPr>
              <w:widowControl/>
              <w:spacing w:after="0" w:line="240" w:lineRule="auto"/>
              <w:jc w:val="center"/>
              <w:rPr>
                <w:rFonts w:hint="eastAsia" w:ascii="宋体" w:hAnsi="宋体" w:eastAsia="宋体" w:cs="宋体"/>
                <w:color w:val="auto"/>
                <w:kern w:val="0"/>
                <w:szCs w:val="22"/>
                <w:highlight w:val="none"/>
                <w14:ligatures w14:val="none"/>
              </w:rPr>
            </w:pPr>
          </w:p>
        </w:tc>
        <w:tc>
          <w:tcPr>
            <w:tcW w:w="1009" w:type="dxa"/>
            <w:tcBorders>
              <w:top w:val="nil"/>
              <w:left w:val="nil"/>
              <w:bottom w:val="single" w:color="auto" w:sz="4" w:space="0"/>
              <w:right w:val="single" w:color="000000" w:sz="4" w:space="0"/>
            </w:tcBorders>
            <w:shd w:val="clear" w:color="000000" w:fill="FFFFFF"/>
            <w:vAlign w:val="center"/>
          </w:tcPr>
          <w:p w14:paraId="5E6010E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000000" w:sz="4" w:space="0"/>
            </w:tcBorders>
            <w:shd w:val="clear" w:color="000000" w:fill="FFFFFF"/>
            <w:vAlign w:val="center"/>
          </w:tcPr>
          <w:p w14:paraId="5BAAC8D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九、教师演示授课区</w:t>
            </w:r>
          </w:p>
        </w:tc>
        <w:tc>
          <w:tcPr>
            <w:tcW w:w="546" w:type="dxa"/>
            <w:tcBorders>
              <w:top w:val="nil"/>
              <w:left w:val="nil"/>
              <w:bottom w:val="single" w:color="auto" w:sz="4" w:space="0"/>
              <w:right w:val="single" w:color="000000" w:sz="4" w:space="0"/>
            </w:tcBorders>
            <w:shd w:val="clear" w:color="000000" w:fill="FFFFFF"/>
            <w:vAlign w:val="center"/>
          </w:tcPr>
          <w:p w14:paraId="7A14924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000000" w:sz="4" w:space="0"/>
            </w:tcBorders>
            <w:shd w:val="clear" w:color="000000" w:fill="FFFFFF"/>
            <w:vAlign w:val="center"/>
          </w:tcPr>
          <w:p w14:paraId="211874FD">
            <w:pPr>
              <w:widowControl/>
              <w:spacing w:after="0" w:line="240" w:lineRule="auto"/>
              <w:jc w:val="center"/>
              <w:rPr>
                <w:rFonts w:hint="eastAsia" w:ascii="宋体" w:hAnsi="宋体" w:eastAsia="宋体" w:cs="宋体"/>
                <w:color w:val="auto"/>
                <w:kern w:val="0"/>
                <w:szCs w:val="22"/>
                <w:highlight w:val="none"/>
                <w14:ligatures w14:val="none"/>
              </w:rPr>
            </w:pPr>
          </w:p>
        </w:tc>
      </w:tr>
      <w:tr w14:paraId="6A95BF3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B522E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single" w:color="auto" w:sz="4" w:space="0"/>
              <w:left w:val="single" w:color="auto" w:sz="4" w:space="0"/>
              <w:bottom w:val="single" w:color="auto" w:sz="4" w:space="0"/>
              <w:right w:val="single" w:color="auto" w:sz="4" w:space="0"/>
            </w:tcBorders>
            <w:shd w:val="clear" w:color="000000" w:fill="FFFFFF"/>
            <w:vAlign w:val="center"/>
          </w:tcPr>
          <w:p w14:paraId="4299983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w:t>
            </w:r>
          </w:p>
        </w:tc>
        <w:tc>
          <w:tcPr>
            <w:tcW w:w="6891" w:type="dxa"/>
            <w:tcBorders>
              <w:top w:val="single" w:color="auto" w:sz="4" w:space="0"/>
              <w:left w:val="single" w:color="auto" w:sz="4" w:space="0"/>
              <w:bottom w:val="single" w:color="auto" w:sz="4" w:space="0"/>
              <w:right w:val="single" w:color="auto" w:sz="4" w:space="0"/>
            </w:tcBorders>
            <w:shd w:val="clear" w:color="000000" w:fill="FFFFFF"/>
            <w:vAlign w:val="center"/>
          </w:tcPr>
          <w:p w14:paraId="08E7A7A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1.规格：2800*700*850mm（±5mm）。</w:t>
            </w:r>
          </w:p>
          <w:p w14:paraId="0C7504B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2.台面：台面：采用厚度15mm±2mm厚新型陶瓷台面。台面表面为实验室专业耐腐蚀、耐污染釉面。釉面与胚体经高温一体烧结而成，不脱落、不脱层。</w:t>
            </w:r>
          </w:p>
          <w:p w14:paraId="096484D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A.耐磨要求：为保证台面在长时间使用中表面耐磨的稳定性，参照GB/T3810.7-2016检测标准，台面表面耐磨等级不低于4级/2100转；</w:t>
            </w:r>
          </w:p>
          <w:p w14:paraId="76F7370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B.颜色稳定性：为保证台面的美观度，参照GB/T17657-2022技术要求,耐光色牢度不低于4级。</w:t>
            </w:r>
          </w:p>
          <w:p w14:paraId="058F080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（注：以上A-B技术要求，投标文件中提供第三方检测机构出具的带有CMA或CNAS标识的检测报告扫描件）</w:t>
            </w:r>
            <w:r>
              <w:rPr>
                <w:rFonts w:hint="eastAsia" w:ascii="宋体" w:hAnsi="宋体" w:eastAsia="宋体" w:cs="宋体"/>
                <w:color w:val="auto"/>
                <w:kern w:val="0"/>
                <w:szCs w:val="22"/>
                <w:highlight w:val="none"/>
                <w14:ligatures w14:val="none"/>
              </w:rPr>
              <w:t>。</w:t>
            </w:r>
          </w:p>
          <w:p w14:paraId="0E15EBD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3.结构：演示台配有储物柜，中间为演示台。                                                                                 </w:t>
            </w:r>
          </w:p>
          <w:p w14:paraId="319B520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4.桌身：整体采用：≧1.0mm 厚优质冷轧钢板。</w:t>
            </w:r>
          </w:p>
          <w:p w14:paraId="338C70E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5.滑道：采用优质三节承重式滚珠滑道。</w:t>
            </w:r>
          </w:p>
          <w:p w14:paraId="2FAE0AA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6.铰链：采用优质铰链。                                                                                                                                                                           </w:t>
            </w:r>
          </w:p>
          <w:p w14:paraId="493AD52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7.脚垫：采用柜体内置可调ABS脚垫。</w:t>
            </w:r>
          </w:p>
          <w:p w14:paraId="3A8959F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A.外观性能</w:t>
            </w:r>
          </w:p>
          <w:p w14:paraId="763AC7C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（1）金属件:管材：管材应无裂缝.叠缝；外露管口端面应封闭。电镀件：应无露底、毛刺、镀层脱落、锈蚀等。符合要求；应无烧焦、起泡、无光泽(整体异色)、针孔、裂纹、斑点等。</w:t>
            </w:r>
          </w:p>
          <w:p w14:paraId="763FC7A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焊接件：焊接处应无脱焊、虚焊、焊穿、错位，符合要求；焊接处应无夹渣、气孔、焊瘤、焊丝头、咬边、飞溅。焊接处表面波纹应均匀。冲压件：冲压件应无脱层、裂缝。</w:t>
            </w:r>
          </w:p>
          <w:p w14:paraId="44BA49F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铸造件：应无缩孔、缩松、砂眼等。喷漆(塑)涂层：应无漏喷、锈蚀和脱色、掉色等符合要求；应光滑均匀，色泽一致，应无流挂、疙瘩、皱皮、飞漆等缺陷。</w:t>
            </w:r>
          </w:p>
          <w:p w14:paraId="2B83FB6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合金件等其他金属件：应无锈蚀、氧化膜脱落、刃口、毛刺、锐棱。符合要求；表面应细密，应无裂纹、黑斑等。合金件等其他金属件：应无锈蚀、氧化膜脱落、刃口、毛刺、锐棱。符合要求；表面应细密，应无裂纹、黑斑等。</w:t>
            </w:r>
          </w:p>
          <w:p w14:paraId="6B4F4A9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（2）塑料件：应无裂纹，无明显变形，符合要求；应无明显缩孔、气泡、杂质、伤痕，符合要求；外表用塑料件表面应光洁、无划痕、无污渍、无明显色差。</w:t>
            </w:r>
          </w:p>
          <w:p w14:paraId="5F4B507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（3）配件、活动部件：应启闭正常，支撑和阻尼功能应正常，均无卡滞现象。</w:t>
            </w:r>
          </w:p>
          <w:p w14:paraId="65C3758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（4）可触及区域：应无毛刺、应无锐边锐角。</w:t>
            </w:r>
          </w:p>
          <w:p w14:paraId="1C5F279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B.产品表面理化性能</w:t>
            </w:r>
          </w:p>
          <w:p w14:paraId="0097499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1.金属喷漆(塑)涂层</w:t>
            </w:r>
          </w:p>
          <w:p w14:paraId="77D1445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铅笔硬度≥H，冲击300-400mm无剥落、裂纹、皱纹，耐盐浴合格。</w:t>
            </w:r>
          </w:p>
          <w:p w14:paraId="7E26AB6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C.安全性能</w:t>
            </w:r>
          </w:p>
          <w:p w14:paraId="7A9D7CA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(1)有害物质限量：至少满足：锑(Sb)≤60 mg/kg；砷(As)≤25 mg/kg；镉(Cd)≤75mg/kg；铬(Cr)≤60mg/kg；铅(Pb)≤90mg/kg；汞(Hg)≤60mg/kg；硒(Se)≤500mg/kg；钡(Ba)≤1000 mg/kg等。实验台：面接缝应平整、紧密，不应渗水、开缝。符合要求；实验台的把手不应有可积聚物质的凹槽。</w:t>
            </w:r>
          </w:p>
          <w:p w14:paraId="372A6A1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D.操作台力学性能</w:t>
            </w:r>
          </w:p>
          <w:p w14:paraId="32C70DD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（1）符合静载荷试验标准。</w:t>
            </w:r>
          </w:p>
          <w:p w14:paraId="52ADEDC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（2）符合主台面垂直静载荷试验标准。</w:t>
            </w:r>
          </w:p>
          <w:p w14:paraId="5F4B527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（3）符合垂直加载稳定性试验标准。</w:t>
            </w:r>
          </w:p>
          <w:p w14:paraId="5CA6704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（4）符合水平耐久性试验标准。</w:t>
            </w:r>
          </w:p>
          <w:p w14:paraId="7D205F9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(5)符合垂直耐久性试验标准。</w:t>
            </w:r>
          </w:p>
          <w:p w14:paraId="3C3547D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E.通用结构安全</w:t>
            </w:r>
          </w:p>
          <w:p w14:paraId="24EC22A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43C3F1C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70687BE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（注：以上B-D技术要求，投标文件中提供第三方检测机构出具的带有CMA或CNAS标识的检测报告扫描件）。</w:t>
            </w:r>
          </w:p>
        </w:tc>
        <w:tc>
          <w:tcPr>
            <w:tcW w:w="546" w:type="dxa"/>
            <w:tcBorders>
              <w:top w:val="single" w:color="auto" w:sz="4" w:space="0"/>
              <w:left w:val="single" w:color="auto" w:sz="4" w:space="0"/>
              <w:bottom w:val="single" w:color="auto" w:sz="4" w:space="0"/>
              <w:right w:val="single" w:color="auto" w:sz="4" w:space="0"/>
            </w:tcBorders>
            <w:shd w:val="clear" w:color="000000" w:fill="FFFFFF"/>
            <w:vAlign w:val="center"/>
          </w:tcPr>
          <w:p w14:paraId="5815007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single" w:color="auto" w:sz="4" w:space="0"/>
              <w:left w:val="single" w:color="auto" w:sz="4" w:space="0"/>
              <w:bottom w:val="single" w:color="auto" w:sz="4" w:space="0"/>
              <w:right w:val="single" w:color="auto" w:sz="4" w:space="0"/>
            </w:tcBorders>
            <w:shd w:val="clear" w:color="000000" w:fill="FFFFFF"/>
            <w:vAlign w:val="center"/>
          </w:tcPr>
          <w:p w14:paraId="3EE4BD42">
            <w:pPr>
              <w:widowControl/>
              <w:spacing w:after="0" w:line="240" w:lineRule="auto"/>
              <w:jc w:val="center"/>
              <w:rPr>
                <w:rFonts w:hint="eastAsia" w:ascii="宋体" w:hAnsi="宋体" w:eastAsia="宋体" w:cs="宋体"/>
                <w:color w:val="auto"/>
                <w:kern w:val="0"/>
                <w:szCs w:val="22"/>
                <w:highlight w:val="none"/>
                <w14:ligatures w14:val="none"/>
              </w:rPr>
            </w:pPr>
          </w:p>
        </w:tc>
      </w:tr>
      <w:tr w14:paraId="755056B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C2DC6B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single" w:color="auto" w:sz="4" w:space="0"/>
              <w:left w:val="single" w:color="auto" w:sz="4" w:space="0"/>
              <w:bottom w:val="single" w:color="auto" w:sz="4" w:space="0"/>
              <w:right w:val="single" w:color="auto" w:sz="4" w:space="0"/>
            </w:tcBorders>
            <w:shd w:val="clear" w:color="000000" w:fill="FFFFFF"/>
            <w:vAlign w:val="center"/>
          </w:tcPr>
          <w:p w14:paraId="5303868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教师座椅</w:t>
            </w:r>
          </w:p>
        </w:tc>
        <w:tc>
          <w:tcPr>
            <w:tcW w:w="6891" w:type="dxa"/>
            <w:tcBorders>
              <w:top w:val="single" w:color="auto" w:sz="4" w:space="0"/>
              <w:left w:val="single" w:color="auto" w:sz="4" w:space="0"/>
              <w:bottom w:val="single" w:color="auto" w:sz="4" w:space="0"/>
              <w:right w:val="single" w:color="auto" w:sz="4" w:space="0"/>
            </w:tcBorders>
            <w:shd w:val="clear" w:color="000000" w:fill="FFFFFF"/>
            <w:vAlign w:val="center"/>
          </w:tcPr>
          <w:p w14:paraId="779F321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A.靠背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1.材质：采用PP耐冲击塑料一体射出成型。</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2.尺寸：49cm×30cm（±1cm）。</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3.与钢管结合方式，采用直插式，无需螺丝锁付，牢固不会出现摇晃现象。</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B.坐垫</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1.材质：采用PP耐冲击塑胶一体射出成型。耐冲击强度：经榔头重力锤击不破裂。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2.尺寸：41cm×43cm（±1cm）。</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C.椅钢架</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1.材质及形状：圆形钢管，采用组合焊接而成。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D.脚垫</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1.材质：采用PP加纤维质塑胶一体射出而成。</w:t>
            </w:r>
          </w:p>
        </w:tc>
        <w:tc>
          <w:tcPr>
            <w:tcW w:w="546" w:type="dxa"/>
            <w:tcBorders>
              <w:top w:val="single" w:color="auto" w:sz="4" w:space="0"/>
              <w:left w:val="single" w:color="auto" w:sz="4" w:space="0"/>
              <w:bottom w:val="single" w:color="auto" w:sz="4" w:space="0"/>
              <w:right w:val="single" w:color="auto" w:sz="4" w:space="0"/>
            </w:tcBorders>
            <w:shd w:val="clear" w:color="000000" w:fill="FFFFFF"/>
            <w:vAlign w:val="center"/>
          </w:tcPr>
          <w:p w14:paraId="1E265B6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single" w:color="auto" w:sz="4" w:space="0"/>
              <w:left w:val="single" w:color="auto" w:sz="4" w:space="0"/>
              <w:bottom w:val="single" w:color="auto" w:sz="4" w:space="0"/>
              <w:right w:val="single" w:color="auto" w:sz="4" w:space="0"/>
            </w:tcBorders>
            <w:shd w:val="clear" w:color="000000" w:fill="FFFFFF"/>
            <w:vAlign w:val="center"/>
          </w:tcPr>
          <w:p w14:paraId="0E277E4D">
            <w:pPr>
              <w:widowControl/>
              <w:spacing w:after="0" w:line="240" w:lineRule="auto"/>
              <w:jc w:val="center"/>
              <w:rPr>
                <w:rFonts w:hint="eastAsia" w:ascii="宋体" w:hAnsi="宋体" w:eastAsia="宋体" w:cs="宋体"/>
                <w:color w:val="auto"/>
                <w:kern w:val="0"/>
                <w:szCs w:val="22"/>
                <w:highlight w:val="none"/>
                <w14:ligatures w14:val="none"/>
              </w:rPr>
            </w:pPr>
          </w:p>
        </w:tc>
      </w:tr>
      <w:tr w14:paraId="0DBA96E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08CAC5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single" w:color="auto" w:sz="4" w:space="0"/>
              <w:left w:val="single" w:color="auto" w:sz="4" w:space="0"/>
              <w:bottom w:val="single" w:color="auto" w:sz="4" w:space="0"/>
              <w:right w:val="single" w:color="auto" w:sz="4" w:space="0"/>
            </w:tcBorders>
            <w:shd w:val="clear" w:color="000000" w:fill="FFFFFF"/>
            <w:vAlign w:val="center"/>
          </w:tcPr>
          <w:p w14:paraId="331D16C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实验操作教学演示系统</w:t>
            </w:r>
          </w:p>
        </w:tc>
        <w:tc>
          <w:tcPr>
            <w:tcW w:w="6891" w:type="dxa"/>
            <w:tcBorders>
              <w:top w:val="single" w:color="auto" w:sz="4" w:space="0"/>
              <w:left w:val="single" w:color="auto" w:sz="4" w:space="0"/>
              <w:bottom w:val="single" w:color="auto" w:sz="4" w:space="0"/>
              <w:right w:val="single" w:color="auto" w:sz="4" w:space="0"/>
            </w:tcBorders>
            <w:shd w:val="clear" w:color="000000" w:fill="FFFFFF"/>
            <w:vAlign w:val="center"/>
          </w:tcPr>
          <w:p w14:paraId="43E4066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本系统为高中理化生实验教学量身打造，旨在通过信息化手段，强化实验教学的直观性.互动性与管理效率，全面落实新课标对探究性.实践性教学的要求。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1.系统管理​</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具备完善的系统管理模块，支持对用户身份（教师、学生、管理员）、功能权限、系统菜单进行灵活配置，确保教学数据安全与使用规范。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2.互动直播与示范​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​实时直播示范​：支持教师将实验操作过程实时直播并分享至全体或指定分组的学生终端，实现一对多精准示范。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​多画面同步投屏​：可将教师演示画面、电子目镜显微画面、预设教案视频等信号源，同步推送至教室电子大屏，并支持在同一界面分屏同时显示最多三个画面，便于多角度对比观察。</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3.实验视频资源库​</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​结构化分类​：内置实验视频资源库，须严格按教学实际需求进行分类，类别包括但不限于：​必做实验、选做实验、分组实验、演示实验、探究实验，便于分层教学与个性化学习。</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​智能检索​：支持按学科、年级、学期、实验名称等多维度条件，快速查询和调用指定的实验视频资源。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4.教学应用功能​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​信号源无缝切换​：支持在演示界面中，一键切换电子目镜.实物展台.高清摄像机等不同视频输入源。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​音视频同步导播​：在录播演示主界面，可同时显示实时操作画面与预设的视频教案画面，支持画中画布局，方便教师讲解与示范。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​教案联动​：当教师选择特定实验名称后，系统可自动关联并调出对应的标准实验教案视频，实现理论讲解与实操演示的紧密结合。</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b/>
                <w:bCs/>
                <w:color w:val="auto"/>
                <w:kern w:val="0"/>
                <w:szCs w:val="22"/>
                <w:highlight w:val="none"/>
                <w14:ligatures w14:val="none"/>
              </w:rPr>
              <w:t>5.所投产品生产厂家具备实验操作教学演示系统类软件著作权证书，投标文件中提供证明材料扫描件</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lang w:val="en-US" w:eastAsia="zh-CN"/>
                <w14:ligatures w14:val="none"/>
              </w:rPr>
              <w:t>如不具备，提供软件正版证明材料</w:t>
            </w:r>
            <w:r>
              <w:rPr>
                <w:rFonts w:hint="eastAsia" w:ascii="宋体" w:hAnsi="宋体" w:eastAsia="宋体" w:cs="宋体"/>
                <w:b/>
                <w:bCs/>
                <w:color w:val="auto"/>
                <w:kern w:val="0"/>
                <w:szCs w:val="22"/>
                <w:highlight w:val="none"/>
                <w14:ligatures w14:val="none"/>
              </w:rPr>
              <w:t>。</w:t>
            </w:r>
          </w:p>
        </w:tc>
        <w:tc>
          <w:tcPr>
            <w:tcW w:w="546" w:type="dxa"/>
            <w:tcBorders>
              <w:top w:val="single" w:color="auto" w:sz="4" w:space="0"/>
              <w:left w:val="single" w:color="auto" w:sz="4" w:space="0"/>
              <w:bottom w:val="single" w:color="auto" w:sz="4" w:space="0"/>
              <w:right w:val="single" w:color="auto" w:sz="4" w:space="0"/>
            </w:tcBorders>
            <w:shd w:val="clear" w:color="000000" w:fill="FFFFFF"/>
            <w:vAlign w:val="center"/>
          </w:tcPr>
          <w:p w14:paraId="4A44BE9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single" w:color="auto" w:sz="4" w:space="0"/>
              <w:left w:val="single" w:color="auto" w:sz="4" w:space="0"/>
              <w:bottom w:val="single" w:color="auto" w:sz="4" w:space="0"/>
              <w:right w:val="single" w:color="auto" w:sz="4" w:space="0"/>
            </w:tcBorders>
            <w:shd w:val="clear" w:color="000000" w:fill="FFFFFF"/>
            <w:vAlign w:val="center"/>
          </w:tcPr>
          <w:p w14:paraId="72C6A690">
            <w:pPr>
              <w:widowControl/>
              <w:spacing w:after="0" w:line="240" w:lineRule="auto"/>
              <w:jc w:val="center"/>
              <w:rPr>
                <w:rFonts w:hint="eastAsia" w:ascii="宋体" w:hAnsi="宋体" w:eastAsia="宋体" w:cs="宋体"/>
                <w:color w:val="auto"/>
                <w:kern w:val="0"/>
                <w:szCs w:val="22"/>
                <w:highlight w:val="none"/>
                <w14:ligatures w14:val="none"/>
              </w:rPr>
            </w:pPr>
          </w:p>
        </w:tc>
      </w:tr>
      <w:tr w14:paraId="3E9400C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0B7C89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single" w:color="auto" w:sz="4" w:space="0"/>
              <w:left w:val="single" w:color="auto" w:sz="4" w:space="0"/>
              <w:bottom w:val="single" w:color="auto" w:sz="4" w:space="0"/>
              <w:right w:val="single" w:color="auto" w:sz="4" w:space="0"/>
            </w:tcBorders>
            <w:shd w:val="clear" w:color="000000" w:fill="FFFFFF"/>
            <w:vAlign w:val="center"/>
          </w:tcPr>
          <w:p w14:paraId="6CF1975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实验操作视频资源库</w:t>
            </w:r>
          </w:p>
        </w:tc>
        <w:tc>
          <w:tcPr>
            <w:tcW w:w="6891" w:type="dxa"/>
            <w:tcBorders>
              <w:top w:val="single" w:color="auto" w:sz="4" w:space="0"/>
              <w:left w:val="single" w:color="auto" w:sz="4" w:space="0"/>
              <w:bottom w:val="single" w:color="auto" w:sz="4" w:space="0"/>
              <w:right w:val="single" w:color="auto" w:sz="4" w:space="0"/>
            </w:tcBorders>
            <w:shd w:val="clear" w:color="000000" w:fill="FFFFFF"/>
            <w:vAlign w:val="center"/>
          </w:tcPr>
          <w:p w14:paraId="50E2CE5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【视频资源库】</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高中化学实验视频资料：苯与酸性高锰酸钾溶液的反应实验；不同价态含硫物质的转化；搭建球棍模型认识有机化合物分子结构的特点；化学反应速率的影响因素；化学能转化成电能；探究平面镜成像的特点；铁及其化合物的性质；同周期.同主族元素性质的递变；乙醇.乙酸的主要性质；乙醇与重铬酸钾酸性溶液反应实验；用化学沉淀法去除粗盐中的杂质离子。</w:t>
            </w:r>
          </w:p>
        </w:tc>
        <w:tc>
          <w:tcPr>
            <w:tcW w:w="546" w:type="dxa"/>
            <w:tcBorders>
              <w:top w:val="single" w:color="auto" w:sz="4" w:space="0"/>
              <w:left w:val="single" w:color="auto" w:sz="4" w:space="0"/>
              <w:bottom w:val="single" w:color="auto" w:sz="4" w:space="0"/>
              <w:right w:val="single" w:color="auto" w:sz="4" w:space="0"/>
            </w:tcBorders>
            <w:shd w:val="clear" w:color="000000" w:fill="FFFFFF"/>
            <w:vAlign w:val="center"/>
          </w:tcPr>
          <w:p w14:paraId="1ED15DD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single" w:color="auto" w:sz="4" w:space="0"/>
              <w:left w:val="single" w:color="auto" w:sz="4" w:space="0"/>
              <w:bottom w:val="single" w:color="auto" w:sz="4" w:space="0"/>
              <w:right w:val="single" w:color="auto" w:sz="4" w:space="0"/>
            </w:tcBorders>
            <w:shd w:val="clear" w:color="000000" w:fill="FFFFFF"/>
            <w:vAlign w:val="center"/>
          </w:tcPr>
          <w:p w14:paraId="2A90B27D">
            <w:pPr>
              <w:widowControl/>
              <w:spacing w:after="0" w:line="240" w:lineRule="auto"/>
              <w:jc w:val="center"/>
              <w:rPr>
                <w:rFonts w:hint="eastAsia" w:ascii="宋体" w:hAnsi="宋体" w:eastAsia="宋体" w:cs="宋体"/>
                <w:color w:val="auto"/>
                <w:kern w:val="0"/>
                <w:szCs w:val="22"/>
                <w:highlight w:val="none"/>
                <w14:ligatures w14:val="none"/>
              </w:rPr>
            </w:pPr>
          </w:p>
        </w:tc>
      </w:tr>
      <w:tr w14:paraId="4C2FE24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5959A4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single" w:color="auto" w:sz="4" w:space="0"/>
              <w:left w:val="single" w:color="auto" w:sz="4" w:space="0"/>
              <w:bottom w:val="single" w:color="auto" w:sz="4" w:space="0"/>
              <w:right w:val="single" w:color="auto" w:sz="4" w:space="0"/>
            </w:tcBorders>
            <w:shd w:val="clear" w:color="000000" w:fill="FFFFFF"/>
            <w:vAlign w:val="center"/>
          </w:tcPr>
          <w:p w14:paraId="6E639D8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AI大模型实验教学助手</w:t>
            </w:r>
          </w:p>
        </w:tc>
        <w:tc>
          <w:tcPr>
            <w:tcW w:w="6891" w:type="dxa"/>
            <w:tcBorders>
              <w:top w:val="single" w:color="auto" w:sz="4" w:space="0"/>
              <w:left w:val="single" w:color="auto" w:sz="4" w:space="0"/>
              <w:bottom w:val="single" w:color="auto" w:sz="4" w:space="0"/>
              <w:right w:val="single" w:color="auto" w:sz="4" w:space="0"/>
            </w:tcBorders>
            <w:shd w:val="clear" w:color="000000" w:fill="FFFFFF"/>
            <w:vAlign w:val="center"/>
          </w:tcPr>
          <w:p w14:paraId="0CA5AD8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理化生实验Ai智能体互动平台</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 学科覆盖能力：平台需提供覆盖初高中阶段物理、化学、生物三学科的智能辅导能力，包括但不限于力学、电学、光学、物质性质、化学反应、生物结构、生态系统等核心知识点，并必须包含规范的实验操作流程与安全指导。</w:t>
            </w:r>
          </w:p>
          <w:p w14:paraId="681F3CF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2.智能交互模式：平台应支持基于自然语言的智能交互功能，能够准确理解用户的语音或文本提问，并提供清晰、准确的语音或文本解答，模拟一对一辅导体验。</w:t>
            </w:r>
          </w:p>
          <w:p w14:paraId="7CD729B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3.功能模块设计：平台应具备清晰的架构，至少包含核心知识辅导、实时互动答疑、专题学习支持等逻辑模块，以系统化地满足用户学习需求。</w:t>
            </w:r>
          </w:p>
          <w:p w14:paraId="5A24CD8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4，语音交互性能：系统在室内安静环境下，对用户语音请求的平均响应时间应低于2秒，识别准确率不低于95%。系统需具备稳定的音频流处理能力，保证交互过程的流畅性。</w:t>
            </w:r>
          </w:p>
          <w:p w14:paraId="74A1D2B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5.系统状态监控：平台界面应向管理员提供关键运行状态的可视化信息，例如：系统与服务器的连接状态、音频的输入/输出状态、网络延迟等核心指标，确保运行过程可控、可查。</w:t>
            </w:r>
          </w:p>
          <w:p w14:paraId="05B9B34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6.会话管理：用户应能清晰、便捷地启动或结束一次辅导会话。</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b/>
                <w:bCs/>
                <w:color w:val="auto"/>
                <w:kern w:val="0"/>
                <w:szCs w:val="22"/>
                <w:highlight w:val="none"/>
                <w14:ligatures w14:val="none"/>
              </w:rPr>
              <w:t>注：以上第1、3、5项内容，投标文件中提供Ai智能体互动平台界面截图作为证明材料，截图内容需包含以上参数内容</w:t>
            </w:r>
            <w:r>
              <w:rPr>
                <w:rFonts w:hint="eastAsia" w:ascii="宋体" w:hAnsi="宋体" w:eastAsia="宋体" w:cs="宋体"/>
                <w:color w:val="auto"/>
                <w:kern w:val="0"/>
                <w:szCs w:val="22"/>
                <w:highlight w:val="none"/>
                <w14:ligatures w14:val="none"/>
              </w:rPr>
              <w:t>。</w:t>
            </w:r>
          </w:p>
        </w:tc>
        <w:tc>
          <w:tcPr>
            <w:tcW w:w="546" w:type="dxa"/>
            <w:tcBorders>
              <w:top w:val="single" w:color="auto" w:sz="4" w:space="0"/>
              <w:left w:val="single" w:color="auto" w:sz="4" w:space="0"/>
              <w:bottom w:val="single" w:color="auto" w:sz="4" w:space="0"/>
              <w:right w:val="single" w:color="auto" w:sz="4" w:space="0"/>
            </w:tcBorders>
            <w:shd w:val="clear" w:color="000000" w:fill="FFFFFF"/>
            <w:vAlign w:val="center"/>
          </w:tcPr>
          <w:p w14:paraId="4B72158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single" w:color="auto" w:sz="4" w:space="0"/>
              <w:left w:val="single" w:color="auto" w:sz="4" w:space="0"/>
              <w:bottom w:val="single" w:color="auto" w:sz="4" w:space="0"/>
              <w:right w:val="single" w:color="auto" w:sz="4" w:space="0"/>
            </w:tcBorders>
            <w:shd w:val="clear" w:color="000000" w:fill="FFFFFF"/>
            <w:vAlign w:val="center"/>
          </w:tcPr>
          <w:p w14:paraId="7237C46D">
            <w:pPr>
              <w:widowControl/>
              <w:spacing w:after="0" w:line="240" w:lineRule="auto"/>
              <w:jc w:val="center"/>
              <w:rPr>
                <w:rFonts w:hint="eastAsia" w:ascii="宋体" w:hAnsi="宋体" w:eastAsia="宋体" w:cs="宋体"/>
                <w:color w:val="auto"/>
                <w:kern w:val="0"/>
                <w:szCs w:val="22"/>
                <w:highlight w:val="none"/>
                <w14:ligatures w14:val="none"/>
              </w:rPr>
            </w:pPr>
          </w:p>
        </w:tc>
      </w:tr>
      <w:tr w14:paraId="4A0A751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A249A3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single" w:color="auto" w:sz="4" w:space="0"/>
              <w:left w:val="single" w:color="auto" w:sz="4" w:space="0"/>
              <w:bottom w:val="single" w:color="auto" w:sz="4" w:space="0"/>
              <w:right w:val="single" w:color="auto" w:sz="4" w:space="0"/>
            </w:tcBorders>
            <w:shd w:val="clear" w:color="000000" w:fill="FFFFFF"/>
            <w:vAlign w:val="center"/>
          </w:tcPr>
          <w:p w14:paraId="64547EC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实验操作视频采集终端</w:t>
            </w:r>
          </w:p>
        </w:tc>
        <w:tc>
          <w:tcPr>
            <w:tcW w:w="6891" w:type="dxa"/>
            <w:tcBorders>
              <w:top w:val="single" w:color="auto" w:sz="4" w:space="0"/>
              <w:left w:val="single" w:color="auto" w:sz="4" w:space="0"/>
              <w:bottom w:val="single" w:color="auto" w:sz="4" w:space="0"/>
              <w:right w:val="single" w:color="auto" w:sz="4" w:space="0"/>
            </w:tcBorders>
            <w:shd w:val="clear" w:color="000000" w:fill="FFFFFF"/>
            <w:vAlign w:val="center"/>
          </w:tcPr>
          <w:p w14:paraId="3CA7F80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视频采集终端设备主体采用金属材质，表面处理工艺应确保良好的耐磨和防腐蚀性。支架应具备足够的伸缩调节范围，为了便于高清录制学生实验操作过程，伸缩范围在41-73CM之间支持水平旋转及俯仰角度调节，以满足不同实验场景的多角度拍摄需求。接口配置：设备提供丰富的外接接口，包括：USB 2.0端口：≥4个；HDMI高清输出端口：≥ 1个；RJ45千兆网口：≥ 1个；</w:t>
            </w:r>
          </w:p>
          <w:p w14:paraId="6BAA780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2.视频采集与核心硬件</w:t>
            </w:r>
          </w:p>
          <w:p w14:paraId="6D7D17F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俯视摄像头应具备高清拍摄能力，像素不低于400万，采用无畸变镜头支持。设备应具备蓝牙功能，能够与常见的便携式测量设备（如温湿度计、pH计等）进行无线连接和数据传输。正视摄像头：帧率：≥30帧/秒；≥高清400万像素。</w:t>
            </w:r>
          </w:p>
          <w:p w14:paraId="5250578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 电源参数</w:t>
            </w:r>
          </w:p>
          <w:p w14:paraId="6915D59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“供电电压需为安全电压。电源需具备基本的过压、过流、过温保护功能，确保学生操作安全。</w:t>
            </w:r>
          </w:p>
        </w:tc>
        <w:tc>
          <w:tcPr>
            <w:tcW w:w="546" w:type="dxa"/>
            <w:tcBorders>
              <w:top w:val="single" w:color="auto" w:sz="4" w:space="0"/>
              <w:left w:val="single" w:color="auto" w:sz="4" w:space="0"/>
              <w:bottom w:val="single" w:color="auto" w:sz="4" w:space="0"/>
              <w:right w:val="single" w:color="auto" w:sz="4" w:space="0"/>
            </w:tcBorders>
            <w:shd w:val="clear" w:color="000000" w:fill="FFFFFF"/>
            <w:vAlign w:val="center"/>
          </w:tcPr>
          <w:p w14:paraId="6FCFE00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single" w:color="auto" w:sz="4" w:space="0"/>
              <w:left w:val="single" w:color="auto" w:sz="4" w:space="0"/>
              <w:bottom w:val="single" w:color="auto" w:sz="4" w:space="0"/>
              <w:right w:val="single" w:color="auto" w:sz="4" w:space="0"/>
            </w:tcBorders>
            <w:shd w:val="clear" w:color="000000" w:fill="FFFFFF"/>
            <w:vAlign w:val="center"/>
          </w:tcPr>
          <w:p w14:paraId="21F7DD59">
            <w:pPr>
              <w:widowControl/>
              <w:spacing w:after="0" w:line="240" w:lineRule="auto"/>
              <w:jc w:val="center"/>
              <w:rPr>
                <w:rFonts w:hint="eastAsia" w:ascii="宋体" w:hAnsi="宋体" w:eastAsia="宋体" w:cs="宋体"/>
                <w:color w:val="auto"/>
                <w:kern w:val="0"/>
                <w:szCs w:val="22"/>
                <w:highlight w:val="none"/>
                <w14:ligatures w14:val="none"/>
              </w:rPr>
            </w:pPr>
          </w:p>
        </w:tc>
      </w:tr>
      <w:tr w14:paraId="2239486F">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05D6CD16">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2.物理力学实验室</w:t>
            </w:r>
          </w:p>
        </w:tc>
      </w:tr>
      <w:tr w14:paraId="24DFF12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3D8D7D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0933DFD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000000" w:fill="FFFFFF"/>
            <w:noWrap/>
            <w:vAlign w:val="center"/>
          </w:tcPr>
          <w:p w14:paraId="14858D8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000000" w:fill="FFFFFF"/>
            <w:noWrap/>
            <w:vAlign w:val="center"/>
          </w:tcPr>
          <w:p w14:paraId="02926D2D">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DA533D0">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07F6B15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764C4F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7A830CD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6C731F4C">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一</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教师演示授课区</w:t>
            </w:r>
          </w:p>
        </w:tc>
        <w:tc>
          <w:tcPr>
            <w:tcW w:w="546" w:type="dxa"/>
            <w:tcBorders>
              <w:top w:val="nil"/>
              <w:left w:val="nil"/>
              <w:bottom w:val="single" w:color="auto" w:sz="4" w:space="0"/>
              <w:right w:val="single" w:color="auto" w:sz="4" w:space="0"/>
            </w:tcBorders>
            <w:shd w:val="clear" w:color="000000" w:fill="FFFFFF"/>
            <w:noWrap/>
            <w:vAlign w:val="center"/>
          </w:tcPr>
          <w:p w14:paraId="4EA82D85">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ED6ECD4">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3C238FB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CCB22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386D62C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w:t>
            </w:r>
          </w:p>
        </w:tc>
        <w:tc>
          <w:tcPr>
            <w:tcW w:w="6891" w:type="dxa"/>
            <w:tcBorders>
              <w:top w:val="nil"/>
              <w:left w:val="nil"/>
              <w:bottom w:val="single" w:color="auto" w:sz="4" w:space="0"/>
              <w:right w:val="single" w:color="auto" w:sz="4" w:space="0"/>
            </w:tcBorders>
            <w:shd w:val="clear" w:color="000000" w:fill="FFFFFF"/>
            <w:vAlign w:val="center"/>
          </w:tcPr>
          <w:p w14:paraId="5C688BF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1.规格：2800*700*850mm（±5mm）</w:t>
            </w:r>
          </w:p>
          <w:p w14:paraId="686C01E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2.台面：台面：采用厚度15mm（±2mm）厚新型陶瓷台面。台面表面为实验室专业耐腐蚀、耐污染釉面。釉面与胚体经高温一体烧结而成，不脱落、不脱层。</w:t>
            </w:r>
          </w:p>
          <w:p w14:paraId="1935308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A.耐磨要求：为保证台面在长时间使用中表面耐磨的稳定性，参照GB/T3810.7-2016检测标准，台面表面耐磨等级不低于4级/2100转；</w:t>
            </w:r>
          </w:p>
          <w:p w14:paraId="208C589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B.颜色稳定性：为保证台面的美观度，参照GB/T17657-2022技术要求,耐光色牢度不低于4级。</w:t>
            </w:r>
          </w:p>
          <w:p w14:paraId="5EE3C97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（注：以上A-B技术要求，投标文件中提供第三方检测机构出具的带有CMA或CNAS标识的检测报告扫描件）。</w:t>
            </w:r>
          </w:p>
          <w:p w14:paraId="7EC6994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3.结构：演示台设有储物柜，中间为演示台。                                                                                 </w:t>
            </w:r>
          </w:p>
          <w:p w14:paraId="1DD0B3B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4.桌身：整体采用≧1.0mm 厚优质冷轧钢板。</w:t>
            </w:r>
          </w:p>
          <w:p w14:paraId="3FB4049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5.滑道：采用优质三节承重式滚珠滑道。</w:t>
            </w:r>
          </w:p>
          <w:p w14:paraId="6233718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6.铰链：采用优质铰链。                                                                                                                                                                           </w:t>
            </w:r>
          </w:p>
          <w:p w14:paraId="6726583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7.脚垫：采用柜体内置可调ABS脚垫。</w:t>
            </w:r>
          </w:p>
          <w:p w14:paraId="1128A69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A.外观性能</w:t>
            </w:r>
          </w:p>
          <w:p w14:paraId="07AD37E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件:管材：管材应无裂缝.叠缝；外露管口端面应封闭。电镀件：应无露底、毛刺、镀层脱落、锈蚀等。符合要求；应无烧焦、起泡、无光泽(整体异色)、针孔、裂纹、斑点等。焊接件：焊接处应无脱焊、虚焊、焊穿、错位，符合要求；焊接处应无夹渣、气孔、焊瘤、焊丝头、咬边、飞溅。焊接处表面波纹应均匀。冲压件：冲压件应无脱层、裂缝。铸造件：应无缩孔、缩松、砂眼等。喷漆(塑)涂层：应无漏喷、锈蚀和脱色、掉色等符合要求；应光滑均匀，色泽一致，应无流挂、疙瘩、皱皮、飞漆等缺陷。合金件等其他金属件：应无锈蚀、氧化膜脱落、刃口、毛刺、锐棱。符合要求；表面应细密，应无裂纹、黑斑等。合金件等其他金属件：应无锈蚀、氧化膜脱落、刃口、毛刺、锐棱。符合要求；表面应细密，应无裂纹、黑斑等</w:t>
            </w:r>
          </w:p>
          <w:p w14:paraId="34270C2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（2）塑料件：应无裂纹，无明显变形，符合要求；应无明显缩孔、气泡、杂质、伤痕，符合要求；外表用塑料件表面应光洁、无划痕、无污渍、无明显色差。</w:t>
            </w:r>
          </w:p>
          <w:p w14:paraId="3E9B602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（3）配件、活动部件：应启闭正常，支撑和阻尼功能应正常，均无卡滞现象。</w:t>
            </w:r>
          </w:p>
          <w:p w14:paraId="771A3FF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（4）可触及区域：应无毛刺、应无锐边锐角。</w:t>
            </w:r>
          </w:p>
          <w:p w14:paraId="370CD28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B.产品表面理化性能</w:t>
            </w:r>
          </w:p>
          <w:p w14:paraId="5032168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1.金属喷漆(塑)涂层</w:t>
            </w:r>
          </w:p>
          <w:p w14:paraId="0B4DF98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铅笔硬度≥H，冲击300-400mm无剥落、裂纹、皱纹，耐盐浴合格。</w:t>
            </w:r>
          </w:p>
          <w:p w14:paraId="0495B5D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D.安全性能</w:t>
            </w:r>
          </w:p>
          <w:p w14:paraId="7BDC0C9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(1)有害物质限量:至少包含：锑(Sb)≤60 mg/kg.砷(As)≤25 mg/kg.镉(Cd)≤75mg/kg.铬(Cr)≤60mg/kg.铅(Pb)≤90mg/kg.汞(Hg)≤60mg/kg.硒(Se)≤500mg/kg，钡(Ba)≤1000 mg/kg等。实验台：面接缝应平整、紧密,不应渗水、开缝。符合要求；实验台的把手不应有可积聚物质的凹槽。</w:t>
            </w:r>
          </w:p>
          <w:p w14:paraId="5BD9186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E.操作台力学性能</w:t>
            </w:r>
          </w:p>
          <w:p w14:paraId="034D37C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（1）符合静载荷试验标准。</w:t>
            </w:r>
          </w:p>
          <w:p w14:paraId="5EBC4BE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（2）符合主台面垂直静载荷试验标准。</w:t>
            </w:r>
          </w:p>
          <w:p w14:paraId="65A9E54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（3）符合垂直加载稳定性试验标准。</w:t>
            </w:r>
          </w:p>
          <w:p w14:paraId="251E221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(4）符合水平耐久性试验标准。</w:t>
            </w:r>
          </w:p>
          <w:p w14:paraId="1579B52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(5)符合垂直耐久性试验标准。</w:t>
            </w:r>
          </w:p>
          <w:p w14:paraId="3C47082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F.通用结构安全</w:t>
            </w:r>
          </w:p>
          <w:p w14:paraId="281202A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0822AE8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680B8F7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（注：以上B-D技术要求，投标文件中提供第三方检测机构出具的带有CMA或CNAS标识的检测报告扫描件）</w:t>
            </w:r>
            <w:r>
              <w:rPr>
                <w:rFonts w:hint="eastAsia" w:ascii="宋体" w:hAnsi="宋体" w:eastAsia="宋体" w:cs="宋体"/>
                <w:b/>
                <w:bCs/>
                <w:color w:val="auto"/>
                <w:kern w:val="0"/>
                <w:szCs w:val="22"/>
                <w:highlight w:val="none"/>
                <w:lang w:eastAsia="zh-CN"/>
                <w14:ligatures w14:val="none"/>
              </w:rPr>
              <w:t>。</w:t>
            </w:r>
          </w:p>
        </w:tc>
        <w:tc>
          <w:tcPr>
            <w:tcW w:w="546" w:type="dxa"/>
            <w:tcBorders>
              <w:top w:val="nil"/>
              <w:left w:val="nil"/>
              <w:bottom w:val="single" w:color="auto" w:sz="4" w:space="0"/>
              <w:right w:val="single" w:color="auto" w:sz="4" w:space="0"/>
            </w:tcBorders>
            <w:shd w:val="clear" w:color="000000" w:fill="FFFFFF"/>
            <w:vAlign w:val="center"/>
          </w:tcPr>
          <w:p w14:paraId="4041EFB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71FABCA8">
            <w:pPr>
              <w:widowControl/>
              <w:spacing w:after="0" w:line="240" w:lineRule="auto"/>
              <w:jc w:val="center"/>
              <w:rPr>
                <w:rFonts w:hint="eastAsia" w:ascii="宋体" w:hAnsi="宋体" w:eastAsia="宋体" w:cs="宋体"/>
                <w:color w:val="auto"/>
                <w:kern w:val="0"/>
                <w:szCs w:val="22"/>
                <w:highlight w:val="none"/>
                <w14:ligatures w14:val="none"/>
              </w:rPr>
            </w:pPr>
          </w:p>
        </w:tc>
      </w:tr>
      <w:tr w14:paraId="2DE0D7E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E69F2F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22B367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教师总控台</w:t>
            </w:r>
          </w:p>
        </w:tc>
        <w:tc>
          <w:tcPr>
            <w:tcW w:w="6891" w:type="dxa"/>
            <w:tcBorders>
              <w:top w:val="nil"/>
              <w:left w:val="nil"/>
              <w:bottom w:val="single" w:color="auto" w:sz="4" w:space="0"/>
              <w:right w:val="single" w:color="auto" w:sz="4" w:space="0"/>
            </w:tcBorders>
            <w:shd w:val="clear" w:color="000000" w:fill="FFFFFF"/>
            <w:vAlign w:val="center"/>
          </w:tcPr>
          <w:p w14:paraId="1EE34C5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教师控制台控制区采用≥7寸触摸屏操作方式。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1.采用密码开机管理。</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2.具有年月日，时分秒，定时自动动关机功能。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3.定时关机时间可以教师据任务要求按需设设定。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4.采用≥7寸触摸屏控制.显示教师和学生交直流电压，电流。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5.分4组向学生实验桌输出安全的220V交流电源，具备漏电及过载保护功能。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6.教师自用低压交流电源电压为0V-18V/3A、19V-30V2A，分辩率为1V。具备自动过载保护功能。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7.教师自用低压直流电源电压为0V-18、0V/2A、18.1V-30.0V/1.0A，分辩率为0.1V。具备自动过载保护功能。</w:t>
            </w:r>
          </w:p>
        </w:tc>
        <w:tc>
          <w:tcPr>
            <w:tcW w:w="546" w:type="dxa"/>
            <w:tcBorders>
              <w:top w:val="nil"/>
              <w:left w:val="nil"/>
              <w:bottom w:val="single" w:color="auto" w:sz="4" w:space="0"/>
              <w:right w:val="single" w:color="auto" w:sz="4" w:space="0"/>
            </w:tcBorders>
            <w:shd w:val="clear" w:color="000000" w:fill="FFFFFF"/>
            <w:vAlign w:val="center"/>
          </w:tcPr>
          <w:p w14:paraId="004D66F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07D13492">
            <w:pPr>
              <w:widowControl/>
              <w:spacing w:after="0" w:line="240" w:lineRule="auto"/>
              <w:jc w:val="center"/>
              <w:rPr>
                <w:rFonts w:hint="eastAsia" w:ascii="宋体" w:hAnsi="宋体" w:eastAsia="宋体" w:cs="宋体"/>
                <w:color w:val="auto"/>
                <w:kern w:val="0"/>
                <w:szCs w:val="22"/>
                <w:highlight w:val="none"/>
                <w14:ligatures w14:val="none"/>
              </w:rPr>
            </w:pPr>
          </w:p>
        </w:tc>
      </w:tr>
      <w:tr w14:paraId="7031523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C835C8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1804F3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教师座椅</w:t>
            </w:r>
          </w:p>
        </w:tc>
        <w:tc>
          <w:tcPr>
            <w:tcW w:w="6891" w:type="dxa"/>
            <w:tcBorders>
              <w:top w:val="nil"/>
              <w:left w:val="nil"/>
              <w:bottom w:val="single" w:color="auto" w:sz="4" w:space="0"/>
              <w:right w:val="single" w:color="auto" w:sz="4" w:space="0"/>
            </w:tcBorders>
            <w:shd w:val="clear" w:color="000000" w:fill="FFFFFF"/>
            <w:vAlign w:val="center"/>
          </w:tcPr>
          <w:p w14:paraId="49073D3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A.靠背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1.材质：采用PP耐冲击塑料一体射出成型。</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2.尺寸：49cm×30cm（±1cm）。</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3.与钢管结合方式，采用直插式，无需螺丝锁付，牢固不会出现摇晃现象。</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B.坐垫</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1.材质：采用PP耐冲击塑胶一体射出成型。耐冲击强度：经榔头重力锤击不破裂。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2.尺寸：41cm×43cm（±1cm）。</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C.椅钢架</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1.材质及形状：圆形钢管，采用组合焊接而成。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D.脚垫</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1.材质：采用PP加纤维质塑胶一体射出而成。</w:t>
            </w:r>
          </w:p>
        </w:tc>
        <w:tc>
          <w:tcPr>
            <w:tcW w:w="546" w:type="dxa"/>
            <w:tcBorders>
              <w:top w:val="nil"/>
              <w:left w:val="nil"/>
              <w:bottom w:val="single" w:color="auto" w:sz="4" w:space="0"/>
              <w:right w:val="single" w:color="auto" w:sz="4" w:space="0"/>
            </w:tcBorders>
            <w:shd w:val="clear" w:color="000000" w:fill="FFFFFF"/>
            <w:vAlign w:val="center"/>
          </w:tcPr>
          <w:p w14:paraId="5DF2840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17B2D1D5">
            <w:pPr>
              <w:widowControl/>
              <w:spacing w:after="0" w:line="240" w:lineRule="auto"/>
              <w:jc w:val="center"/>
              <w:rPr>
                <w:rFonts w:hint="eastAsia" w:ascii="宋体" w:hAnsi="宋体" w:eastAsia="宋体" w:cs="宋体"/>
                <w:color w:val="auto"/>
                <w:kern w:val="0"/>
                <w:szCs w:val="22"/>
                <w:highlight w:val="none"/>
                <w14:ligatures w14:val="none"/>
              </w:rPr>
            </w:pPr>
          </w:p>
        </w:tc>
      </w:tr>
      <w:tr w14:paraId="25A1B92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D591FC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57E4D51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3EB9025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二.学生实验操作区</w:t>
            </w:r>
          </w:p>
        </w:tc>
        <w:tc>
          <w:tcPr>
            <w:tcW w:w="546" w:type="dxa"/>
            <w:tcBorders>
              <w:top w:val="nil"/>
              <w:left w:val="nil"/>
              <w:bottom w:val="single" w:color="auto" w:sz="4" w:space="0"/>
              <w:right w:val="single" w:color="auto" w:sz="4" w:space="0"/>
            </w:tcBorders>
            <w:shd w:val="clear" w:color="000000" w:fill="FFFFFF"/>
            <w:noWrap/>
            <w:vAlign w:val="center"/>
          </w:tcPr>
          <w:p w14:paraId="66C3A0D4">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975DE0A">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675CC83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F1EDEE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6C9994B8">
            <w:pPr>
              <w:widowControl/>
              <w:spacing w:after="0" w:line="240" w:lineRule="auto"/>
              <w:jc w:val="center"/>
              <w:rPr>
                <w:rFonts w:hint="eastAsia" w:ascii="宋体" w:hAnsi="宋体" w:eastAsia="宋体" w:cs="宋体"/>
                <w:color w:val="auto"/>
                <w:kern w:val="0"/>
                <w:szCs w:val="22"/>
                <w:highlight w:val="none"/>
                <w14:ligatures w14:val="none"/>
              </w:rPr>
            </w:pPr>
            <w:bookmarkStart w:id="9" w:name="OLE_LINK6"/>
            <w:r>
              <w:rPr>
                <w:rFonts w:hint="eastAsia" w:ascii="宋体" w:hAnsi="宋体" w:eastAsia="宋体" w:cs="宋体"/>
                <w:color w:val="auto"/>
                <w:kern w:val="0"/>
                <w:szCs w:val="22"/>
                <w:highlight w:val="none"/>
                <w14:ligatures w14:val="none"/>
              </w:rPr>
              <w:t>物理力学学生实验桌</w:t>
            </w:r>
            <w:bookmarkEnd w:id="9"/>
          </w:p>
        </w:tc>
        <w:tc>
          <w:tcPr>
            <w:tcW w:w="6891" w:type="dxa"/>
            <w:tcBorders>
              <w:top w:val="nil"/>
              <w:left w:val="nil"/>
              <w:bottom w:val="single" w:color="auto" w:sz="4" w:space="0"/>
              <w:right w:val="single" w:color="auto" w:sz="4" w:space="0"/>
            </w:tcBorders>
            <w:shd w:val="clear" w:color="000000" w:fill="FFFFFF"/>
            <w:vAlign w:val="center"/>
          </w:tcPr>
          <w:p w14:paraId="6FE2CB1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1.规格：约1200×600×780mm（±5mm）</w:t>
            </w:r>
          </w:p>
          <w:p w14:paraId="5FC4547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w:t>
            </w:r>
            <w:r>
              <w:rPr>
                <w:rFonts w:hint="eastAsia" w:ascii="宋体" w:hAnsi="宋体" w:cs="宋体"/>
                <w:color w:val="auto"/>
                <w:kern w:val="0"/>
                <w:szCs w:val="22"/>
                <w:highlight w:val="none"/>
                <w:lang w:eastAsia="zh-CN"/>
                <w14:ligatures w14:val="none"/>
              </w:rPr>
              <w:t>在操作边一侧带有宽约8-12mm，深约1.3-1.8mm内圆弧凹槽</w:t>
            </w:r>
            <w:r>
              <w:rPr>
                <w:rFonts w:hint="eastAsia" w:ascii="宋体" w:hAnsi="宋体" w:eastAsia="宋体" w:cs="宋体"/>
                <w:color w:val="auto"/>
                <w:kern w:val="0"/>
                <w:szCs w:val="22"/>
                <w:highlight w:val="none"/>
                <w14:ligatures w14:val="none"/>
              </w:rPr>
              <w:t>，凹槽表面釉面与操作面釉面一致，为未被破坏的一体烧成釉面。</w:t>
            </w:r>
          </w:p>
          <w:p w14:paraId="5C0E9A0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3．桌体：铝塑结构</w:t>
            </w:r>
          </w:p>
          <w:p w14:paraId="101B28F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4．桌腿：采用Z字型压铸铝一次成型，材料表面经高压静电喷涂环氧树脂防护层，耐酸碱，耐腐蚀处理。</w:t>
            </w:r>
          </w:p>
          <w:p w14:paraId="317AE87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5．固定横梁采用≥30×60×1.0mm椭圆管焊接制成。</w:t>
            </w:r>
          </w:p>
          <w:p w14:paraId="0BA0CE0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6．挡水条：铝合金一体挡水线，俩侧均有专门配套的塑料保护套。</w:t>
            </w:r>
          </w:p>
          <w:p w14:paraId="42FF4A2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7．书包斗：440mm*260mm*160mm±5mm，采用PP材料，预留学生凳挂靠口。</w:t>
            </w:r>
          </w:p>
        </w:tc>
        <w:tc>
          <w:tcPr>
            <w:tcW w:w="546" w:type="dxa"/>
            <w:tcBorders>
              <w:top w:val="nil"/>
              <w:left w:val="nil"/>
              <w:bottom w:val="single" w:color="auto" w:sz="4" w:space="0"/>
              <w:right w:val="single" w:color="auto" w:sz="4" w:space="0"/>
            </w:tcBorders>
            <w:shd w:val="clear" w:color="000000" w:fill="FFFFFF"/>
            <w:noWrap/>
            <w:vAlign w:val="center"/>
          </w:tcPr>
          <w:p w14:paraId="00E9553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C69A3B7">
            <w:pPr>
              <w:widowControl/>
              <w:spacing w:after="0" w:line="240" w:lineRule="auto"/>
              <w:jc w:val="center"/>
              <w:rPr>
                <w:rFonts w:hint="eastAsia" w:ascii="宋体" w:hAnsi="宋体" w:eastAsia="宋体" w:cs="宋体"/>
                <w:color w:val="auto"/>
                <w:kern w:val="0"/>
                <w:szCs w:val="22"/>
                <w:highlight w:val="none"/>
                <w14:ligatures w14:val="none"/>
              </w:rPr>
            </w:pPr>
          </w:p>
        </w:tc>
      </w:tr>
      <w:tr w14:paraId="3993A0D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A3A48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120866A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学生实验凳</w:t>
            </w:r>
          </w:p>
        </w:tc>
        <w:tc>
          <w:tcPr>
            <w:tcW w:w="6891" w:type="dxa"/>
            <w:tcBorders>
              <w:top w:val="nil"/>
              <w:left w:val="nil"/>
              <w:bottom w:val="single" w:color="auto" w:sz="4" w:space="0"/>
              <w:right w:val="single" w:color="auto" w:sz="4" w:space="0"/>
            </w:tcBorders>
            <w:shd w:val="clear" w:color="000000" w:fill="FFFFFF"/>
            <w:vAlign w:val="center"/>
          </w:tcPr>
          <w:p w14:paraId="1A04A8B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1.凳面：直径300mm×30mm（±10mm） 采用环保型PP改性塑料一次性注塑成型 ，表面细纹咬花，防滑不发光。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2.凳架：采用20mm（±2mm）×40mm（±2mm）×1.2mm椭圆形无缝钢管成型制作，全圆满焊接完成，结构牢固，经高温粉体烤漆处理，长时间使用也不会产生表面烤漆剥落现象。</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3.升降螺杆：采用内置螺杆式螺旋升降，高度范围430-490mm。</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4.托盘采用165mm（±5mm）*165mm（±5mm）*1.8mm钢板冲压而成。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5.脚垫：采用PP加耐磨纤维质塑料注塑成型，有效降低凳子拖动产生的刺耳噪音。</w:t>
            </w:r>
          </w:p>
        </w:tc>
        <w:tc>
          <w:tcPr>
            <w:tcW w:w="546" w:type="dxa"/>
            <w:tcBorders>
              <w:top w:val="nil"/>
              <w:left w:val="nil"/>
              <w:bottom w:val="single" w:color="auto" w:sz="4" w:space="0"/>
              <w:right w:val="single" w:color="auto" w:sz="4" w:space="0"/>
            </w:tcBorders>
            <w:shd w:val="clear" w:color="000000" w:fill="FFFFFF"/>
            <w:vAlign w:val="center"/>
          </w:tcPr>
          <w:p w14:paraId="35AC8C8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7B3CF78F">
            <w:pPr>
              <w:widowControl/>
              <w:spacing w:after="0" w:line="240" w:lineRule="auto"/>
              <w:jc w:val="center"/>
              <w:rPr>
                <w:rFonts w:hint="eastAsia" w:ascii="宋体" w:hAnsi="宋体" w:eastAsia="宋体" w:cs="宋体"/>
                <w:color w:val="auto"/>
                <w:kern w:val="0"/>
                <w:szCs w:val="22"/>
                <w:highlight w:val="none"/>
                <w14:ligatures w14:val="none"/>
              </w:rPr>
            </w:pPr>
          </w:p>
        </w:tc>
      </w:tr>
      <w:tr w14:paraId="1C602DB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A8D8B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0228498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多功能柱</w:t>
            </w:r>
          </w:p>
        </w:tc>
        <w:tc>
          <w:tcPr>
            <w:tcW w:w="6891" w:type="dxa"/>
            <w:tcBorders>
              <w:top w:val="nil"/>
              <w:left w:val="nil"/>
              <w:bottom w:val="single" w:color="auto" w:sz="4" w:space="0"/>
              <w:right w:val="single" w:color="auto" w:sz="4" w:space="0"/>
            </w:tcBorders>
            <w:shd w:val="clear" w:color="000000" w:fill="FFFFFF"/>
            <w:vAlign w:val="center"/>
          </w:tcPr>
          <w:p w14:paraId="473B159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多功能柱规格：长365*宽190*高750mm（±5cm），采用全新ABS塑料经模具注塑成型，多功能柱内部用于电源线管道、通风管道穿行及后期维护，设独立检修门并配专用锁具。</w:t>
            </w:r>
          </w:p>
        </w:tc>
        <w:tc>
          <w:tcPr>
            <w:tcW w:w="546" w:type="dxa"/>
            <w:tcBorders>
              <w:top w:val="nil"/>
              <w:left w:val="nil"/>
              <w:bottom w:val="single" w:color="auto" w:sz="4" w:space="0"/>
              <w:right w:val="single" w:color="auto" w:sz="4" w:space="0"/>
            </w:tcBorders>
            <w:shd w:val="clear" w:color="000000" w:fill="FFFFFF"/>
            <w:noWrap/>
            <w:vAlign w:val="center"/>
          </w:tcPr>
          <w:p w14:paraId="448B2AB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55E3029">
            <w:pPr>
              <w:widowControl/>
              <w:spacing w:after="0" w:line="240" w:lineRule="auto"/>
              <w:jc w:val="center"/>
              <w:rPr>
                <w:rFonts w:hint="eastAsia" w:ascii="宋体" w:hAnsi="宋体" w:eastAsia="宋体" w:cs="宋体"/>
                <w:color w:val="auto"/>
                <w:kern w:val="0"/>
                <w:szCs w:val="22"/>
                <w:highlight w:val="none"/>
                <w14:ligatures w14:val="none"/>
              </w:rPr>
            </w:pPr>
          </w:p>
        </w:tc>
      </w:tr>
      <w:tr w14:paraId="1802019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FE701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677DF35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学生安全电源</w:t>
            </w:r>
          </w:p>
        </w:tc>
        <w:tc>
          <w:tcPr>
            <w:tcW w:w="6891" w:type="dxa"/>
            <w:tcBorders>
              <w:top w:val="nil"/>
              <w:left w:val="nil"/>
              <w:bottom w:val="single" w:color="auto" w:sz="4" w:space="0"/>
              <w:right w:val="single" w:color="auto" w:sz="4" w:space="0"/>
            </w:tcBorders>
            <w:shd w:val="clear" w:color="000000" w:fill="FFFFFF"/>
            <w:vAlign w:val="center"/>
          </w:tcPr>
          <w:p w14:paraId="1A8395D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1.ABS翻转式电源盒，放置在书包盒中间，学生交流2V到24V输出，电流2A，自动过载保护，自动恢复。</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2.学生直流：1.25V-24V/2A 无极调节，由教师集中控制，过载自动复位。</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3.数码显示交直流电压值和交直流电流值。</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4.配置485网络模块接口及1组220V国标5孔插座。系统具有漏电保护功能。</w:t>
            </w:r>
          </w:p>
        </w:tc>
        <w:tc>
          <w:tcPr>
            <w:tcW w:w="546" w:type="dxa"/>
            <w:tcBorders>
              <w:top w:val="nil"/>
              <w:left w:val="nil"/>
              <w:bottom w:val="single" w:color="auto" w:sz="4" w:space="0"/>
              <w:right w:val="single" w:color="auto" w:sz="4" w:space="0"/>
            </w:tcBorders>
            <w:shd w:val="clear" w:color="000000" w:fill="FFFFFF"/>
            <w:noWrap/>
            <w:vAlign w:val="center"/>
          </w:tcPr>
          <w:p w14:paraId="5AA55A1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17A24CD">
            <w:pPr>
              <w:widowControl/>
              <w:spacing w:after="0" w:line="240" w:lineRule="auto"/>
              <w:jc w:val="center"/>
              <w:rPr>
                <w:rFonts w:hint="eastAsia" w:ascii="宋体" w:hAnsi="宋体" w:eastAsia="宋体" w:cs="宋体"/>
                <w:color w:val="auto"/>
                <w:kern w:val="0"/>
                <w:szCs w:val="22"/>
                <w:highlight w:val="none"/>
                <w14:ligatures w14:val="none"/>
              </w:rPr>
            </w:pPr>
          </w:p>
        </w:tc>
      </w:tr>
      <w:tr w14:paraId="3C0C60E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C25F32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577998A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供电线路</w:t>
            </w:r>
          </w:p>
        </w:tc>
        <w:tc>
          <w:tcPr>
            <w:tcW w:w="6891" w:type="dxa"/>
            <w:tcBorders>
              <w:top w:val="nil"/>
              <w:left w:val="nil"/>
              <w:bottom w:val="single" w:color="auto" w:sz="4" w:space="0"/>
              <w:right w:val="single" w:color="auto" w:sz="4" w:space="0"/>
            </w:tcBorders>
            <w:shd w:val="clear" w:color="000000" w:fill="FFFFFF"/>
            <w:vAlign w:val="center"/>
          </w:tcPr>
          <w:p w14:paraId="25A64AA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供电布线：模块化设计，每组模块间采用活接式连接，方便安装、检修。采用通用优质铜芯电线进行系统布线。</w:t>
            </w:r>
          </w:p>
        </w:tc>
        <w:tc>
          <w:tcPr>
            <w:tcW w:w="546" w:type="dxa"/>
            <w:tcBorders>
              <w:top w:val="nil"/>
              <w:left w:val="nil"/>
              <w:bottom w:val="single" w:color="auto" w:sz="4" w:space="0"/>
              <w:right w:val="single" w:color="auto" w:sz="4" w:space="0"/>
            </w:tcBorders>
            <w:shd w:val="clear" w:color="000000" w:fill="FFFFFF"/>
            <w:noWrap/>
            <w:vAlign w:val="center"/>
          </w:tcPr>
          <w:p w14:paraId="66646A8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F76E6DE">
            <w:pPr>
              <w:widowControl/>
              <w:spacing w:after="0" w:line="240" w:lineRule="auto"/>
              <w:jc w:val="center"/>
              <w:rPr>
                <w:rFonts w:hint="eastAsia" w:ascii="宋体" w:hAnsi="宋体" w:eastAsia="宋体" w:cs="宋体"/>
                <w:color w:val="auto"/>
                <w:kern w:val="0"/>
                <w:szCs w:val="22"/>
                <w:highlight w:val="none"/>
                <w14:ligatures w14:val="none"/>
              </w:rPr>
            </w:pPr>
          </w:p>
        </w:tc>
      </w:tr>
      <w:tr w14:paraId="666602C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94FA0A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noWrap/>
            <w:vAlign w:val="center"/>
          </w:tcPr>
          <w:p w14:paraId="391EFC5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网络线路</w:t>
            </w:r>
          </w:p>
        </w:tc>
        <w:tc>
          <w:tcPr>
            <w:tcW w:w="6891" w:type="dxa"/>
            <w:tcBorders>
              <w:top w:val="nil"/>
              <w:left w:val="nil"/>
              <w:bottom w:val="single" w:color="auto" w:sz="4" w:space="0"/>
              <w:right w:val="single" w:color="auto" w:sz="4" w:space="0"/>
            </w:tcBorders>
            <w:shd w:val="clear" w:color="000000" w:fill="FFFFFF"/>
            <w:vAlign w:val="center"/>
          </w:tcPr>
          <w:p w14:paraId="65736E4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网络布线：工程级五类网线。</w:t>
            </w:r>
          </w:p>
        </w:tc>
        <w:tc>
          <w:tcPr>
            <w:tcW w:w="546" w:type="dxa"/>
            <w:tcBorders>
              <w:top w:val="nil"/>
              <w:left w:val="nil"/>
              <w:bottom w:val="single" w:color="auto" w:sz="4" w:space="0"/>
              <w:right w:val="single" w:color="auto" w:sz="4" w:space="0"/>
            </w:tcBorders>
            <w:shd w:val="clear" w:color="000000" w:fill="FFFFFF"/>
            <w:noWrap/>
            <w:vAlign w:val="center"/>
          </w:tcPr>
          <w:p w14:paraId="52272A0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31CDD1F">
            <w:pPr>
              <w:widowControl/>
              <w:spacing w:after="0" w:line="240" w:lineRule="auto"/>
              <w:jc w:val="center"/>
              <w:rPr>
                <w:rFonts w:hint="eastAsia" w:ascii="宋体" w:hAnsi="宋体" w:eastAsia="宋体" w:cs="宋体"/>
                <w:color w:val="auto"/>
                <w:kern w:val="0"/>
                <w:szCs w:val="22"/>
                <w:highlight w:val="none"/>
                <w14:ligatures w14:val="none"/>
              </w:rPr>
            </w:pPr>
          </w:p>
        </w:tc>
      </w:tr>
      <w:tr w14:paraId="73711CB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C840F4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75B614E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安装调试</w:t>
            </w:r>
          </w:p>
        </w:tc>
        <w:tc>
          <w:tcPr>
            <w:tcW w:w="6891" w:type="dxa"/>
            <w:tcBorders>
              <w:top w:val="nil"/>
              <w:left w:val="nil"/>
              <w:bottom w:val="single" w:color="auto" w:sz="4" w:space="0"/>
              <w:right w:val="single" w:color="auto" w:sz="4" w:space="0"/>
            </w:tcBorders>
            <w:shd w:val="clear" w:color="000000" w:fill="FFFFFF"/>
            <w:vAlign w:val="center"/>
          </w:tcPr>
          <w:p w14:paraId="38C7C02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设备安装及调试</w:t>
            </w:r>
          </w:p>
        </w:tc>
        <w:tc>
          <w:tcPr>
            <w:tcW w:w="546" w:type="dxa"/>
            <w:tcBorders>
              <w:top w:val="nil"/>
              <w:left w:val="nil"/>
              <w:bottom w:val="single" w:color="auto" w:sz="4" w:space="0"/>
              <w:right w:val="single" w:color="auto" w:sz="4" w:space="0"/>
            </w:tcBorders>
            <w:shd w:val="clear" w:color="000000" w:fill="FFFFFF"/>
            <w:vAlign w:val="center"/>
          </w:tcPr>
          <w:p w14:paraId="5729285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7FA1DE8B">
            <w:pPr>
              <w:widowControl/>
              <w:spacing w:after="0" w:line="240" w:lineRule="auto"/>
              <w:jc w:val="center"/>
              <w:rPr>
                <w:rFonts w:hint="eastAsia" w:ascii="宋体" w:hAnsi="宋体" w:eastAsia="宋体" w:cs="宋体"/>
                <w:color w:val="auto"/>
                <w:kern w:val="0"/>
                <w:szCs w:val="22"/>
                <w:highlight w:val="none"/>
                <w14:ligatures w14:val="none"/>
              </w:rPr>
            </w:pPr>
          </w:p>
        </w:tc>
      </w:tr>
      <w:tr w14:paraId="794B04F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A75807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15D1786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09490E4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三.实验室防护设备</w:t>
            </w:r>
          </w:p>
        </w:tc>
        <w:tc>
          <w:tcPr>
            <w:tcW w:w="546" w:type="dxa"/>
            <w:tcBorders>
              <w:top w:val="nil"/>
              <w:left w:val="nil"/>
              <w:bottom w:val="single" w:color="auto" w:sz="4" w:space="0"/>
              <w:right w:val="single" w:color="auto" w:sz="4" w:space="0"/>
            </w:tcBorders>
            <w:shd w:val="clear" w:color="000000" w:fill="FFFFFF"/>
            <w:noWrap/>
            <w:vAlign w:val="center"/>
          </w:tcPr>
          <w:p w14:paraId="51AADCE0">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960ED08">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6606B3A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ACEC49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06A2787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实验室灭火器材</w:t>
            </w:r>
          </w:p>
        </w:tc>
        <w:tc>
          <w:tcPr>
            <w:tcW w:w="6891" w:type="dxa"/>
            <w:tcBorders>
              <w:top w:val="nil"/>
              <w:left w:val="nil"/>
              <w:bottom w:val="single" w:color="auto" w:sz="4" w:space="0"/>
              <w:right w:val="single" w:color="auto" w:sz="4" w:space="0"/>
            </w:tcBorders>
            <w:shd w:val="clear" w:color="000000" w:fill="FFFFFF"/>
            <w:vAlign w:val="center"/>
          </w:tcPr>
          <w:p w14:paraId="40BE1F3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2.可根据校园文化定制设计灭火器柜外表面内容。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3.含常用类型灭火器2个。</w:t>
            </w:r>
          </w:p>
        </w:tc>
        <w:tc>
          <w:tcPr>
            <w:tcW w:w="546" w:type="dxa"/>
            <w:tcBorders>
              <w:top w:val="nil"/>
              <w:left w:val="nil"/>
              <w:bottom w:val="single" w:color="auto" w:sz="4" w:space="0"/>
              <w:right w:val="single" w:color="auto" w:sz="4" w:space="0"/>
            </w:tcBorders>
            <w:shd w:val="clear" w:color="000000" w:fill="FFFFFF"/>
            <w:noWrap/>
            <w:vAlign w:val="center"/>
          </w:tcPr>
          <w:p w14:paraId="18BD8FF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0820139">
            <w:pPr>
              <w:widowControl/>
              <w:spacing w:after="0" w:line="240" w:lineRule="auto"/>
              <w:jc w:val="center"/>
              <w:rPr>
                <w:rFonts w:hint="eastAsia" w:ascii="宋体" w:hAnsi="宋体" w:eastAsia="宋体" w:cs="宋体"/>
                <w:color w:val="auto"/>
                <w:kern w:val="0"/>
                <w:szCs w:val="22"/>
                <w:highlight w:val="none"/>
                <w14:ligatures w14:val="none"/>
              </w:rPr>
            </w:pPr>
          </w:p>
        </w:tc>
      </w:tr>
      <w:tr w14:paraId="33FFBC5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40BDC0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50CE5450">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3F25F28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四.环创物品</w:t>
            </w:r>
          </w:p>
        </w:tc>
        <w:tc>
          <w:tcPr>
            <w:tcW w:w="546" w:type="dxa"/>
            <w:tcBorders>
              <w:top w:val="nil"/>
              <w:left w:val="nil"/>
              <w:bottom w:val="single" w:color="auto" w:sz="4" w:space="0"/>
              <w:right w:val="single" w:color="auto" w:sz="4" w:space="0"/>
            </w:tcBorders>
            <w:shd w:val="clear" w:color="000000" w:fill="FFFFFF"/>
            <w:noWrap/>
            <w:vAlign w:val="center"/>
          </w:tcPr>
          <w:p w14:paraId="2FA34313">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C7CF2A6">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134C5CD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95EF42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0250A77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实验室管理制度展板</w:t>
            </w:r>
          </w:p>
        </w:tc>
        <w:tc>
          <w:tcPr>
            <w:tcW w:w="6891" w:type="dxa"/>
            <w:tcBorders>
              <w:top w:val="nil"/>
              <w:left w:val="nil"/>
              <w:bottom w:val="single" w:color="auto" w:sz="4" w:space="0"/>
              <w:right w:val="single" w:color="auto" w:sz="4" w:space="0"/>
            </w:tcBorders>
            <w:shd w:val="clear" w:color="000000" w:fill="FFFFFF"/>
            <w:vAlign w:val="center"/>
          </w:tcPr>
          <w:p w14:paraId="1E0AB9A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包括物理实验室管理制度和物理实验室岗位职责两块展板，用于实验老师对实验室的管理和明确老师的岗位职责。</w:t>
            </w:r>
          </w:p>
        </w:tc>
        <w:tc>
          <w:tcPr>
            <w:tcW w:w="546" w:type="dxa"/>
            <w:tcBorders>
              <w:top w:val="nil"/>
              <w:left w:val="nil"/>
              <w:bottom w:val="single" w:color="auto" w:sz="4" w:space="0"/>
              <w:right w:val="single" w:color="auto" w:sz="4" w:space="0"/>
            </w:tcBorders>
            <w:shd w:val="clear" w:color="000000" w:fill="FFFFFF"/>
            <w:noWrap/>
            <w:vAlign w:val="center"/>
          </w:tcPr>
          <w:p w14:paraId="6FA66E7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1CA4DB8">
            <w:pPr>
              <w:widowControl/>
              <w:spacing w:after="0" w:line="240" w:lineRule="auto"/>
              <w:jc w:val="center"/>
              <w:rPr>
                <w:rFonts w:hint="eastAsia" w:ascii="宋体" w:hAnsi="宋体" w:eastAsia="宋体" w:cs="宋体"/>
                <w:color w:val="auto"/>
                <w:kern w:val="0"/>
                <w:szCs w:val="22"/>
                <w:highlight w:val="none"/>
                <w14:ligatures w14:val="none"/>
              </w:rPr>
            </w:pPr>
          </w:p>
        </w:tc>
      </w:tr>
      <w:tr w14:paraId="3BE9FDC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E4B8CC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47E8DA3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教师端挂物洞洞板</w:t>
            </w:r>
          </w:p>
        </w:tc>
        <w:tc>
          <w:tcPr>
            <w:tcW w:w="6891" w:type="dxa"/>
            <w:tcBorders>
              <w:top w:val="nil"/>
              <w:left w:val="nil"/>
              <w:bottom w:val="single" w:color="auto" w:sz="4" w:space="0"/>
              <w:right w:val="single" w:color="auto" w:sz="4" w:space="0"/>
            </w:tcBorders>
            <w:shd w:val="clear" w:color="000000" w:fill="FFFFFF"/>
            <w:vAlign w:val="center"/>
          </w:tcPr>
          <w:p w14:paraId="1D0D913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用于教师悬挂工作服或其他挂件物品。</w:t>
            </w:r>
          </w:p>
        </w:tc>
        <w:tc>
          <w:tcPr>
            <w:tcW w:w="546" w:type="dxa"/>
            <w:tcBorders>
              <w:top w:val="nil"/>
              <w:left w:val="nil"/>
              <w:bottom w:val="single" w:color="auto" w:sz="4" w:space="0"/>
              <w:right w:val="single" w:color="auto" w:sz="4" w:space="0"/>
            </w:tcBorders>
            <w:shd w:val="clear" w:color="000000" w:fill="FFFFFF"/>
            <w:noWrap/>
            <w:vAlign w:val="center"/>
          </w:tcPr>
          <w:p w14:paraId="2B7A0B9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AE4DD88">
            <w:pPr>
              <w:widowControl/>
              <w:spacing w:after="0" w:line="240" w:lineRule="auto"/>
              <w:jc w:val="center"/>
              <w:rPr>
                <w:rFonts w:hint="eastAsia" w:ascii="宋体" w:hAnsi="宋体" w:eastAsia="宋体" w:cs="宋体"/>
                <w:color w:val="auto"/>
                <w:kern w:val="0"/>
                <w:szCs w:val="22"/>
                <w:highlight w:val="none"/>
                <w14:ligatures w14:val="none"/>
              </w:rPr>
            </w:pPr>
          </w:p>
        </w:tc>
      </w:tr>
      <w:tr w14:paraId="52DB0DB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B767FA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38EDE3E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物理知识展板</w:t>
            </w:r>
          </w:p>
        </w:tc>
        <w:tc>
          <w:tcPr>
            <w:tcW w:w="6891" w:type="dxa"/>
            <w:tcBorders>
              <w:top w:val="nil"/>
              <w:left w:val="nil"/>
              <w:bottom w:val="single" w:color="auto" w:sz="4" w:space="0"/>
              <w:right w:val="single" w:color="auto" w:sz="4" w:space="0"/>
            </w:tcBorders>
            <w:shd w:val="clear" w:color="000000" w:fill="FFFFFF"/>
            <w:vAlign w:val="center"/>
          </w:tcPr>
          <w:p w14:paraId="0004630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由专业设计师进行设计，生动形象地表现物理知识，提高学生的观赏兴趣。版面可加入校园文化等内容，如学校logo、校风校训等。</w:t>
            </w:r>
          </w:p>
        </w:tc>
        <w:tc>
          <w:tcPr>
            <w:tcW w:w="546" w:type="dxa"/>
            <w:tcBorders>
              <w:top w:val="nil"/>
              <w:left w:val="nil"/>
              <w:bottom w:val="single" w:color="auto" w:sz="4" w:space="0"/>
              <w:right w:val="single" w:color="auto" w:sz="4" w:space="0"/>
            </w:tcBorders>
            <w:shd w:val="clear" w:color="000000" w:fill="FFFFFF"/>
            <w:noWrap/>
            <w:vAlign w:val="center"/>
          </w:tcPr>
          <w:p w14:paraId="65EF246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B0BF374">
            <w:pPr>
              <w:widowControl/>
              <w:spacing w:after="0" w:line="240" w:lineRule="auto"/>
              <w:jc w:val="center"/>
              <w:rPr>
                <w:rFonts w:hint="eastAsia" w:ascii="宋体" w:hAnsi="宋体" w:eastAsia="宋体" w:cs="宋体"/>
                <w:color w:val="auto"/>
                <w:kern w:val="0"/>
                <w:szCs w:val="22"/>
                <w:highlight w:val="none"/>
                <w14:ligatures w14:val="none"/>
              </w:rPr>
            </w:pPr>
          </w:p>
        </w:tc>
      </w:tr>
      <w:tr w14:paraId="797CA2D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CA6DE5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21AEDD3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实验室信息公告栏</w:t>
            </w:r>
          </w:p>
        </w:tc>
        <w:tc>
          <w:tcPr>
            <w:tcW w:w="6891" w:type="dxa"/>
            <w:tcBorders>
              <w:top w:val="nil"/>
              <w:left w:val="nil"/>
              <w:bottom w:val="single" w:color="auto" w:sz="4" w:space="0"/>
              <w:right w:val="single" w:color="auto" w:sz="4" w:space="0"/>
            </w:tcBorders>
            <w:shd w:val="clear" w:color="000000" w:fill="FFFFFF"/>
            <w:vAlign w:val="center"/>
          </w:tcPr>
          <w:p w14:paraId="6B95B6E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（1）采用优质100%聚酯纤维板制作而成，具有良好的吸音性能.装饰性能，多种颜色可选。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（2）具体尺寸根据实验室墙面定制，可在其上喷制校园文化如学校logo、校风校训等内容。形状多变，可加入物理著名公式.天体物理.电磁学元素等模块内容，用于装饰整间实验室的氛围环境。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（3）其主要用于展示相关物理学科信息，如实验信息、实验安排计划、学科竞赛信息、学生优秀实验报告、经典实验等信息内容。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（4）有害物质释放量需符合国家标准，达到国际E1级要求。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（5）具有良好的防火性能，达到B1级国家防火要求。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（6）具有良好的抗冲击性能，具有优秀的弹性、韧性、耐磨性、抗冲击、耐撕裂、不易划破的性能。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（7）密度低于0.3，每平方米重量低于3公斤，降低建筑物的载荷。</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（8）具有良好的物理性能，不会因温度和湿度的改变而膨胀或缩小。</w:t>
            </w:r>
          </w:p>
        </w:tc>
        <w:tc>
          <w:tcPr>
            <w:tcW w:w="546" w:type="dxa"/>
            <w:tcBorders>
              <w:top w:val="nil"/>
              <w:left w:val="nil"/>
              <w:bottom w:val="single" w:color="auto" w:sz="4" w:space="0"/>
              <w:right w:val="single" w:color="auto" w:sz="4" w:space="0"/>
            </w:tcBorders>
            <w:shd w:val="clear" w:color="000000" w:fill="FFFFFF"/>
            <w:noWrap/>
            <w:vAlign w:val="center"/>
          </w:tcPr>
          <w:p w14:paraId="2F3648E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07959A5">
            <w:pPr>
              <w:widowControl/>
              <w:spacing w:after="0" w:line="240" w:lineRule="auto"/>
              <w:jc w:val="center"/>
              <w:rPr>
                <w:rFonts w:hint="eastAsia" w:ascii="宋体" w:hAnsi="宋体" w:eastAsia="宋体" w:cs="宋体"/>
                <w:color w:val="auto"/>
                <w:kern w:val="0"/>
                <w:szCs w:val="22"/>
                <w:highlight w:val="none"/>
                <w14:ligatures w14:val="none"/>
              </w:rPr>
            </w:pPr>
          </w:p>
        </w:tc>
      </w:tr>
      <w:tr w14:paraId="2729931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70F31A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5ECE78C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配电箱贴</w:t>
            </w:r>
          </w:p>
        </w:tc>
        <w:tc>
          <w:tcPr>
            <w:tcW w:w="6891" w:type="dxa"/>
            <w:tcBorders>
              <w:top w:val="nil"/>
              <w:left w:val="nil"/>
              <w:bottom w:val="single" w:color="auto" w:sz="4" w:space="0"/>
              <w:right w:val="single" w:color="auto" w:sz="4" w:space="0"/>
            </w:tcBorders>
            <w:shd w:val="clear" w:color="000000" w:fill="FFFFFF"/>
            <w:vAlign w:val="center"/>
          </w:tcPr>
          <w:p w14:paraId="39E3CA0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根据校园文化定制配电箱外表面贴纸，使之融入教室墙面设计，与实验室环境建设和谐统一</w:t>
            </w:r>
          </w:p>
        </w:tc>
        <w:tc>
          <w:tcPr>
            <w:tcW w:w="546" w:type="dxa"/>
            <w:tcBorders>
              <w:top w:val="nil"/>
              <w:left w:val="nil"/>
              <w:bottom w:val="single" w:color="auto" w:sz="4" w:space="0"/>
              <w:right w:val="single" w:color="auto" w:sz="4" w:space="0"/>
            </w:tcBorders>
            <w:shd w:val="clear" w:color="000000" w:fill="FFFFFF"/>
            <w:noWrap/>
            <w:vAlign w:val="center"/>
          </w:tcPr>
          <w:p w14:paraId="26D2067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540CEFE">
            <w:pPr>
              <w:widowControl/>
              <w:spacing w:after="0" w:line="240" w:lineRule="auto"/>
              <w:jc w:val="center"/>
              <w:rPr>
                <w:rFonts w:hint="eastAsia" w:ascii="宋体" w:hAnsi="宋体" w:eastAsia="宋体" w:cs="宋体"/>
                <w:color w:val="auto"/>
                <w:kern w:val="0"/>
                <w:szCs w:val="22"/>
                <w:highlight w:val="none"/>
                <w14:ligatures w14:val="none"/>
              </w:rPr>
            </w:pPr>
          </w:p>
        </w:tc>
      </w:tr>
      <w:tr w14:paraId="3F366D4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D96F64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23E346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教师演示台背板logo</w:t>
            </w:r>
          </w:p>
        </w:tc>
        <w:tc>
          <w:tcPr>
            <w:tcW w:w="6891" w:type="dxa"/>
            <w:tcBorders>
              <w:top w:val="nil"/>
              <w:left w:val="nil"/>
              <w:bottom w:val="single" w:color="auto" w:sz="4" w:space="0"/>
              <w:right w:val="single" w:color="auto" w:sz="4" w:space="0"/>
            </w:tcBorders>
            <w:shd w:val="clear" w:color="000000" w:fill="FFFFFF"/>
            <w:vAlign w:val="center"/>
          </w:tcPr>
          <w:p w14:paraId="4BFF31A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教师演示台背面板材定制学校logo</w:t>
            </w:r>
          </w:p>
        </w:tc>
        <w:tc>
          <w:tcPr>
            <w:tcW w:w="546" w:type="dxa"/>
            <w:tcBorders>
              <w:top w:val="nil"/>
              <w:left w:val="nil"/>
              <w:bottom w:val="single" w:color="auto" w:sz="4" w:space="0"/>
              <w:right w:val="single" w:color="auto" w:sz="4" w:space="0"/>
            </w:tcBorders>
            <w:shd w:val="clear" w:color="000000" w:fill="FFFFFF"/>
            <w:noWrap/>
            <w:vAlign w:val="center"/>
          </w:tcPr>
          <w:p w14:paraId="77E3653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E8B3A7F">
            <w:pPr>
              <w:widowControl/>
              <w:spacing w:after="0" w:line="240" w:lineRule="auto"/>
              <w:jc w:val="center"/>
              <w:rPr>
                <w:rFonts w:hint="eastAsia" w:ascii="宋体" w:hAnsi="宋体" w:eastAsia="宋体" w:cs="宋体"/>
                <w:color w:val="auto"/>
                <w:kern w:val="0"/>
                <w:szCs w:val="22"/>
                <w:highlight w:val="none"/>
                <w14:ligatures w14:val="none"/>
              </w:rPr>
            </w:pPr>
          </w:p>
        </w:tc>
      </w:tr>
      <w:tr w14:paraId="5DCF03B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AAA32B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4C15714D">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644CB00D">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五.环境布展</w:t>
            </w:r>
          </w:p>
        </w:tc>
        <w:tc>
          <w:tcPr>
            <w:tcW w:w="546" w:type="dxa"/>
            <w:tcBorders>
              <w:top w:val="nil"/>
              <w:left w:val="nil"/>
              <w:bottom w:val="single" w:color="auto" w:sz="4" w:space="0"/>
              <w:right w:val="single" w:color="auto" w:sz="4" w:space="0"/>
            </w:tcBorders>
            <w:shd w:val="clear" w:color="000000" w:fill="FFFFFF"/>
            <w:noWrap/>
            <w:vAlign w:val="center"/>
          </w:tcPr>
          <w:p w14:paraId="7DD5EE3B">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AA28C6D">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47CE9BA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35A42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4FD3CB8E">
            <w:pPr>
              <w:widowControl/>
              <w:spacing w:after="0" w:line="240" w:lineRule="auto"/>
              <w:jc w:val="center"/>
              <w:rPr>
                <w:rFonts w:hint="eastAsia" w:ascii="宋体" w:hAnsi="宋体" w:eastAsia="宋体" w:cs="宋体"/>
                <w:color w:val="auto"/>
                <w:kern w:val="0"/>
                <w:szCs w:val="22"/>
                <w:highlight w:val="none"/>
                <w14:ligatures w14:val="none"/>
              </w:rPr>
            </w:pPr>
            <w:bookmarkStart w:id="10" w:name="OLE_LINK3"/>
            <w:r>
              <w:rPr>
                <w:rFonts w:hint="eastAsia" w:ascii="宋体" w:hAnsi="宋体" w:eastAsia="宋体" w:cs="宋体"/>
                <w:color w:val="auto"/>
                <w:kern w:val="0"/>
                <w:szCs w:val="22"/>
                <w:highlight w:val="none"/>
                <w14:ligatures w14:val="none"/>
              </w:rPr>
              <w:t>环境布展</w:t>
            </w:r>
            <w:bookmarkEnd w:id="10"/>
          </w:p>
        </w:tc>
        <w:tc>
          <w:tcPr>
            <w:tcW w:w="6891" w:type="dxa"/>
            <w:tcBorders>
              <w:top w:val="nil"/>
              <w:left w:val="nil"/>
              <w:bottom w:val="single" w:color="auto" w:sz="4" w:space="0"/>
              <w:right w:val="single" w:color="auto" w:sz="4" w:space="0"/>
            </w:tcBorders>
            <w:shd w:val="clear" w:color="000000" w:fill="FFFFFF"/>
            <w:vAlign w:val="center"/>
          </w:tcPr>
          <w:p w14:paraId="09DB278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包括吊顶设计及施工、地面设计及施工、墙面设计及施工、窗帘设计及施工、照明灯具等，建设造型风格结合教室特点及校园文化进行定制化设计及施工。中标人须提供设计方案及设计图，经采购人审核后，经批准后方可实施。</w:t>
            </w:r>
            <w:r>
              <w:rPr>
                <w:rFonts w:hint="eastAsia" w:ascii="宋体" w:hAnsi="宋体" w:eastAsia="宋体" w:cs="宋体"/>
                <w:color w:val="auto"/>
                <w:szCs w:val="21"/>
                <w:highlight w:val="none"/>
              </w:rPr>
              <w:t>中标人须提供设计方案及设计图，经采购人审核后，经批准后方可实施。</w:t>
            </w:r>
          </w:p>
        </w:tc>
        <w:tc>
          <w:tcPr>
            <w:tcW w:w="546" w:type="dxa"/>
            <w:tcBorders>
              <w:top w:val="nil"/>
              <w:left w:val="nil"/>
              <w:bottom w:val="single" w:color="auto" w:sz="4" w:space="0"/>
              <w:right w:val="single" w:color="auto" w:sz="4" w:space="0"/>
            </w:tcBorders>
            <w:shd w:val="clear" w:color="000000" w:fill="FFFFFF"/>
            <w:vAlign w:val="center"/>
          </w:tcPr>
          <w:p w14:paraId="46EC16A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12DC52B0">
            <w:pPr>
              <w:widowControl/>
              <w:spacing w:after="0" w:line="240" w:lineRule="auto"/>
              <w:jc w:val="center"/>
              <w:rPr>
                <w:rFonts w:hint="eastAsia" w:ascii="宋体" w:hAnsi="宋体" w:eastAsia="宋体" w:cs="宋体"/>
                <w:color w:val="auto"/>
                <w:kern w:val="0"/>
                <w:szCs w:val="22"/>
                <w:highlight w:val="none"/>
                <w14:ligatures w14:val="none"/>
              </w:rPr>
            </w:pPr>
          </w:p>
        </w:tc>
      </w:tr>
      <w:tr w14:paraId="44BDD743">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096FEEB8">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3.物理电学实验室</w:t>
            </w:r>
          </w:p>
        </w:tc>
      </w:tr>
      <w:tr w14:paraId="73E1778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3C67FC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256D0D0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000000" w:fill="FFFFFF"/>
            <w:noWrap/>
            <w:vAlign w:val="center"/>
          </w:tcPr>
          <w:p w14:paraId="3FA677D0">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000000" w:fill="FFFFFF"/>
            <w:noWrap/>
            <w:vAlign w:val="center"/>
          </w:tcPr>
          <w:p w14:paraId="0E8EA49E">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D1E7A17">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0C5E846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85541EC">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385ADCC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4A7815E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一.教师演示授课区</w:t>
            </w:r>
          </w:p>
        </w:tc>
        <w:tc>
          <w:tcPr>
            <w:tcW w:w="546" w:type="dxa"/>
            <w:tcBorders>
              <w:top w:val="nil"/>
              <w:left w:val="nil"/>
              <w:bottom w:val="single" w:color="auto" w:sz="4" w:space="0"/>
              <w:right w:val="single" w:color="auto" w:sz="4" w:space="0"/>
            </w:tcBorders>
            <w:shd w:val="clear" w:color="000000" w:fill="FFFFFF"/>
            <w:noWrap/>
            <w:vAlign w:val="center"/>
          </w:tcPr>
          <w:p w14:paraId="2935BA9D">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950F8A7">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1BA3344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57D77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5D898E0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w:t>
            </w:r>
          </w:p>
        </w:tc>
        <w:tc>
          <w:tcPr>
            <w:tcW w:w="6891" w:type="dxa"/>
            <w:tcBorders>
              <w:top w:val="nil"/>
              <w:left w:val="nil"/>
              <w:bottom w:val="single" w:color="auto" w:sz="4" w:space="0"/>
              <w:right w:val="single" w:color="auto" w:sz="4" w:space="0"/>
            </w:tcBorders>
            <w:shd w:val="clear" w:color="000000" w:fill="FFFFFF"/>
            <w:vAlign w:val="center"/>
          </w:tcPr>
          <w:p w14:paraId="743DC51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1.规格：2800*700*850mm（±5mm）</w:t>
            </w:r>
          </w:p>
          <w:p w14:paraId="7B486F2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2.台面：台面：采用厚度15mm（±2mm）厚新型陶瓷台面。台面表面为实验室专业耐腐蚀、耐污染釉面。釉面与胚体经高温一体烧结而成，不脱落、不脱层。</w:t>
            </w:r>
          </w:p>
          <w:p w14:paraId="7FF0462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A.耐磨要求：为保证台面在长时间使用中表面耐磨的稳定性，参照GB/T3810.7-2016检测标准，台面表面耐磨等级不低于4级/2100转；</w:t>
            </w:r>
          </w:p>
          <w:p w14:paraId="41122A3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B.颜色稳定性：为保证台面的美观度，参照GB/T17657-2022技术要求,耐光色牢度不低于4级。</w:t>
            </w:r>
          </w:p>
          <w:p w14:paraId="35515BD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（注：以上A-B技术要求，投标文件中提供第三方检测机构出具的带有CMA或CNAS标识的检测报告扫描件）。</w:t>
            </w:r>
          </w:p>
          <w:p w14:paraId="1E30A1B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3.结构：演示台设有储物柜，中间为演示台。                                                                                 </w:t>
            </w:r>
          </w:p>
          <w:p w14:paraId="081F481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4.桌身：整体采用≧1.0mm 厚优质冷轧钢板。</w:t>
            </w:r>
          </w:p>
          <w:p w14:paraId="662A23B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5.滑道：采用优质三节承重式滚珠滑道。</w:t>
            </w:r>
          </w:p>
          <w:p w14:paraId="511EAE8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6.铰链：采用优质铰链。                                                                                                                                                                           </w:t>
            </w:r>
          </w:p>
          <w:p w14:paraId="08E4D3B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7.脚垫：采用柜体内置可调ABS脚垫。</w:t>
            </w:r>
          </w:p>
          <w:p w14:paraId="5C56CD1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A.外观性能</w:t>
            </w:r>
          </w:p>
          <w:p w14:paraId="2888A73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件:管材：管材应无裂缝.叠缝；外露管口端面应封闭。电镀件：应无露底、毛刺、镀层脱落、锈蚀等。符合要求；应无烧焦、起泡、无光泽(整体异色)、针孔、裂纹、斑点等。焊接件：焊接处应无脱焊、虚焊、焊穿、错位，符合要求；焊接处应无夹渣、气孔、焊瘤、焊丝头、咬边、飞溅。焊接处表面波纹应均匀。冲压件：冲压件应无脱层、裂缝。铸造件：应无缩孔、缩松、砂眼等。喷漆(塑)涂层：应无漏喷、锈蚀和脱色、掉色等符合要求；应光滑均匀，色泽一致，应无流挂、疙瘩、皱皮、飞漆等缺陷。合金件等其他金属件：应无锈蚀、氧化膜脱落、刃口、毛刺、锐棱。符合要求；表面应细密，应无裂纹、黑斑等。合金件等其他金属件：应无锈蚀、氧化膜脱落、刃口、毛刺、锐棱。符合要求；表面应细密，应无裂纹、黑斑等</w:t>
            </w:r>
          </w:p>
          <w:p w14:paraId="48911E6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（2）塑料件：应无裂纹，无明显变形，符合要求；应无明显缩孔、气泡、杂质、伤痕，符合要求；外表用塑料件表面应光洁、无划痕、无污渍、无明显色差。</w:t>
            </w:r>
          </w:p>
          <w:p w14:paraId="37C4398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（3）配件、活动部件：应启闭正常，支撑和阻尼功能应正常，均无卡滞现象。</w:t>
            </w:r>
          </w:p>
          <w:p w14:paraId="3CE8E24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（4）可触及区域：应无毛刺、应无锐边锐角。</w:t>
            </w:r>
          </w:p>
          <w:p w14:paraId="7C1E137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B.产品表面理化性能</w:t>
            </w:r>
          </w:p>
          <w:p w14:paraId="2827FF4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1.金属喷漆(塑)涂层</w:t>
            </w:r>
          </w:p>
          <w:p w14:paraId="421AE5C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铅笔硬度≥H，冲击300-400mm无剥落、裂纹、皱纹，耐盐浴合格。</w:t>
            </w:r>
          </w:p>
          <w:p w14:paraId="153A933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D.安全性能</w:t>
            </w:r>
          </w:p>
          <w:p w14:paraId="261E4F6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(1)有害物质限量:至少包含：锑(Sb)≤60 mg/kg.砷(As)≤25 mg/kg.镉(Cd)≤75mg/kg.铬(Cr)≤60mg/kg.铅(Pb)≤90mg/kg.汞(Hg)≤60mg/kg.硒(Se)≤500mg/kg，钡(Ba)≤1000 mg/kg等。实验台：面接缝应平整、紧密,不应渗水、开缝。符合要求；实验台的把手不应有可积聚物质的凹槽。</w:t>
            </w:r>
          </w:p>
          <w:p w14:paraId="0FC66EE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E.操作台力学性能</w:t>
            </w:r>
          </w:p>
          <w:p w14:paraId="283322E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（1）符合静载荷试验标准。</w:t>
            </w:r>
          </w:p>
          <w:p w14:paraId="7EBD5F3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（2）符合主台面垂直静载荷试验标准。</w:t>
            </w:r>
          </w:p>
          <w:p w14:paraId="4B862A8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（3）符合垂直加载稳定性试验标准。</w:t>
            </w:r>
          </w:p>
          <w:p w14:paraId="4D94101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(4）符合水平耐久性试验标准。</w:t>
            </w:r>
          </w:p>
          <w:p w14:paraId="622EF72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(5)符合垂直耐久性试验标准。</w:t>
            </w:r>
          </w:p>
          <w:p w14:paraId="581B863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F.通用结构安全</w:t>
            </w:r>
          </w:p>
          <w:p w14:paraId="6884A0A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665F773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400612B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（注：以上B-D技术要求，投标文件中提供第三方检测机构出具的带有CMA或CNAS标识的检测报告扫描件）</w:t>
            </w:r>
            <w:r>
              <w:rPr>
                <w:rFonts w:hint="eastAsia" w:ascii="宋体" w:hAnsi="宋体" w:eastAsia="宋体" w:cs="宋体"/>
                <w:b/>
                <w:bCs/>
                <w:color w:val="auto"/>
                <w:kern w:val="0"/>
                <w:szCs w:val="22"/>
                <w:highlight w:val="none"/>
                <w:lang w:eastAsia="zh-CN"/>
                <w14:ligatures w14:val="none"/>
              </w:rPr>
              <w:t>。</w:t>
            </w:r>
          </w:p>
        </w:tc>
        <w:tc>
          <w:tcPr>
            <w:tcW w:w="546" w:type="dxa"/>
            <w:tcBorders>
              <w:top w:val="nil"/>
              <w:left w:val="nil"/>
              <w:bottom w:val="single" w:color="auto" w:sz="4" w:space="0"/>
              <w:right w:val="single" w:color="auto" w:sz="4" w:space="0"/>
            </w:tcBorders>
            <w:shd w:val="clear" w:color="000000" w:fill="FFFFFF"/>
            <w:vAlign w:val="center"/>
          </w:tcPr>
          <w:p w14:paraId="320A6C0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754BA6EA">
            <w:pPr>
              <w:widowControl/>
              <w:spacing w:after="0" w:line="240" w:lineRule="auto"/>
              <w:jc w:val="center"/>
              <w:rPr>
                <w:rFonts w:hint="eastAsia" w:ascii="宋体" w:hAnsi="宋体" w:eastAsia="宋体" w:cs="宋体"/>
                <w:color w:val="auto"/>
                <w:kern w:val="0"/>
                <w:szCs w:val="22"/>
                <w:highlight w:val="none"/>
                <w14:ligatures w14:val="none"/>
              </w:rPr>
            </w:pPr>
          </w:p>
        </w:tc>
      </w:tr>
      <w:tr w14:paraId="2A0F52E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1F0507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43F06BE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教师总控台</w:t>
            </w:r>
          </w:p>
        </w:tc>
        <w:tc>
          <w:tcPr>
            <w:tcW w:w="6891" w:type="dxa"/>
            <w:tcBorders>
              <w:top w:val="nil"/>
              <w:left w:val="nil"/>
              <w:bottom w:val="single" w:color="auto" w:sz="4" w:space="0"/>
              <w:right w:val="single" w:color="auto" w:sz="4" w:space="0"/>
            </w:tcBorders>
            <w:shd w:val="clear" w:color="000000" w:fill="FFFFFF"/>
            <w:vAlign w:val="center"/>
          </w:tcPr>
          <w:p w14:paraId="0F55F25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教师控制台控制区采用≥7寸触摸屏操作方式。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1.采用密码开机管理。</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2.具有年月日，时分秒，定时自动动关机功能。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3.定时关机时间可以教师据任务要求按需设设定。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4.采用≥7寸触摸屏控制.显示教师和学生交直流电压，电流。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5.分4组向学生实验桌输出安全的220V交流电源，具备漏电及过载保护功能。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6.教师自用低压交流电源电压为0V-18V/3A、19V-30V2A，分辩率为1V。具备自动过载保护功能。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7.教师自用低压直流电源电压为0V-18、0V/2A、18.1V-30.0V/1.0A，分辩率为0.1V。具备自动过载保护功能。</w:t>
            </w:r>
          </w:p>
        </w:tc>
        <w:tc>
          <w:tcPr>
            <w:tcW w:w="546" w:type="dxa"/>
            <w:tcBorders>
              <w:top w:val="nil"/>
              <w:left w:val="nil"/>
              <w:bottom w:val="single" w:color="auto" w:sz="4" w:space="0"/>
              <w:right w:val="single" w:color="auto" w:sz="4" w:space="0"/>
            </w:tcBorders>
            <w:shd w:val="clear" w:color="000000" w:fill="FFFFFF"/>
            <w:vAlign w:val="center"/>
          </w:tcPr>
          <w:p w14:paraId="679F238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7DF02CE6">
            <w:pPr>
              <w:widowControl/>
              <w:spacing w:after="0" w:line="240" w:lineRule="auto"/>
              <w:jc w:val="center"/>
              <w:rPr>
                <w:rFonts w:hint="eastAsia" w:ascii="宋体" w:hAnsi="宋体" w:eastAsia="宋体" w:cs="宋体"/>
                <w:color w:val="auto"/>
                <w:kern w:val="0"/>
                <w:szCs w:val="22"/>
                <w:highlight w:val="none"/>
                <w14:ligatures w14:val="none"/>
              </w:rPr>
            </w:pPr>
          </w:p>
        </w:tc>
      </w:tr>
      <w:tr w14:paraId="39B1209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6BCD51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1DA1562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教师座椅</w:t>
            </w:r>
          </w:p>
        </w:tc>
        <w:tc>
          <w:tcPr>
            <w:tcW w:w="6891" w:type="dxa"/>
            <w:tcBorders>
              <w:top w:val="nil"/>
              <w:left w:val="nil"/>
              <w:bottom w:val="single" w:color="auto" w:sz="4" w:space="0"/>
              <w:right w:val="single" w:color="auto" w:sz="4" w:space="0"/>
            </w:tcBorders>
            <w:shd w:val="clear" w:color="000000" w:fill="FFFFFF"/>
            <w:vAlign w:val="center"/>
          </w:tcPr>
          <w:p w14:paraId="3052080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A.靠背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1.材质：采用PP耐冲击塑料一体射出成型。</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2.尺寸：49cm×30cm（±1cm）。</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3.与钢管结合方式，采用直插式，无需螺丝锁付，牢固不会出现摇晃现象。</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B.坐垫</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1.材质：采用PP耐冲击塑胶一体射出成型。耐冲击强度：经榔头重力锤击不破裂。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2.尺寸：41cm×43cm（±1cm）。</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C.椅钢架</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1.材质及形状：圆形钢管，采用组合焊接而成。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D.脚垫</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1.材质：采用PP加纤维质塑胶一体射出而成。</w:t>
            </w:r>
          </w:p>
        </w:tc>
        <w:tc>
          <w:tcPr>
            <w:tcW w:w="546" w:type="dxa"/>
            <w:tcBorders>
              <w:top w:val="nil"/>
              <w:left w:val="nil"/>
              <w:bottom w:val="single" w:color="auto" w:sz="4" w:space="0"/>
              <w:right w:val="single" w:color="auto" w:sz="4" w:space="0"/>
            </w:tcBorders>
            <w:shd w:val="clear" w:color="000000" w:fill="FFFFFF"/>
            <w:vAlign w:val="center"/>
          </w:tcPr>
          <w:p w14:paraId="66D4ECE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114E6F2F">
            <w:pPr>
              <w:widowControl/>
              <w:spacing w:after="0" w:line="240" w:lineRule="auto"/>
              <w:jc w:val="center"/>
              <w:rPr>
                <w:rFonts w:hint="eastAsia" w:ascii="宋体" w:hAnsi="宋体" w:eastAsia="宋体" w:cs="宋体"/>
                <w:color w:val="auto"/>
                <w:kern w:val="0"/>
                <w:szCs w:val="22"/>
                <w:highlight w:val="none"/>
                <w14:ligatures w14:val="none"/>
              </w:rPr>
            </w:pPr>
          </w:p>
        </w:tc>
      </w:tr>
      <w:tr w14:paraId="56C76CA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2CB231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5D08FD8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0CC0E48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二.学生实验操作区</w:t>
            </w:r>
          </w:p>
        </w:tc>
        <w:tc>
          <w:tcPr>
            <w:tcW w:w="546" w:type="dxa"/>
            <w:tcBorders>
              <w:top w:val="nil"/>
              <w:left w:val="nil"/>
              <w:bottom w:val="single" w:color="auto" w:sz="4" w:space="0"/>
              <w:right w:val="single" w:color="auto" w:sz="4" w:space="0"/>
            </w:tcBorders>
            <w:shd w:val="clear" w:color="000000" w:fill="FFFFFF"/>
            <w:noWrap/>
            <w:vAlign w:val="center"/>
          </w:tcPr>
          <w:p w14:paraId="32A2A648">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22A6045">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6AECCFC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32264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27CC360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学生实验桌</w:t>
            </w:r>
          </w:p>
        </w:tc>
        <w:tc>
          <w:tcPr>
            <w:tcW w:w="6891" w:type="dxa"/>
            <w:tcBorders>
              <w:top w:val="nil"/>
              <w:left w:val="nil"/>
              <w:bottom w:val="single" w:color="auto" w:sz="4" w:space="0"/>
              <w:right w:val="single" w:color="auto" w:sz="4" w:space="0"/>
            </w:tcBorders>
            <w:shd w:val="clear" w:color="000000" w:fill="FFFFFF"/>
            <w:vAlign w:val="center"/>
          </w:tcPr>
          <w:p w14:paraId="1D166F4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1．规格：约1200×600×780mm（±5mm）</w:t>
            </w:r>
          </w:p>
          <w:p w14:paraId="47BA52B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台面：采用厚度≥20mm新型陶瓷台面，台面表面为实验室专业耐腐蚀、耐刻刮、耐污染釉面。采用一体实芯黑色坯体，釉面和坯体经高温一体烧结而成，釉面与坯体结合后不脱落、不脱层。台面靠操作边一侧需有凹槽，能有效防止实验物品滚落造成意外事故，还能避免实验试剂和药品倾洒到桌面上造成的危险。外观要求：台面釉面与坯体之间无断裂、无脱层、无釉面碎屑、釉面与坯体一体结构。</w:t>
            </w:r>
            <w:r>
              <w:rPr>
                <w:rFonts w:hint="eastAsia" w:ascii="宋体" w:hAnsi="宋体" w:cs="宋体"/>
                <w:color w:val="auto"/>
                <w:kern w:val="0"/>
                <w:szCs w:val="22"/>
                <w:highlight w:val="none"/>
                <w:lang w:eastAsia="zh-CN"/>
                <w14:ligatures w14:val="none"/>
              </w:rPr>
              <w:t>在操作边一侧带有宽约8-12mm，深约1.3-1.8mm内圆弧凹槽</w:t>
            </w:r>
            <w:r>
              <w:rPr>
                <w:rFonts w:hint="eastAsia" w:ascii="宋体" w:hAnsi="宋体" w:eastAsia="宋体" w:cs="宋体"/>
                <w:color w:val="auto"/>
                <w:kern w:val="0"/>
                <w:szCs w:val="22"/>
                <w:highlight w:val="none"/>
                <w14:ligatures w14:val="none"/>
              </w:rPr>
              <w:t>，凹槽表面釉面与操作面釉面一致，为未被破坏的一体烧成釉面。</w:t>
            </w:r>
          </w:p>
          <w:p w14:paraId="79554BA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3．桌体：铝塑结构</w:t>
            </w:r>
          </w:p>
          <w:p w14:paraId="6E5621B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4．桌腿：采用Z字型压铸铝一次成型，材料表面经高压静电喷涂环氧树脂防护层，耐酸碱，耐腐蚀处理。</w:t>
            </w:r>
          </w:p>
          <w:p w14:paraId="40080FC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5．固定横梁采用≥30×60×1.0mm椭圆管焊接制成。</w:t>
            </w:r>
          </w:p>
          <w:p w14:paraId="4065EFB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6．挡水条：铝合金一体挡水线，俩侧均有专门配套的塑料保护套。</w:t>
            </w:r>
          </w:p>
          <w:p w14:paraId="149BBF8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7．书包斗：440mm*260mm*160mm±5mm，采用PP材料，预留学生凳挂靠口。</w:t>
            </w:r>
          </w:p>
        </w:tc>
        <w:tc>
          <w:tcPr>
            <w:tcW w:w="546" w:type="dxa"/>
            <w:tcBorders>
              <w:top w:val="nil"/>
              <w:left w:val="nil"/>
              <w:bottom w:val="single" w:color="auto" w:sz="4" w:space="0"/>
              <w:right w:val="single" w:color="auto" w:sz="4" w:space="0"/>
            </w:tcBorders>
            <w:shd w:val="clear" w:color="000000" w:fill="FFFFFF"/>
            <w:noWrap/>
            <w:vAlign w:val="center"/>
          </w:tcPr>
          <w:p w14:paraId="683394B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503D782">
            <w:pPr>
              <w:widowControl/>
              <w:spacing w:after="0" w:line="240" w:lineRule="auto"/>
              <w:jc w:val="center"/>
              <w:rPr>
                <w:rFonts w:hint="eastAsia" w:ascii="宋体" w:hAnsi="宋体" w:eastAsia="宋体" w:cs="宋体"/>
                <w:color w:val="auto"/>
                <w:kern w:val="0"/>
                <w:szCs w:val="22"/>
                <w:highlight w:val="none"/>
                <w14:ligatures w14:val="none"/>
              </w:rPr>
            </w:pPr>
          </w:p>
        </w:tc>
      </w:tr>
      <w:tr w14:paraId="0D869E9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566004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3CB8AA0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学生实验凳</w:t>
            </w:r>
          </w:p>
        </w:tc>
        <w:tc>
          <w:tcPr>
            <w:tcW w:w="6891" w:type="dxa"/>
            <w:tcBorders>
              <w:top w:val="nil"/>
              <w:left w:val="nil"/>
              <w:bottom w:val="single" w:color="auto" w:sz="4" w:space="0"/>
              <w:right w:val="single" w:color="auto" w:sz="4" w:space="0"/>
            </w:tcBorders>
            <w:shd w:val="clear" w:color="000000" w:fill="FFFFFF"/>
            <w:vAlign w:val="center"/>
          </w:tcPr>
          <w:p w14:paraId="4EFD36F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1.凳面：直径300mm×30mm（±10mm） 采用环保型PP改性塑料一次性注塑成型 ，表面细纹咬花，防滑不发光。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2.凳架：采用20mm（±2mm）×40mm（±2mm）×1.2mm椭圆形无缝钢管成型制作，全圆满焊接完成，结构牢固，经高温粉体烤漆处理，长时间使用也不会产生表面烤漆剥落现象。</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3.升降螺杆：采用内置螺杆式螺旋升降，高度范围430-490mm。</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4.托盘采用165mm（±5mm）*165mm（±5mm）*1.8mm钢板冲压而成。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5.脚垫：采用PP加耐磨纤维质塑料注塑成型，有效降低凳子拖动产生的刺耳噪音。</w:t>
            </w:r>
          </w:p>
        </w:tc>
        <w:tc>
          <w:tcPr>
            <w:tcW w:w="546" w:type="dxa"/>
            <w:tcBorders>
              <w:top w:val="nil"/>
              <w:left w:val="nil"/>
              <w:bottom w:val="single" w:color="auto" w:sz="4" w:space="0"/>
              <w:right w:val="single" w:color="auto" w:sz="4" w:space="0"/>
            </w:tcBorders>
            <w:shd w:val="clear" w:color="000000" w:fill="FFFFFF"/>
            <w:vAlign w:val="center"/>
          </w:tcPr>
          <w:p w14:paraId="34E3BB4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1B47833A">
            <w:pPr>
              <w:widowControl/>
              <w:spacing w:after="0" w:line="240" w:lineRule="auto"/>
              <w:jc w:val="center"/>
              <w:rPr>
                <w:rFonts w:hint="eastAsia" w:ascii="宋体" w:hAnsi="宋体" w:eastAsia="宋体" w:cs="宋体"/>
                <w:color w:val="auto"/>
                <w:kern w:val="0"/>
                <w:szCs w:val="22"/>
                <w:highlight w:val="none"/>
                <w14:ligatures w14:val="none"/>
              </w:rPr>
            </w:pPr>
          </w:p>
        </w:tc>
      </w:tr>
      <w:tr w14:paraId="31C5C86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4542F9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38CA12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多功能柱</w:t>
            </w:r>
          </w:p>
        </w:tc>
        <w:tc>
          <w:tcPr>
            <w:tcW w:w="6891" w:type="dxa"/>
            <w:tcBorders>
              <w:top w:val="nil"/>
              <w:left w:val="nil"/>
              <w:bottom w:val="single" w:color="auto" w:sz="4" w:space="0"/>
              <w:right w:val="single" w:color="auto" w:sz="4" w:space="0"/>
            </w:tcBorders>
            <w:shd w:val="clear" w:color="000000" w:fill="FFFFFF"/>
            <w:vAlign w:val="center"/>
          </w:tcPr>
          <w:p w14:paraId="53C448C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规格：长355*宽210*高760mm（±5cm），采用ABS塑料一次注塑成型，以齿合槽配以螺丝连接.功能柱正面设有ABS注塑成型的的检修门，并配有专用锁具,方便安装和日后维修。</w:t>
            </w:r>
          </w:p>
        </w:tc>
        <w:tc>
          <w:tcPr>
            <w:tcW w:w="546" w:type="dxa"/>
            <w:tcBorders>
              <w:top w:val="nil"/>
              <w:left w:val="nil"/>
              <w:bottom w:val="single" w:color="auto" w:sz="4" w:space="0"/>
              <w:right w:val="single" w:color="auto" w:sz="4" w:space="0"/>
            </w:tcBorders>
            <w:shd w:val="clear" w:color="000000" w:fill="FFFFFF"/>
            <w:noWrap/>
            <w:vAlign w:val="center"/>
          </w:tcPr>
          <w:p w14:paraId="73FD5A2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81FA3A1">
            <w:pPr>
              <w:widowControl/>
              <w:spacing w:after="0" w:line="240" w:lineRule="auto"/>
              <w:jc w:val="center"/>
              <w:rPr>
                <w:rFonts w:hint="eastAsia" w:ascii="宋体" w:hAnsi="宋体" w:eastAsia="宋体" w:cs="宋体"/>
                <w:color w:val="auto"/>
                <w:kern w:val="0"/>
                <w:szCs w:val="22"/>
                <w:highlight w:val="none"/>
                <w14:ligatures w14:val="none"/>
              </w:rPr>
            </w:pPr>
          </w:p>
        </w:tc>
      </w:tr>
      <w:tr w14:paraId="4F23A91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D0DFDB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31903CC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学生安全电源</w:t>
            </w:r>
          </w:p>
        </w:tc>
        <w:tc>
          <w:tcPr>
            <w:tcW w:w="6891" w:type="dxa"/>
            <w:tcBorders>
              <w:top w:val="nil"/>
              <w:left w:val="nil"/>
              <w:bottom w:val="single" w:color="auto" w:sz="4" w:space="0"/>
              <w:right w:val="single" w:color="auto" w:sz="4" w:space="0"/>
            </w:tcBorders>
            <w:shd w:val="clear" w:color="000000" w:fill="FFFFFF"/>
            <w:vAlign w:val="center"/>
          </w:tcPr>
          <w:p w14:paraId="59E2211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本电源采用铝合金外框，搭配一体化PVC材质及隐藏式按键设计，操作便捷；电源设定采用数字键盘快捷方式，替代传统按钮调节方式，电源运行状态采用数字表清晰显示，读数直观准确。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 交流输出：可由学生或教师操作调节，输出电压范围为0-30V，分辨率1V，具备过载声光报警及过载保护功能，可及时提醒并避免设备损坏。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 直流输出：可由学生或教师操作调节，输出电压范围为0-30V，分辨率0.1V，同样配备过载声光报警及过载保护功能，保障操作安全与设备稳定。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 教师专属控制：由教师单独控制两路220V电源输出，配备独立开关及状态指示，便于教师精准管控；当该两路220V电源关闭时，低压电源仍可正常使用，不影响基础实验操作。</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 锁定功能：教师可对电源进行锁定操作，锁定后电源内部启动禁止机制，学生无法操作本电源，所有电压调节及操作均需由教师完成，有效防止学生误操作导致电压与实验要求不符，进而损坏实验设备。</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 外部测试功能：配备双组外部测试功能，包含电压、电流、灵敏电流计等共六块仪表，可满足实验过程中的各类测试需求，提升实验便捷性与准确性。</w:t>
            </w:r>
          </w:p>
        </w:tc>
        <w:tc>
          <w:tcPr>
            <w:tcW w:w="546" w:type="dxa"/>
            <w:tcBorders>
              <w:top w:val="nil"/>
              <w:left w:val="nil"/>
              <w:bottom w:val="single" w:color="auto" w:sz="4" w:space="0"/>
              <w:right w:val="single" w:color="auto" w:sz="4" w:space="0"/>
            </w:tcBorders>
            <w:shd w:val="clear" w:color="000000" w:fill="FFFFFF"/>
            <w:noWrap/>
            <w:vAlign w:val="center"/>
          </w:tcPr>
          <w:p w14:paraId="590E181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62B5FC2">
            <w:pPr>
              <w:widowControl/>
              <w:spacing w:after="0" w:line="240" w:lineRule="auto"/>
              <w:jc w:val="center"/>
              <w:rPr>
                <w:rFonts w:hint="eastAsia" w:ascii="宋体" w:hAnsi="宋体" w:eastAsia="宋体" w:cs="宋体"/>
                <w:color w:val="auto"/>
                <w:kern w:val="0"/>
                <w:szCs w:val="22"/>
                <w:highlight w:val="none"/>
                <w14:ligatures w14:val="none"/>
              </w:rPr>
            </w:pPr>
          </w:p>
        </w:tc>
      </w:tr>
      <w:tr w14:paraId="08FF715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52A23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3744FA0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供电线路</w:t>
            </w:r>
          </w:p>
        </w:tc>
        <w:tc>
          <w:tcPr>
            <w:tcW w:w="6891" w:type="dxa"/>
            <w:tcBorders>
              <w:top w:val="nil"/>
              <w:left w:val="nil"/>
              <w:bottom w:val="single" w:color="auto" w:sz="4" w:space="0"/>
              <w:right w:val="single" w:color="auto" w:sz="4" w:space="0"/>
            </w:tcBorders>
            <w:shd w:val="clear" w:color="000000" w:fill="FFFFFF"/>
            <w:vAlign w:val="center"/>
          </w:tcPr>
          <w:p w14:paraId="696AE10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供电布线：模块化设计，每组模块间采用活接式连接，方便安装.检修。采用通用优质铜芯电线进行系统布线。</w:t>
            </w:r>
          </w:p>
        </w:tc>
        <w:tc>
          <w:tcPr>
            <w:tcW w:w="546" w:type="dxa"/>
            <w:tcBorders>
              <w:top w:val="nil"/>
              <w:left w:val="nil"/>
              <w:bottom w:val="single" w:color="auto" w:sz="4" w:space="0"/>
              <w:right w:val="single" w:color="auto" w:sz="4" w:space="0"/>
            </w:tcBorders>
            <w:shd w:val="clear" w:color="000000" w:fill="FFFFFF"/>
            <w:noWrap/>
            <w:vAlign w:val="center"/>
          </w:tcPr>
          <w:p w14:paraId="09F019F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33D3F62">
            <w:pPr>
              <w:widowControl/>
              <w:spacing w:after="0" w:line="240" w:lineRule="auto"/>
              <w:jc w:val="center"/>
              <w:rPr>
                <w:rFonts w:hint="eastAsia" w:ascii="宋体" w:hAnsi="宋体" w:eastAsia="宋体" w:cs="宋体"/>
                <w:color w:val="auto"/>
                <w:kern w:val="0"/>
                <w:szCs w:val="22"/>
                <w:highlight w:val="none"/>
                <w14:ligatures w14:val="none"/>
              </w:rPr>
            </w:pPr>
          </w:p>
        </w:tc>
      </w:tr>
      <w:tr w14:paraId="0DA0123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AD3EC4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noWrap/>
            <w:vAlign w:val="center"/>
          </w:tcPr>
          <w:p w14:paraId="11A7169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网络线路</w:t>
            </w:r>
          </w:p>
        </w:tc>
        <w:tc>
          <w:tcPr>
            <w:tcW w:w="6891" w:type="dxa"/>
            <w:tcBorders>
              <w:top w:val="nil"/>
              <w:left w:val="nil"/>
              <w:bottom w:val="single" w:color="auto" w:sz="4" w:space="0"/>
              <w:right w:val="single" w:color="auto" w:sz="4" w:space="0"/>
            </w:tcBorders>
            <w:shd w:val="clear" w:color="000000" w:fill="FFFFFF"/>
            <w:vAlign w:val="center"/>
          </w:tcPr>
          <w:p w14:paraId="32392BC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网络布线：工程级五类网线。</w:t>
            </w:r>
          </w:p>
        </w:tc>
        <w:tc>
          <w:tcPr>
            <w:tcW w:w="546" w:type="dxa"/>
            <w:tcBorders>
              <w:top w:val="nil"/>
              <w:left w:val="nil"/>
              <w:bottom w:val="single" w:color="auto" w:sz="4" w:space="0"/>
              <w:right w:val="single" w:color="auto" w:sz="4" w:space="0"/>
            </w:tcBorders>
            <w:shd w:val="clear" w:color="000000" w:fill="FFFFFF"/>
            <w:noWrap/>
            <w:vAlign w:val="center"/>
          </w:tcPr>
          <w:p w14:paraId="0352BF4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7EEC412">
            <w:pPr>
              <w:widowControl/>
              <w:spacing w:after="0" w:line="240" w:lineRule="auto"/>
              <w:jc w:val="center"/>
              <w:rPr>
                <w:rFonts w:hint="eastAsia" w:ascii="宋体" w:hAnsi="宋体" w:eastAsia="宋体" w:cs="宋体"/>
                <w:color w:val="auto"/>
                <w:kern w:val="0"/>
                <w:szCs w:val="22"/>
                <w:highlight w:val="none"/>
                <w14:ligatures w14:val="none"/>
              </w:rPr>
            </w:pPr>
          </w:p>
        </w:tc>
      </w:tr>
      <w:tr w14:paraId="3810397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E175C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0E7901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安装调试</w:t>
            </w:r>
          </w:p>
        </w:tc>
        <w:tc>
          <w:tcPr>
            <w:tcW w:w="6891" w:type="dxa"/>
            <w:tcBorders>
              <w:top w:val="nil"/>
              <w:left w:val="nil"/>
              <w:bottom w:val="single" w:color="auto" w:sz="4" w:space="0"/>
              <w:right w:val="single" w:color="auto" w:sz="4" w:space="0"/>
            </w:tcBorders>
            <w:shd w:val="clear" w:color="000000" w:fill="FFFFFF"/>
            <w:vAlign w:val="center"/>
          </w:tcPr>
          <w:p w14:paraId="6623AEB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设备安装及调试</w:t>
            </w:r>
          </w:p>
        </w:tc>
        <w:tc>
          <w:tcPr>
            <w:tcW w:w="546" w:type="dxa"/>
            <w:tcBorders>
              <w:top w:val="nil"/>
              <w:left w:val="nil"/>
              <w:bottom w:val="single" w:color="auto" w:sz="4" w:space="0"/>
              <w:right w:val="single" w:color="auto" w:sz="4" w:space="0"/>
            </w:tcBorders>
            <w:shd w:val="clear" w:color="000000" w:fill="FFFFFF"/>
            <w:vAlign w:val="center"/>
          </w:tcPr>
          <w:p w14:paraId="747A641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385958C0">
            <w:pPr>
              <w:widowControl/>
              <w:spacing w:after="0" w:line="240" w:lineRule="auto"/>
              <w:jc w:val="center"/>
              <w:rPr>
                <w:rFonts w:hint="eastAsia" w:ascii="宋体" w:hAnsi="宋体" w:eastAsia="宋体" w:cs="宋体"/>
                <w:color w:val="auto"/>
                <w:kern w:val="0"/>
                <w:szCs w:val="22"/>
                <w:highlight w:val="none"/>
                <w14:ligatures w14:val="none"/>
              </w:rPr>
            </w:pPr>
          </w:p>
        </w:tc>
      </w:tr>
      <w:tr w14:paraId="39BEC26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6BEB956">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6DEEB77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2803759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三.实验室防护设备</w:t>
            </w:r>
          </w:p>
        </w:tc>
        <w:tc>
          <w:tcPr>
            <w:tcW w:w="546" w:type="dxa"/>
            <w:tcBorders>
              <w:top w:val="nil"/>
              <w:left w:val="nil"/>
              <w:bottom w:val="single" w:color="auto" w:sz="4" w:space="0"/>
              <w:right w:val="single" w:color="auto" w:sz="4" w:space="0"/>
            </w:tcBorders>
            <w:shd w:val="clear" w:color="000000" w:fill="FFFFFF"/>
            <w:noWrap/>
            <w:vAlign w:val="center"/>
          </w:tcPr>
          <w:p w14:paraId="61F04D1C">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CEA8FB6">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77D1106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44C153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0BD8D47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实验室灭火器材</w:t>
            </w:r>
          </w:p>
        </w:tc>
        <w:tc>
          <w:tcPr>
            <w:tcW w:w="6891" w:type="dxa"/>
            <w:tcBorders>
              <w:top w:val="nil"/>
              <w:left w:val="nil"/>
              <w:bottom w:val="single" w:color="auto" w:sz="4" w:space="0"/>
              <w:right w:val="single" w:color="auto" w:sz="4" w:space="0"/>
            </w:tcBorders>
            <w:shd w:val="clear" w:color="000000" w:fill="FFFFFF"/>
            <w:vAlign w:val="center"/>
          </w:tcPr>
          <w:p w14:paraId="49449D6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2.可根据校园文化定制设计灭火器柜外表面内容。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3.含常用类型灭火器2个。</w:t>
            </w:r>
          </w:p>
        </w:tc>
        <w:tc>
          <w:tcPr>
            <w:tcW w:w="546" w:type="dxa"/>
            <w:tcBorders>
              <w:top w:val="nil"/>
              <w:left w:val="nil"/>
              <w:bottom w:val="single" w:color="auto" w:sz="4" w:space="0"/>
              <w:right w:val="single" w:color="auto" w:sz="4" w:space="0"/>
            </w:tcBorders>
            <w:shd w:val="clear" w:color="000000" w:fill="FFFFFF"/>
            <w:noWrap/>
            <w:vAlign w:val="center"/>
          </w:tcPr>
          <w:p w14:paraId="73B2888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E129D05">
            <w:pPr>
              <w:widowControl/>
              <w:spacing w:after="0" w:line="240" w:lineRule="auto"/>
              <w:jc w:val="center"/>
              <w:rPr>
                <w:rFonts w:hint="eastAsia" w:ascii="宋体" w:hAnsi="宋体" w:eastAsia="宋体" w:cs="宋体"/>
                <w:color w:val="auto"/>
                <w:kern w:val="0"/>
                <w:szCs w:val="22"/>
                <w:highlight w:val="none"/>
                <w14:ligatures w14:val="none"/>
              </w:rPr>
            </w:pPr>
          </w:p>
        </w:tc>
      </w:tr>
      <w:tr w14:paraId="7CA53EA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2E046AF">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17C979E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72B574E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四.环创物品</w:t>
            </w:r>
          </w:p>
        </w:tc>
        <w:tc>
          <w:tcPr>
            <w:tcW w:w="546" w:type="dxa"/>
            <w:tcBorders>
              <w:top w:val="nil"/>
              <w:left w:val="nil"/>
              <w:bottom w:val="single" w:color="auto" w:sz="4" w:space="0"/>
              <w:right w:val="single" w:color="auto" w:sz="4" w:space="0"/>
            </w:tcBorders>
            <w:shd w:val="clear" w:color="000000" w:fill="FFFFFF"/>
            <w:noWrap/>
            <w:vAlign w:val="center"/>
          </w:tcPr>
          <w:p w14:paraId="0A3017F2">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370716D">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524EBB8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2CFD3C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373F4A5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实验室管理制度展板</w:t>
            </w:r>
          </w:p>
        </w:tc>
        <w:tc>
          <w:tcPr>
            <w:tcW w:w="6891" w:type="dxa"/>
            <w:tcBorders>
              <w:top w:val="nil"/>
              <w:left w:val="nil"/>
              <w:bottom w:val="single" w:color="auto" w:sz="4" w:space="0"/>
              <w:right w:val="single" w:color="auto" w:sz="4" w:space="0"/>
            </w:tcBorders>
            <w:shd w:val="clear" w:color="000000" w:fill="FFFFFF"/>
            <w:vAlign w:val="center"/>
          </w:tcPr>
          <w:p w14:paraId="43A0107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包括物理实验室管理制度和物理实验室岗位职责两块展板，用于实验老师对实验室的管理和明确老师的岗位职责。</w:t>
            </w:r>
          </w:p>
        </w:tc>
        <w:tc>
          <w:tcPr>
            <w:tcW w:w="546" w:type="dxa"/>
            <w:tcBorders>
              <w:top w:val="nil"/>
              <w:left w:val="nil"/>
              <w:bottom w:val="single" w:color="auto" w:sz="4" w:space="0"/>
              <w:right w:val="single" w:color="auto" w:sz="4" w:space="0"/>
            </w:tcBorders>
            <w:shd w:val="clear" w:color="000000" w:fill="FFFFFF"/>
            <w:noWrap/>
            <w:vAlign w:val="center"/>
          </w:tcPr>
          <w:p w14:paraId="6A637B0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174341">
            <w:pPr>
              <w:widowControl/>
              <w:spacing w:after="0" w:line="240" w:lineRule="auto"/>
              <w:jc w:val="center"/>
              <w:rPr>
                <w:rFonts w:hint="eastAsia" w:ascii="宋体" w:hAnsi="宋体" w:eastAsia="宋体" w:cs="宋体"/>
                <w:color w:val="auto"/>
                <w:kern w:val="0"/>
                <w:szCs w:val="22"/>
                <w:highlight w:val="none"/>
                <w14:ligatures w14:val="none"/>
              </w:rPr>
            </w:pPr>
          </w:p>
        </w:tc>
      </w:tr>
      <w:tr w14:paraId="2ABBA5C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7DC40B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012BB03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教师端挂物洞洞板</w:t>
            </w:r>
          </w:p>
        </w:tc>
        <w:tc>
          <w:tcPr>
            <w:tcW w:w="6891" w:type="dxa"/>
            <w:tcBorders>
              <w:top w:val="nil"/>
              <w:left w:val="nil"/>
              <w:bottom w:val="single" w:color="auto" w:sz="4" w:space="0"/>
              <w:right w:val="single" w:color="auto" w:sz="4" w:space="0"/>
            </w:tcBorders>
            <w:shd w:val="clear" w:color="000000" w:fill="FFFFFF"/>
            <w:vAlign w:val="center"/>
          </w:tcPr>
          <w:p w14:paraId="17319D3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用于教师悬挂工作服或其他挂件物品。</w:t>
            </w:r>
          </w:p>
        </w:tc>
        <w:tc>
          <w:tcPr>
            <w:tcW w:w="546" w:type="dxa"/>
            <w:tcBorders>
              <w:top w:val="nil"/>
              <w:left w:val="nil"/>
              <w:bottom w:val="single" w:color="auto" w:sz="4" w:space="0"/>
              <w:right w:val="single" w:color="auto" w:sz="4" w:space="0"/>
            </w:tcBorders>
            <w:shd w:val="clear" w:color="000000" w:fill="FFFFFF"/>
            <w:noWrap/>
            <w:vAlign w:val="center"/>
          </w:tcPr>
          <w:p w14:paraId="111F001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210F52C">
            <w:pPr>
              <w:widowControl/>
              <w:spacing w:after="0" w:line="240" w:lineRule="auto"/>
              <w:jc w:val="center"/>
              <w:rPr>
                <w:rFonts w:hint="eastAsia" w:ascii="宋体" w:hAnsi="宋体" w:eastAsia="宋体" w:cs="宋体"/>
                <w:color w:val="auto"/>
                <w:kern w:val="0"/>
                <w:szCs w:val="22"/>
                <w:highlight w:val="none"/>
                <w14:ligatures w14:val="none"/>
              </w:rPr>
            </w:pPr>
          </w:p>
        </w:tc>
      </w:tr>
      <w:tr w14:paraId="65E9D1A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80215B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6D630DE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物理知识展板</w:t>
            </w:r>
          </w:p>
        </w:tc>
        <w:tc>
          <w:tcPr>
            <w:tcW w:w="6891" w:type="dxa"/>
            <w:tcBorders>
              <w:top w:val="nil"/>
              <w:left w:val="nil"/>
              <w:bottom w:val="single" w:color="auto" w:sz="4" w:space="0"/>
              <w:right w:val="single" w:color="auto" w:sz="4" w:space="0"/>
            </w:tcBorders>
            <w:shd w:val="clear" w:color="000000" w:fill="FFFFFF"/>
            <w:vAlign w:val="center"/>
          </w:tcPr>
          <w:p w14:paraId="2DC5A78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由专业设计师进行设计，生动形象地表现物理知识，提高学生的观赏兴趣。版面可加入校园文化等内容，如学校logo、校风校训等。</w:t>
            </w:r>
          </w:p>
        </w:tc>
        <w:tc>
          <w:tcPr>
            <w:tcW w:w="546" w:type="dxa"/>
            <w:tcBorders>
              <w:top w:val="nil"/>
              <w:left w:val="nil"/>
              <w:bottom w:val="single" w:color="auto" w:sz="4" w:space="0"/>
              <w:right w:val="single" w:color="auto" w:sz="4" w:space="0"/>
            </w:tcBorders>
            <w:shd w:val="clear" w:color="000000" w:fill="FFFFFF"/>
            <w:noWrap/>
            <w:vAlign w:val="center"/>
          </w:tcPr>
          <w:p w14:paraId="5B0FDB6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874C6C9">
            <w:pPr>
              <w:widowControl/>
              <w:spacing w:after="0" w:line="240" w:lineRule="auto"/>
              <w:jc w:val="center"/>
              <w:rPr>
                <w:rFonts w:hint="eastAsia" w:ascii="宋体" w:hAnsi="宋体" w:eastAsia="宋体" w:cs="宋体"/>
                <w:color w:val="auto"/>
                <w:kern w:val="0"/>
                <w:szCs w:val="22"/>
                <w:highlight w:val="none"/>
                <w14:ligatures w14:val="none"/>
              </w:rPr>
            </w:pPr>
          </w:p>
        </w:tc>
      </w:tr>
      <w:tr w14:paraId="324E2E7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4031FD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4071D1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实验室信息公告栏</w:t>
            </w:r>
          </w:p>
        </w:tc>
        <w:tc>
          <w:tcPr>
            <w:tcW w:w="6891" w:type="dxa"/>
            <w:tcBorders>
              <w:top w:val="nil"/>
              <w:left w:val="nil"/>
              <w:bottom w:val="single" w:color="auto" w:sz="4" w:space="0"/>
              <w:right w:val="single" w:color="auto" w:sz="4" w:space="0"/>
            </w:tcBorders>
            <w:shd w:val="clear" w:color="000000" w:fill="FFFFFF"/>
            <w:vAlign w:val="center"/>
          </w:tcPr>
          <w:p w14:paraId="2941381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（1）采用优质100%聚酯纤维板制作而成，具有良好的吸音性能、装饰性能，多种颜色可选。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（2）具体尺寸根据实验室墙面定制，可在其上喷制校园文化如学校logo.校风校训等内容。形状多变，可加入物理著名公式、天体物理、电磁学元素等模块内容，用于装饰整间实验室的氛围环境。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（3）其主要用于展示相关物理学科信息，如实验信息、实验安排计划、学科竞赛信息、学生优秀实验报告、经典实验等信息内容。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（4）有害物质释放量需符合国家标准，达到国际E1级要求。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（5）具有良好的防火性能，达到B1级国家防火要求。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（6）具有良好的抗冲击性能，具有优秀的弹性、韧性、耐磨性、抗冲击、耐撕裂、不易划破的性能。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（7）密度低于0.3，每平方米重量低于3公斤，降低建筑物的载荷。</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（8）具有良好的物理性能，不会因温度和湿度的改变而膨胀或缩小。</w:t>
            </w:r>
          </w:p>
        </w:tc>
        <w:tc>
          <w:tcPr>
            <w:tcW w:w="546" w:type="dxa"/>
            <w:tcBorders>
              <w:top w:val="nil"/>
              <w:left w:val="nil"/>
              <w:bottom w:val="single" w:color="auto" w:sz="4" w:space="0"/>
              <w:right w:val="single" w:color="auto" w:sz="4" w:space="0"/>
            </w:tcBorders>
            <w:shd w:val="clear" w:color="000000" w:fill="FFFFFF"/>
            <w:noWrap/>
            <w:vAlign w:val="center"/>
          </w:tcPr>
          <w:p w14:paraId="0B46748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F318636">
            <w:pPr>
              <w:widowControl/>
              <w:spacing w:after="0" w:line="240" w:lineRule="auto"/>
              <w:jc w:val="center"/>
              <w:rPr>
                <w:rFonts w:hint="eastAsia" w:ascii="宋体" w:hAnsi="宋体" w:eastAsia="宋体" w:cs="宋体"/>
                <w:color w:val="auto"/>
                <w:kern w:val="0"/>
                <w:szCs w:val="22"/>
                <w:highlight w:val="none"/>
                <w14:ligatures w14:val="none"/>
              </w:rPr>
            </w:pPr>
          </w:p>
        </w:tc>
      </w:tr>
      <w:tr w14:paraId="3AA9851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405E4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00FE456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配电箱贴</w:t>
            </w:r>
          </w:p>
        </w:tc>
        <w:tc>
          <w:tcPr>
            <w:tcW w:w="6891" w:type="dxa"/>
            <w:tcBorders>
              <w:top w:val="nil"/>
              <w:left w:val="nil"/>
              <w:bottom w:val="single" w:color="auto" w:sz="4" w:space="0"/>
              <w:right w:val="single" w:color="auto" w:sz="4" w:space="0"/>
            </w:tcBorders>
            <w:shd w:val="clear" w:color="000000" w:fill="FFFFFF"/>
            <w:vAlign w:val="center"/>
          </w:tcPr>
          <w:p w14:paraId="6A97247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根据校园文化定制配电箱外表面贴纸，使之融入教室墙面设计，与实验室环境建设和谐统一</w:t>
            </w:r>
          </w:p>
        </w:tc>
        <w:tc>
          <w:tcPr>
            <w:tcW w:w="546" w:type="dxa"/>
            <w:tcBorders>
              <w:top w:val="nil"/>
              <w:left w:val="nil"/>
              <w:bottom w:val="single" w:color="auto" w:sz="4" w:space="0"/>
              <w:right w:val="single" w:color="auto" w:sz="4" w:space="0"/>
            </w:tcBorders>
            <w:shd w:val="clear" w:color="000000" w:fill="FFFFFF"/>
            <w:noWrap/>
            <w:vAlign w:val="center"/>
          </w:tcPr>
          <w:p w14:paraId="2CD5D44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A0835B">
            <w:pPr>
              <w:widowControl/>
              <w:spacing w:after="0" w:line="240" w:lineRule="auto"/>
              <w:jc w:val="center"/>
              <w:rPr>
                <w:rFonts w:hint="eastAsia" w:ascii="宋体" w:hAnsi="宋体" w:eastAsia="宋体" w:cs="宋体"/>
                <w:color w:val="auto"/>
                <w:kern w:val="0"/>
                <w:szCs w:val="22"/>
                <w:highlight w:val="none"/>
                <w14:ligatures w14:val="none"/>
              </w:rPr>
            </w:pPr>
          </w:p>
        </w:tc>
      </w:tr>
      <w:tr w14:paraId="33B338F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5DC254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5668435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教师演示台背板logo</w:t>
            </w:r>
          </w:p>
        </w:tc>
        <w:tc>
          <w:tcPr>
            <w:tcW w:w="6891" w:type="dxa"/>
            <w:tcBorders>
              <w:top w:val="nil"/>
              <w:left w:val="nil"/>
              <w:bottom w:val="single" w:color="auto" w:sz="4" w:space="0"/>
              <w:right w:val="single" w:color="auto" w:sz="4" w:space="0"/>
            </w:tcBorders>
            <w:shd w:val="clear" w:color="000000" w:fill="FFFFFF"/>
            <w:vAlign w:val="center"/>
          </w:tcPr>
          <w:p w14:paraId="6B11ECC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教师演示台背面板材定制学校logo</w:t>
            </w:r>
          </w:p>
        </w:tc>
        <w:tc>
          <w:tcPr>
            <w:tcW w:w="546" w:type="dxa"/>
            <w:tcBorders>
              <w:top w:val="nil"/>
              <w:left w:val="nil"/>
              <w:bottom w:val="single" w:color="auto" w:sz="4" w:space="0"/>
              <w:right w:val="single" w:color="auto" w:sz="4" w:space="0"/>
            </w:tcBorders>
            <w:shd w:val="clear" w:color="000000" w:fill="FFFFFF"/>
            <w:noWrap/>
            <w:vAlign w:val="center"/>
          </w:tcPr>
          <w:p w14:paraId="759E0B4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15E326F">
            <w:pPr>
              <w:widowControl/>
              <w:spacing w:after="0" w:line="240" w:lineRule="auto"/>
              <w:jc w:val="center"/>
              <w:rPr>
                <w:rFonts w:hint="eastAsia" w:ascii="宋体" w:hAnsi="宋体" w:eastAsia="宋体" w:cs="宋体"/>
                <w:color w:val="auto"/>
                <w:kern w:val="0"/>
                <w:szCs w:val="22"/>
                <w:highlight w:val="none"/>
                <w14:ligatures w14:val="none"/>
              </w:rPr>
            </w:pPr>
          </w:p>
        </w:tc>
      </w:tr>
      <w:tr w14:paraId="67616B7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FBF6C0A">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6C088EC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000000" w:fill="FFFFFF"/>
            <w:noWrap/>
            <w:vAlign w:val="center"/>
          </w:tcPr>
          <w:p w14:paraId="07CF36AC">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五.环境布展</w:t>
            </w:r>
          </w:p>
        </w:tc>
        <w:tc>
          <w:tcPr>
            <w:tcW w:w="546" w:type="dxa"/>
            <w:tcBorders>
              <w:top w:val="nil"/>
              <w:left w:val="nil"/>
              <w:bottom w:val="single" w:color="auto" w:sz="4" w:space="0"/>
              <w:right w:val="single" w:color="auto" w:sz="4" w:space="0"/>
            </w:tcBorders>
            <w:shd w:val="clear" w:color="000000" w:fill="FFFFFF"/>
            <w:noWrap/>
            <w:vAlign w:val="center"/>
          </w:tcPr>
          <w:p w14:paraId="3C513748">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ADB0A59">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4543224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25F422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0F6C629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环境布展</w:t>
            </w:r>
          </w:p>
        </w:tc>
        <w:tc>
          <w:tcPr>
            <w:tcW w:w="6891" w:type="dxa"/>
            <w:tcBorders>
              <w:top w:val="nil"/>
              <w:left w:val="nil"/>
              <w:bottom w:val="single" w:color="auto" w:sz="4" w:space="0"/>
              <w:right w:val="single" w:color="auto" w:sz="4" w:space="0"/>
            </w:tcBorders>
            <w:shd w:val="clear" w:color="000000" w:fill="FFFFFF"/>
            <w:vAlign w:val="center"/>
          </w:tcPr>
          <w:p w14:paraId="38EFCA7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包括吊顶设计及施工、地面设计及施工、墙面设计及施工、窗帘设计及施工、照明灯具等，建设造型风格结合教室特点及校园文化进行定制化设计及施工。中标人须提供设计方案及设计图，经采购人审核后，经批准后方可实施。</w:t>
            </w:r>
            <w:r>
              <w:rPr>
                <w:rFonts w:hint="eastAsia" w:ascii="宋体" w:hAnsi="宋体" w:eastAsia="宋体" w:cs="宋体"/>
                <w:color w:val="auto"/>
                <w:szCs w:val="21"/>
                <w:highlight w:val="none"/>
              </w:rPr>
              <w:t>中标人须提供设计方案及设计图，经采购人审核后，经批准后方可实施。</w:t>
            </w:r>
          </w:p>
        </w:tc>
        <w:tc>
          <w:tcPr>
            <w:tcW w:w="546" w:type="dxa"/>
            <w:tcBorders>
              <w:top w:val="nil"/>
              <w:left w:val="nil"/>
              <w:bottom w:val="single" w:color="auto" w:sz="4" w:space="0"/>
              <w:right w:val="single" w:color="auto" w:sz="4" w:space="0"/>
            </w:tcBorders>
            <w:shd w:val="clear" w:color="000000" w:fill="FFFFFF"/>
            <w:vAlign w:val="center"/>
          </w:tcPr>
          <w:p w14:paraId="47DD3CD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4551D0E0">
            <w:pPr>
              <w:widowControl/>
              <w:spacing w:after="0" w:line="240" w:lineRule="auto"/>
              <w:jc w:val="center"/>
              <w:rPr>
                <w:rFonts w:hint="eastAsia" w:ascii="宋体" w:hAnsi="宋体" w:eastAsia="宋体" w:cs="宋体"/>
                <w:color w:val="auto"/>
                <w:kern w:val="0"/>
                <w:szCs w:val="22"/>
                <w:highlight w:val="none"/>
                <w14:ligatures w14:val="none"/>
              </w:rPr>
            </w:pPr>
          </w:p>
        </w:tc>
      </w:tr>
      <w:tr w14:paraId="3AEE7FB9">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4E6F6961">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4.物理数字化探究实验室设备清单</w:t>
            </w:r>
          </w:p>
        </w:tc>
      </w:tr>
      <w:tr w14:paraId="7C51326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B4564E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3281DE9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auto" w:fill="auto"/>
            <w:noWrap/>
            <w:vAlign w:val="center"/>
          </w:tcPr>
          <w:p w14:paraId="3E06EFA1">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auto" w:fill="auto"/>
            <w:noWrap/>
            <w:vAlign w:val="center"/>
          </w:tcPr>
          <w:p w14:paraId="36BE753F">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6A9A6F86">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72605FC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11F338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60B38E05">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auto" w:fill="auto"/>
            <w:vAlign w:val="center"/>
          </w:tcPr>
          <w:p w14:paraId="327DFD3B">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一.教师演示授课区</w:t>
            </w:r>
          </w:p>
        </w:tc>
        <w:tc>
          <w:tcPr>
            <w:tcW w:w="546" w:type="dxa"/>
            <w:tcBorders>
              <w:top w:val="nil"/>
              <w:left w:val="nil"/>
              <w:bottom w:val="single" w:color="auto" w:sz="4" w:space="0"/>
              <w:right w:val="single" w:color="auto" w:sz="4" w:space="0"/>
            </w:tcBorders>
            <w:shd w:val="clear" w:color="auto" w:fill="auto"/>
            <w:noWrap/>
            <w:vAlign w:val="center"/>
          </w:tcPr>
          <w:p w14:paraId="6593557D">
            <w:pPr>
              <w:widowControl/>
              <w:spacing w:after="0" w:line="240" w:lineRule="auto"/>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531BDC68">
            <w:pPr>
              <w:widowControl/>
              <w:spacing w:after="0" w:line="240" w:lineRule="auto"/>
              <w:rPr>
                <w:rFonts w:hint="eastAsia" w:ascii="宋体" w:hAnsi="宋体" w:eastAsia="宋体" w:cs="宋体"/>
                <w:b/>
                <w:bCs/>
                <w:color w:val="auto"/>
                <w:kern w:val="0"/>
                <w:szCs w:val="22"/>
                <w:highlight w:val="none"/>
                <w14:ligatures w14:val="none"/>
              </w:rPr>
            </w:pPr>
          </w:p>
        </w:tc>
      </w:tr>
      <w:tr w14:paraId="0BA5F5F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C2E9ED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13C8E00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教师演示台</w:t>
            </w:r>
          </w:p>
        </w:tc>
        <w:tc>
          <w:tcPr>
            <w:tcW w:w="6891" w:type="dxa"/>
            <w:tcBorders>
              <w:top w:val="nil"/>
              <w:left w:val="nil"/>
              <w:bottom w:val="single" w:color="auto" w:sz="4" w:space="0"/>
              <w:right w:val="single" w:color="auto" w:sz="4" w:space="0"/>
            </w:tcBorders>
            <w:shd w:val="clear" w:color="000000" w:fill="FFFFFF"/>
            <w:vAlign w:val="center"/>
          </w:tcPr>
          <w:p w14:paraId="242E68F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1.规格：2800*700*850mm（±5mm）</w:t>
            </w:r>
          </w:p>
          <w:p w14:paraId="253C438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2.台面：台面：采用厚度15mm（±2mm）厚新型陶瓷台面。台面表面为实验室专业耐腐蚀、耐污染釉面。釉面与胚体经高温一体烧结而成，不脱落、不脱层。</w:t>
            </w:r>
          </w:p>
          <w:p w14:paraId="7B3DF7D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A.耐磨要求：为保证台面在长时间使用中表面耐磨的稳定性，参照GB/T3810.7-2016检测标准，台面表面耐磨等级不低于4级/2100转；</w:t>
            </w:r>
          </w:p>
          <w:p w14:paraId="3EF58D7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B.颜色稳定性：为保证台面的美观度，参照GB/T17657-2022技术要求,耐光色牢度不低于4级。</w:t>
            </w:r>
          </w:p>
          <w:p w14:paraId="31C49E5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（注：以上A-B技术要求，投标文件中提供第三方检测机构出具的带有CMA或CNAS标识的检测报告扫描件）。</w:t>
            </w:r>
          </w:p>
          <w:p w14:paraId="554CEB0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3.结构：演示台设有储物柜，中间为演示台。                                                                                 </w:t>
            </w:r>
          </w:p>
          <w:p w14:paraId="071C5B8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4.桌身：整体采用≧1.0mm 厚优质冷轧钢板。</w:t>
            </w:r>
          </w:p>
          <w:p w14:paraId="37B2195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5.滑道：采用优质三节承重式滚珠滑道。</w:t>
            </w:r>
          </w:p>
          <w:p w14:paraId="780596A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6.铰链：采用优质铰链。                                                                                                                                                                           </w:t>
            </w:r>
          </w:p>
          <w:p w14:paraId="65DB319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7.脚垫：采用柜体内置可调ABS脚垫。</w:t>
            </w:r>
          </w:p>
          <w:p w14:paraId="1822394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A.外观性能</w:t>
            </w:r>
          </w:p>
          <w:p w14:paraId="1B5ED3B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件:管材：管材应无裂缝.叠缝；外露管口端面应封闭。电镀件：应无露底、毛刺、镀层脱落、锈蚀等。符合要求；应无烧焦、起泡、无光泽(整体异色)、针孔、裂纹、斑点等。焊接件：焊接处应无脱焊、虚焊、焊穿、错位，符合要求；焊接处应无夹渣、气孔、焊瘤、焊丝头、咬边、飞溅。焊接处表面波纹应均匀。冲压件：冲压件应无脱层、裂缝。铸造件：应无缩孔、缩松、砂眼等。喷漆(塑)涂层：应无漏喷、锈蚀和脱色、掉色等符合要求；应光滑均匀，色泽一致，应无流挂、疙瘩、皱皮、飞漆等缺陷。合金件等其他金属件：应无锈蚀、氧化膜脱落、刃口、毛刺、锐棱。符合要求；表面应细密，应无裂纹、黑斑等。合金件等其他金属件：应无锈蚀、氧化膜脱落、刃口、毛刺、锐棱。符合要求；表面应细密，应无裂纹、黑斑等</w:t>
            </w:r>
          </w:p>
          <w:p w14:paraId="429EF14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（2）塑料件：应无裂纹，无明显变形，符合要求；应无明显缩孔、气泡、杂质、伤痕，符合要求；外表用塑料件表面应光洁、无划痕、无污渍、无明显色差。</w:t>
            </w:r>
          </w:p>
          <w:p w14:paraId="5941CEC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（3）配件、活动部件：应启闭正常，支撑和阻尼功能应正常，均无卡滞现象。</w:t>
            </w:r>
          </w:p>
          <w:p w14:paraId="16DECB9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（4）可触及区域：应无毛刺、应无锐边锐角。</w:t>
            </w:r>
          </w:p>
          <w:p w14:paraId="3B2A44E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B.产品表面理化性能</w:t>
            </w:r>
          </w:p>
          <w:p w14:paraId="7175AFA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1.金属喷漆(塑)涂层</w:t>
            </w:r>
          </w:p>
          <w:p w14:paraId="3ACFD4D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铅笔硬度≥H，冲击300-400mm无剥落、裂纹、皱纹，耐盐浴合格。</w:t>
            </w:r>
          </w:p>
          <w:p w14:paraId="6BCDFAB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D.安全性能</w:t>
            </w:r>
          </w:p>
          <w:p w14:paraId="50B1B66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(1)有害物质限量:至少包含：锑(Sb)≤60 mg/kg.砷(As)≤25 mg/kg.镉(Cd)≤75mg/kg.铬(Cr)≤60mg/kg.铅(Pb)≤90mg/kg.汞(Hg)≤60mg/kg.硒(Se)≤500mg/kg，钡(Ba)≤1000 mg/kg等。实验台：面接缝应平整、紧密,不应渗水、开缝。符合要求；实验台的把手不应有可积聚物质的凹槽。</w:t>
            </w:r>
          </w:p>
          <w:p w14:paraId="4E95AE1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E.操作台力学性能</w:t>
            </w:r>
          </w:p>
          <w:p w14:paraId="5D8E4A4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（1）符合静载荷试验标准。</w:t>
            </w:r>
          </w:p>
          <w:p w14:paraId="7A9354C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（2）符合主台面垂直静载荷试验标准。</w:t>
            </w:r>
          </w:p>
          <w:p w14:paraId="6165CC3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（3）符合垂直加载稳定性试验标准。</w:t>
            </w:r>
          </w:p>
          <w:p w14:paraId="407C4AD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(4）符合水平耐久性试验标准。</w:t>
            </w:r>
          </w:p>
          <w:p w14:paraId="2FB9B70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(5)符合垂直耐久性试验标准。</w:t>
            </w:r>
          </w:p>
          <w:p w14:paraId="2937753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F.通用结构安全</w:t>
            </w:r>
          </w:p>
          <w:p w14:paraId="7E704FB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(1)基本结构安全:角都应进行倒圆、倒角、砂光或以其他合适的方式进行保护。倒圆半径应不小于0.5 mm。固定零部件的结合应牢固无松动,应无少件、透钉、漏钉。按产品标准进行稳定性试验时,不应发生倾翻。</w:t>
            </w:r>
          </w:p>
          <w:p w14:paraId="1620691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（2）使用过程中的剪切和挤压点：在预定的使用条件下,不应有可触及的剪切和挤压点。正常使用中受力作用下可接触间隙用半球形手指探棒试验,间隙应小于7mm或不小于18 mm。</w:t>
            </w:r>
          </w:p>
          <w:p w14:paraId="51DC53F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b/>
                <w:bCs/>
                <w:color w:val="auto"/>
                <w:kern w:val="0"/>
                <w:szCs w:val="22"/>
                <w:highlight w:val="none"/>
                <w14:ligatures w14:val="none"/>
              </w:rPr>
              <w:t>（注：以上B-D技术要求，投标文件中提供第三方检测机构出具的带有CMA或CNAS标识的检测报告扫描件）</w:t>
            </w:r>
            <w:r>
              <w:rPr>
                <w:rFonts w:hint="eastAsia" w:ascii="宋体" w:hAnsi="宋体" w:eastAsia="宋体" w:cs="宋体"/>
                <w:b/>
                <w:bCs/>
                <w:color w:val="auto"/>
                <w:kern w:val="0"/>
                <w:szCs w:val="22"/>
                <w:highlight w:val="none"/>
                <w:lang w:eastAsia="zh-CN"/>
                <w14:ligatures w14:val="none"/>
              </w:rPr>
              <w:t>。</w:t>
            </w:r>
          </w:p>
        </w:tc>
        <w:tc>
          <w:tcPr>
            <w:tcW w:w="546" w:type="dxa"/>
            <w:tcBorders>
              <w:top w:val="nil"/>
              <w:left w:val="nil"/>
              <w:bottom w:val="single" w:color="auto" w:sz="4" w:space="0"/>
              <w:right w:val="single" w:color="auto" w:sz="4" w:space="0"/>
            </w:tcBorders>
            <w:shd w:val="clear" w:color="auto" w:fill="auto"/>
            <w:vAlign w:val="center"/>
          </w:tcPr>
          <w:p w14:paraId="0170D98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E0590C3">
            <w:pPr>
              <w:widowControl/>
              <w:spacing w:after="0" w:line="240" w:lineRule="auto"/>
              <w:jc w:val="center"/>
              <w:rPr>
                <w:rFonts w:hint="eastAsia" w:ascii="宋体" w:hAnsi="宋体" w:eastAsia="宋体" w:cs="宋体"/>
                <w:color w:val="auto"/>
                <w:kern w:val="0"/>
                <w:szCs w:val="22"/>
                <w:highlight w:val="none"/>
                <w14:ligatures w14:val="none"/>
              </w:rPr>
            </w:pPr>
          </w:p>
        </w:tc>
      </w:tr>
      <w:tr w14:paraId="638B45F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6B778F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247194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教师座椅</w:t>
            </w:r>
          </w:p>
        </w:tc>
        <w:tc>
          <w:tcPr>
            <w:tcW w:w="6891" w:type="dxa"/>
            <w:tcBorders>
              <w:top w:val="nil"/>
              <w:left w:val="nil"/>
              <w:bottom w:val="single" w:color="auto" w:sz="4" w:space="0"/>
              <w:right w:val="single" w:color="auto" w:sz="4" w:space="0"/>
            </w:tcBorders>
            <w:shd w:val="clear" w:color="auto" w:fill="auto"/>
            <w:vAlign w:val="center"/>
          </w:tcPr>
          <w:p w14:paraId="588DEE9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A.靠背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1.材质：采用PP耐冲击塑料一体射出成型。</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2.尺寸：49cm×30cm（±1cm）。</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3.与钢管结合方式，采用直插式，无需螺丝锁付，牢固不会出现摇晃现象。</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B.坐垫</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1.材质：采用PP耐冲击塑胶一体射出成型。耐冲击强度：经榔头重力锤击不破裂。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2.尺寸：41cm×43cm（±1cm）。</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C.椅钢架</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1.材质及形状：圆形钢管，采用组合焊接而成。。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D.脚垫</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1.材质：采用PP加纤维质塑胶一体射出而成。</w:t>
            </w:r>
          </w:p>
        </w:tc>
        <w:tc>
          <w:tcPr>
            <w:tcW w:w="546" w:type="dxa"/>
            <w:tcBorders>
              <w:top w:val="nil"/>
              <w:left w:val="nil"/>
              <w:bottom w:val="single" w:color="auto" w:sz="4" w:space="0"/>
              <w:right w:val="single" w:color="auto" w:sz="4" w:space="0"/>
            </w:tcBorders>
            <w:shd w:val="clear" w:color="auto" w:fill="auto"/>
            <w:vAlign w:val="center"/>
          </w:tcPr>
          <w:p w14:paraId="55EFDAB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2D12257">
            <w:pPr>
              <w:widowControl/>
              <w:spacing w:after="0" w:line="240" w:lineRule="auto"/>
              <w:jc w:val="center"/>
              <w:rPr>
                <w:rFonts w:hint="eastAsia" w:ascii="宋体" w:hAnsi="宋体" w:eastAsia="宋体" w:cs="宋体"/>
                <w:color w:val="auto"/>
                <w:kern w:val="0"/>
                <w:szCs w:val="22"/>
                <w:highlight w:val="none"/>
                <w14:ligatures w14:val="none"/>
              </w:rPr>
            </w:pPr>
          </w:p>
        </w:tc>
      </w:tr>
      <w:tr w14:paraId="616DA94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87ADE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2A2341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桌面电源</w:t>
            </w:r>
          </w:p>
        </w:tc>
        <w:tc>
          <w:tcPr>
            <w:tcW w:w="6891" w:type="dxa"/>
            <w:tcBorders>
              <w:top w:val="nil"/>
              <w:left w:val="nil"/>
              <w:bottom w:val="single" w:color="auto" w:sz="4" w:space="0"/>
              <w:right w:val="single" w:color="auto" w:sz="4" w:space="0"/>
            </w:tcBorders>
            <w:shd w:val="clear" w:color="auto" w:fill="auto"/>
            <w:vAlign w:val="center"/>
          </w:tcPr>
          <w:p w14:paraId="610E375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外观尺寸：280*100*56MM（±5cm），采用优质环保航空铝合金高吨位压铸，拉丝面板工艺，抗刮痕，不褪色，耐用耐腐蚀.安全.美观。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钢制底座保护盒，耐火保护，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五孔电源 10A 220-240V 50/60Hz。</w:t>
            </w:r>
          </w:p>
        </w:tc>
        <w:tc>
          <w:tcPr>
            <w:tcW w:w="546" w:type="dxa"/>
            <w:tcBorders>
              <w:top w:val="nil"/>
              <w:left w:val="nil"/>
              <w:bottom w:val="single" w:color="auto" w:sz="4" w:space="0"/>
              <w:right w:val="single" w:color="auto" w:sz="4" w:space="0"/>
            </w:tcBorders>
            <w:shd w:val="clear" w:color="auto" w:fill="auto"/>
            <w:vAlign w:val="center"/>
          </w:tcPr>
          <w:p w14:paraId="64931BF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8901226">
            <w:pPr>
              <w:widowControl/>
              <w:spacing w:after="0" w:line="240" w:lineRule="auto"/>
              <w:jc w:val="center"/>
              <w:rPr>
                <w:rFonts w:hint="eastAsia" w:ascii="宋体" w:hAnsi="宋体" w:eastAsia="宋体" w:cs="宋体"/>
                <w:color w:val="auto"/>
                <w:kern w:val="0"/>
                <w:szCs w:val="22"/>
                <w:highlight w:val="none"/>
                <w14:ligatures w14:val="none"/>
              </w:rPr>
            </w:pPr>
          </w:p>
        </w:tc>
      </w:tr>
      <w:tr w14:paraId="5CF381C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92A845C">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29E46E9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auto" w:fill="auto"/>
            <w:noWrap/>
            <w:vAlign w:val="center"/>
          </w:tcPr>
          <w:p w14:paraId="40C57D4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二.学生实验操作区</w:t>
            </w:r>
          </w:p>
        </w:tc>
        <w:tc>
          <w:tcPr>
            <w:tcW w:w="546" w:type="dxa"/>
            <w:tcBorders>
              <w:top w:val="nil"/>
              <w:left w:val="nil"/>
              <w:bottom w:val="single" w:color="auto" w:sz="4" w:space="0"/>
              <w:right w:val="single" w:color="auto" w:sz="4" w:space="0"/>
            </w:tcBorders>
            <w:shd w:val="clear" w:color="auto" w:fill="auto"/>
            <w:noWrap/>
            <w:vAlign w:val="center"/>
          </w:tcPr>
          <w:p w14:paraId="08B45C2E">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6962D7C7">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213C8B1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7CAFC5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3BE1DE6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学生实验桌</w:t>
            </w:r>
          </w:p>
        </w:tc>
        <w:tc>
          <w:tcPr>
            <w:tcW w:w="6891" w:type="dxa"/>
            <w:tcBorders>
              <w:top w:val="nil"/>
              <w:left w:val="nil"/>
              <w:bottom w:val="single" w:color="auto" w:sz="4" w:space="0"/>
              <w:right w:val="single" w:color="auto" w:sz="4" w:space="0"/>
            </w:tcBorders>
            <w:shd w:val="clear" w:color="auto" w:fill="auto"/>
            <w:vAlign w:val="center"/>
          </w:tcPr>
          <w:p w14:paraId="7FA91D7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1.规格：1200×1200×750㎜（±5cm）</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2.结构：全钢结构。                                                                                                                                             </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3.桌身：整体采用厚度≥1.0mm 厚优质冷轧钢板，底脚采用≥1.0mm厚冷轧板固定，全部钢制件经过磷化，酸洗，超声波处理后高温烘干。金属表面经环氧树脂粉末喷涂高温固化处理。要做到承重性能强和耐酸碱.耐腐蚀。</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4.铰链：采用优质铰链，开合十万次左右不变形。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5.脚垫：采用柜体内置可调ABS脚垫，保证桌面平整，防水防潮，延长设备使用寿命。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6.台面：一体化台面，采用大于≥12.7mm实芯理化板，耐强酸碱.耐腐蚀.耐有机溶剂，抗菌.抗污染.防水.防火。</w:t>
            </w:r>
          </w:p>
        </w:tc>
        <w:tc>
          <w:tcPr>
            <w:tcW w:w="546" w:type="dxa"/>
            <w:tcBorders>
              <w:top w:val="nil"/>
              <w:left w:val="nil"/>
              <w:bottom w:val="single" w:color="auto" w:sz="4" w:space="0"/>
              <w:right w:val="single" w:color="auto" w:sz="4" w:space="0"/>
            </w:tcBorders>
            <w:shd w:val="clear" w:color="auto" w:fill="auto"/>
            <w:vAlign w:val="center"/>
          </w:tcPr>
          <w:p w14:paraId="41BB9CD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4C36240">
            <w:pPr>
              <w:widowControl/>
              <w:spacing w:after="0" w:line="240" w:lineRule="auto"/>
              <w:jc w:val="center"/>
              <w:rPr>
                <w:rFonts w:hint="eastAsia" w:ascii="宋体" w:hAnsi="宋体" w:eastAsia="宋体" w:cs="宋体"/>
                <w:color w:val="auto"/>
                <w:kern w:val="0"/>
                <w:szCs w:val="22"/>
                <w:highlight w:val="none"/>
                <w14:ligatures w14:val="none"/>
              </w:rPr>
            </w:pPr>
          </w:p>
        </w:tc>
      </w:tr>
      <w:tr w14:paraId="46A3D25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562163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601BF4C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学生实验凳</w:t>
            </w:r>
          </w:p>
        </w:tc>
        <w:tc>
          <w:tcPr>
            <w:tcW w:w="6891" w:type="dxa"/>
            <w:tcBorders>
              <w:top w:val="nil"/>
              <w:left w:val="nil"/>
              <w:bottom w:val="single" w:color="auto" w:sz="4" w:space="0"/>
              <w:right w:val="single" w:color="auto" w:sz="4" w:space="0"/>
            </w:tcBorders>
            <w:shd w:val="clear" w:color="auto" w:fill="auto"/>
            <w:vAlign w:val="center"/>
          </w:tcPr>
          <w:p w14:paraId="607AE55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1.凳面：直径300mm×30mm（±10mm） 采用环保型PP改性塑料一次性注塑成型 ，表面细纹咬花，防滑不发光。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2.凳架：采用≥20mm（±2mm）×40mm（±2mm）×1.2mm椭圆形无缝钢管成型制作，全圆满焊接完成，结构牢固，经高温粉体烤漆处理，长时间使用也不会产生表面烤漆剥落现象。</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3.升降螺杆：采用内置螺杆式螺旋升降，高度范围430-490mm。</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4.托盘采用≥165mm（±5mm）*165mm（±5mm）*1.8mm钢板冲压而成。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5.脚垫：采用PP加耐磨纤维质塑料注塑成型，有效降低凳子拖动产生的刺耳噪音。</w:t>
            </w:r>
          </w:p>
        </w:tc>
        <w:tc>
          <w:tcPr>
            <w:tcW w:w="546" w:type="dxa"/>
            <w:tcBorders>
              <w:top w:val="nil"/>
              <w:left w:val="nil"/>
              <w:bottom w:val="single" w:color="auto" w:sz="4" w:space="0"/>
              <w:right w:val="single" w:color="auto" w:sz="4" w:space="0"/>
            </w:tcBorders>
            <w:shd w:val="clear" w:color="auto" w:fill="auto"/>
            <w:vAlign w:val="center"/>
          </w:tcPr>
          <w:p w14:paraId="5CAE794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C7CC9D9">
            <w:pPr>
              <w:widowControl/>
              <w:spacing w:after="0" w:line="240" w:lineRule="auto"/>
              <w:jc w:val="center"/>
              <w:rPr>
                <w:rFonts w:hint="eastAsia" w:ascii="宋体" w:hAnsi="宋体" w:eastAsia="宋体" w:cs="宋体"/>
                <w:color w:val="auto"/>
                <w:kern w:val="0"/>
                <w:szCs w:val="22"/>
                <w:highlight w:val="none"/>
                <w14:ligatures w14:val="none"/>
              </w:rPr>
            </w:pPr>
          </w:p>
        </w:tc>
      </w:tr>
      <w:tr w14:paraId="68E426C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CAF672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3DEDF84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收纳柜</w:t>
            </w:r>
          </w:p>
        </w:tc>
        <w:tc>
          <w:tcPr>
            <w:tcW w:w="6891" w:type="dxa"/>
            <w:tcBorders>
              <w:top w:val="nil"/>
              <w:left w:val="nil"/>
              <w:bottom w:val="single" w:color="auto" w:sz="4" w:space="0"/>
              <w:right w:val="single" w:color="auto" w:sz="4" w:space="0"/>
            </w:tcBorders>
            <w:shd w:val="clear" w:color="auto" w:fill="auto"/>
            <w:vAlign w:val="center"/>
          </w:tcPr>
          <w:p w14:paraId="191D16A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根据教室现场环境定制，用于收纳传感器设备，采用绿色环保板材加工制作</w:t>
            </w:r>
          </w:p>
        </w:tc>
        <w:tc>
          <w:tcPr>
            <w:tcW w:w="546" w:type="dxa"/>
            <w:tcBorders>
              <w:top w:val="nil"/>
              <w:left w:val="nil"/>
              <w:bottom w:val="single" w:color="auto" w:sz="4" w:space="0"/>
              <w:right w:val="single" w:color="auto" w:sz="4" w:space="0"/>
            </w:tcBorders>
            <w:shd w:val="clear" w:color="auto" w:fill="auto"/>
            <w:vAlign w:val="center"/>
          </w:tcPr>
          <w:p w14:paraId="02FE830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10C21C9">
            <w:pPr>
              <w:widowControl/>
              <w:spacing w:after="0" w:line="240" w:lineRule="auto"/>
              <w:jc w:val="center"/>
              <w:rPr>
                <w:rFonts w:hint="eastAsia" w:ascii="宋体" w:hAnsi="宋体" w:eastAsia="宋体" w:cs="宋体"/>
                <w:color w:val="auto"/>
                <w:kern w:val="0"/>
                <w:szCs w:val="22"/>
                <w:highlight w:val="none"/>
                <w14:ligatures w14:val="none"/>
              </w:rPr>
            </w:pPr>
          </w:p>
        </w:tc>
      </w:tr>
      <w:tr w14:paraId="69B06E8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280BFB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5D6511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桌面电源</w:t>
            </w:r>
          </w:p>
        </w:tc>
        <w:tc>
          <w:tcPr>
            <w:tcW w:w="6891" w:type="dxa"/>
            <w:tcBorders>
              <w:top w:val="nil"/>
              <w:left w:val="nil"/>
              <w:bottom w:val="single" w:color="auto" w:sz="4" w:space="0"/>
              <w:right w:val="single" w:color="auto" w:sz="4" w:space="0"/>
            </w:tcBorders>
            <w:shd w:val="clear" w:color="auto" w:fill="auto"/>
            <w:vAlign w:val="center"/>
          </w:tcPr>
          <w:p w14:paraId="6AE2012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外观尺寸：280*100*56MM（±5cm），采用优质环保航空铝合金高吨位压铸，拉丝面板工艺，抗刮痕，不褪色，耐用耐腐蚀、安全、美观。</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钢制底座保护盒，耐火保护，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五孔电源 10A 220-240V 50/60Hz。</w:t>
            </w:r>
          </w:p>
        </w:tc>
        <w:tc>
          <w:tcPr>
            <w:tcW w:w="546" w:type="dxa"/>
            <w:tcBorders>
              <w:top w:val="nil"/>
              <w:left w:val="nil"/>
              <w:bottom w:val="single" w:color="auto" w:sz="4" w:space="0"/>
              <w:right w:val="single" w:color="auto" w:sz="4" w:space="0"/>
            </w:tcBorders>
            <w:shd w:val="clear" w:color="auto" w:fill="auto"/>
            <w:vAlign w:val="center"/>
          </w:tcPr>
          <w:p w14:paraId="247FDC4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A756013">
            <w:pPr>
              <w:widowControl/>
              <w:spacing w:after="0" w:line="240" w:lineRule="auto"/>
              <w:jc w:val="center"/>
              <w:rPr>
                <w:rFonts w:hint="eastAsia" w:ascii="宋体" w:hAnsi="宋体" w:eastAsia="宋体" w:cs="宋体"/>
                <w:color w:val="auto"/>
                <w:kern w:val="0"/>
                <w:szCs w:val="22"/>
                <w:highlight w:val="none"/>
                <w14:ligatures w14:val="none"/>
              </w:rPr>
            </w:pPr>
          </w:p>
        </w:tc>
      </w:tr>
      <w:tr w14:paraId="07C299A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8031C3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0AF27B4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供电线路</w:t>
            </w:r>
          </w:p>
        </w:tc>
        <w:tc>
          <w:tcPr>
            <w:tcW w:w="6891" w:type="dxa"/>
            <w:tcBorders>
              <w:top w:val="nil"/>
              <w:left w:val="nil"/>
              <w:bottom w:val="single" w:color="auto" w:sz="4" w:space="0"/>
              <w:right w:val="single" w:color="auto" w:sz="4" w:space="0"/>
            </w:tcBorders>
            <w:shd w:val="clear" w:color="auto" w:fill="auto"/>
            <w:vAlign w:val="center"/>
          </w:tcPr>
          <w:p w14:paraId="2D74428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供电布线：模块化设计，每组模块间采用活接式连接，方便安装、检修。采用通用优质铜芯电线进行系统布线。</w:t>
            </w:r>
          </w:p>
        </w:tc>
        <w:tc>
          <w:tcPr>
            <w:tcW w:w="546" w:type="dxa"/>
            <w:tcBorders>
              <w:top w:val="nil"/>
              <w:left w:val="nil"/>
              <w:bottom w:val="single" w:color="auto" w:sz="4" w:space="0"/>
              <w:right w:val="single" w:color="auto" w:sz="4" w:space="0"/>
            </w:tcBorders>
            <w:shd w:val="clear" w:color="auto" w:fill="auto"/>
            <w:noWrap/>
            <w:vAlign w:val="center"/>
          </w:tcPr>
          <w:p w14:paraId="051EFD5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4F641EBF">
            <w:pPr>
              <w:widowControl/>
              <w:spacing w:after="0" w:line="240" w:lineRule="auto"/>
              <w:jc w:val="center"/>
              <w:rPr>
                <w:rFonts w:hint="eastAsia" w:ascii="宋体" w:hAnsi="宋体" w:eastAsia="宋体" w:cs="宋体"/>
                <w:color w:val="auto"/>
                <w:kern w:val="0"/>
                <w:szCs w:val="22"/>
                <w:highlight w:val="none"/>
                <w14:ligatures w14:val="none"/>
              </w:rPr>
            </w:pPr>
          </w:p>
        </w:tc>
      </w:tr>
      <w:tr w14:paraId="048D4F1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A5A7B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noWrap/>
            <w:vAlign w:val="center"/>
          </w:tcPr>
          <w:p w14:paraId="7E4DC5B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网络线路</w:t>
            </w:r>
          </w:p>
        </w:tc>
        <w:tc>
          <w:tcPr>
            <w:tcW w:w="6891" w:type="dxa"/>
            <w:tcBorders>
              <w:top w:val="nil"/>
              <w:left w:val="nil"/>
              <w:bottom w:val="single" w:color="auto" w:sz="4" w:space="0"/>
              <w:right w:val="single" w:color="auto" w:sz="4" w:space="0"/>
            </w:tcBorders>
            <w:shd w:val="clear" w:color="auto" w:fill="auto"/>
            <w:vAlign w:val="center"/>
          </w:tcPr>
          <w:p w14:paraId="3D6A61A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网络布线：工程级五类网线。</w:t>
            </w:r>
          </w:p>
        </w:tc>
        <w:tc>
          <w:tcPr>
            <w:tcW w:w="546" w:type="dxa"/>
            <w:tcBorders>
              <w:top w:val="nil"/>
              <w:left w:val="nil"/>
              <w:bottom w:val="single" w:color="auto" w:sz="4" w:space="0"/>
              <w:right w:val="single" w:color="auto" w:sz="4" w:space="0"/>
            </w:tcBorders>
            <w:shd w:val="clear" w:color="auto" w:fill="auto"/>
            <w:noWrap/>
            <w:vAlign w:val="center"/>
          </w:tcPr>
          <w:p w14:paraId="18910D2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3FC47BFC">
            <w:pPr>
              <w:widowControl/>
              <w:spacing w:after="0" w:line="240" w:lineRule="auto"/>
              <w:jc w:val="center"/>
              <w:rPr>
                <w:rFonts w:hint="eastAsia" w:ascii="宋体" w:hAnsi="宋体" w:eastAsia="宋体" w:cs="宋体"/>
                <w:color w:val="auto"/>
                <w:kern w:val="0"/>
                <w:szCs w:val="22"/>
                <w:highlight w:val="none"/>
                <w14:ligatures w14:val="none"/>
              </w:rPr>
            </w:pPr>
          </w:p>
        </w:tc>
      </w:tr>
      <w:tr w14:paraId="6AF7468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B6FB1A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5993409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auto" w:fill="auto"/>
            <w:noWrap/>
            <w:vAlign w:val="center"/>
          </w:tcPr>
          <w:p w14:paraId="79212F6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三.实验室防护设备</w:t>
            </w:r>
          </w:p>
        </w:tc>
        <w:tc>
          <w:tcPr>
            <w:tcW w:w="546" w:type="dxa"/>
            <w:tcBorders>
              <w:top w:val="nil"/>
              <w:left w:val="nil"/>
              <w:bottom w:val="single" w:color="auto" w:sz="4" w:space="0"/>
              <w:right w:val="single" w:color="auto" w:sz="4" w:space="0"/>
            </w:tcBorders>
            <w:shd w:val="clear" w:color="auto" w:fill="auto"/>
            <w:noWrap/>
            <w:vAlign w:val="center"/>
          </w:tcPr>
          <w:p w14:paraId="409FED6E">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4C7B968B">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06D8F5E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85BF5C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5E8E828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实验室灭火器材</w:t>
            </w:r>
          </w:p>
        </w:tc>
        <w:tc>
          <w:tcPr>
            <w:tcW w:w="6891" w:type="dxa"/>
            <w:tcBorders>
              <w:top w:val="nil"/>
              <w:left w:val="nil"/>
              <w:bottom w:val="single" w:color="auto" w:sz="4" w:space="0"/>
              <w:right w:val="single" w:color="auto" w:sz="4" w:space="0"/>
            </w:tcBorders>
            <w:shd w:val="clear" w:color="auto" w:fill="auto"/>
            <w:vAlign w:val="center"/>
          </w:tcPr>
          <w:p w14:paraId="7580E64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1.箱体采用镀锌板整体拉伸焊接而成，静电喷塑工艺处理，耐候性更强，具有高强度、耐冲击、耐腐蚀、坚固耐用、防晒耐低温等优点，不易变形、不易变色。</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2.可根据校园文化定制设计灭火器柜外表面内容。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3.含常用类型灭火器2个。</w:t>
            </w:r>
          </w:p>
        </w:tc>
        <w:tc>
          <w:tcPr>
            <w:tcW w:w="546" w:type="dxa"/>
            <w:tcBorders>
              <w:top w:val="nil"/>
              <w:left w:val="nil"/>
              <w:bottom w:val="single" w:color="auto" w:sz="4" w:space="0"/>
              <w:right w:val="single" w:color="auto" w:sz="4" w:space="0"/>
            </w:tcBorders>
            <w:shd w:val="clear" w:color="auto" w:fill="auto"/>
            <w:noWrap/>
            <w:vAlign w:val="center"/>
          </w:tcPr>
          <w:p w14:paraId="7E21914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24A08EE1">
            <w:pPr>
              <w:widowControl/>
              <w:spacing w:after="0" w:line="240" w:lineRule="auto"/>
              <w:jc w:val="center"/>
              <w:rPr>
                <w:rFonts w:hint="eastAsia" w:ascii="宋体" w:hAnsi="宋体" w:eastAsia="宋体" w:cs="宋体"/>
                <w:color w:val="auto"/>
                <w:kern w:val="0"/>
                <w:szCs w:val="22"/>
                <w:highlight w:val="none"/>
                <w14:ligatures w14:val="none"/>
              </w:rPr>
            </w:pPr>
          </w:p>
        </w:tc>
      </w:tr>
      <w:tr w14:paraId="77C257D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6418DC7">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6745C4D4">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auto" w:fill="auto"/>
            <w:noWrap/>
            <w:vAlign w:val="center"/>
          </w:tcPr>
          <w:p w14:paraId="600BB959">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四.环境布展</w:t>
            </w:r>
          </w:p>
        </w:tc>
        <w:tc>
          <w:tcPr>
            <w:tcW w:w="546" w:type="dxa"/>
            <w:tcBorders>
              <w:top w:val="nil"/>
              <w:left w:val="nil"/>
              <w:bottom w:val="single" w:color="auto" w:sz="4" w:space="0"/>
              <w:right w:val="single" w:color="auto" w:sz="4" w:space="0"/>
            </w:tcBorders>
            <w:shd w:val="clear" w:color="auto" w:fill="auto"/>
            <w:noWrap/>
            <w:vAlign w:val="center"/>
          </w:tcPr>
          <w:p w14:paraId="1862BD4C">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51068D96">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2DFBB7B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053ECD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130A3E0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环境布展</w:t>
            </w:r>
          </w:p>
        </w:tc>
        <w:tc>
          <w:tcPr>
            <w:tcW w:w="6891" w:type="dxa"/>
            <w:tcBorders>
              <w:top w:val="nil"/>
              <w:left w:val="nil"/>
              <w:bottom w:val="single" w:color="auto" w:sz="4" w:space="0"/>
              <w:right w:val="single" w:color="auto" w:sz="4" w:space="0"/>
            </w:tcBorders>
            <w:shd w:val="clear" w:color="auto" w:fill="auto"/>
            <w:vAlign w:val="center"/>
          </w:tcPr>
          <w:p w14:paraId="34C8172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包括吊顶设计及施工.地面设计及施工.墙面设计及施工、窗帘设计及施工、照明灯具等，建设造型风格结合教室特点及校园文化进行定制化设计及施工。中标人须提供设计方案及设计图，经采购人审核后，经批准后方可实施。</w:t>
            </w:r>
            <w:r>
              <w:rPr>
                <w:rFonts w:hint="eastAsia" w:ascii="宋体" w:hAnsi="宋体" w:eastAsia="宋体" w:cs="宋体"/>
                <w:color w:val="auto"/>
                <w:szCs w:val="21"/>
                <w:highlight w:val="none"/>
              </w:rPr>
              <w:t>中标人须提供设计方案及设计图，经采购人审核后，经批准后方可实施。</w:t>
            </w:r>
          </w:p>
        </w:tc>
        <w:tc>
          <w:tcPr>
            <w:tcW w:w="546" w:type="dxa"/>
            <w:tcBorders>
              <w:top w:val="nil"/>
              <w:left w:val="nil"/>
              <w:bottom w:val="single" w:color="auto" w:sz="4" w:space="0"/>
              <w:right w:val="single" w:color="auto" w:sz="4" w:space="0"/>
            </w:tcBorders>
            <w:shd w:val="clear" w:color="auto" w:fill="auto"/>
            <w:vAlign w:val="center"/>
          </w:tcPr>
          <w:p w14:paraId="70DFB5A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88F9273">
            <w:pPr>
              <w:widowControl/>
              <w:spacing w:after="0" w:line="240" w:lineRule="auto"/>
              <w:jc w:val="center"/>
              <w:rPr>
                <w:rFonts w:hint="eastAsia" w:ascii="宋体" w:hAnsi="宋体" w:eastAsia="宋体" w:cs="宋体"/>
                <w:color w:val="auto"/>
                <w:kern w:val="0"/>
                <w:szCs w:val="22"/>
                <w:highlight w:val="none"/>
                <w14:ligatures w14:val="none"/>
              </w:rPr>
            </w:pPr>
          </w:p>
        </w:tc>
      </w:tr>
      <w:tr w14:paraId="56B2967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A2982FB">
            <w:pPr>
              <w:widowControl/>
              <w:spacing w:after="0" w:line="240" w:lineRule="auto"/>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vAlign w:val="center"/>
          </w:tcPr>
          <w:p w14:paraId="0A713532">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auto" w:fill="auto"/>
            <w:noWrap/>
            <w:vAlign w:val="center"/>
          </w:tcPr>
          <w:p w14:paraId="23A211AC">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五.教师端探究仪器</w:t>
            </w:r>
          </w:p>
        </w:tc>
        <w:tc>
          <w:tcPr>
            <w:tcW w:w="546" w:type="dxa"/>
            <w:tcBorders>
              <w:top w:val="nil"/>
              <w:left w:val="nil"/>
              <w:bottom w:val="single" w:color="auto" w:sz="4" w:space="0"/>
              <w:right w:val="single" w:color="auto" w:sz="4" w:space="0"/>
            </w:tcBorders>
            <w:shd w:val="clear" w:color="auto" w:fill="auto"/>
            <w:noWrap/>
            <w:vAlign w:val="center"/>
          </w:tcPr>
          <w:p w14:paraId="5BF1737F">
            <w:pPr>
              <w:widowControl/>
              <w:spacing w:after="0" w:line="240" w:lineRule="auto"/>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2AF202EA">
            <w:pPr>
              <w:widowControl/>
              <w:spacing w:after="0" w:line="240" w:lineRule="auto"/>
              <w:rPr>
                <w:rFonts w:hint="eastAsia" w:ascii="宋体" w:hAnsi="宋体" w:eastAsia="宋体" w:cs="宋体"/>
                <w:color w:val="auto"/>
                <w:kern w:val="0"/>
                <w:szCs w:val="22"/>
                <w:highlight w:val="none"/>
                <w14:ligatures w14:val="none"/>
              </w:rPr>
            </w:pPr>
          </w:p>
        </w:tc>
      </w:tr>
      <w:tr w14:paraId="4B3B9B3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4A2163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3FFF710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无线彩屏电压电流一体传感器</w:t>
            </w:r>
          </w:p>
        </w:tc>
        <w:tc>
          <w:tcPr>
            <w:tcW w:w="6891" w:type="dxa"/>
            <w:tcBorders>
              <w:top w:val="nil"/>
              <w:left w:val="nil"/>
              <w:bottom w:val="single" w:color="auto" w:sz="4" w:space="0"/>
              <w:right w:val="single" w:color="auto" w:sz="4" w:space="0"/>
            </w:tcBorders>
            <w:shd w:val="clear" w:color="auto" w:fill="auto"/>
            <w:vAlign w:val="center"/>
          </w:tcPr>
          <w:p w14:paraId="12BFD37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1.电压量程：±20V，分辨率：0.01V；电流量程：±2A，分辨率：0.001A；一个传感器可同时测量两种数据。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2.用于测量电路.电器两端的电压和电流；手持式技术，便于直接观察数据。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b/>
                <w:bCs/>
                <w:color w:val="auto"/>
                <w:kern w:val="0"/>
                <w:szCs w:val="22"/>
                <w:highlight w:val="none"/>
                <w14:ligatures w14:val="none"/>
              </w:rPr>
              <w:t>（注：以上</w:t>
            </w:r>
            <w:r>
              <w:rPr>
                <w:rFonts w:hint="eastAsia" w:ascii="宋体" w:hAnsi="宋体" w:eastAsia="宋体" w:cs="宋体"/>
                <w:b/>
                <w:bCs/>
                <w:color w:val="auto"/>
                <w:kern w:val="0"/>
                <w:szCs w:val="22"/>
                <w:highlight w:val="none"/>
                <w:lang w:val="en-US" w:eastAsia="zh-CN"/>
                <w14:ligatures w14:val="none"/>
              </w:rPr>
              <w:t>第1、3、6、8、11、12</w:t>
            </w:r>
            <w:r>
              <w:rPr>
                <w:rFonts w:hint="eastAsia" w:ascii="宋体" w:hAnsi="宋体" w:eastAsia="宋体" w:cs="宋体"/>
                <w:b/>
                <w:bCs/>
                <w:color w:val="auto"/>
                <w:kern w:val="0"/>
                <w:szCs w:val="22"/>
                <w:highlight w:val="none"/>
                <w14:ligatures w14:val="none"/>
              </w:rPr>
              <w:t>项技术要求，投标文件中提供第三方检测机构出具的带有CMA或CNAS标识的检测报告扫描件）。</w:t>
            </w:r>
          </w:p>
        </w:tc>
        <w:tc>
          <w:tcPr>
            <w:tcW w:w="546" w:type="dxa"/>
            <w:tcBorders>
              <w:top w:val="nil"/>
              <w:left w:val="nil"/>
              <w:bottom w:val="single" w:color="auto" w:sz="4" w:space="0"/>
              <w:right w:val="single" w:color="auto" w:sz="4" w:space="0"/>
            </w:tcBorders>
            <w:shd w:val="clear" w:color="auto" w:fill="auto"/>
            <w:vAlign w:val="center"/>
          </w:tcPr>
          <w:p w14:paraId="1403FB0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3DAB17B">
            <w:pPr>
              <w:widowControl/>
              <w:spacing w:after="0" w:line="240" w:lineRule="auto"/>
              <w:jc w:val="center"/>
              <w:rPr>
                <w:rFonts w:hint="eastAsia" w:ascii="宋体" w:hAnsi="宋体" w:eastAsia="宋体" w:cs="宋体"/>
                <w:color w:val="auto"/>
                <w:kern w:val="0"/>
                <w:szCs w:val="22"/>
                <w:highlight w:val="none"/>
                <w14:ligatures w14:val="none"/>
              </w:rPr>
            </w:pPr>
          </w:p>
        </w:tc>
      </w:tr>
      <w:tr w14:paraId="773F95D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124C03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23DA73D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无线彩屏微电流传感器</w:t>
            </w:r>
          </w:p>
        </w:tc>
        <w:tc>
          <w:tcPr>
            <w:tcW w:w="6891" w:type="dxa"/>
            <w:tcBorders>
              <w:top w:val="nil"/>
              <w:left w:val="nil"/>
              <w:bottom w:val="single" w:color="auto" w:sz="4" w:space="0"/>
              <w:right w:val="single" w:color="auto" w:sz="4" w:space="0"/>
            </w:tcBorders>
            <w:shd w:val="clear" w:color="auto" w:fill="auto"/>
            <w:vAlign w:val="center"/>
          </w:tcPr>
          <w:p w14:paraId="13D985D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1.量程：±50μA，分辨率：0.02μA。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2.用于测量电路、电器两端的微安数量级的电流；手持式技术，便于直接观察数据。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67BAF2C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00664DD">
            <w:pPr>
              <w:widowControl/>
              <w:spacing w:after="0" w:line="240" w:lineRule="auto"/>
              <w:jc w:val="center"/>
              <w:rPr>
                <w:rFonts w:hint="eastAsia" w:ascii="宋体" w:hAnsi="宋体" w:eastAsia="宋体" w:cs="宋体"/>
                <w:color w:val="auto"/>
                <w:kern w:val="0"/>
                <w:szCs w:val="22"/>
                <w:highlight w:val="none"/>
                <w14:ligatures w14:val="none"/>
              </w:rPr>
            </w:pPr>
          </w:p>
        </w:tc>
      </w:tr>
      <w:tr w14:paraId="2CB1E88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B839F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091F249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无线彩屏微电压传感器</w:t>
            </w:r>
          </w:p>
        </w:tc>
        <w:tc>
          <w:tcPr>
            <w:tcW w:w="6891" w:type="dxa"/>
            <w:tcBorders>
              <w:top w:val="nil"/>
              <w:left w:val="nil"/>
              <w:bottom w:val="single" w:color="auto" w:sz="4" w:space="0"/>
              <w:right w:val="single" w:color="auto" w:sz="4" w:space="0"/>
            </w:tcBorders>
            <w:shd w:val="clear" w:color="auto" w:fill="auto"/>
            <w:vAlign w:val="center"/>
          </w:tcPr>
          <w:p w14:paraId="7687430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1.量程：±50mV，分辨率：0.02mV。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2.用于测量电路、电器两端的毫伏数量级的电压数据；手持式技术，便于直接观察数据。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1FA4275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147FC26">
            <w:pPr>
              <w:widowControl/>
              <w:spacing w:after="0" w:line="240" w:lineRule="auto"/>
              <w:jc w:val="center"/>
              <w:rPr>
                <w:rFonts w:hint="eastAsia" w:ascii="宋体" w:hAnsi="宋体" w:eastAsia="宋体" w:cs="宋体"/>
                <w:color w:val="auto"/>
                <w:kern w:val="0"/>
                <w:szCs w:val="22"/>
                <w:highlight w:val="none"/>
                <w14:ligatures w14:val="none"/>
              </w:rPr>
            </w:pPr>
          </w:p>
        </w:tc>
      </w:tr>
      <w:tr w14:paraId="676E7C6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27B232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19153D9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无线力传感器</w:t>
            </w:r>
          </w:p>
        </w:tc>
        <w:tc>
          <w:tcPr>
            <w:tcW w:w="6891" w:type="dxa"/>
            <w:tcBorders>
              <w:top w:val="nil"/>
              <w:left w:val="nil"/>
              <w:bottom w:val="single" w:color="auto" w:sz="4" w:space="0"/>
              <w:right w:val="single" w:color="auto" w:sz="4" w:space="0"/>
            </w:tcBorders>
            <w:shd w:val="clear" w:color="auto" w:fill="auto"/>
            <w:vAlign w:val="center"/>
          </w:tcPr>
          <w:p w14:paraId="59D97ED2">
            <w:pPr>
              <w:widowControl/>
              <w:numPr>
                <w:ilvl w:val="0"/>
                <w:numId w:val="5"/>
              </w:numPr>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量程：±50N，分辨率：0.01N。</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3.设有多功能按键，可进行硬件数据调零，可进行力正负值切换。</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投标文件中提供第三方检测机构出具的带有CMA或CNAS标识的检测报告扫描件）</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1.可用于测拉力（显示正值）和压力（显示负值）。</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3.内置电池和蓝牙5.0无线模块，通过蓝牙直接向计算机等终端无线传输实时数据。</w:t>
            </w:r>
          </w:p>
          <w:p w14:paraId="6C601382">
            <w:pPr>
              <w:widowControl/>
              <w:numPr>
                <w:ilvl w:val="0"/>
                <w:numId w:val="0"/>
              </w:numPr>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4.支持直连有线通讯、采集器多路有线通讯、无线蓝牙通讯、屏幕数据显示大于等于四种工作方式。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4EE609C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FFE5EA9">
            <w:pPr>
              <w:widowControl/>
              <w:spacing w:after="0" w:line="240" w:lineRule="auto"/>
              <w:jc w:val="center"/>
              <w:rPr>
                <w:rFonts w:hint="eastAsia" w:ascii="宋体" w:hAnsi="宋体" w:eastAsia="宋体" w:cs="宋体"/>
                <w:color w:val="auto"/>
                <w:kern w:val="0"/>
                <w:szCs w:val="22"/>
                <w:highlight w:val="none"/>
                <w14:ligatures w14:val="none"/>
              </w:rPr>
            </w:pPr>
          </w:p>
        </w:tc>
      </w:tr>
      <w:tr w14:paraId="6A68FF7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19E5ED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198D6CB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无线光电门传感器</w:t>
            </w:r>
          </w:p>
        </w:tc>
        <w:tc>
          <w:tcPr>
            <w:tcW w:w="6891" w:type="dxa"/>
            <w:tcBorders>
              <w:top w:val="nil"/>
              <w:left w:val="nil"/>
              <w:bottom w:val="single" w:color="auto" w:sz="4" w:space="0"/>
              <w:right w:val="single" w:color="auto" w:sz="4" w:space="0"/>
            </w:tcBorders>
            <w:shd w:val="clear" w:color="auto" w:fill="auto"/>
            <w:vAlign w:val="center"/>
          </w:tcPr>
          <w:p w14:paraId="5888E65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量程：0~∞s，分辨率：0.001ms。</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3.设有侧面按键，可进行不同的采集模式切换，软件中随之改变。</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投标文件中提供第三方检测机构出具的带有CMA或CNAS标识的检测报告扫描件）</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4.设有光电门联动数据接口，可将2只光电门传感器编组，用于测量加速度。</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1.可用于测量物体通过光电门的挡光时间以及速度、加速度、动量、动能等。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3.内置电池和蓝牙5.0无线模块，通过蓝牙直接向计算机等终端无线传输实时数据。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4.支持直连有线通讯、采集器多路有线通讯、无线蓝牙通讯、屏幕数据显示大于等于四种工作方式。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776F422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4326845">
            <w:pPr>
              <w:widowControl/>
              <w:spacing w:after="0" w:line="240" w:lineRule="auto"/>
              <w:jc w:val="center"/>
              <w:rPr>
                <w:rFonts w:hint="eastAsia" w:ascii="宋体" w:hAnsi="宋体" w:eastAsia="宋体" w:cs="宋体"/>
                <w:color w:val="auto"/>
                <w:kern w:val="0"/>
                <w:szCs w:val="22"/>
                <w:highlight w:val="none"/>
                <w14:ligatures w14:val="none"/>
              </w:rPr>
            </w:pPr>
          </w:p>
        </w:tc>
      </w:tr>
      <w:tr w14:paraId="43EB771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A37265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0F4DFCD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无线彩屏温度传感器</w:t>
            </w:r>
          </w:p>
        </w:tc>
        <w:tc>
          <w:tcPr>
            <w:tcW w:w="6891" w:type="dxa"/>
            <w:tcBorders>
              <w:top w:val="nil"/>
              <w:left w:val="nil"/>
              <w:bottom w:val="single" w:color="auto" w:sz="4" w:space="0"/>
              <w:right w:val="single" w:color="auto" w:sz="4" w:space="0"/>
            </w:tcBorders>
            <w:shd w:val="clear" w:color="auto" w:fill="auto"/>
            <w:vAlign w:val="center"/>
          </w:tcPr>
          <w:p w14:paraId="25A168B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1.量程：-50℃～250℃，分辨率：0.1℃。</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2.不锈钢探针，用于测各种物体或溶液的温度；手持式技术，便于直接观察数据。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6262F8B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931C8E3">
            <w:pPr>
              <w:widowControl/>
              <w:spacing w:after="0" w:line="240" w:lineRule="auto"/>
              <w:jc w:val="center"/>
              <w:rPr>
                <w:rFonts w:hint="eastAsia" w:ascii="宋体" w:hAnsi="宋体" w:eastAsia="宋体" w:cs="宋体"/>
                <w:color w:val="auto"/>
                <w:kern w:val="0"/>
                <w:szCs w:val="22"/>
                <w:highlight w:val="none"/>
                <w14:ligatures w14:val="none"/>
              </w:rPr>
            </w:pPr>
          </w:p>
        </w:tc>
      </w:tr>
      <w:tr w14:paraId="731A922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8169AA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w:t>
            </w:r>
          </w:p>
        </w:tc>
        <w:tc>
          <w:tcPr>
            <w:tcW w:w="1009" w:type="dxa"/>
            <w:tcBorders>
              <w:top w:val="nil"/>
              <w:left w:val="nil"/>
              <w:bottom w:val="single" w:color="auto" w:sz="4" w:space="0"/>
              <w:right w:val="single" w:color="auto" w:sz="4" w:space="0"/>
            </w:tcBorders>
            <w:shd w:val="clear" w:color="000000" w:fill="FFFFFF"/>
            <w:vAlign w:val="center"/>
          </w:tcPr>
          <w:p w14:paraId="7ECD5F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无线彩屏声强传感器</w:t>
            </w:r>
          </w:p>
        </w:tc>
        <w:tc>
          <w:tcPr>
            <w:tcW w:w="6891" w:type="dxa"/>
            <w:tcBorders>
              <w:top w:val="nil"/>
              <w:left w:val="nil"/>
              <w:bottom w:val="single" w:color="auto" w:sz="4" w:space="0"/>
              <w:right w:val="single" w:color="auto" w:sz="4" w:space="0"/>
            </w:tcBorders>
            <w:shd w:val="clear" w:color="auto" w:fill="auto"/>
            <w:vAlign w:val="center"/>
          </w:tcPr>
          <w:p w14:paraId="6BDD2ED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1.量程：30～120dB，分辨率：0.1dB。</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2.用于探测声音的强度(dB)；手持式技术，便于直接观察数据。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自动采样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调节采集频率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3609195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8BB39F8">
            <w:pPr>
              <w:widowControl/>
              <w:spacing w:after="0" w:line="240" w:lineRule="auto"/>
              <w:jc w:val="center"/>
              <w:rPr>
                <w:rFonts w:hint="eastAsia" w:ascii="宋体" w:hAnsi="宋体" w:eastAsia="宋体" w:cs="宋体"/>
                <w:color w:val="auto"/>
                <w:kern w:val="0"/>
                <w:szCs w:val="22"/>
                <w:highlight w:val="none"/>
                <w14:ligatures w14:val="none"/>
              </w:rPr>
            </w:pPr>
          </w:p>
        </w:tc>
      </w:tr>
      <w:tr w14:paraId="6300176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A87F3E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w:t>
            </w:r>
          </w:p>
        </w:tc>
        <w:tc>
          <w:tcPr>
            <w:tcW w:w="1009" w:type="dxa"/>
            <w:tcBorders>
              <w:top w:val="nil"/>
              <w:left w:val="nil"/>
              <w:bottom w:val="single" w:color="auto" w:sz="4" w:space="0"/>
              <w:right w:val="single" w:color="auto" w:sz="4" w:space="0"/>
            </w:tcBorders>
            <w:shd w:val="clear" w:color="000000" w:fill="FFFFFF"/>
            <w:vAlign w:val="center"/>
          </w:tcPr>
          <w:p w14:paraId="27134AC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无线彩屏声波传感器</w:t>
            </w:r>
          </w:p>
        </w:tc>
        <w:tc>
          <w:tcPr>
            <w:tcW w:w="6891" w:type="dxa"/>
            <w:tcBorders>
              <w:top w:val="nil"/>
              <w:left w:val="nil"/>
              <w:bottom w:val="single" w:color="auto" w:sz="4" w:space="0"/>
              <w:right w:val="single" w:color="auto" w:sz="4" w:space="0"/>
            </w:tcBorders>
            <w:shd w:val="clear" w:color="auto" w:fill="auto"/>
            <w:vAlign w:val="center"/>
          </w:tcPr>
          <w:p w14:paraId="06C6827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1.量程：20HZ～20,000HZ，分辨率：1Hz。</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2.用于探测声音的波形；手持式技术，便于直接观察数据。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薄膜按键</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坐标轴</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仪表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 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 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 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76A0D57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7A4AC33">
            <w:pPr>
              <w:widowControl/>
              <w:spacing w:after="0" w:line="240" w:lineRule="auto"/>
              <w:jc w:val="center"/>
              <w:rPr>
                <w:rFonts w:hint="eastAsia" w:ascii="宋体" w:hAnsi="宋体" w:eastAsia="宋体" w:cs="宋体"/>
                <w:color w:val="auto"/>
                <w:kern w:val="0"/>
                <w:szCs w:val="22"/>
                <w:highlight w:val="none"/>
                <w14:ligatures w14:val="none"/>
              </w:rPr>
            </w:pPr>
          </w:p>
        </w:tc>
      </w:tr>
      <w:tr w14:paraId="296124B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4BCDC9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w:t>
            </w:r>
          </w:p>
        </w:tc>
        <w:tc>
          <w:tcPr>
            <w:tcW w:w="1009" w:type="dxa"/>
            <w:tcBorders>
              <w:top w:val="nil"/>
              <w:left w:val="nil"/>
              <w:bottom w:val="single" w:color="auto" w:sz="4" w:space="0"/>
              <w:right w:val="single" w:color="auto" w:sz="4" w:space="0"/>
            </w:tcBorders>
            <w:shd w:val="clear" w:color="000000" w:fill="FFFFFF"/>
            <w:vAlign w:val="center"/>
          </w:tcPr>
          <w:p w14:paraId="7CE819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无线彩屏气压传感器</w:t>
            </w:r>
          </w:p>
        </w:tc>
        <w:tc>
          <w:tcPr>
            <w:tcW w:w="6891" w:type="dxa"/>
            <w:tcBorders>
              <w:top w:val="nil"/>
              <w:left w:val="nil"/>
              <w:bottom w:val="single" w:color="auto" w:sz="4" w:space="0"/>
              <w:right w:val="single" w:color="auto" w:sz="4" w:space="0"/>
            </w:tcBorders>
            <w:shd w:val="clear" w:color="auto" w:fill="auto"/>
            <w:vAlign w:val="center"/>
          </w:tcPr>
          <w:p w14:paraId="42D170A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1.量程：0～700kPa，分辨率：0.1kPa。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2.配有针筒，用于测量大气环境下或密闭空间内的气体的绝对压强；手持式技术，便于直接观察数据。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自动采样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调节采集频率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23CC68C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9FCFF06">
            <w:pPr>
              <w:widowControl/>
              <w:spacing w:after="0" w:line="240" w:lineRule="auto"/>
              <w:jc w:val="center"/>
              <w:rPr>
                <w:rFonts w:hint="eastAsia" w:ascii="宋体" w:hAnsi="宋体" w:eastAsia="宋体" w:cs="宋体"/>
                <w:color w:val="auto"/>
                <w:kern w:val="0"/>
                <w:szCs w:val="22"/>
                <w:highlight w:val="none"/>
                <w14:ligatures w14:val="none"/>
              </w:rPr>
            </w:pPr>
          </w:p>
        </w:tc>
      </w:tr>
      <w:tr w14:paraId="0E69C20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C67A8A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w:t>
            </w:r>
          </w:p>
        </w:tc>
        <w:tc>
          <w:tcPr>
            <w:tcW w:w="1009" w:type="dxa"/>
            <w:tcBorders>
              <w:top w:val="nil"/>
              <w:left w:val="nil"/>
              <w:bottom w:val="single" w:color="auto" w:sz="4" w:space="0"/>
              <w:right w:val="single" w:color="auto" w:sz="4" w:space="0"/>
            </w:tcBorders>
            <w:shd w:val="clear" w:color="000000" w:fill="FFFFFF"/>
            <w:vAlign w:val="center"/>
          </w:tcPr>
          <w:p w14:paraId="1D2374D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无线彩屏相对压强传感器</w:t>
            </w:r>
          </w:p>
        </w:tc>
        <w:tc>
          <w:tcPr>
            <w:tcW w:w="6891" w:type="dxa"/>
            <w:tcBorders>
              <w:top w:val="nil"/>
              <w:left w:val="nil"/>
              <w:bottom w:val="single" w:color="auto" w:sz="4" w:space="0"/>
              <w:right w:val="single" w:color="auto" w:sz="4" w:space="0"/>
            </w:tcBorders>
            <w:shd w:val="clear" w:color="auto" w:fill="auto"/>
            <w:vAlign w:val="center"/>
          </w:tcPr>
          <w:p w14:paraId="2038865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1.量程±20kPa，分辨率：0.01kPa。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2.用于测量大气环境下于被测量空间内的气体的压强差；手持式技术，便于直接观察数据。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06EE24E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EFB96A6">
            <w:pPr>
              <w:widowControl/>
              <w:spacing w:after="0" w:line="240" w:lineRule="auto"/>
              <w:jc w:val="center"/>
              <w:rPr>
                <w:rFonts w:hint="eastAsia" w:ascii="宋体" w:hAnsi="宋体" w:eastAsia="宋体" w:cs="宋体"/>
                <w:color w:val="auto"/>
                <w:kern w:val="0"/>
                <w:szCs w:val="22"/>
                <w:highlight w:val="none"/>
                <w14:ligatures w14:val="none"/>
              </w:rPr>
            </w:pPr>
          </w:p>
        </w:tc>
      </w:tr>
      <w:tr w14:paraId="7F0CF04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228D56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w:t>
            </w:r>
          </w:p>
        </w:tc>
        <w:tc>
          <w:tcPr>
            <w:tcW w:w="1009" w:type="dxa"/>
            <w:tcBorders>
              <w:top w:val="nil"/>
              <w:left w:val="nil"/>
              <w:bottom w:val="single" w:color="auto" w:sz="4" w:space="0"/>
              <w:right w:val="single" w:color="auto" w:sz="4" w:space="0"/>
            </w:tcBorders>
            <w:shd w:val="clear" w:color="000000" w:fill="FFFFFF"/>
            <w:vAlign w:val="center"/>
          </w:tcPr>
          <w:p w14:paraId="1608DF5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无线彩屏磁场传感器</w:t>
            </w:r>
          </w:p>
        </w:tc>
        <w:tc>
          <w:tcPr>
            <w:tcW w:w="6891" w:type="dxa"/>
            <w:tcBorders>
              <w:top w:val="nil"/>
              <w:left w:val="nil"/>
              <w:bottom w:val="single" w:color="auto" w:sz="4" w:space="0"/>
              <w:right w:val="single" w:color="auto" w:sz="4" w:space="0"/>
            </w:tcBorders>
            <w:shd w:val="clear" w:color="auto" w:fill="auto"/>
            <w:vAlign w:val="center"/>
          </w:tcPr>
          <w:p w14:paraId="18C6563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1.量程：-100mT～+100mT，分辨率：0.05mT。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2.用于测量磁场的磁感应强度；手持式技术，便于直接观察数据。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自动采样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调节采集频率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28FE977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22E85C4">
            <w:pPr>
              <w:widowControl/>
              <w:spacing w:after="0" w:line="240" w:lineRule="auto"/>
              <w:jc w:val="center"/>
              <w:rPr>
                <w:rFonts w:hint="eastAsia" w:ascii="宋体" w:hAnsi="宋体" w:eastAsia="宋体" w:cs="宋体"/>
                <w:color w:val="auto"/>
                <w:kern w:val="0"/>
                <w:szCs w:val="22"/>
                <w:highlight w:val="none"/>
                <w14:ligatures w14:val="none"/>
              </w:rPr>
            </w:pPr>
          </w:p>
        </w:tc>
      </w:tr>
      <w:tr w14:paraId="4EB7D8C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E2A606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w:t>
            </w:r>
          </w:p>
        </w:tc>
        <w:tc>
          <w:tcPr>
            <w:tcW w:w="1009" w:type="dxa"/>
            <w:tcBorders>
              <w:top w:val="nil"/>
              <w:left w:val="nil"/>
              <w:bottom w:val="single" w:color="auto" w:sz="4" w:space="0"/>
              <w:right w:val="single" w:color="auto" w:sz="4" w:space="0"/>
            </w:tcBorders>
            <w:shd w:val="clear" w:color="000000" w:fill="FFFFFF"/>
            <w:vAlign w:val="center"/>
          </w:tcPr>
          <w:p w14:paraId="1D1A159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无线分体位移传感器</w:t>
            </w:r>
          </w:p>
        </w:tc>
        <w:tc>
          <w:tcPr>
            <w:tcW w:w="6891" w:type="dxa"/>
            <w:tcBorders>
              <w:top w:val="nil"/>
              <w:left w:val="nil"/>
              <w:bottom w:val="single" w:color="auto" w:sz="4" w:space="0"/>
              <w:right w:val="single" w:color="auto" w:sz="4" w:space="0"/>
            </w:tcBorders>
            <w:shd w:val="clear" w:color="auto" w:fill="auto"/>
            <w:vAlign w:val="center"/>
          </w:tcPr>
          <w:p w14:paraId="21FD340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量程：0m～2m，分辨率：0.5mm。由发射端和接收端两个部分组成，无测量盲区。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1.可用于小车运动时速度的测量</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用于测量物体间的位移或距离。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3.内置电池和蓝牙5.0无线模块，通过蓝牙直接向计算机等终端无线传输实时数据。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4.支持直连有线通讯、采集器多路有线通讯、无线蓝牙通讯、屏幕数据显示大于等于四种工作方式。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78A65B5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67F5C0E">
            <w:pPr>
              <w:widowControl/>
              <w:spacing w:after="0" w:line="240" w:lineRule="auto"/>
              <w:jc w:val="center"/>
              <w:rPr>
                <w:rFonts w:hint="eastAsia" w:ascii="宋体" w:hAnsi="宋体" w:eastAsia="宋体" w:cs="宋体"/>
                <w:color w:val="auto"/>
                <w:kern w:val="0"/>
                <w:szCs w:val="22"/>
                <w:highlight w:val="none"/>
                <w14:ligatures w14:val="none"/>
              </w:rPr>
            </w:pPr>
          </w:p>
        </w:tc>
      </w:tr>
      <w:tr w14:paraId="492F8EF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B1AA19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w:t>
            </w:r>
          </w:p>
        </w:tc>
        <w:tc>
          <w:tcPr>
            <w:tcW w:w="1009" w:type="dxa"/>
            <w:tcBorders>
              <w:top w:val="nil"/>
              <w:left w:val="nil"/>
              <w:bottom w:val="single" w:color="auto" w:sz="4" w:space="0"/>
              <w:right w:val="single" w:color="auto" w:sz="4" w:space="0"/>
            </w:tcBorders>
            <w:shd w:val="clear" w:color="000000" w:fill="FFFFFF"/>
            <w:vAlign w:val="center"/>
          </w:tcPr>
          <w:p w14:paraId="32754A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无线彩屏电荷传感器</w:t>
            </w:r>
          </w:p>
        </w:tc>
        <w:tc>
          <w:tcPr>
            <w:tcW w:w="6891" w:type="dxa"/>
            <w:tcBorders>
              <w:top w:val="nil"/>
              <w:left w:val="nil"/>
              <w:bottom w:val="single" w:color="auto" w:sz="4" w:space="0"/>
              <w:right w:val="single" w:color="auto" w:sz="4" w:space="0"/>
            </w:tcBorders>
            <w:shd w:val="clear" w:color="auto" w:fill="auto"/>
            <w:vAlign w:val="center"/>
          </w:tcPr>
          <w:p w14:paraId="463C296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1.量程：±100nC，分辨率：1nC。</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2.用于测量电荷量；手持式技术，便于直接观察数据。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薄膜按键</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自动采样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调节采集频率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7CFA499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6FFA458">
            <w:pPr>
              <w:widowControl/>
              <w:spacing w:after="0" w:line="240" w:lineRule="auto"/>
              <w:jc w:val="center"/>
              <w:rPr>
                <w:rFonts w:hint="eastAsia" w:ascii="宋体" w:hAnsi="宋体" w:eastAsia="宋体" w:cs="宋体"/>
                <w:color w:val="auto"/>
                <w:kern w:val="0"/>
                <w:szCs w:val="22"/>
                <w:highlight w:val="none"/>
                <w14:ligatures w14:val="none"/>
              </w:rPr>
            </w:pPr>
          </w:p>
        </w:tc>
      </w:tr>
      <w:tr w14:paraId="2DE0136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FC2585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009" w:type="dxa"/>
            <w:tcBorders>
              <w:top w:val="nil"/>
              <w:left w:val="nil"/>
              <w:bottom w:val="single" w:color="auto" w:sz="4" w:space="0"/>
              <w:right w:val="single" w:color="auto" w:sz="4" w:space="0"/>
            </w:tcBorders>
            <w:shd w:val="clear" w:color="000000" w:fill="FFFFFF"/>
            <w:vAlign w:val="center"/>
          </w:tcPr>
          <w:p w14:paraId="4C09579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无线彩屏光强传感器</w:t>
            </w:r>
          </w:p>
        </w:tc>
        <w:tc>
          <w:tcPr>
            <w:tcW w:w="6891" w:type="dxa"/>
            <w:tcBorders>
              <w:top w:val="nil"/>
              <w:left w:val="nil"/>
              <w:bottom w:val="single" w:color="auto" w:sz="4" w:space="0"/>
              <w:right w:val="single" w:color="auto" w:sz="4" w:space="0"/>
            </w:tcBorders>
            <w:shd w:val="clear" w:color="auto" w:fill="auto"/>
            <w:vAlign w:val="center"/>
          </w:tcPr>
          <w:p w14:paraId="069854F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1.量程：0～50,000 Lux，分辨率：10 Lux。</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2.光强探头可灵敏感应光线强弱的变化，用于测量被测环境的光强值；手持式技术，便于直接观察数据。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3.内置≥4.3寸高清彩色电容触摸屏，能够离线显示实时传感器数据，全触屏人机交互，避免了触摸笔、薄膜按键、微动按钮等硬件按键操作的不便。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4.具备多种显示方式，可显示数字、坐标轴、仪表、数据表格等方式。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5.坐标轴数据支持自动滚动、数据拖动、放大缩小显示、全景显示数据。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6.具备曲线对比功能，保留多次采样实验数据，在同一坐标轴内显示和比较多组实验数据。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7.可设置手动采样、自动采样、调节采集频率、保存实验。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8.内置蜂鸣器和振动模块，可执行逻辑指令功能，在屏幕上选择自定义条件，设置当满足某一条件时，执行蜂鸣/振动等反馈指令。</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9.内置不低于1000mAh大容量可充电电池，USB线充电数据接口，屏幕上可显示电量。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10.无线模式：通过内置的蓝牙5.0模块，连接无线蓝牙适配器或电脑自带的蓝牙模块，快速无线接入各类数据采集终端：如计算机、笔记本、一体机、平板、智慧黑板等，实现无线缆的实验环境。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11.无线连接时，可直接在屏幕上显示出蓝牙连接码，计算机中对应输入蓝牙连接码就可开始无线通讯。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12.有线模式：无需采集器，直接接入各类数据采集终端：如计算机，笔记本，一体机，平板，智慧黑板等的USB口，进行数据通讯，USB接口供电，无需外接电源。</w:t>
            </w:r>
          </w:p>
        </w:tc>
        <w:tc>
          <w:tcPr>
            <w:tcW w:w="546" w:type="dxa"/>
            <w:tcBorders>
              <w:top w:val="nil"/>
              <w:left w:val="nil"/>
              <w:bottom w:val="single" w:color="auto" w:sz="4" w:space="0"/>
              <w:right w:val="single" w:color="auto" w:sz="4" w:space="0"/>
            </w:tcBorders>
            <w:shd w:val="clear" w:color="auto" w:fill="auto"/>
            <w:vAlign w:val="center"/>
          </w:tcPr>
          <w:p w14:paraId="0026869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29E9531">
            <w:pPr>
              <w:widowControl/>
              <w:spacing w:after="0" w:line="240" w:lineRule="auto"/>
              <w:jc w:val="center"/>
              <w:rPr>
                <w:rFonts w:hint="eastAsia" w:ascii="宋体" w:hAnsi="宋体" w:eastAsia="宋体" w:cs="宋体"/>
                <w:color w:val="auto"/>
                <w:kern w:val="0"/>
                <w:szCs w:val="22"/>
                <w:highlight w:val="none"/>
                <w14:ligatures w14:val="none"/>
              </w:rPr>
            </w:pPr>
          </w:p>
        </w:tc>
      </w:tr>
      <w:tr w14:paraId="6910DCA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E0E49F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w:t>
            </w:r>
          </w:p>
        </w:tc>
        <w:tc>
          <w:tcPr>
            <w:tcW w:w="1009" w:type="dxa"/>
            <w:tcBorders>
              <w:top w:val="nil"/>
              <w:left w:val="nil"/>
              <w:bottom w:val="single" w:color="auto" w:sz="4" w:space="0"/>
              <w:right w:val="single" w:color="auto" w:sz="4" w:space="0"/>
            </w:tcBorders>
            <w:shd w:val="clear" w:color="000000" w:fill="FFFFFF"/>
            <w:vAlign w:val="center"/>
          </w:tcPr>
          <w:p w14:paraId="2D6E6D1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多量程电压传感器</w:t>
            </w:r>
          </w:p>
        </w:tc>
        <w:tc>
          <w:tcPr>
            <w:tcW w:w="6891" w:type="dxa"/>
            <w:tcBorders>
              <w:top w:val="nil"/>
              <w:left w:val="nil"/>
              <w:bottom w:val="single" w:color="auto" w:sz="4" w:space="0"/>
              <w:right w:val="single" w:color="auto" w:sz="4" w:space="0"/>
            </w:tcBorders>
            <w:shd w:val="clear" w:color="auto" w:fill="auto"/>
            <w:vAlign w:val="center"/>
          </w:tcPr>
          <w:p w14:paraId="6618644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量程1：-20V～+20V</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量程2：-2V～+2V</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量程3：-0.2V～+0.2V</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分辨率：0.0001V。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3.设有多功能按键，可进行硬件数据调零，可进行多量程切换。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1.可用于用于测量电路.电器两端的电压。</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3.支持直连有线通讯、器多路有线通讯、无线蓝牙通讯、屏幕数据显示大于等于四种工作方式。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2229976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2AC80C7">
            <w:pPr>
              <w:widowControl/>
              <w:spacing w:after="0" w:line="240" w:lineRule="auto"/>
              <w:jc w:val="center"/>
              <w:rPr>
                <w:rFonts w:hint="eastAsia" w:ascii="宋体" w:hAnsi="宋体" w:eastAsia="宋体" w:cs="宋体"/>
                <w:color w:val="auto"/>
                <w:kern w:val="0"/>
                <w:szCs w:val="22"/>
                <w:highlight w:val="none"/>
                <w14:ligatures w14:val="none"/>
              </w:rPr>
            </w:pPr>
          </w:p>
        </w:tc>
      </w:tr>
      <w:tr w14:paraId="75960D8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2500E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w:t>
            </w:r>
          </w:p>
        </w:tc>
        <w:tc>
          <w:tcPr>
            <w:tcW w:w="1009" w:type="dxa"/>
            <w:tcBorders>
              <w:top w:val="nil"/>
              <w:left w:val="nil"/>
              <w:bottom w:val="single" w:color="auto" w:sz="4" w:space="0"/>
              <w:right w:val="single" w:color="auto" w:sz="4" w:space="0"/>
            </w:tcBorders>
            <w:shd w:val="clear" w:color="000000" w:fill="FFFFFF"/>
            <w:vAlign w:val="center"/>
          </w:tcPr>
          <w:p w14:paraId="4D384B2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多量程电流传感器</w:t>
            </w:r>
          </w:p>
        </w:tc>
        <w:tc>
          <w:tcPr>
            <w:tcW w:w="6891" w:type="dxa"/>
            <w:tcBorders>
              <w:top w:val="nil"/>
              <w:left w:val="nil"/>
              <w:bottom w:val="single" w:color="auto" w:sz="4" w:space="0"/>
              <w:right w:val="single" w:color="auto" w:sz="4" w:space="0"/>
            </w:tcBorders>
            <w:shd w:val="clear" w:color="auto" w:fill="auto"/>
            <w:vAlign w:val="center"/>
          </w:tcPr>
          <w:p w14:paraId="17B75CA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量程1：-2A～+2A</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分辨率：0.01A；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量程2：-200mA～+200mA</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分辨率：0.1mA；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量程3：-20mA ～+20mA</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分辨率：0.01mA。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3.设有多功能按键，可进行硬件数据调零，可进行多量程切换。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1.可用于用于测量电路中的电流。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3.支持直连有线通讯、采集器多路有线通讯、无线蓝牙通讯、屏幕数据显示大于等于四种工作方式。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75E6923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777F8AC">
            <w:pPr>
              <w:widowControl/>
              <w:spacing w:after="0" w:line="240" w:lineRule="auto"/>
              <w:jc w:val="center"/>
              <w:rPr>
                <w:rFonts w:hint="eastAsia" w:ascii="宋体" w:hAnsi="宋体" w:eastAsia="宋体" w:cs="宋体"/>
                <w:color w:val="auto"/>
                <w:kern w:val="0"/>
                <w:szCs w:val="22"/>
                <w:highlight w:val="none"/>
                <w14:ligatures w14:val="none"/>
              </w:rPr>
            </w:pPr>
          </w:p>
        </w:tc>
      </w:tr>
      <w:tr w14:paraId="031A2DA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0361AB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w:t>
            </w:r>
          </w:p>
        </w:tc>
        <w:tc>
          <w:tcPr>
            <w:tcW w:w="1009" w:type="dxa"/>
            <w:tcBorders>
              <w:top w:val="nil"/>
              <w:left w:val="nil"/>
              <w:bottom w:val="single" w:color="auto" w:sz="4" w:space="0"/>
              <w:right w:val="single" w:color="auto" w:sz="4" w:space="0"/>
            </w:tcBorders>
            <w:shd w:val="clear" w:color="000000" w:fill="FFFFFF"/>
            <w:vAlign w:val="center"/>
          </w:tcPr>
          <w:p w14:paraId="07CBD7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一体式位移传感器</w:t>
            </w:r>
          </w:p>
        </w:tc>
        <w:tc>
          <w:tcPr>
            <w:tcW w:w="6891" w:type="dxa"/>
            <w:tcBorders>
              <w:top w:val="nil"/>
              <w:left w:val="nil"/>
              <w:bottom w:val="single" w:color="auto" w:sz="4" w:space="0"/>
              <w:right w:val="single" w:color="auto" w:sz="4" w:space="0"/>
            </w:tcBorders>
            <w:shd w:val="clear" w:color="auto" w:fill="auto"/>
            <w:vAlign w:val="center"/>
          </w:tcPr>
          <w:p w14:paraId="5E31DF0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 程：0.2～4m，分辨率：1mm。</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1.一体式超声波探头，用于测量物体运动的位移或物体间的距离。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3B6B14B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BB12C08">
            <w:pPr>
              <w:widowControl/>
              <w:spacing w:after="0" w:line="240" w:lineRule="auto"/>
              <w:jc w:val="center"/>
              <w:rPr>
                <w:rFonts w:hint="eastAsia" w:ascii="宋体" w:hAnsi="宋体" w:eastAsia="宋体" w:cs="宋体"/>
                <w:color w:val="auto"/>
                <w:kern w:val="0"/>
                <w:szCs w:val="22"/>
                <w:highlight w:val="none"/>
                <w14:ligatures w14:val="none"/>
              </w:rPr>
            </w:pPr>
          </w:p>
        </w:tc>
      </w:tr>
      <w:tr w14:paraId="1EEE67E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71337C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w:t>
            </w:r>
          </w:p>
        </w:tc>
        <w:tc>
          <w:tcPr>
            <w:tcW w:w="1009" w:type="dxa"/>
            <w:tcBorders>
              <w:top w:val="nil"/>
              <w:left w:val="nil"/>
              <w:bottom w:val="single" w:color="auto" w:sz="4" w:space="0"/>
              <w:right w:val="single" w:color="auto" w:sz="4" w:space="0"/>
            </w:tcBorders>
            <w:shd w:val="clear" w:color="000000" w:fill="FFFFFF"/>
            <w:vAlign w:val="center"/>
          </w:tcPr>
          <w:p w14:paraId="3572E55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加速度传感器</w:t>
            </w:r>
          </w:p>
        </w:tc>
        <w:tc>
          <w:tcPr>
            <w:tcW w:w="6891" w:type="dxa"/>
            <w:tcBorders>
              <w:top w:val="nil"/>
              <w:left w:val="nil"/>
              <w:bottom w:val="single" w:color="auto" w:sz="4" w:space="0"/>
              <w:right w:val="single" w:color="auto" w:sz="4" w:space="0"/>
            </w:tcBorders>
            <w:shd w:val="clear" w:color="auto" w:fill="auto"/>
            <w:vAlign w:val="center"/>
          </w:tcPr>
          <w:p w14:paraId="744738F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量程：±16g，分辨率：0.01g。</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1.可用于测量加速度值。</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3.支持直连有线通讯、采集器多路有线通讯、无线蓝牙通讯、屏幕数据显示大于等于四种工作方式。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328E100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5374428">
            <w:pPr>
              <w:widowControl/>
              <w:spacing w:after="0" w:line="240" w:lineRule="auto"/>
              <w:jc w:val="center"/>
              <w:rPr>
                <w:rFonts w:hint="eastAsia" w:ascii="宋体" w:hAnsi="宋体" w:eastAsia="宋体" w:cs="宋体"/>
                <w:color w:val="auto"/>
                <w:kern w:val="0"/>
                <w:szCs w:val="22"/>
                <w:highlight w:val="none"/>
                <w14:ligatures w14:val="none"/>
              </w:rPr>
            </w:pPr>
          </w:p>
        </w:tc>
      </w:tr>
      <w:tr w14:paraId="02E51FF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BCAF8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w:t>
            </w:r>
          </w:p>
        </w:tc>
        <w:tc>
          <w:tcPr>
            <w:tcW w:w="1009" w:type="dxa"/>
            <w:tcBorders>
              <w:top w:val="nil"/>
              <w:left w:val="nil"/>
              <w:bottom w:val="single" w:color="auto" w:sz="4" w:space="0"/>
              <w:right w:val="single" w:color="auto" w:sz="4" w:space="0"/>
            </w:tcBorders>
            <w:shd w:val="clear" w:color="000000" w:fill="FFFFFF"/>
            <w:vAlign w:val="center"/>
          </w:tcPr>
          <w:p w14:paraId="5F4039D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微力传感器</w:t>
            </w:r>
          </w:p>
        </w:tc>
        <w:tc>
          <w:tcPr>
            <w:tcW w:w="6891" w:type="dxa"/>
            <w:tcBorders>
              <w:top w:val="nil"/>
              <w:left w:val="nil"/>
              <w:bottom w:val="single" w:color="auto" w:sz="4" w:space="0"/>
              <w:right w:val="single" w:color="auto" w:sz="4" w:space="0"/>
            </w:tcBorders>
            <w:shd w:val="clear" w:color="auto" w:fill="auto"/>
            <w:vAlign w:val="center"/>
          </w:tcPr>
          <w:p w14:paraId="1164D3F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量程：-2N～+2N；分辨率：0.001N。</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3.设有多功能按键，可进行硬件数据调零，可进行力正负值切换。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1.可用于测拉力（显示正值）和压力（显示负值）。</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2.数据接口为Type-C接口，直接与各类数据采集终端：如计算机、笔记本、一体机、平板、智慧黑板等USB口通讯，无需数据采集器。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3.支持直连有线通讯、采集器多路有线通讯、无线蓝牙通屏幕、数据显示大于等于四种工作方式。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2D07E53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0F77994">
            <w:pPr>
              <w:widowControl/>
              <w:spacing w:after="0" w:line="240" w:lineRule="auto"/>
              <w:jc w:val="center"/>
              <w:rPr>
                <w:rFonts w:hint="eastAsia" w:ascii="宋体" w:hAnsi="宋体" w:eastAsia="宋体" w:cs="宋体"/>
                <w:color w:val="auto"/>
                <w:kern w:val="0"/>
                <w:szCs w:val="22"/>
                <w:highlight w:val="none"/>
                <w14:ligatures w14:val="none"/>
              </w:rPr>
            </w:pPr>
          </w:p>
        </w:tc>
      </w:tr>
      <w:tr w14:paraId="3D30F7D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48354A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w:t>
            </w:r>
          </w:p>
        </w:tc>
        <w:tc>
          <w:tcPr>
            <w:tcW w:w="1009" w:type="dxa"/>
            <w:tcBorders>
              <w:top w:val="nil"/>
              <w:left w:val="nil"/>
              <w:bottom w:val="single" w:color="auto" w:sz="4" w:space="0"/>
              <w:right w:val="single" w:color="auto" w:sz="4" w:space="0"/>
            </w:tcBorders>
            <w:shd w:val="clear" w:color="000000" w:fill="FFFFFF"/>
            <w:vAlign w:val="center"/>
          </w:tcPr>
          <w:p w14:paraId="5DD621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无线蓝牙适配器</w:t>
            </w:r>
          </w:p>
        </w:tc>
        <w:tc>
          <w:tcPr>
            <w:tcW w:w="6891" w:type="dxa"/>
            <w:tcBorders>
              <w:top w:val="nil"/>
              <w:left w:val="nil"/>
              <w:bottom w:val="single" w:color="auto" w:sz="4" w:space="0"/>
              <w:right w:val="single" w:color="auto" w:sz="4" w:space="0"/>
            </w:tcBorders>
            <w:shd w:val="clear" w:color="auto" w:fill="auto"/>
            <w:vAlign w:val="center"/>
          </w:tcPr>
          <w:p w14:paraId="3A99370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1.接入各类数据采集终端：如计算机、笔记本、一体机、平板、智慧黑板等的USB口。</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2.使用蓝牙5.0，高速率，低功耗，辅助智能数据采集器、无线传感器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无线实验器材的无线功能实现。</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3.蓝牙短码对接，通信更便捷，优于电脑自带蓝牙模块。向下兼容蓝牙4.0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4.1</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4.2设备。</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4.无障碍通信传输距离≥30米，信号稳定不掉线，支持高速大流量数据连续传输。</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5.应用平台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支持WindowsXP.Windows7.Windows8.Windows10.Windows11。</w:t>
            </w:r>
          </w:p>
        </w:tc>
        <w:tc>
          <w:tcPr>
            <w:tcW w:w="546" w:type="dxa"/>
            <w:tcBorders>
              <w:top w:val="nil"/>
              <w:left w:val="nil"/>
              <w:bottom w:val="single" w:color="auto" w:sz="4" w:space="0"/>
              <w:right w:val="single" w:color="auto" w:sz="4" w:space="0"/>
            </w:tcBorders>
            <w:shd w:val="clear" w:color="auto" w:fill="auto"/>
            <w:vAlign w:val="center"/>
          </w:tcPr>
          <w:p w14:paraId="4E321F4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18D1D9E">
            <w:pPr>
              <w:widowControl/>
              <w:spacing w:after="0" w:line="240" w:lineRule="auto"/>
              <w:jc w:val="center"/>
              <w:rPr>
                <w:rFonts w:hint="eastAsia" w:ascii="宋体" w:hAnsi="宋体" w:eastAsia="宋体" w:cs="宋体"/>
                <w:color w:val="auto"/>
                <w:kern w:val="0"/>
                <w:szCs w:val="22"/>
                <w:highlight w:val="none"/>
                <w14:ligatures w14:val="none"/>
              </w:rPr>
            </w:pPr>
          </w:p>
        </w:tc>
      </w:tr>
      <w:tr w14:paraId="7FC70EE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718EE8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w:t>
            </w:r>
          </w:p>
        </w:tc>
        <w:tc>
          <w:tcPr>
            <w:tcW w:w="1009" w:type="dxa"/>
            <w:tcBorders>
              <w:top w:val="nil"/>
              <w:left w:val="nil"/>
              <w:bottom w:val="single" w:color="auto" w:sz="4" w:space="0"/>
              <w:right w:val="single" w:color="auto" w:sz="4" w:space="0"/>
            </w:tcBorders>
            <w:shd w:val="clear" w:color="000000" w:fill="FFFFFF"/>
            <w:vAlign w:val="center"/>
          </w:tcPr>
          <w:p w14:paraId="60A4A4A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探究包装箱及附件</w:t>
            </w:r>
          </w:p>
        </w:tc>
        <w:tc>
          <w:tcPr>
            <w:tcW w:w="6891" w:type="dxa"/>
            <w:tcBorders>
              <w:top w:val="nil"/>
              <w:left w:val="nil"/>
              <w:bottom w:val="single" w:color="auto" w:sz="4" w:space="0"/>
              <w:right w:val="single" w:color="auto" w:sz="4" w:space="0"/>
            </w:tcBorders>
            <w:shd w:val="clear" w:color="auto" w:fill="auto"/>
            <w:vAlign w:val="center"/>
          </w:tcPr>
          <w:p w14:paraId="2A442CA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1.仪器箱高强度，防跌落，抗碰撞，抗压，耐冷热。</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2.内衬具有传感器专用槽，便于运输、存放和归位。</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3.配置数据采集器线1根，传感器连接线4根。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4.用于存放各类采集器、传感器、实验手册、软件Ｕ盘。</w:t>
            </w:r>
          </w:p>
        </w:tc>
        <w:tc>
          <w:tcPr>
            <w:tcW w:w="546" w:type="dxa"/>
            <w:tcBorders>
              <w:top w:val="nil"/>
              <w:left w:val="nil"/>
              <w:bottom w:val="single" w:color="auto" w:sz="4" w:space="0"/>
              <w:right w:val="single" w:color="auto" w:sz="4" w:space="0"/>
            </w:tcBorders>
            <w:shd w:val="clear" w:color="auto" w:fill="auto"/>
            <w:vAlign w:val="center"/>
          </w:tcPr>
          <w:p w14:paraId="7D24608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7C75904">
            <w:pPr>
              <w:widowControl/>
              <w:spacing w:after="0" w:line="240" w:lineRule="auto"/>
              <w:jc w:val="center"/>
              <w:rPr>
                <w:rFonts w:hint="eastAsia" w:ascii="宋体" w:hAnsi="宋体" w:eastAsia="宋体" w:cs="宋体"/>
                <w:color w:val="auto"/>
                <w:kern w:val="0"/>
                <w:szCs w:val="22"/>
                <w:highlight w:val="none"/>
                <w14:ligatures w14:val="none"/>
              </w:rPr>
            </w:pPr>
          </w:p>
        </w:tc>
      </w:tr>
      <w:tr w14:paraId="1498FAD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D4B551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w:t>
            </w:r>
          </w:p>
        </w:tc>
        <w:tc>
          <w:tcPr>
            <w:tcW w:w="1009" w:type="dxa"/>
            <w:tcBorders>
              <w:top w:val="nil"/>
              <w:left w:val="nil"/>
              <w:bottom w:val="single" w:color="auto" w:sz="4" w:space="0"/>
              <w:right w:val="single" w:color="auto" w:sz="4" w:space="0"/>
            </w:tcBorders>
            <w:shd w:val="clear" w:color="000000" w:fill="FFFFFF"/>
            <w:vAlign w:val="center"/>
          </w:tcPr>
          <w:p w14:paraId="319A107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探究实验软件</w:t>
            </w:r>
          </w:p>
        </w:tc>
        <w:tc>
          <w:tcPr>
            <w:tcW w:w="6891" w:type="dxa"/>
            <w:tcBorders>
              <w:top w:val="nil"/>
              <w:left w:val="nil"/>
              <w:bottom w:val="single" w:color="auto" w:sz="4" w:space="0"/>
              <w:right w:val="single" w:color="auto" w:sz="4" w:space="0"/>
            </w:tcBorders>
            <w:shd w:val="clear" w:color="auto" w:fill="auto"/>
            <w:vAlign w:val="center"/>
          </w:tcPr>
          <w:p w14:paraId="0528552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1.安装于各类数据采集终端：如计算机、笔记本、一体机、平板、智慧黑板等。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2.识别并显示≥12路传感器，即插即用，自动识别，允许数据并行采集处理和显示。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3.具备多种显示方式，可显示数字、坐标轴、仪表、数据表格等方式，窗口可随意调节大小，具有一键自动排列整齐的功能。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4.接上传感器可直接实验，也可进行手动采样、自动采集、更改采集频率、更改采集时间、定义实验名称、修改数据点形状、修改显示颜色、自定义坐标轴XY对象。</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5.具有软件选择多量程传感器的量程，原始数据调零和探头标定校准功能。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6.坐标轴数据支持自动滚动数、据拖动、放大缩小显示、全景显示数据、保存多组实验数据、同一坐标轴内显示和比较多组实验数据、数据函数拟合积分等计算。</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7.当传感器固件程序需要升级时，软件即会自动提示，可在线升级至最新版。</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8.存储介质：支持U盘。</w:t>
            </w:r>
          </w:p>
        </w:tc>
        <w:tc>
          <w:tcPr>
            <w:tcW w:w="546" w:type="dxa"/>
            <w:tcBorders>
              <w:top w:val="nil"/>
              <w:left w:val="nil"/>
              <w:bottom w:val="single" w:color="auto" w:sz="4" w:space="0"/>
              <w:right w:val="single" w:color="auto" w:sz="4" w:space="0"/>
            </w:tcBorders>
            <w:shd w:val="clear" w:color="auto" w:fill="auto"/>
            <w:vAlign w:val="center"/>
          </w:tcPr>
          <w:p w14:paraId="7A89545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37EBB53">
            <w:pPr>
              <w:widowControl/>
              <w:spacing w:after="0" w:line="240" w:lineRule="auto"/>
              <w:jc w:val="center"/>
              <w:rPr>
                <w:rFonts w:hint="eastAsia" w:ascii="宋体" w:hAnsi="宋体" w:eastAsia="宋体" w:cs="宋体"/>
                <w:color w:val="auto"/>
                <w:kern w:val="0"/>
                <w:szCs w:val="22"/>
                <w:highlight w:val="none"/>
                <w14:ligatures w14:val="none"/>
              </w:rPr>
            </w:pPr>
          </w:p>
        </w:tc>
      </w:tr>
      <w:tr w14:paraId="4D14DAE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4759E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w:t>
            </w:r>
          </w:p>
        </w:tc>
        <w:tc>
          <w:tcPr>
            <w:tcW w:w="1009" w:type="dxa"/>
            <w:tcBorders>
              <w:top w:val="nil"/>
              <w:left w:val="nil"/>
              <w:bottom w:val="single" w:color="auto" w:sz="4" w:space="0"/>
              <w:right w:val="single" w:color="auto" w:sz="4" w:space="0"/>
            </w:tcBorders>
            <w:shd w:val="clear" w:color="000000" w:fill="FFFFFF"/>
            <w:vAlign w:val="center"/>
          </w:tcPr>
          <w:p w14:paraId="7DECA78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多用力学轨道</w:t>
            </w:r>
          </w:p>
        </w:tc>
        <w:tc>
          <w:tcPr>
            <w:tcW w:w="6891" w:type="dxa"/>
            <w:tcBorders>
              <w:top w:val="nil"/>
              <w:left w:val="nil"/>
              <w:bottom w:val="single" w:color="auto" w:sz="4" w:space="0"/>
              <w:right w:val="single" w:color="auto" w:sz="4" w:space="0"/>
            </w:tcBorders>
            <w:shd w:val="clear" w:color="auto" w:fill="auto"/>
            <w:vAlign w:val="center"/>
          </w:tcPr>
          <w:p w14:paraId="464CBDD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1.用于中学物理测量轨道小车运动的位移</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加速度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时间等实验，配合力传感器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光电门传感器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位移传感器使用。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2.含1.2m强化铝合金轨道1条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轨道小车2辆</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弹簧2条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固定柱2只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50克配重片4片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沙桶1只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挡光片五片（20×2</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40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60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80）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摩擦块1块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磁碰片2片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磁碰座架1套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弹性碰圈2只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滑轮1套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小车收纳器1套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轨道倾角调节器1套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T型支撑架1只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塑料I型支架2只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塑料L型挂架2只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铝合金I型支架4只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紧固螺丝件1套。</w:t>
            </w:r>
          </w:p>
        </w:tc>
        <w:tc>
          <w:tcPr>
            <w:tcW w:w="546" w:type="dxa"/>
            <w:tcBorders>
              <w:top w:val="nil"/>
              <w:left w:val="nil"/>
              <w:bottom w:val="single" w:color="auto" w:sz="4" w:space="0"/>
              <w:right w:val="single" w:color="auto" w:sz="4" w:space="0"/>
            </w:tcBorders>
            <w:shd w:val="clear" w:color="auto" w:fill="auto"/>
            <w:noWrap/>
            <w:vAlign w:val="center"/>
          </w:tcPr>
          <w:p w14:paraId="6A9172B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020FD01B">
            <w:pPr>
              <w:widowControl/>
              <w:spacing w:after="0" w:line="240" w:lineRule="auto"/>
              <w:jc w:val="center"/>
              <w:rPr>
                <w:rFonts w:hint="eastAsia" w:ascii="宋体" w:hAnsi="宋体" w:eastAsia="宋体" w:cs="宋体"/>
                <w:color w:val="auto"/>
                <w:kern w:val="0"/>
                <w:szCs w:val="22"/>
                <w:highlight w:val="none"/>
                <w14:ligatures w14:val="none"/>
              </w:rPr>
            </w:pPr>
          </w:p>
        </w:tc>
      </w:tr>
      <w:tr w14:paraId="609A000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4199FD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w:t>
            </w:r>
          </w:p>
        </w:tc>
        <w:tc>
          <w:tcPr>
            <w:tcW w:w="1009" w:type="dxa"/>
            <w:tcBorders>
              <w:top w:val="nil"/>
              <w:left w:val="nil"/>
              <w:bottom w:val="single" w:color="auto" w:sz="4" w:space="0"/>
              <w:right w:val="single" w:color="auto" w:sz="4" w:space="0"/>
            </w:tcBorders>
            <w:shd w:val="clear" w:color="000000" w:fill="FFFFFF"/>
            <w:vAlign w:val="center"/>
          </w:tcPr>
          <w:p w14:paraId="541B2E8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无线向心力实验器</w:t>
            </w:r>
          </w:p>
        </w:tc>
        <w:tc>
          <w:tcPr>
            <w:tcW w:w="6891" w:type="dxa"/>
            <w:tcBorders>
              <w:top w:val="nil"/>
              <w:left w:val="nil"/>
              <w:bottom w:val="single" w:color="auto" w:sz="4" w:space="0"/>
              <w:right w:val="single" w:color="auto" w:sz="4" w:space="0"/>
            </w:tcBorders>
            <w:shd w:val="clear" w:color="auto" w:fill="auto"/>
            <w:vAlign w:val="center"/>
          </w:tcPr>
          <w:p w14:paraId="322B862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1.用于高中物理向心力研究实验，探究向心力与角速度的关系。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旋臂</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配重等构成。可通过无线方式与采集器连接，进行变量调整和实验数据演示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记录。底座内置陀螺仪，可测量角速度，无需连接外置力传感器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光电门传感器等设备。</w:t>
            </w:r>
          </w:p>
        </w:tc>
        <w:tc>
          <w:tcPr>
            <w:tcW w:w="546" w:type="dxa"/>
            <w:tcBorders>
              <w:top w:val="nil"/>
              <w:left w:val="nil"/>
              <w:bottom w:val="single" w:color="auto" w:sz="4" w:space="0"/>
              <w:right w:val="single" w:color="auto" w:sz="4" w:space="0"/>
            </w:tcBorders>
            <w:shd w:val="clear" w:color="auto" w:fill="auto"/>
            <w:vAlign w:val="center"/>
          </w:tcPr>
          <w:p w14:paraId="74968E7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CAF4E50">
            <w:pPr>
              <w:widowControl/>
              <w:spacing w:after="0" w:line="240" w:lineRule="auto"/>
              <w:jc w:val="center"/>
              <w:rPr>
                <w:rFonts w:hint="eastAsia" w:ascii="宋体" w:hAnsi="宋体" w:eastAsia="宋体" w:cs="宋体"/>
                <w:color w:val="auto"/>
                <w:kern w:val="0"/>
                <w:szCs w:val="22"/>
                <w:highlight w:val="none"/>
                <w14:ligatures w14:val="none"/>
              </w:rPr>
            </w:pPr>
          </w:p>
        </w:tc>
      </w:tr>
      <w:tr w14:paraId="0A417D7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53D269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w:t>
            </w:r>
          </w:p>
        </w:tc>
        <w:tc>
          <w:tcPr>
            <w:tcW w:w="1009" w:type="dxa"/>
            <w:tcBorders>
              <w:top w:val="nil"/>
              <w:left w:val="nil"/>
              <w:bottom w:val="single" w:color="auto" w:sz="4" w:space="0"/>
              <w:right w:val="single" w:color="auto" w:sz="4" w:space="0"/>
            </w:tcBorders>
            <w:shd w:val="clear" w:color="000000" w:fill="FFFFFF"/>
            <w:vAlign w:val="center"/>
          </w:tcPr>
          <w:p w14:paraId="26D79DB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数字化机械能守恒实验器</w:t>
            </w:r>
          </w:p>
        </w:tc>
        <w:tc>
          <w:tcPr>
            <w:tcW w:w="6891" w:type="dxa"/>
            <w:tcBorders>
              <w:top w:val="nil"/>
              <w:left w:val="nil"/>
              <w:bottom w:val="single" w:color="auto" w:sz="4" w:space="0"/>
              <w:right w:val="single" w:color="auto" w:sz="4" w:space="0"/>
            </w:tcBorders>
            <w:shd w:val="clear" w:color="auto" w:fill="auto"/>
            <w:vAlign w:val="center"/>
          </w:tcPr>
          <w:p w14:paraId="79E0F49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1.用于高中物理机械能守恒定律，描绘摆臂在下摆过程中，重力势能减小，动能增加，验证机械能守恒定律实验。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机械能守恒面板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挡光柱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立柱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活动摆臂</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螺栓等组成，自带无线光电门传感器，与计算机无线连接通讯，通过在最高点释放摆臂自然下摆，可获得在一次下落过程中，同时测得光电门经过六个不同高度位置的速度数据，软件自动计算并记录出≥6个挡光位置的速度大小，并能进一步自动计算得到动能</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势能和机械能。同时描绘出动能</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势能和机械能随摆锤下落高度的变化图线。通过数据表格和图线可以得到随着摆臂下落时，随高度的降低，动能增大，势能减小，机械能不变的实验结论。</w:t>
            </w:r>
          </w:p>
        </w:tc>
        <w:tc>
          <w:tcPr>
            <w:tcW w:w="546" w:type="dxa"/>
            <w:tcBorders>
              <w:top w:val="nil"/>
              <w:left w:val="nil"/>
              <w:bottom w:val="single" w:color="auto" w:sz="4" w:space="0"/>
              <w:right w:val="single" w:color="auto" w:sz="4" w:space="0"/>
            </w:tcBorders>
            <w:shd w:val="clear" w:color="auto" w:fill="auto"/>
            <w:vAlign w:val="center"/>
          </w:tcPr>
          <w:p w14:paraId="289441B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41AC239">
            <w:pPr>
              <w:widowControl/>
              <w:spacing w:after="0" w:line="240" w:lineRule="auto"/>
              <w:jc w:val="center"/>
              <w:rPr>
                <w:rFonts w:hint="eastAsia" w:ascii="宋体" w:hAnsi="宋体" w:eastAsia="宋体" w:cs="宋体"/>
                <w:color w:val="auto"/>
                <w:kern w:val="0"/>
                <w:szCs w:val="22"/>
                <w:highlight w:val="none"/>
                <w14:ligatures w14:val="none"/>
              </w:rPr>
            </w:pPr>
          </w:p>
        </w:tc>
      </w:tr>
      <w:tr w14:paraId="46538DE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31218A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w:t>
            </w:r>
          </w:p>
        </w:tc>
        <w:tc>
          <w:tcPr>
            <w:tcW w:w="1009" w:type="dxa"/>
            <w:tcBorders>
              <w:top w:val="nil"/>
              <w:left w:val="nil"/>
              <w:bottom w:val="single" w:color="auto" w:sz="4" w:space="0"/>
              <w:right w:val="single" w:color="auto" w:sz="4" w:space="0"/>
            </w:tcBorders>
            <w:shd w:val="clear" w:color="000000" w:fill="FFFFFF"/>
            <w:vAlign w:val="center"/>
          </w:tcPr>
          <w:p w14:paraId="1033BC8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数字化简谐运动实验器</w:t>
            </w:r>
          </w:p>
        </w:tc>
        <w:tc>
          <w:tcPr>
            <w:tcW w:w="6891" w:type="dxa"/>
            <w:tcBorders>
              <w:top w:val="nil"/>
              <w:left w:val="nil"/>
              <w:bottom w:val="single" w:color="auto" w:sz="4" w:space="0"/>
              <w:right w:val="single" w:color="auto" w:sz="4" w:space="0"/>
            </w:tcBorders>
            <w:shd w:val="clear" w:color="auto" w:fill="auto"/>
            <w:vAlign w:val="center"/>
          </w:tcPr>
          <w:p w14:paraId="5B25F56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1.用于高中物理简谐运动，配合分体式位移传感器，在数字化实验软件中描绘弹簧振子的周期和振幅图像。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悬臂</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弹簧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分体位移传感器滑块等构成。</w:t>
            </w:r>
          </w:p>
        </w:tc>
        <w:tc>
          <w:tcPr>
            <w:tcW w:w="546" w:type="dxa"/>
            <w:tcBorders>
              <w:top w:val="nil"/>
              <w:left w:val="nil"/>
              <w:bottom w:val="single" w:color="auto" w:sz="4" w:space="0"/>
              <w:right w:val="single" w:color="auto" w:sz="4" w:space="0"/>
            </w:tcBorders>
            <w:shd w:val="clear" w:color="auto" w:fill="auto"/>
            <w:vAlign w:val="center"/>
          </w:tcPr>
          <w:p w14:paraId="2FC4599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19B6F92">
            <w:pPr>
              <w:widowControl/>
              <w:spacing w:after="0" w:line="240" w:lineRule="auto"/>
              <w:jc w:val="center"/>
              <w:rPr>
                <w:rFonts w:hint="eastAsia" w:ascii="宋体" w:hAnsi="宋体" w:eastAsia="宋体" w:cs="宋体"/>
                <w:color w:val="auto"/>
                <w:kern w:val="0"/>
                <w:szCs w:val="22"/>
                <w:highlight w:val="none"/>
                <w14:ligatures w14:val="none"/>
              </w:rPr>
            </w:pPr>
          </w:p>
        </w:tc>
      </w:tr>
      <w:tr w14:paraId="560D155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C1E8D9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27</w:t>
            </w:r>
          </w:p>
        </w:tc>
        <w:tc>
          <w:tcPr>
            <w:tcW w:w="1009" w:type="dxa"/>
            <w:tcBorders>
              <w:top w:val="nil"/>
              <w:left w:val="nil"/>
              <w:bottom w:val="single" w:color="auto" w:sz="4" w:space="0"/>
              <w:right w:val="single" w:color="auto" w:sz="4" w:space="0"/>
            </w:tcBorders>
            <w:shd w:val="clear" w:color="000000" w:fill="FFFFFF"/>
            <w:vAlign w:val="center"/>
          </w:tcPr>
          <w:p w14:paraId="4FE385D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斜面上力的分解实验器</w:t>
            </w:r>
          </w:p>
        </w:tc>
        <w:tc>
          <w:tcPr>
            <w:tcW w:w="6891" w:type="dxa"/>
            <w:tcBorders>
              <w:top w:val="nil"/>
              <w:left w:val="nil"/>
              <w:bottom w:val="single" w:color="auto" w:sz="4" w:space="0"/>
              <w:right w:val="single" w:color="auto" w:sz="4" w:space="0"/>
            </w:tcBorders>
            <w:shd w:val="clear" w:color="auto" w:fill="auto"/>
            <w:vAlign w:val="center"/>
          </w:tcPr>
          <w:p w14:paraId="2314C1A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1.用于高中物理力的合成.力的分解实验，探究力合成的平行四边形定则，探究力分解的三角形定则。内置力传感器。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2.一体化设计，由底座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标准重物块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传力片2件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可调斜面</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显示屏和内置力传感器组成。可直观显示角度变化时力的数据变化，能连续动态地测量出两力臂受力变化的情况。可通过USB线直联电脑使用，也可脱离电脑独立使用。</w:t>
            </w:r>
          </w:p>
        </w:tc>
        <w:tc>
          <w:tcPr>
            <w:tcW w:w="546" w:type="dxa"/>
            <w:tcBorders>
              <w:top w:val="nil"/>
              <w:left w:val="nil"/>
              <w:bottom w:val="single" w:color="auto" w:sz="4" w:space="0"/>
              <w:right w:val="single" w:color="auto" w:sz="4" w:space="0"/>
            </w:tcBorders>
            <w:shd w:val="clear" w:color="auto" w:fill="auto"/>
            <w:vAlign w:val="center"/>
          </w:tcPr>
          <w:p w14:paraId="091B7C9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9DC85C3">
            <w:pPr>
              <w:widowControl/>
              <w:spacing w:after="0" w:line="240" w:lineRule="auto"/>
              <w:jc w:val="center"/>
              <w:rPr>
                <w:rFonts w:hint="eastAsia" w:ascii="宋体" w:hAnsi="宋体" w:eastAsia="宋体" w:cs="宋体"/>
                <w:color w:val="auto"/>
                <w:kern w:val="0"/>
                <w:szCs w:val="22"/>
                <w:highlight w:val="none"/>
                <w14:ligatures w14:val="none"/>
              </w:rPr>
            </w:pPr>
          </w:p>
        </w:tc>
      </w:tr>
      <w:tr w14:paraId="07F8BD1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D77020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28</w:t>
            </w:r>
          </w:p>
        </w:tc>
        <w:tc>
          <w:tcPr>
            <w:tcW w:w="1009" w:type="dxa"/>
            <w:tcBorders>
              <w:top w:val="nil"/>
              <w:left w:val="nil"/>
              <w:bottom w:val="single" w:color="auto" w:sz="4" w:space="0"/>
              <w:right w:val="single" w:color="auto" w:sz="4" w:space="0"/>
            </w:tcBorders>
            <w:shd w:val="clear" w:color="000000" w:fill="FFFFFF"/>
            <w:vAlign w:val="center"/>
          </w:tcPr>
          <w:p w14:paraId="5EAED42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摩擦力实验器</w:t>
            </w:r>
          </w:p>
        </w:tc>
        <w:tc>
          <w:tcPr>
            <w:tcW w:w="6891" w:type="dxa"/>
            <w:tcBorders>
              <w:top w:val="nil"/>
              <w:left w:val="nil"/>
              <w:bottom w:val="single" w:color="auto" w:sz="4" w:space="0"/>
              <w:right w:val="single" w:color="auto" w:sz="4" w:space="0"/>
            </w:tcBorders>
            <w:shd w:val="clear" w:color="auto" w:fill="auto"/>
            <w:vAlign w:val="center"/>
          </w:tcPr>
          <w:p w14:paraId="4FFC08C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1.用于中学物理摩擦力实验，研究不同压力大小</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粗糙程度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接触面积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运动速度下的静摩擦力</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最大静摩擦力和滑动摩擦力。配合力传感器使用。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摩擦块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电源</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控制开关等组成。</w:t>
            </w:r>
          </w:p>
        </w:tc>
        <w:tc>
          <w:tcPr>
            <w:tcW w:w="546" w:type="dxa"/>
            <w:tcBorders>
              <w:top w:val="nil"/>
              <w:left w:val="nil"/>
              <w:bottom w:val="single" w:color="auto" w:sz="4" w:space="0"/>
              <w:right w:val="single" w:color="auto" w:sz="4" w:space="0"/>
            </w:tcBorders>
            <w:shd w:val="clear" w:color="auto" w:fill="auto"/>
            <w:vAlign w:val="center"/>
          </w:tcPr>
          <w:p w14:paraId="3E6B34C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4DF76EC">
            <w:pPr>
              <w:widowControl/>
              <w:spacing w:after="0" w:line="240" w:lineRule="auto"/>
              <w:jc w:val="center"/>
              <w:rPr>
                <w:rFonts w:hint="eastAsia" w:ascii="宋体" w:hAnsi="宋体" w:eastAsia="宋体" w:cs="宋体"/>
                <w:color w:val="auto"/>
                <w:kern w:val="0"/>
                <w:szCs w:val="22"/>
                <w:highlight w:val="none"/>
                <w14:ligatures w14:val="none"/>
              </w:rPr>
            </w:pPr>
          </w:p>
        </w:tc>
      </w:tr>
      <w:tr w14:paraId="289C1F4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F0D86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29</w:t>
            </w:r>
          </w:p>
        </w:tc>
        <w:tc>
          <w:tcPr>
            <w:tcW w:w="1009" w:type="dxa"/>
            <w:tcBorders>
              <w:top w:val="nil"/>
              <w:left w:val="nil"/>
              <w:bottom w:val="single" w:color="auto" w:sz="4" w:space="0"/>
              <w:right w:val="single" w:color="auto" w:sz="4" w:space="0"/>
            </w:tcBorders>
            <w:shd w:val="clear" w:color="000000" w:fill="FFFFFF"/>
            <w:vAlign w:val="center"/>
          </w:tcPr>
          <w:p w14:paraId="3096D4B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安培力实验器</w:t>
            </w:r>
          </w:p>
        </w:tc>
        <w:tc>
          <w:tcPr>
            <w:tcW w:w="6891" w:type="dxa"/>
            <w:tcBorders>
              <w:top w:val="nil"/>
              <w:left w:val="nil"/>
              <w:bottom w:val="single" w:color="auto" w:sz="4" w:space="0"/>
              <w:right w:val="single" w:color="auto" w:sz="4" w:space="0"/>
            </w:tcBorders>
            <w:shd w:val="clear" w:color="auto" w:fill="auto"/>
            <w:vAlign w:val="center"/>
          </w:tcPr>
          <w:p w14:paraId="3B85132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1.用于研究安培力与导线长度.供电电流以及电流方向与磁场夹角的关系。配合电流传感器或多量程电流传感器和微力传感器使用。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2.由底座.磁铁组.标有角度的转盘.矩形线框.挂钩.支架组成。矩形线框上线圈为6种匝数，50.100.150.200.250.300匝，可研究不同匝数下的安培力大小。</w:t>
            </w:r>
          </w:p>
        </w:tc>
        <w:tc>
          <w:tcPr>
            <w:tcW w:w="546" w:type="dxa"/>
            <w:tcBorders>
              <w:top w:val="nil"/>
              <w:left w:val="nil"/>
              <w:bottom w:val="single" w:color="auto" w:sz="4" w:space="0"/>
              <w:right w:val="single" w:color="auto" w:sz="4" w:space="0"/>
            </w:tcBorders>
            <w:shd w:val="clear" w:color="auto" w:fill="auto"/>
            <w:vAlign w:val="center"/>
          </w:tcPr>
          <w:p w14:paraId="120517B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AE45885">
            <w:pPr>
              <w:widowControl/>
              <w:spacing w:after="0" w:line="240" w:lineRule="auto"/>
              <w:jc w:val="center"/>
              <w:rPr>
                <w:rFonts w:hint="eastAsia" w:ascii="宋体" w:hAnsi="宋体" w:eastAsia="宋体" w:cs="宋体"/>
                <w:color w:val="auto"/>
                <w:kern w:val="0"/>
                <w:szCs w:val="22"/>
                <w:highlight w:val="none"/>
                <w14:ligatures w14:val="none"/>
              </w:rPr>
            </w:pPr>
          </w:p>
        </w:tc>
      </w:tr>
      <w:tr w14:paraId="2905EBF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A450E6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009" w:type="dxa"/>
            <w:tcBorders>
              <w:top w:val="nil"/>
              <w:left w:val="nil"/>
              <w:bottom w:val="single" w:color="auto" w:sz="4" w:space="0"/>
              <w:right w:val="single" w:color="auto" w:sz="4" w:space="0"/>
            </w:tcBorders>
            <w:shd w:val="clear" w:color="000000" w:fill="FFFFFF"/>
            <w:vAlign w:val="center"/>
          </w:tcPr>
          <w:p w14:paraId="6679DEB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单摆运动实验器</w:t>
            </w:r>
          </w:p>
        </w:tc>
        <w:tc>
          <w:tcPr>
            <w:tcW w:w="6891" w:type="dxa"/>
            <w:tcBorders>
              <w:top w:val="nil"/>
              <w:left w:val="nil"/>
              <w:bottom w:val="single" w:color="auto" w:sz="4" w:space="0"/>
              <w:right w:val="single" w:color="auto" w:sz="4" w:space="0"/>
            </w:tcBorders>
            <w:shd w:val="clear" w:color="auto" w:fill="auto"/>
            <w:vAlign w:val="center"/>
          </w:tcPr>
          <w:p w14:paraId="6FE6969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1.用于探究单摆的周期与摆长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摆锤重量</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摆角等因素对单摆的运动快慢的影响。配合光电门传感器使用。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2.由单摆刻度盘</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摆锤组件（摆球</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配重</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摆线）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固定组件及光电门底座组成。通过刻度盘可方便读取摆角数值；直接调节摆长，却不会影响摆锤重心位置。</w:t>
            </w:r>
          </w:p>
        </w:tc>
        <w:tc>
          <w:tcPr>
            <w:tcW w:w="546" w:type="dxa"/>
            <w:tcBorders>
              <w:top w:val="nil"/>
              <w:left w:val="nil"/>
              <w:bottom w:val="single" w:color="auto" w:sz="4" w:space="0"/>
              <w:right w:val="single" w:color="auto" w:sz="4" w:space="0"/>
            </w:tcBorders>
            <w:shd w:val="clear" w:color="auto" w:fill="auto"/>
            <w:noWrap/>
            <w:vAlign w:val="center"/>
          </w:tcPr>
          <w:p w14:paraId="06B6040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119EE9D3">
            <w:pPr>
              <w:widowControl/>
              <w:spacing w:after="0" w:line="240" w:lineRule="auto"/>
              <w:jc w:val="center"/>
              <w:rPr>
                <w:rFonts w:hint="eastAsia" w:ascii="宋体" w:hAnsi="宋体" w:eastAsia="宋体" w:cs="宋体"/>
                <w:color w:val="auto"/>
                <w:kern w:val="0"/>
                <w:szCs w:val="22"/>
                <w:highlight w:val="none"/>
                <w14:ligatures w14:val="none"/>
              </w:rPr>
            </w:pPr>
          </w:p>
        </w:tc>
      </w:tr>
      <w:tr w14:paraId="5283767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DFFC8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31</w:t>
            </w:r>
          </w:p>
        </w:tc>
        <w:tc>
          <w:tcPr>
            <w:tcW w:w="1009" w:type="dxa"/>
            <w:tcBorders>
              <w:top w:val="nil"/>
              <w:left w:val="nil"/>
              <w:bottom w:val="single" w:color="auto" w:sz="4" w:space="0"/>
              <w:right w:val="single" w:color="auto" w:sz="4" w:space="0"/>
            </w:tcBorders>
            <w:shd w:val="clear" w:color="000000" w:fill="FFFFFF"/>
            <w:vAlign w:val="center"/>
          </w:tcPr>
          <w:p w14:paraId="4A3C65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电学实验板</w:t>
            </w:r>
          </w:p>
        </w:tc>
        <w:tc>
          <w:tcPr>
            <w:tcW w:w="6891" w:type="dxa"/>
            <w:tcBorders>
              <w:top w:val="nil"/>
              <w:left w:val="nil"/>
              <w:bottom w:val="single" w:color="auto" w:sz="4" w:space="0"/>
              <w:right w:val="single" w:color="auto" w:sz="4" w:space="0"/>
            </w:tcBorders>
            <w:shd w:val="clear" w:color="auto" w:fill="auto"/>
            <w:vAlign w:val="center"/>
          </w:tcPr>
          <w:p w14:paraId="7D7328B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1.用于中学物理电学多个相关实验。配合电压传感器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电流传感器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微电流传感器使用。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2.高度集成共12块。半波</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全波整流</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滤波；RC</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RL移相；LC振荡；复杂电路分析；测量电池的电动势和内阻；分压</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限流；恒压源</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恒流源；双稳态</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多谐振荡；简单门电路；串并联及电容充放电；描绘小灯泡的伏安特性曲线等。</w:t>
            </w:r>
          </w:p>
        </w:tc>
        <w:tc>
          <w:tcPr>
            <w:tcW w:w="546" w:type="dxa"/>
            <w:tcBorders>
              <w:top w:val="nil"/>
              <w:left w:val="nil"/>
              <w:bottom w:val="single" w:color="auto" w:sz="4" w:space="0"/>
              <w:right w:val="single" w:color="auto" w:sz="4" w:space="0"/>
            </w:tcBorders>
            <w:shd w:val="clear" w:color="auto" w:fill="auto"/>
            <w:vAlign w:val="center"/>
          </w:tcPr>
          <w:p w14:paraId="30B0318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5B425EF">
            <w:pPr>
              <w:widowControl/>
              <w:spacing w:after="0" w:line="240" w:lineRule="auto"/>
              <w:jc w:val="center"/>
              <w:rPr>
                <w:rFonts w:hint="eastAsia" w:ascii="宋体" w:hAnsi="宋体" w:eastAsia="宋体" w:cs="宋体"/>
                <w:color w:val="auto"/>
                <w:kern w:val="0"/>
                <w:szCs w:val="22"/>
                <w:highlight w:val="none"/>
                <w14:ligatures w14:val="none"/>
              </w:rPr>
            </w:pPr>
          </w:p>
        </w:tc>
      </w:tr>
      <w:tr w14:paraId="2F9AEA9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C327A3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32</w:t>
            </w:r>
          </w:p>
        </w:tc>
        <w:tc>
          <w:tcPr>
            <w:tcW w:w="1009" w:type="dxa"/>
            <w:tcBorders>
              <w:top w:val="nil"/>
              <w:left w:val="nil"/>
              <w:bottom w:val="single" w:color="auto" w:sz="4" w:space="0"/>
              <w:right w:val="single" w:color="auto" w:sz="4" w:space="0"/>
            </w:tcBorders>
            <w:shd w:val="clear" w:color="000000" w:fill="FFFFFF"/>
            <w:vAlign w:val="center"/>
          </w:tcPr>
          <w:p w14:paraId="29BA7E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逻辑电路</w:t>
            </w:r>
          </w:p>
        </w:tc>
        <w:tc>
          <w:tcPr>
            <w:tcW w:w="6891" w:type="dxa"/>
            <w:tcBorders>
              <w:top w:val="nil"/>
              <w:left w:val="nil"/>
              <w:bottom w:val="single" w:color="auto" w:sz="4" w:space="0"/>
              <w:right w:val="single" w:color="auto" w:sz="4" w:space="0"/>
            </w:tcBorders>
            <w:shd w:val="clear" w:color="auto" w:fill="auto"/>
            <w:vAlign w:val="center"/>
          </w:tcPr>
          <w:p w14:paraId="7A21794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1.用于高中物理教材规定的比较复杂的数字电路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逻辑电路等实验研究。配合电压传感器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电流传感器使用。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2.由与门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或门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非门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电源盒等组成。USB连接口，多套配合使用。</w:t>
            </w:r>
          </w:p>
        </w:tc>
        <w:tc>
          <w:tcPr>
            <w:tcW w:w="546" w:type="dxa"/>
            <w:tcBorders>
              <w:top w:val="nil"/>
              <w:left w:val="nil"/>
              <w:bottom w:val="single" w:color="auto" w:sz="4" w:space="0"/>
              <w:right w:val="single" w:color="auto" w:sz="4" w:space="0"/>
            </w:tcBorders>
            <w:shd w:val="clear" w:color="auto" w:fill="auto"/>
            <w:vAlign w:val="center"/>
          </w:tcPr>
          <w:p w14:paraId="055DBCE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FBE1DEB">
            <w:pPr>
              <w:widowControl/>
              <w:spacing w:after="0" w:line="240" w:lineRule="auto"/>
              <w:jc w:val="center"/>
              <w:rPr>
                <w:rFonts w:hint="eastAsia" w:ascii="宋体" w:hAnsi="宋体" w:eastAsia="宋体" w:cs="宋体"/>
                <w:color w:val="auto"/>
                <w:kern w:val="0"/>
                <w:szCs w:val="22"/>
                <w:highlight w:val="none"/>
                <w14:ligatures w14:val="none"/>
              </w:rPr>
            </w:pPr>
          </w:p>
        </w:tc>
      </w:tr>
      <w:tr w14:paraId="39AD2AE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328EB7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33</w:t>
            </w:r>
          </w:p>
        </w:tc>
        <w:tc>
          <w:tcPr>
            <w:tcW w:w="1009" w:type="dxa"/>
            <w:tcBorders>
              <w:top w:val="nil"/>
              <w:left w:val="nil"/>
              <w:bottom w:val="single" w:color="auto" w:sz="4" w:space="0"/>
              <w:right w:val="single" w:color="auto" w:sz="4" w:space="0"/>
            </w:tcBorders>
            <w:shd w:val="clear" w:color="000000" w:fill="FFFFFF"/>
            <w:vAlign w:val="center"/>
          </w:tcPr>
          <w:p w14:paraId="4EFAFEE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牛顿第三定律实验器</w:t>
            </w:r>
          </w:p>
        </w:tc>
        <w:tc>
          <w:tcPr>
            <w:tcW w:w="6891" w:type="dxa"/>
            <w:tcBorders>
              <w:top w:val="nil"/>
              <w:left w:val="nil"/>
              <w:bottom w:val="single" w:color="auto" w:sz="4" w:space="0"/>
              <w:right w:val="single" w:color="auto" w:sz="4" w:space="0"/>
            </w:tcBorders>
            <w:shd w:val="clear" w:color="auto" w:fill="auto"/>
            <w:vAlign w:val="center"/>
          </w:tcPr>
          <w:p w14:paraId="11508F9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1.用于初中物理力的作用是相互的实验，用于高中物理牛顿第三定律实验。配合2只力传感器使用。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2.由亚克力底板支架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滑板支架和连接套件构成。可使两个力传感器在同一方向上受力。</w:t>
            </w:r>
          </w:p>
        </w:tc>
        <w:tc>
          <w:tcPr>
            <w:tcW w:w="546" w:type="dxa"/>
            <w:tcBorders>
              <w:top w:val="nil"/>
              <w:left w:val="nil"/>
              <w:bottom w:val="single" w:color="auto" w:sz="4" w:space="0"/>
              <w:right w:val="single" w:color="auto" w:sz="4" w:space="0"/>
            </w:tcBorders>
            <w:shd w:val="clear" w:color="auto" w:fill="auto"/>
            <w:noWrap/>
            <w:vAlign w:val="center"/>
          </w:tcPr>
          <w:p w14:paraId="3C645F8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665AB1F9">
            <w:pPr>
              <w:widowControl/>
              <w:spacing w:after="0" w:line="240" w:lineRule="auto"/>
              <w:jc w:val="center"/>
              <w:rPr>
                <w:rFonts w:hint="eastAsia" w:ascii="宋体" w:hAnsi="宋体" w:eastAsia="宋体" w:cs="宋体"/>
                <w:color w:val="auto"/>
                <w:kern w:val="0"/>
                <w:szCs w:val="22"/>
                <w:highlight w:val="none"/>
                <w14:ligatures w14:val="none"/>
              </w:rPr>
            </w:pPr>
          </w:p>
        </w:tc>
      </w:tr>
      <w:tr w14:paraId="7E3EB47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26D976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34</w:t>
            </w:r>
          </w:p>
        </w:tc>
        <w:tc>
          <w:tcPr>
            <w:tcW w:w="1009" w:type="dxa"/>
            <w:tcBorders>
              <w:top w:val="nil"/>
              <w:left w:val="nil"/>
              <w:bottom w:val="single" w:color="auto" w:sz="4" w:space="0"/>
              <w:right w:val="single" w:color="auto" w:sz="4" w:space="0"/>
            </w:tcBorders>
            <w:shd w:val="clear" w:color="000000" w:fill="FFFFFF"/>
            <w:vAlign w:val="center"/>
          </w:tcPr>
          <w:p w14:paraId="013399A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胡克定律实验器</w:t>
            </w:r>
          </w:p>
        </w:tc>
        <w:tc>
          <w:tcPr>
            <w:tcW w:w="6891" w:type="dxa"/>
            <w:tcBorders>
              <w:top w:val="nil"/>
              <w:left w:val="nil"/>
              <w:bottom w:val="single" w:color="auto" w:sz="4" w:space="0"/>
              <w:right w:val="single" w:color="auto" w:sz="4" w:space="0"/>
            </w:tcBorders>
            <w:shd w:val="clear" w:color="auto" w:fill="auto"/>
            <w:vAlign w:val="center"/>
          </w:tcPr>
          <w:p w14:paraId="59817D1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1.用于初中物理“探究弹簧的伸长特性”实验，用于高中物理“研究弹簧伸长量与弹力的关系”实验。配合力传感器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分体位移传感器使用。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2.胡克定律面板，螺旋弹簧组（5种规格），紧固件等组成。弹簧可更换，测定不同弹簧的弹性系数；可以完成5组弹簧伸长量与弹力的关系。</w:t>
            </w:r>
          </w:p>
        </w:tc>
        <w:tc>
          <w:tcPr>
            <w:tcW w:w="546" w:type="dxa"/>
            <w:tcBorders>
              <w:top w:val="nil"/>
              <w:left w:val="nil"/>
              <w:bottom w:val="single" w:color="auto" w:sz="4" w:space="0"/>
              <w:right w:val="single" w:color="auto" w:sz="4" w:space="0"/>
            </w:tcBorders>
            <w:shd w:val="clear" w:color="auto" w:fill="auto"/>
            <w:vAlign w:val="center"/>
          </w:tcPr>
          <w:p w14:paraId="53DA6F6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95B3945">
            <w:pPr>
              <w:widowControl/>
              <w:spacing w:after="0" w:line="240" w:lineRule="auto"/>
              <w:jc w:val="center"/>
              <w:rPr>
                <w:rFonts w:hint="eastAsia" w:ascii="宋体" w:hAnsi="宋体" w:eastAsia="宋体" w:cs="宋体"/>
                <w:color w:val="auto"/>
                <w:kern w:val="0"/>
                <w:szCs w:val="22"/>
                <w:highlight w:val="none"/>
                <w14:ligatures w14:val="none"/>
              </w:rPr>
            </w:pPr>
          </w:p>
        </w:tc>
      </w:tr>
      <w:tr w14:paraId="193043C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F8E42B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35</w:t>
            </w:r>
          </w:p>
        </w:tc>
        <w:tc>
          <w:tcPr>
            <w:tcW w:w="1009" w:type="dxa"/>
            <w:tcBorders>
              <w:top w:val="nil"/>
              <w:left w:val="nil"/>
              <w:bottom w:val="single" w:color="auto" w:sz="4" w:space="0"/>
              <w:right w:val="single" w:color="auto" w:sz="4" w:space="0"/>
            </w:tcBorders>
            <w:shd w:val="clear" w:color="000000" w:fill="FFFFFF"/>
            <w:vAlign w:val="center"/>
          </w:tcPr>
          <w:p w14:paraId="69D6A3A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环形线圈</w:t>
            </w:r>
          </w:p>
        </w:tc>
        <w:tc>
          <w:tcPr>
            <w:tcW w:w="6891" w:type="dxa"/>
            <w:tcBorders>
              <w:top w:val="nil"/>
              <w:left w:val="nil"/>
              <w:bottom w:val="single" w:color="auto" w:sz="4" w:space="0"/>
              <w:right w:val="single" w:color="auto" w:sz="4" w:space="0"/>
            </w:tcBorders>
            <w:shd w:val="clear" w:color="auto" w:fill="auto"/>
            <w:vAlign w:val="center"/>
          </w:tcPr>
          <w:p w14:paraId="47F4F4D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1.用于中学物理测量切割地磁场产生的感生电流，也可测不同电器的电磁辐射强度。配合微电流传感器使用。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2.塑壳封装</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带屏蔽</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高灵敏度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无源。</w:t>
            </w:r>
          </w:p>
        </w:tc>
        <w:tc>
          <w:tcPr>
            <w:tcW w:w="546" w:type="dxa"/>
            <w:tcBorders>
              <w:top w:val="nil"/>
              <w:left w:val="nil"/>
              <w:bottom w:val="single" w:color="auto" w:sz="4" w:space="0"/>
              <w:right w:val="single" w:color="auto" w:sz="4" w:space="0"/>
            </w:tcBorders>
            <w:shd w:val="clear" w:color="auto" w:fill="auto"/>
            <w:vAlign w:val="center"/>
          </w:tcPr>
          <w:p w14:paraId="723D6AD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43484A6">
            <w:pPr>
              <w:widowControl/>
              <w:spacing w:after="0" w:line="240" w:lineRule="auto"/>
              <w:jc w:val="center"/>
              <w:rPr>
                <w:rFonts w:hint="eastAsia" w:ascii="宋体" w:hAnsi="宋体" w:eastAsia="宋体" w:cs="宋体"/>
                <w:color w:val="auto"/>
                <w:kern w:val="0"/>
                <w:szCs w:val="22"/>
                <w:highlight w:val="none"/>
                <w14:ligatures w14:val="none"/>
              </w:rPr>
            </w:pPr>
          </w:p>
        </w:tc>
      </w:tr>
      <w:tr w14:paraId="2E05A7E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7AF96D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36</w:t>
            </w:r>
          </w:p>
        </w:tc>
        <w:tc>
          <w:tcPr>
            <w:tcW w:w="1009" w:type="dxa"/>
            <w:tcBorders>
              <w:top w:val="nil"/>
              <w:left w:val="nil"/>
              <w:bottom w:val="single" w:color="auto" w:sz="4" w:space="0"/>
              <w:right w:val="single" w:color="auto" w:sz="4" w:space="0"/>
            </w:tcBorders>
            <w:shd w:val="clear" w:color="000000" w:fill="FFFFFF"/>
            <w:vAlign w:val="center"/>
          </w:tcPr>
          <w:p w14:paraId="3D1396A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匀强螺线管</w:t>
            </w:r>
          </w:p>
        </w:tc>
        <w:tc>
          <w:tcPr>
            <w:tcW w:w="6891" w:type="dxa"/>
            <w:tcBorders>
              <w:top w:val="nil"/>
              <w:left w:val="nil"/>
              <w:bottom w:val="single" w:color="auto" w:sz="4" w:space="0"/>
              <w:right w:val="single" w:color="auto" w:sz="4" w:space="0"/>
            </w:tcBorders>
            <w:shd w:val="clear" w:color="auto" w:fill="auto"/>
            <w:vAlign w:val="center"/>
          </w:tcPr>
          <w:p w14:paraId="7A218B4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1.用于中学物理研究匀强磁场实验，得出在通电线圈外部及内部的磁场强度大小及分布，产生匀强磁场。配合磁感应强度传感器使用。</w:t>
            </w:r>
          </w:p>
        </w:tc>
        <w:tc>
          <w:tcPr>
            <w:tcW w:w="546" w:type="dxa"/>
            <w:tcBorders>
              <w:top w:val="nil"/>
              <w:left w:val="nil"/>
              <w:bottom w:val="single" w:color="auto" w:sz="4" w:space="0"/>
              <w:right w:val="single" w:color="auto" w:sz="4" w:space="0"/>
            </w:tcBorders>
            <w:shd w:val="clear" w:color="auto" w:fill="auto"/>
            <w:vAlign w:val="center"/>
          </w:tcPr>
          <w:p w14:paraId="2260255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1C94182">
            <w:pPr>
              <w:widowControl/>
              <w:spacing w:after="0" w:line="240" w:lineRule="auto"/>
              <w:jc w:val="center"/>
              <w:rPr>
                <w:rFonts w:hint="eastAsia" w:ascii="宋体" w:hAnsi="宋体" w:eastAsia="宋体" w:cs="宋体"/>
                <w:color w:val="auto"/>
                <w:kern w:val="0"/>
                <w:szCs w:val="22"/>
                <w:highlight w:val="none"/>
                <w14:ligatures w14:val="none"/>
              </w:rPr>
            </w:pPr>
          </w:p>
        </w:tc>
      </w:tr>
      <w:tr w14:paraId="1AAC3F7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8066A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37</w:t>
            </w:r>
          </w:p>
        </w:tc>
        <w:tc>
          <w:tcPr>
            <w:tcW w:w="1009" w:type="dxa"/>
            <w:tcBorders>
              <w:top w:val="nil"/>
              <w:left w:val="nil"/>
              <w:bottom w:val="single" w:color="auto" w:sz="4" w:space="0"/>
              <w:right w:val="single" w:color="auto" w:sz="4" w:space="0"/>
            </w:tcBorders>
            <w:shd w:val="clear" w:color="000000" w:fill="FFFFFF"/>
            <w:vAlign w:val="center"/>
          </w:tcPr>
          <w:p w14:paraId="276BC59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法拉第电磁感应定律实验器Ⅰ</w:t>
            </w:r>
          </w:p>
        </w:tc>
        <w:tc>
          <w:tcPr>
            <w:tcW w:w="6891" w:type="dxa"/>
            <w:tcBorders>
              <w:top w:val="nil"/>
              <w:left w:val="nil"/>
              <w:bottom w:val="single" w:color="auto" w:sz="4" w:space="0"/>
              <w:right w:val="single" w:color="auto" w:sz="4" w:space="0"/>
            </w:tcBorders>
            <w:shd w:val="clear" w:color="auto" w:fill="auto"/>
            <w:vAlign w:val="center"/>
          </w:tcPr>
          <w:p w14:paraId="5021B8E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1.用于高中物理法拉第电磁感应定律-动生电动势实验，根据E=BLV公式，通过控制变量法，分别验证动生电动势与运动速度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磁感强度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导线长度的关系。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可变≥3种匝数的活动线圈</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可调距离的强磁铁</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竖直运动轨道</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光电门传感器固定位和挡光杆等组成，配合磁感应强度传感器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光电门传感器使用。</w:t>
            </w:r>
          </w:p>
        </w:tc>
        <w:tc>
          <w:tcPr>
            <w:tcW w:w="546" w:type="dxa"/>
            <w:tcBorders>
              <w:top w:val="nil"/>
              <w:left w:val="nil"/>
              <w:bottom w:val="single" w:color="auto" w:sz="4" w:space="0"/>
              <w:right w:val="single" w:color="auto" w:sz="4" w:space="0"/>
            </w:tcBorders>
            <w:shd w:val="clear" w:color="auto" w:fill="auto"/>
            <w:vAlign w:val="center"/>
          </w:tcPr>
          <w:p w14:paraId="2AC19CA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C9FB6AD">
            <w:pPr>
              <w:widowControl/>
              <w:spacing w:after="0" w:line="240" w:lineRule="auto"/>
              <w:jc w:val="center"/>
              <w:rPr>
                <w:rFonts w:hint="eastAsia" w:ascii="宋体" w:hAnsi="宋体" w:eastAsia="宋体" w:cs="宋体"/>
                <w:color w:val="auto"/>
                <w:kern w:val="0"/>
                <w:szCs w:val="22"/>
                <w:highlight w:val="none"/>
                <w14:ligatures w14:val="none"/>
              </w:rPr>
            </w:pPr>
          </w:p>
        </w:tc>
      </w:tr>
      <w:tr w14:paraId="3D19480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64E3A9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38</w:t>
            </w:r>
          </w:p>
        </w:tc>
        <w:tc>
          <w:tcPr>
            <w:tcW w:w="1009" w:type="dxa"/>
            <w:tcBorders>
              <w:top w:val="nil"/>
              <w:left w:val="nil"/>
              <w:bottom w:val="single" w:color="auto" w:sz="4" w:space="0"/>
              <w:right w:val="single" w:color="auto" w:sz="4" w:space="0"/>
            </w:tcBorders>
            <w:shd w:val="clear" w:color="000000" w:fill="FFFFFF"/>
            <w:vAlign w:val="center"/>
          </w:tcPr>
          <w:p w14:paraId="150DE9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法拉第电磁感应定律实验器Ⅱ</w:t>
            </w:r>
          </w:p>
        </w:tc>
        <w:tc>
          <w:tcPr>
            <w:tcW w:w="6891" w:type="dxa"/>
            <w:tcBorders>
              <w:top w:val="nil"/>
              <w:left w:val="nil"/>
              <w:bottom w:val="single" w:color="auto" w:sz="4" w:space="0"/>
              <w:right w:val="single" w:color="auto" w:sz="4" w:space="0"/>
            </w:tcBorders>
            <w:shd w:val="clear" w:color="auto" w:fill="auto"/>
            <w:vAlign w:val="center"/>
          </w:tcPr>
          <w:p w14:paraId="4311756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1.用于高中物理法拉第电磁感应定律-感生电动势实验，通过初级线圈电流的变化，检测次级线圈磁通量的变化，探究感应电动势与磁感强度的变化率关系。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主线圈</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次线圈</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磁场探头架组成，与智能电源</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微电压传感器和磁场传感器配合使用，探究感生电动势与磁感强度的变化率关系。</w:t>
            </w:r>
          </w:p>
        </w:tc>
        <w:tc>
          <w:tcPr>
            <w:tcW w:w="546" w:type="dxa"/>
            <w:tcBorders>
              <w:top w:val="nil"/>
              <w:left w:val="nil"/>
              <w:bottom w:val="single" w:color="auto" w:sz="4" w:space="0"/>
              <w:right w:val="single" w:color="auto" w:sz="4" w:space="0"/>
            </w:tcBorders>
            <w:shd w:val="clear" w:color="auto" w:fill="auto"/>
            <w:vAlign w:val="center"/>
          </w:tcPr>
          <w:p w14:paraId="150D1BA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034B3F1">
            <w:pPr>
              <w:widowControl/>
              <w:spacing w:after="0" w:line="240" w:lineRule="auto"/>
              <w:jc w:val="center"/>
              <w:rPr>
                <w:rFonts w:hint="eastAsia" w:ascii="宋体" w:hAnsi="宋体" w:eastAsia="宋体" w:cs="宋体"/>
                <w:color w:val="auto"/>
                <w:kern w:val="0"/>
                <w:szCs w:val="22"/>
                <w:highlight w:val="none"/>
                <w14:ligatures w14:val="none"/>
              </w:rPr>
            </w:pPr>
          </w:p>
        </w:tc>
      </w:tr>
      <w:tr w14:paraId="02DD94D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878B76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39</w:t>
            </w:r>
          </w:p>
        </w:tc>
        <w:tc>
          <w:tcPr>
            <w:tcW w:w="1009" w:type="dxa"/>
            <w:tcBorders>
              <w:top w:val="nil"/>
              <w:left w:val="nil"/>
              <w:bottom w:val="single" w:color="auto" w:sz="4" w:space="0"/>
              <w:right w:val="single" w:color="auto" w:sz="4" w:space="0"/>
            </w:tcBorders>
            <w:shd w:val="clear" w:color="000000" w:fill="FFFFFF"/>
            <w:vAlign w:val="center"/>
          </w:tcPr>
          <w:p w14:paraId="71D41F7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智能电源</w:t>
            </w:r>
          </w:p>
        </w:tc>
        <w:tc>
          <w:tcPr>
            <w:tcW w:w="6891" w:type="dxa"/>
            <w:tcBorders>
              <w:top w:val="nil"/>
              <w:left w:val="nil"/>
              <w:bottom w:val="single" w:color="auto" w:sz="4" w:space="0"/>
              <w:right w:val="single" w:color="auto" w:sz="4" w:space="0"/>
            </w:tcBorders>
            <w:shd w:val="clear" w:color="auto" w:fill="auto"/>
            <w:vAlign w:val="center"/>
          </w:tcPr>
          <w:p w14:paraId="4EE5F7E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1.分为直流模式和交流模式输出。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2.手动模式输出：直流输出：0~20V/1A，连续可调；数码管显示电压和电流值，精度0.1V；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3.智能模式输出：交流输出：0-10V/1A；可分别调节梯形波</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三角波及锯齿波三种模式输出，波形上升与下降斜率分别可调。是法拉第电磁感应定律实验器的必备模块，二者组合使用，可完成研究磁通量的变化率与感生电动势的关系实验。</w:t>
            </w:r>
          </w:p>
        </w:tc>
        <w:tc>
          <w:tcPr>
            <w:tcW w:w="546" w:type="dxa"/>
            <w:tcBorders>
              <w:top w:val="nil"/>
              <w:left w:val="nil"/>
              <w:bottom w:val="single" w:color="auto" w:sz="4" w:space="0"/>
              <w:right w:val="single" w:color="auto" w:sz="4" w:space="0"/>
            </w:tcBorders>
            <w:shd w:val="clear" w:color="auto" w:fill="auto"/>
            <w:vAlign w:val="center"/>
          </w:tcPr>
          <w:p w14:paraId="59151B0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1D6F908">
            <w:pPr>
              <w:widowControl/>
              <w:spacing w:after="0" w:line="240" w:lineRule="auto"/>
              <w:jc w:val="center"/>
              <w:rPr>
                <w:rFonts w:hint="eastAsia" w:ascii="宋体" w:hAnsi="宋体" w:eastAsia="宋体" w:cs="宋体"/>
                <w:color w:val="auto"/>
                <w:kern w:val="0"/>
                <w:szCs w:val="22"/>
                <w:highlight w:val="none"/>
                <w14:ligatures w14:val="none"/>
              </w:rPr>
            </w:pPr>
          </w:p>
        </w:tc>
      </w:tr>
      <w:tr w14:paraId="7E0B848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6C072C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40</w:t>
            </w:r>
          </w:p>
        </w:tc>
        <w:tc>
          <w:tcPr>
            <w:tcW w:w="1009" w:type="dxa"/>
            <w:tcBorders>
              <w:top w:val="nil"/>
              <w:left w:val="nil"/>
              <w:bottom w:val="single" w:color="auto" w:sz="4" w:space="0"/>
              <w:right w:val="single" w:color="auto" w:sz="4" w:space="0"/>
            </w:tcBorders>
            <w:shd w:val="clear" w:color="000000" w:fill="FFFFFF"/>
            <w:vAlign w:val="center"/>
          </w:tcPr>
          <w:p w14:paraId="2731840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地磁场发电机</w:t>
            </w:r>
          </w:p>
        </w:tc>
        <w:tc>
          <w:tcPr>
            <w:tcW w:w="6891" w:type="dxa"/>
            <w:tcBorders>
              <w:top w:val="nil"/>
              <w:left w:val="nil"/>
              <w:bottom w:val="single" w:color="auto" w:sz="4" w:space="0"/>
              <w:right w:val="single" w:color="auto" w:sz="4" w:space="0"/>
            </w:tcBorders>
            <w:shd w:val="clear" w:color="auto" w:fill="auto"/>
            <w:vAlign w:val="center"/>
          </w:tcPr>
          <w:p w14:paraId="5A87F1B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1.用于中学物理电磁场，探究地磁场的存在。配合微电流传感器使用。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线圈</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连接轴等组成，线圈可自由旋转切割地磁产生电流。</w:t>
            </w:r>
          </w:p>
        </w:tc>
        <w:tc>
          <w:tcPr>
            <w:tcW w:w="546" w:type="dxa"/>
            <w:tcBorders>
              <w:top w:val="nil"/>
              <w:left w:val="nil"/>
              <w:bottom w:val="single" w:color="auto" w:sz="4" w:space="0"/>
              <w:right w:val="single" w:color="auto" w:sz="4" w:space="0"/>
            </w:tcBorders>
            <w:shd w:val="clear" w:color="auto" w:fill="auto"/>
            <w:vAlign w:val="center"/>
          </w:tcPr>
          <w:p w14:paraId="6197B28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19CBA9B">
            <w:pPr>
              <w:widowControl/>
              <w:spacing w:after="0" w:line="240" w:lineRule="auto"/>
              <w:jc w:val="center"/>
              <w:rPr>
                <w:rFonts w:hint="eastAsia" w:ascii="宋体" w:hAnsi="宋体" w:eastAsia="宋体" w:cs="宋体"/>
                <w:color w:val="auto"/>
                <w:kern w:val="0"/>
                <w:szCs w:val="22"/>
                <w:highlight w:val="none"/>
                <w14:ligatures w14:val="none"/>
              </w:rPr>
            </w:pPr>
          </w:p>
        </w:tc>
      </w:tr>
      <w:tr w14:paraId="5CF99FA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6289F27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41</w:t>
            </w:r>
          </w:p>
        </w:tc>
        <w:tc>
          <w:tcPr>
            <w:tcW w:w="1009" w:type="dxa"/>
            <w:tcBorders>
              <w:top w:val="nil"/>
              <w:left w:val="nil"/>
              <w:bottom w:val="single" w:color="auto" w:sz="4" w:space="0"/>
              <w:right w:val="single" w:color="auto" w:sz="4" w:space="0"/>
            </w:tcBorders>
            <w:shd w:val="clear" w:color="000000" w:fill="FFFFFF"/>
            <w:vAlign w:val="center"/>
          </w:tcPr>
          <w:p w14:paraId="45DF335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电磁感应与楞次定律实验器</w:t>
            </w:r>
          </w:p>
        </w:tc>
        <w:tc>
          <w:tcPr>
            <w:tcW w:w="6891" w:type="dxa"/>
            <w:tcBorders>
              <w:top w:val="nil"/>
              <w:left w:val="nil"/>
              <w:bottom w:val="single" w:color="auto" w:sz="4" w:space="0"/>
              <w:right w:val="single" w:color="auto" w:sz="4" w:space="0"/>
            </w:tcBorders>
            <w:shd w:val="clear" w:color="auto" w:fill="auto"/>
            <w:vAlign w:val="center"/>
          </w:tcPr>
          <w:p w14:paraId="0CABBA2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法拉第电磁感应定律和楞次定律的学习，与电流传感器或多量程电流配合使用。档位开关分别与不同匝数相的线圈连接，探究线圈匝数与感应电流的关系。可根据曲线的变化趋势分析感应电流的方向，并由此验证楞次定律。</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2.由PCB底板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线圈和档位开关组成。档位开关可选1匝</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6匝和9匝线圈。</w:t>
            </w:r>
          </w:p>
        </w:tc>
        <w:tc>
          <w:tcPr>
            <w:tcW w:w="546" w:type="dxa"/>
            <w:tcBorders>
              <w:top w:val="nil"/>
              <w:left w:val="nil"/>
              <w:bottom w:val="single" w:color="auto" w:sz="4" w:space="0"/>
              <w:right w:val="single" w:color="auto" w:sz="4" w:space="0"/>
            </w:tcBorders>
            <w:shd w:val="clear" w:color="auto" w:fill="auto"/>
            <w:noWrap/>
            <w:vAlign w:val="center"/>
          </w:tcPr>
          <w:p w14:paraId="7532E43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0DBC003E">
            <w:pPr>
              <w:widowControl/>
              <w:spacing w:after="0" w:line="240" w:lineRule="auto"/>
              <w:jc w:val="center"/>
              <w:rPr>
                <w:rFonts w:hint="eastAsia" w:ascii="宋体" w:hAnsi="宋体" w:eastAsia="宋体" w:cs="宋体"/>
                <w:color w:val="auto"/>
                <w:kern w:val="0"/>
                <w:szCs w:val="22"/>
                <w:highlight w:val="none"/>
                <w14:ligatures w14:val="none"/>
              </w:rPr>
            </w:pPr>
          </w:p>
        </w:tc>
      </w:tr>
      <w:tr w14:paraId="2038375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495881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42</w:t>
            </w:r>
          </w:p>
        </w:tc>
        <w:tc>
          <w:tcPr>
            <w:tcW w:w="1009" w:type="dxa"/>
            <w:tcBorders>
              <w:top w:val="nil"/>
              <w:left w:val="nil"/>
              <w:bottom w:val="single" w:color="auto" w:sz="4" w:space="0"/>
              <w:right w:val="single" w:color="auto" w:sz="4" w:space="0"/>
            </w:tcBorders>
            <w:shd w:val="clear" w:color="000000" w:fill="FFFFFF"/>
            <w:vAlign w:val="center"/>
          </w:tcPr>
          <w:p w14:paraId="2D526FE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电容器充电放电实验器</w:t>
            </w:r>
          </w:p>
        </w:tc>
        <w:tc>
          <w:tcPr>
            <w:tcW w:w="6891" w:type="dxa"/>
            <w:tcBorders>
              <w:top w:val="nil"/>
              <w:left w:val="nil"/>
              <w:bottom w:val="single" w:color="auto" w:sz="4" w:space="0"/>
              <w:right w:val="single" w:color="auto" w:sz="4" w:space="0"/>
            </w:tcBorders>
            <w:shd w:val="clear" w:color="auto" w:fill="auto"/>
            <w:vAlign w:val="center"/>
          </w:tcPr>
          <w:p w14:paraId="396DB48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1.用于高中物理，与电压传感器和多量程电流配合使用，用于研究多种规格的电容器充放电实验。可拨动按钮选择不同的电容，可拨动按钮选择充电</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放电，观察红灯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绿灯判断充放电进度，在数字化实验软件中描绘电容器充放电时电压和电流对应的变化图像。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2.由PCB底板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电压传感器接线柱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电流传感器接线柱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电源接线柱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≥5组电容及其拨动按钮</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红绿LED灯和拨动开关组成。</w:t>
            </w:r>
          </w:p>
        </w:tc>
        <w:tc>
          <w:tcPr>
            <w:tcW w:w="546" w:type="dxa"/>
            <w:tcBorders>
              <w:top w:val="nil"/>
              <w:left w:val="nil"/>
              <w:bottom w:val="single" w:color="auto" w:sz="4" w:space="0"/>
              <w:right w:val="single" w:color="auto" w:sz="4" w:space="0"/>
            </w:tcBorders>
            <w:shd w:val="clear" w:color="auto" w:fill="auto"/>
            <w:vAlign w:val="center"/>
          </w:tcPr>
          <w:p w14:paraId="5AFA4C6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4A19183">
            <w:pPr>
              <w:widowControl/>
              <w:spacing w:after="0" w:line="240" w:lineRule="auto"/>
              <w:jc w:val="center"/>
              <w:rPr>
                <w:rFonts w:hint="eastAsia" w:ascii="宋体" w:hAnsi="宋体" w:eastAsia="宋体" w:cs="宋体"/>
                <w:color w:val="auto"/>
                <w:kern w:val="0"/>
                <w:szCs w:val="22"/>
                <w:highlight w:val="none"/>
                <w14:ligatures w14:val="none"/>
              </w:rPr>
            </w:pPr>
          </w:p>
        </w:tc>
      </w:tr>
      <w:tr w14:paraId="19CFE82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0163F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43</w:t>
            </w:r>
          </w:p>
        </w:tc>
        <w:tc>
          <w:tcPr>
            <w:tcW w:w="1009" w:type="dxa"/>
            <w:tcBorders>
              <w:top w:val="nil"/>
              <w:left w:val="nil"/>
              <w:bottom w:val="single" w:color="auto" w:sz="4" w:space="0"/>
              <w:right w:val="single" w:color="auto" w:sz="4" w:space="0"/>
            </w:tcBorders>
            <w:shd w:val="clear" w:color="000000" w:fill="FFFFFF"/>
            <w:vAlign w:val="center"/>
          </w:tcPr>
          <w:p w14:paraId="2BD4234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查理定律实验器</w:t>
            </w:r>
          </w:p>
        </w:tc>
        <w:tc>
          <w:tcPr>
            <w:tcW w:w="6891" w:type="dxa"/>
            <w:tcBorders>
              <w:top w:val="nil"/>
              <w:left w:val="nil"/>
              <w:bottom w:val="single" w:color="auto" w:sz="4" w:space="0"/>
              <w:right w:val="single" w:color="auto" w:sz="4" w:space="0"/>
            </w:tcBorders>
            <w:shd w:val="clear" w:color="auto" w:fill="auto"/>
            <w:vAlign w:val="center"/>
          </w:tcPr>
          <w:p w14:paraId="5AD1968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1.用于高中物理气体的等容变化实验，探究压强与温度变化的关系，研究一定质量气体在体积不变的情况下压强与温度的关系。配合温度传感器和气压传感器使用。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2.由探头支架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试管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打孔试管塞</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气压传感器连接件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烧杯组成。</w:t>
            </w:r>
          </w:p>
        </w:tc>
        <w:tc>
          <w:tcPr>
            <w:tcW w:w="546" w:type="dxa"/>
            <w:tcBorders>
              <w:top w:val="nil"/>
              <w:left w:val="nil"/>
              <w:bottom w:val="single" w:color="auto" w:sz="4" w:space="0"/>
              <w:right w:val="single" w:color="auto" w:sz="4" w:space="0"/>
            </w:tcBorders>
            <w:shd w:val="clear" w:color="auto" w:fill="auto"/>
            <w:vAlign w:val="center"/>
          </w:tcPr>
          <w:p w14:paraId="301224E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E9B90A7">
            <w:pPr>
              <w:widowControl/>
              <w:spacing w:after="0" w:line="240" w:lineRule="auto"/>
              <w:jc w:val="center"/>
              <w:rPr>
                <w:rFonts w:hint="eastAsia" w:ascii="宋体" w:hAnsi="宋体" w:eastAsia="宋体" w:cs="宋体"/>
                <w:color w:val="auto"/>
                <w:kern w:val="0"/>
                <w:szCs w:val="22"/>
                <w:highlight w:val="none"/>
                <w14:ligatures w14:val="none"/>
              </w:rPr>
            </w:pPr>
          </w:p>
        </w:tc>
      </w:tr>
      <w:tr w14:paraId="186CFDB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059C3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44</w:t>
            </w:r>
          </w:p>
        </w:tc>
        <w:tc>
          <w:tcPr>
            <w:tcW w:w="1009" w:type="dxa"/>
            <w:tcBorders>
              <w:top w:val="nil"/>
              <w:left w:val="nil"/>
              <w:bottom w:val="single" w:color="auto" w:sz="4" w:space="0"/>
              <w:right w:val="single" w:color="auto" w:sz="4" w:space="0"/>
            </w:tcBorders>
            <w:shd w:val="clear" w:color="000000" w:fill="FFFFFF"/>
            <w:vAlign w:val="center"/>
          </w:tcPr>
          <w:p w14:paraId="0DFEC5A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玻意耳定律实验器</w:t>
            </w:r>
          </w:p>
        </w:tc>
        <w:tc>
          <w:tcPr>
            <w:tcW w:w="6891" w:type="dxa"/>
            <w:tcBorders>
              <w:top w:val="nil"/>
              <w:left w:val="nil"/>
              <w:bottom w:val="single" w:color="auto" w:sz="4" w:space="0"/>
              <w:right w:val="single" w:color="auto" w:sz="4" w:space="0"/>
            </w:tcBorders>
            <w:shd w:val="clear" w:color="auto" w:fill="auto"/>
            <w:vAlign w:val="center"/>
          </w:tcPr>
          <w:p w14:paraId="29600C9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1.用于高中物理“玻意耳定律”实验，可探究压强与体积变化的关系，验证一定质量的气体，在温度不变的情况下，压强与体积成反比的规律。与气压传感器配合使用。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2.由压板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支撑板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支撑柱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滑竿和注射器组成。</w:t>
            </w:r>
          </w:p>
        </w:tc>
        <w:tc>
          <w:tcPr>
            <w:tcW w:w="546" w:type="dxa"/>
            <w:tcBorders>
              <w:top w:val="nil"/>
              <w:left w:val="nil"/>
              <w:bottom w:val="single" w:color="auto" w:sz="4" w:space="0"/>
              <w:right w:val="single" w:color="auto" w:sz="4" w:space="0"/>
            </w:tcBorders>
            <w:shd w:val="clear" w:color="auto" w:fill="auto"/>
            <w:vAlign w:val="center"/>
          </w:tcPr>
          <w:p w14:paraId="549E86F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7546220">
            <w:pPr>
              <w:widowControl/>
              <w:spacing w:after="0" w:line="240" w:lineRule="auto"/>
              <w:jc w:val="center"/>
              <w:rPr>
                <w:rFonts w:hint="eastAsia" w:ascii="宋体" w:hAnsi="宋体" w:eastAsia="宋体" w:cs="宋体"/>
                <w:color w:val="auto"/>
                <w:kern w:val="0"/>
                <w:szCs w:val="22"/>
                <w:highlight w:val="none"/>
                <w14:ligatures w14:val="none"/>
              </w:rPr>
            </w:pPr>
          </w:p>
        </w:tc>
      </w:tr>
      <w:tr w14:paraId="4E3BD70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7CA87D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45</w:t>
            </w:r>
          </w:p>
        </w:tc>
        <w:tc>
          <w:tcPr>
            <w:tcW w:w="1009" w:type="dxa"/>
            <w:tcBorders>
              <w:top w:val="nil"/>
              <w:left w:val="nil"/>
              <w:bottom w:val="single" w:color="auto" w:sz="4" w:space="0"/>
              <w:right w:val="single" w:color="auto" w:sz="4" w:space="0"/>
            </w:tcBorders>
            <w:shd w:val="clear" w:color="000000" w:fill="FFFFFF"/>
            <w:vAlign w:val="center"/>
          </w:tcPr>
          <w:p w14:paraId="5EA1629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焦耳定律实验器</w:t>
            </w:r>
          </w:p>
        </w:tc>
        <w:tc>
          <w:tcPr>
            <w:tcW w:w="6891" w:type="dxa"/>
            <w:tcBorders>
              <w:top w:val="nil"/>
              <w:left w:val="nil"/>
              <w:bottom w:val="single" w:color="auto" w:sz="4" w:space="0"/>
              <w:right w:val="single" w:color="auto" w:sz="4" w:space="0"/>
            </w:tcBorders>
            <w:shd w:val="clear" w:color="auto" w:fill="auto"/>
            <w:vAlign w:val="center"/>
          </w:tcPr>
          <w:p w14:paraId="124C27F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1.用于初中物理探究电流热效应与电流</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电流热效应与电阻的关系实验。用于高中物理焦耳定律实验。配合3个温度传感器使用。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2.由PCB面板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调节开关</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不同阻值电阻丝和3个透明保温量热器组成。电阻丝对应面板位置有传感器插入孔，与传感器适配性高，配合温度传感器，能定量地反映出电流热效应与电流</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导体电阻和通电时间的关系。</w:t>
            </w:r>
          </w:p>
        </w:tc>
        <w:tc>
          <w:tcPr>
            <w:tcW w:w="546" w:type="dxa"/>
            <w:tcBorders>
              <w:top w:val="nil"/>
              <w:left w:val="nil"/>
              <w:bottom w:val="single" w:color="auto" w:sz="4" w:space="0"/>
              <w:right w:val="single" w:color="auto" w:sz="4" w:space="0"/>
            </w:tcBorders>
            <w:shd w:val="clear" w:color="auto" w:fill="auto"/>
            <w:noWrap/>
            <w:vAlign w:val="center"/>
          </w:tcPr>
          <w:p w14:paraId="17AE201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6BB4FCAE">
            <w:pPr>
              <w:widowControl/>
              <w:spacing w:after="0" w:line="240" w:lineRule="auto"/>
              <w:jc w:val="center"/>
              <w:rPr>
                <w:rFonts w:hint="eastAsia" w:ascii="宋体" w:hAnsi="宋体" w:eastAsia="宋体" w:cs="宋体"/>
                <w:color w:val="auto"/>
                <w:kern w:val="0"/>
                <w:szCs w:val="22"/>
                <w:highlight w:val="none"/>
                <w14:ligatures w14:val="none"/>
              </w:rPr>
            </w:pPr>
          </w:p>
        </w:tc>
      </w:tr>
      <w:tr w14:paraId="2978204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2462CB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46</w:t>
            </w:r>
          </w:p>
        </w:tc>
        <w:tc>
          <w:tcPr>
            <w:tcW w:w="1009" w:type="dxa"/>
            <w:tcBorders>
              <w:top w:val="nil"/>
              <w:left w:val="nil"/>
              <w:bottom w:val="single" w:color="auto" w:sz="4" w:space="0"/>
              <w:right w:val="single" w:color="auto" w:sz="4" w:space="0"/>
            </w:tcBorders>
            <w:shd w:val="clear" w:color="000000" w:fill="FFFFFF"/>
            <w:vAlign w:val="center"/>
          </w:tcPr>
          <w:p w14:paraId="0B3501B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电阻定律实验器</w:t>
            </w:r>
          </w:p>
        </w:tc>
        <w:tc>
          <w:tcPr>
            <w:tcW w:w="6891" w:type="dxa"/>
            <w:tcBorders>
              <w:top w:val="nil"/>
              <w:left w:val="nil"/>
              <w:bottom w:val="single" w:color="auto" w:sz="4" w:space="0"/>
              <w:right w:val="single" w:color="auto" w:sz="4" w:space="0"/>
            </w:tcBorders>
            <w:shd w:val="clear" w:color="auto" w:fill="auto"/>
            <w:vAlign w:val="center"/>
          </w:tcPr>
          <w:p w14:paraId="2E7F284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1.用于中学物理电阻相关实验，探究电阻的材料</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长度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横截面积对导体电阻大小的影响。配合电压</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电流传感器使用。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红黑色色螺帽接线柱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直径不同的两根镍铬丝（φ0.2mm/φ0.3mm）</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一根铜丝（φ0.3mm）</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一根铁丝（φ0.3mm）组成，每根金属线的两端有接线柱。</w:t>
            </w:r>
          </w:p>
        </w:tc>
        <w:tc>
          <w:tcPr>
            <w:tcW w:w="546" w:type="dxa"/>
            <w:tcBorders>
              <w:top w:val="nil"/>
              <w:left w:val="nil"/>
              <w:bottom w:val="single" w:color="auto" w:sz="4" w:space="0"/>
              <w:right w:val="single" w:color="auto" w:sz="4" w:space="0"/>
            </w:tcBorders>
            <w:shd w:val="clear" w:color="auto" w:fill="auto"/>
            <w:noWrap/>
            <w:vAlign w:val="center"/>
          </w:tcPr>
          <w:p w14:paraId="451BC13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02A71425">
            <w:pPr>
              <w:widowControl/>
              <w:spacing w:after="0" w:line="240" w:lineRule="auto"/>
              <w:jc w:val="center"/>
              <w:rPr>
                <w:rFonts w:hint="eastAsia" w:ascii="宋体" w:hAnsi="宋体" w:eastAsia="宋体" w:cs="宋体"/>
                <w:color w:val="auto"/>
                <w:kern w:val="0"/>
                <w:szCs w:val="22"/>
                <w:highlight w:val="none"/>
                <w14:ligatures w14:val="none"/>
              </w:rPr>
            </w:pPr>
          </w:p>
        </w:tc>
      </w:tr>
      <w:tr w14:paraId="0B79C9D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D16568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47</w:t>
            </w:r>
          </w:p>
        </w:tc>
        <w:tc>
          <w:tcPr>
            <w:tcW w:w="1009" w:type="dxa"/>
            <w:tcBorders>
              <w:top w:val="nil"/>
              <w:left w:val="nil"/>
              <w:bottom w:val="single" w:color="auto" w:sz="4" w:space="0"/>
              <w:right w:val="single" w:color="auto" w:sz="4" w:space="0"/>
            </w:tcBorders>
            <w:shd w:val="clear" w:color="000000" w:fill="FFFFFF"/>
            <w:vAlign w:val="center"/>
          </w:tcPr>
          <w:p w14:paraId="2DAC0D5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摩擦做功实验器</w:t>
            </w:r>
          </w:p>
        </w:tc>
        <w:tc>
          <w:tcPr>
            <w:tcW w:w="6891" w:type="dxa"/>
            <w:tcBorders>
              <w:top w:val="nil"/>
              <w:left w:val="nil"/>
              <w:bottom w:val="single" w:color="auto" w:sz="4" w:space="0"/>
              <w:right w:val="single" w:color="auto" w:sz="4" w:space="0"/>
            </w:tcBorders>
            <w:shd w:val="clear" w:color="auto" w:fill="auto"/>
            <w:vAlign w:val="center"/>
          </w:tcPr>
          <w:p w14:paraId="409EFAC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1.用于中学物理摩擦生热实验，可探究绳子摩擦后金属棒升温，验证机械能转化为内能。配合温度传感器使用。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2.由铜管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摩擦绳组成。</w:t>
            </w:r>
          </w:p>
        </w:tc>
        <w:tc>
          <w:tcPr>
            <w:tcW w:w="546" w:type="dxa"/>
            <w:tcBorders>
              <w:top w:val="nil"/>
              <w:left w:val="nil"/>
              <w:bottom w:val="single" w:color="auto" w:sz="4" w:space="0"/>
              <w:right w:val="single" w:color="auto" w:sz="4" w:space="0"/>
            </w:tcBorders>
            <w:shd w:val="clear" w:color="auto" w:fill="auto"/>
            <w:vAlign w:val="center"/>
          </w:tcPr>
          <w:p w14:paraId="5A9FDC2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ED48404">
            <w:pPr>
              <w:widowControl/>
              <w:spacing w:after="0" w:line="240" w:lineRule="auto"/>
              <w:jc w:val="center"/>
              <w:rPr>
                <w:rFonts w:hint="eastAsia" w:ascii="宋体" w:hAnsi="宋体" w:eastAsia="宋体" w:cs="宋体"/>
                <w:color w:val="auto"/>
                <w:kern w:val="0"/>
                <w:szCs w:val="22"/>
                <w:highlight w:val="none"/>
                <w14:ligatures w14:val="none"/>
              </w:rPr>
            </w:pPr>
          </w:p>
        </w:tc>
      </w:tr>
      <w:tr w14:paraId="78B5462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FE7B53F">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　</w:t>
            </w:r>
          </w:p>
        </w:tc>
        <w:tc>
          <w:tcPr>
            <w:tcW w:w="1009" w:type="dxa"/>
            <w:tcBorders>
              <w:top w:val="nil"/>
              <w:left w:val="nil"/>
              <w:bottom w:val="single" w:color="auto" w:sz="4" w:space="0"/>
              <w:right w:val="single" w:color="auto" w:sz="4" w:space="0"/>
            </w:tcBorders>
            <w:shd w:val="clear" w:color="000000" w:fill="FFFFFF"/>
            <w:noWrap/>
            <w:vAlign w:val="center"/>
          </w:tcPr>
          <w:p w14:paraId="2D044B0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w:t>
            </w:r>
          </w:p>
        </w:tc>
        <w:tc>
          <w:tcPr>
            <w:tcW w:w="6891" w:type="dxa"/>
            <w:tcBorders>
              <w:top w:val="nil"/>
              <w:left w:val="nil"/>
              <w:bottom w:val="single" w:color="auto" w:sz="4" w:space="0"/>
              <w:right w:val="single" w:color="auto" w:sz="4" w:space="0"/>
            </w:tcBorders>
            <w:shd w:val="clear" w:color="auto" w:fill="auto"/>
            <w:vAlign w:val="center"/>
          </w:tcPr>
          <w:p w14:paraId="13A387AC">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六</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学生端探究仪器</w:t>
            </w:r>
          </w:p>
        </w:tc>
        <w:tc>
          <w:tcPr>
            <w:tcW w:w="546" w:type="dxa"/>
            <w:tcBorders>
              <w:top w:val="nil"/>
              <w:left w:val="nil"/>
              <w:bottom w:val="single" w:color="auto" w:sz="4" w:space="0"/>
              <w:right w:val="single" w:color="auto" w:sz="4" w:space="0"/>
            </w:tcBorders>
            <w:shd w:val="clear" w:color="auto" w:fill="auto"/>
            <w:vAlign w:val="center"/>
          </w:tcPr>
          <w:p w14:paraId="64CA2329">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0F500A3">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03EEC0D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C4B315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33D08EF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数据采集器</w:t>
            </w:r>
          </w:p>
        </w:tc>
        <w:tc>
          <w:tcPr>
            <w:tcW w:w="6891" w:type="dxa"/>
            <w:tcBorders>
              <w:top w:val="nil"/>
              <w:left w:val="nil"/>
              <w:bottom w:val="single" w:color="auto" w:sz="4" w:space="0"/>
              <w:right w:val="single" w:color="auto" w:sz="4" w:space="0"/>
            </w:tcBorders>
            <w:shd w:val="clear" w:color="auto" w:fill="auto"/>
            <w:vAlign w:val="center"/>
          </w:tcPr>
          <w:p w14:paraId="2455BAD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1.自带≥8个传感器接口，≥8通道并行采集，全数字通道，可同时并行采集≥8组不同的数据。</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2.采集器可以互相级联实验，可实现多个数据采集器和更多路传感器同步采集实验。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3.接入各类数据采集终端：如计算机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智慧黑板等的USB口，进行数据通讯，USB接口供电，无需外接电源；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4.通过USB2.0口与传感器连接，数字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模拟共用，即插即用，自动识别所有传感器。</w:t>
            </w:r>
          </w:p>
        </w:tc>
        <w:tc>
          <w:tcPr>
            <w:tcW w:w="546" w:type="dxa"/>
            <w:tcBorders>
              <w:top w:val="nil"/>
              <w:left w:val="nil"/>
              <w:bottom w:val="single" w:color="auto" w:sz="4" w:space="0"/>
              <w:right w:val="single" w:color="auto" w:sz="4" w:space="0"/>
            </w:tcBorders>
            <w:shd w:val="clear" w:color="auto" w:fill="auto"/>
            <w:vAlign w:val="center"/>
          </w:tcPr>
          <w:p w14:paraId="51012B5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7852CCC0">
            <w:pPr>
              <w:widowControl/>
              <w:spacing w:after="0" w:line="240" w:lineRule="auto"/>
              <w:jc w:val="center"/>
              <w:rPr>
                <w:rFonts w:hint="eastAsia" w:ascii="宋体" w:hAnsi="宋体" w:eastAsia="宋体" w:cs="宋体"/>
                <w:color w:val="auto"/>
                <w:kern w:val="0"/>
                <w:szCs w:val="22"/>
                <w:highlight w:val="none"/>
                <w14:ligatures w14:val="none"/>
              </w:rPr>
            </w:pPr>
          </w:p>
        </w:tc>
      </w:tr>
      <w:tr w14:paraId="7B862CB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CC24CF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1123C19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多量程电压传感器</w:t>
            </w:r>
          </w:p>
        </w:tc>
        <w:tc>
          <w:tcPr>
            <w:tcW w:w="6891" w:type="dxa"/>
            <w:tcBorders>
              <w:top w:val="nil"/>
              <w:left w:val="nil"/>
              <w:bottom w:val="single" w:color="auto" w:sz="4" w:space="0"/>
              <w:right w:val="single" w:color="auto" w:sz="4" w:space="0"/>
            </w:tcBorders>
            <w:shd w:val="clear" w:color="auto" w:fill="auto"/>
            <w:vAlign w:val="center"/>
          </w:tcPr>
          <w:p w14:paraId="038F995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量程1：-20V～+20V</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量程2：-2V～+2V</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量程3：-0.2V～+0.2V</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分辨率：0.0001V。</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3.设有多功能按键，可进行硬件数据调零，可进行多量程切换。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1.可用于用于测量电路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电器两端的电压。</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48FF7A6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BBEE597">
            <w:pPr>
              <w:widowControl/>
              <w:spacing w:after="0" w:line="240" w:lineRule="auto"/>
              <w:jc w:val="center"/>
              <w:rPr>
                <w:rFonts w:hint="eastAsia" w:ascii="宋体" w:hAnsi="宋体" w:eastAsia="宋体" w:cs="宋体"/>
                <w:color w:val="auto"/>
                <w:kern w:val="0"/>
                <w:szCs w:val="22"/>
                <w:highlight w:val="none"/>
                <w14:ligatures w14:val="none"/>
              </w:rPr>
            </w:pPr>
          </w:p>
        </w:tc>
      </w:tr>
      <w:tr w14:paraId="3336CA4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0740A2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7E0DFFB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多量程电流传感器</w:t>
            </w:r>
          </w:p>
        </w:tc>
        <w:tc>
          <w:tcPr>
            <w:tcW w:w="6891" w:type="dxa"/>
            <w:tcBorders>
              <w:top w:val="nil"/>
              <w:left w:val="nil"/>
              <w:bottom w:val="single" w:color="auto" w:sz="4" w:space="0"/>
              <w:right w:val="single" w:color="auto" w:sz="4" w:space="0"/>
            </w:tcBorders>
            <w:shd w:val="clear" w:color="auto" w:fill="auto"/>
            <w:vAlign w:val="center"/>
          </w:tcPr>
          <w:p w14:paraId="3AE7DD3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量程1：-2A～+2A</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分辨率：0.01A；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量程2：-200mA～+200mA</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分辨率：0.1mA；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量程3：-20mA ～+20mA</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分辨率：0.01mA。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3.设有多功能按键，可进行硬件数据调零，可进行多量程切换。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1.可用于用于测量电路中的电流。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7EF0EC8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AA3926B">
            <w:pPr>
              <w:widowControl/>
              <w:spacing w:after="0" w:line="240" w:lineRule="auto"/>
              <w:jc w:val="center"/>
              <w:rPr>
                <w:rFonts w:hint="eastAsia" w:ascii="宋体" w:hAnsi="宋体" w:eastAsia="宋体" w:cs="宋体"/>
                <w:color w:val="auto"/>
                <w:kern w:val="0"/>
                <w:szCs w:val="22"/>
                <w:highlight w:val="none"/>
                <w14:ligatures w14:val="none"/>
              </w:rPr>
            </w:pPr>
          </w:p>
        </w:tc>
      </w:tr>
      <w:tr w14:paraId="6837978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A652A4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10F0C8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微电流传感器</w:t>
            </w:r>
          </w:p>
        </w:tc>
        <w:tc>
          <w:tcPr>
            <w:tcW w:w="6891" w:type="dxa"/>
            <w:tcBorders>
              <w:top w:val="nil"/>
              <w:left w:val="nil"/>
              <w:bottom w:val="single" w:color="auto" w:sz="4" w:space="0"/>
              <w:right w:val="single" w:color="auto" w:sz="4" w:space="0"/>
            </w:tcBorders>
            <w:shd w:val="clear" w:color="auto" w:fill="auto"/>
            <w:vAlign w:val="center"/>
          </w:tcPr>
          <w:p w14:paraId="62C9DC1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量程：±50μA，分辨率：0.02μA。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1.可用于用于测量电路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电器两端的微安数量级的电流。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439994D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F19D238">
            <w:pPr>
              <w:widowControl/>
              <w:spacing w:after="0" w:line="240" w:lineRule="auto"/>
              <w:jc w:val="center"/>
              <w:rPr>
                <w:rFonts w:hint="eastAsia" w:ascii="宋体" w:hAnsi="宋体" w:eastAsia="宋体" w:cs="宋体"/>
                <w:color w:val="auto"/>
                <w:kern w:val="0"/>
                <w:szCs w:val="22"/>
                <w:highlight w:val="none"/>
                <w14:ligatures w14:val="none"/>
              </w:rPr>
            </w:pPr>
          </w:p>
        </w:tc>
      </w:tr>
      <w:tr w14:paraId="089971B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BAE511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55C15D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力传感器</w:t>
            </w:r>
          </w:p>
        </w:tc>
        <w:tc>
          <w:tcPr>
            <w:tcW w:w="6891" w:type="dxa"/>
            <w:tcBorders>
              <w:top w:val="nil"/>
              <w:left w:val="nil"/>
              <w:bottom w:val="single" w:color="auto" w:sz="4" w:space="0"/>
              <w:right w:val="single" w:color="auto" w:sz="4" w:space="0"/>
            </w:tcBorders>
            <w:shd w:val="clear" w:color="auto" w:fill="auto"/>
            <w:vAlign w:val="center"/>
          </w:tcPr>
          <w:p w14:paraId="63FC5D6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量程：±50N，分辨率：0.01N。</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3.设有多功能按键，可进行硬件数据调零，可进行力正负值切换。</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1.可用于测拉力（显示正值）和压力（显示负值）。</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7496A20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55E64164">
            <w:pPr>
              <w:widowControl/>
              <w:spacing w:after="0" w:line="240" w:lineRule="auto"/>
              <w:jc w:val="center"/>
              <w:rPr>
                <w:rFonts w:hint="eastAsia" w:ascii="宋体" w:hAnsi="宋体" w:eastAsia="宋体" w:cs="宋体"/>
                <w:color w:val="auto"/>
                <w:kern w:val="0"/>
                <w:szCs w:val="22"/>
                <w:highlight w:val="none"/>
                <w14:ligatures w14:val="none"/>
              </w:rPr>
            </w:pPr>
          </w:p>
        </w:tc>
      </w:tr>
      <w:tr w14:paraId="795A607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CE7821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44D89E6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光电门传感器</w:t>
            </w:r>
          </w:p>
        </w:tc>
        <w:tc>
          <w:tcPr>
            <w:tcW w:w="6891" w:type="dxa"/>
            <w:tcBorders>
              <w:top w:val="nil"/>
              <w:left w:val="nil"/>
              <w:bottom w:val="single" w:color="auto" w:sz="4" w:space="0"/>
              <w:right w:val="single" w:color="auto" w:sz="4" w:space="0"/>
            </w:tcBorders>
            <w:shd w:val="clear" w:color="auto" w:fill="auto"/>
            <w:vAlign w:val="center"/>
          </w:tcPr>
          <w:p w14:paraId="35F0267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量程：0~∞s，分辨率：0.001ms。</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3.设有侧面按键，可进行不同的采集模式切换，软件中随之改变。</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4.设有光电门联动数据接口，可将2只光电门传感器编组，用于测量加速度。</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1.可用于测量物体通过光电门的挡光时间以及速度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加速度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动量</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动能等。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438BD79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999E12F">
            <w:pPr>
              <w:widowControl/>
              <w:spacing w:after="0" w:line="240" w:lineRule="auto"/>
              <w:jc w:val="center"/>
              <w:rPr>
                <w:rFonts w:hint="eastAsia" w:ascii="宋体" w:hAnsi="宋体" w:eastAsia="宋体" w:cs="宋体"/>
                <w:color w:val="auto"/>
                <w:kern w:val="0"/>
                <w:szCs w:val="22"/>
                <w:highlight w:val="none"/>
                <w14:ligatures w14:val="none"/>
              </w:rPr>
            </w:pPr>
          </w:p>
        </w:tc>
      </w:tr>
      <w:tr w14:paraId="41E4709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86F272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w:t>
            </w:r>
          </w:p>
        </w:tc>
        <w:tc>
          <w:tcPr>
            <w:tcW w:w="1009" w:type="dxa"/>
            <w:tcBorders>
              <w:top w:val="nil"/>
              <w:left w:val="nil"/>
              <w:bottom w:val="single" w:color="auto" w:sz="4" w:space="0"/>
              <w:right w:val="single" w:color="auto" w:sz="4" w:space="0"/>
            </w:tcBorders>
            <w:shd w:val="clear" w:color="000000" w:fill="FFFFFF"/>
            <w:vAlign w:val="center"/>
          </w:tcPr>
          <w:p w14:paraId="6AFB0B0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温度传感器</w:t>
            </w:r>
          </w:p>
        </w:tc>
        <w:tc>
          <w:tcPr>
            <w:tcW w:w="6891" w:type="dxa"/>
            <w:tcBorders>
              <w:top w:val="nil"/>
              <w:left w:val="nil"/>
              <w:bottom w:val="single" w:color="auto" w:sz="4" w:space="0"/>
              <w:right w:val="single" w:color="auto" w:sz="4" w:space="0"/>
            </w:tcBorders>
            <w:shd w:val="clear" w:color="auto" w:fill="auto"/>
            <w:vAlign w:val="center"/>
          </w:tcPr>
          <w:p w14:paraId="7768AF4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量程：-50℃～250℃，分辨率：0.1℃。</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1.不锈钢探针，可用于测各种物体或溶液的温度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45A0BB7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0154888A">
            <w:pPr>
              <w:widowControl/>
              <w:spacing w:after="0" w:line="240" w:lineRule="auto"/>
              <w:jc w:val="center"/>
              <w:rPr>
                <w:rFonts w:hint="eastAsia" w:ascii="宋体" w:hAnsi="宋体" w:eastAsia="宋体" w:cs="宋体"/>
                <w:color w:val="auto"/>
                <w:kern w:val="0"/>
                <w:szCs w:val="22"/>
                <w:highlight w:val="none"/>
                <w14:ligatures w14:val="none"/>
              </w:rPr>
            </w:pPr>
          </w:p>
        </w:tc>
      </w:tr>
      <w:tr w14:paraId="3B9C30B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6909A2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w:t>
            </w:r>
          </w:p>
        </w:tc>
        <w:tc>
          <w:tcPr>
            <w:tcW w:w="1009" w:type="dxa"/>
            <w:tcBorders>
              <w:top w:val="nil"/>
              <w:left w:val="nil"/>
              <w:bottom w:val="single" w:color="auto" w:sz="4" w:space="0"/>
              <w:right w:val="single" w:color="auto" w:sz="4" w:space="0"/>
            </w:tcBorders>
            <w:shd w:val="clear" w:color="000000" w:fill="FFFFFF"/>
            <w:vAlign w:val="center"/>
          </w:tcPr>
          <w:p w14:paraId="1884093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气压传感器</w:t>
            </w:r>
          </w:p>
        </w:tc>
        <w:tc>
          <w:tcPr>
            <w:tcW w:w="6891" w:type="dxa"/>
            <w:tcBorders>
              <w:top w:val="nil"/>
              <w:left w:val="nil"/>
              <w:bottom w:val="single" w:color="auto" w:sz="4" w:space="0"/>
              <w:right w:val="single" w:color="auto" w:sz="4" w:space="0"/>
            </w:tcBorders>
            <w:shd w:val="clear" w:color="auto" w:fill="auto"/>
            <w:vAlign w:val="center"/>
          </w:tcPr>
          <w:p w14:paraId="34C0472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量程：0～700kPa，分辨率：0.1kPa。</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1.配有针筒，用于测量大气环境下或密闭空间内的气体的绝对压强。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78A1BC5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50F09BF">
            <w:pPr>
              <w:widowControl/>
              <w:spacing w:after="0" w:line="240" w:lineRule="auto"/>
              <w:jc w:val="center"/>
              <w:rPr>
                <w:rFonts w:hint="eastAsia" w:ascii="宋体" w:hAnsi="宋体" w:eastAsia="宋体" w:cs="宋体"/>
                <w:color w:val="auto"/>
                <w:kern w:val="0"/>
                <w:szCs w:val="22"/>
                <w:highlight w:val="none"/>
                <w14:ligatures w14:val="none"/>
              </w:rPr>
            </w:pPr>
          </w:p>
        </w:tc>
      </w:tr>
      <w:tr w14:paraId="755577C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D2453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w:t>
            </w:r>
          </w:p>
        </w:tc>
        <w:tc>
          <w:tcPr>
            <w:tcW w:w="1009" w:type="dxa"/>
            <w:tcBorders>
              <w:top w:val="nil"/>
              <w:left w:val="nil"/>
              <w:bottom w:val="single" w:color="auto" w:sz="4" w:space="0"/>
              <w:right w:val="single" w:color="auto" w:sz="4" w:space="0"/>
            </w:tcBorders>
            <w:shd w:val="clear" w:color="000000" w:fill="FFFFFF"/>
            <w:vAlign w:val="center"/>
          </w:tcPr>
          <w:p w14:paraId="6E1F85E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磁场传感器</w:t>
            </w:r>
          </w:p>
        </w:tc>
        <w:tc>
          <w:tcPr>
            <w:tcW w:w="6891" w:type="dxa"/>
            <w:tcBorders>
              <w:top w:val="nil"/>
              <w:left w:val="nil"/>
              <w:bottom w:val="single" w:color="auto" w:sz="4" w:space="0"/>
              <w:right w:val="single" w:color="auto" w:sz="4" w:space="0"/>
            </w:tcBorders>
            <w:shd w:val="clear" w:color="auto" w:fill="auto"/>
            <w:vAlign w:val="center"/>
          </w:tcPr>
          <w:p w14:paraId="16F8CAB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量程：-100mT～+100mT，分辨率：0.05mT。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1.可用于测量磁场的磁感应强度。</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7178C45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95DBFEF">
            <w:pPr>
              <w:widowControl/>
              <w:spacing w:after="0" w:line="240" w:lineRule="auto"/>
              <w:jc w:val="center"/>
              <w:rPr>
                <w:rFonts w:hint="eastAsia" w:ascii="宋体" w:hAnsi="宋体" w:eastAsia="宋体" w:cs="宋体"/>
                <w:color w:val="auto"/>
                <w:kern w:val="0"/>
                <w:szCs w:val="22"/>
                <w:highlight w:val="none"/>
                <w14:ligatures w14:val="none"/>
              </w:rPr>
            </w:pPr>
          </w:p>
        </w:tc>
      </w:tr>
      <w:tr w14:paraId="5F5A096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22EF0E9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w:t>
            </w:r>
          </w:p>
        </w:tc>
        <w:tc>
          <w:tcPr>
            <w:tcW w:w="1009" w:type="dxa"/>
            <w:tcBorders>
              <w:top w:val="nil"/>
              <w:left w:val="nil"/>
              <w:bottom w:val="single" w:color="auto" w:sz="4" w:space="0"/>
              <w:right w:val="single" w:color="auto" w:sz="4" w:space="0"/>
            </w:tcBorders>
            <w:shd w:val="clear" w:color="000000" w:fill="FFFFFF"/>
            <w:vAlign w:val="center"/>
          </w:tcPr>
          <w:p w14:paraId="0BFCAD4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位移传感器</w:t>
            </w:r>
          </w:p>
        </w:tc>
        <w:tc>
          <w:tcPr>
            <w:tcW w:w="6891" w:type="dxa"/>
            <w:tcBorders>
              <w:top w:val="nil"/>
              <w:left w:val="nil"/>
              <w:bottom w:val="single" w:color="auto" w:sz="4" w:space="0"/>
              <w:right w:val="single" w:color="auto" w:sz="4" w:space="0"/>
            </w:tcBorders>
            <w:shd w:val="clear" w:color="auto" w:fill="auto"/>
            <w:vAlign w:val="center"/>
          </w:tcPr>
          <w:p w14:paraId="4C1B0AA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性能：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量程：0m～2m，分辨率：0.5mm。由发射端和接收端两个部分组成，无测量盲区。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结构：</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1.表面印有传感器名称</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型号及量程范围。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2.由高强度塑料外壳封装，设有M5螺丝孔位，可将传感器有效固定。</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三</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功能：</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1.可用于小车运动时速度的测量</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用于测量物体间的位移或距离。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2.数据接口为Type-C接口，直接与各类数据采集终端：如计算机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笔记本</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一体机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平板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智慧黑板等USB口通讯，无需数据采集器。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3.支持直连有线通讯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采集器多路有线通讯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无线蓝牙通讯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屏幕数据显示大于等于四种工作方式。</w:t>
            </w:r>
          </w:p>
        </w:tc>
        <w:tc>
          <w:tcPr>
            <w:tcW w:w="546" w:type="dxa"/>
            <w:tcBorders>
              <w:top w:val="nil"/>
              <w:left w:val="nil"/>
              <w:bottom w:val="single" w:color="auto" w:sz="4" w:space="0"/>
              <w:right w:val="single" w:color="auto" w:sz="4" w:space="0"/>
            </w:tcBorders>
            <w:shd w:val="clear" w:color="auto" w:fill="auto"/>
            <w:vAlign w:val="center"/>
          </w:tcPr>
          <w:p w14:paraId="6FF0716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7A6B149">
            <w:pPr>
              <w:widowControl/>
              <w:spacing w:after="0" w:line="240" w:lineRule="auto"/>
              <w:jc w:val="center"/>
              <w:rPr>
                <w:rFonts w:hint="eastAsia" w:ascii="宋体" w:hAnsi="宋体" w:eastAsia="宋体" w:cs="宋体"/>
                <w:color w:val="auto"/>
                <w:kern w:val="0"/>
                <w:szCs w:val="22"/>
                <w:highlight w:val="none"/>
                <w14:ligatures w14:val="none"/>
              </w:rPr>
            </w:pPr>
          </w:p>
        </w:tc>
      </w:tr>
      <w:tr w14:paraId="6A32906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4A6525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w:t>
            </w:r>
          </w:p>
        </w:tc>
        <w:tc>
          <w:tcPr>
            <w:tcW w:w="1009" w:type="dxa"/>
            <w:tcBorders>
              <w:top w:val="nil"/>
              <w:left w:val="nil"/>
              <w:bottom w:val="single" w:color="auto" w:sz="4" w:space="0"/>
              <w:right w:val="single" w:color="auto" w:sz="4" w:space="0"/>
            </w:tcBorders>
            <w:shd w:val="clear" w:color="000000" w:fill="FFFFFF"/>
            <w:vAlign w:val="center"/>
          </w:tcPr>
          <w:p w14:paraId="03ECFE7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探究包装箱及附件</w:t>
            </w:r>
          </w:p>
        </w:tc>
        <w:tc>
          <w:tcPr>
            <w:tcW w:w="6891" w:type="dxa"/>
            <w:tcBorders>
              <w:top w:val="nil"/>
              <w:left w:val="nil"/>
              <w:bottom w:val="single" w:color="auto" w:sz="4" w:space="0"/>
              <w:right w:val="single" w:color="auto" w:sz="4" w:space="0"/>
            </w:tcBorders>
            <w:shd w:val="clear" w:color="auto" w:fill="auto"/>
            <w:vAlign w:val="center"/>
          </w:tcPr>
          <w:p w14:paraId="02ACAB3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1.仪器箱高强度，防跌落，抗碰撞，抗压，耐冷热。</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2.内衬具有传感器专用槽，便于运输</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存放和归位。</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3.配置数据采集器线1根，传感器连接线4根。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4.用于存放各类采集器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实验手册</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软件Ｕ盘。</w:t>
            </w:r>
          </w:p>
        </w:tc>
        <w:tc>
          <w:tcPr>
            <w:tcW w:w="546" w:type="dxa"/>
            <w:tcBorders>
              <w:top w:val="nil"/>
              <w:left w:val="nil"/>
              <w:bottom w:val="single" w:color="auto" w:sz="4" w:space="0"/>
              <w:right w:val="single" w:color="auto" w:sz="4" w:space="0"/>
            </w:tcBorders>
            <w:shd w:val="clear" w:color="auto" w:fill="auto"/>
            <w:vAlign w:val="center"/>
          </w:tcPr>
          <w:p w14:paraId="367DE67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4CFBE75D">
            <w:pPr>
              <w:widowControl/>
              <w:spacing w:after="0" w:line="240" w:lineRule="auto"/>
              <w:jc w:val="center"/>
              <w:rPr>
                <w:rFonts w:hint="eastAsia" w:ascii="宋体" w:hAnsi="宋体" w:eastAsia="宋体" w:cs="宋体"/>
                <w:color w:val="auto"/>
                <w:kern w:val="0"/>
                <w:szCs w:val="22"/>
                <w:highlight w:val="none"/>
                <w14:ligatures w14:val="none"/>
              </w:rPr>
            </w:pPr>
          </w:p>
        </w:tc>
      </w:tr>
      <w:tr w14:paraId="31110B9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BFE8EF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w:t>
            </w:r>
          </w:p>
        </w:tc>
        <w:tc>
          <w:tcPr>
            <w:tcW w:w="1009" w:type="dxa"/>
            <w:tcBorders>
              <w:top w:val="nil"/>
              <w:left w:val="nil"/>
              <w:bottom w:val="single" w:color="auto" w:sz="4" w:space="0"/>
              <w:right w:val="single" w:color="auto" w:sz="4" w:space="0"/>
            </w:tcBorders>
            <w:shd w:val="clear" w:color="000000" w:fill="FFFFFF"/>
            <w:vAlign w:val="center"/>
          </w:tcPr>
          <w:p w14:paraId="6A5DF59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多用力学轨道</w:t>
            </w:r>
          </w:p>
        </w:tc>
        <w:tc>
          <w:tcPr>
            <w:tcW w:w="6891" w:type="dxa"/>
            <w:tcBorders>
              <w:top w:val="nil"/>
              <w:left w:val="nil"/>
              <w:bottom w:val="single" w:color="auto" w:sz="4" w:space="0"/>
              <w:right w:val="single" w:color="auto" w:sz="4" w:space="0"/>
            </w:tcBorders>
            <w:shd w:val="clear" w:color="auto" w:fill="auto"/>
            <w:vAlign w:val="center"/>
          </w:tcPr>
          <w:p w14:paraId="4CCAC43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1.用于中学物理测量轨道小车运动的位移</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加速度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时间等实验，配合力传感器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光电门传感器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位移传感器使用。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2.含1.2m强化铝合金轨道1条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轨道小车2辆</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弹簧2条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固定柱2只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50克配重片4片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沙桶1只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挡光片五片（20×2</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40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60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80）</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摩擦块1块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磁碰片2片</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磁碰座架1套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弹性碰圈2只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滑轮1套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小车收纳器1套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轨道倾角调节器1套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T型支撑架1只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塑料I型支架2只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塑料L型挂架2只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铝合金I型支架4只</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紧固螺丝件1套。</w:t>
            </w:r>
          </w:p>
        </w:tc>
        <w:tc>
          <w:tcPr>
            <w:tcW w:w="546" w:type="dxa"/>
            <w:tcBorders>
              <w:top w:val="nil"/>
              <w:left w:val="nil"/>
              <w:bottom w:val="single" w:color="auto" w:sz="4" w:space="0"/>
              <w:right w:val="single" w:color="auto" w:sz="4" w:space="0"/>
            </w:tcBorders>
            <w:shd w:val="clear" w:color="auto" w:fill="auto"/>
            <w:vAlign w:val="center"/>
          </w:tcPr>
          <w:p w14:paraId="495E331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461BB69D">
            <w:pPr>
              <w:widowControl/>
              <w:spacing w:after="0" w:line="240" w:lineRule="auto"/>
              <w:jc w:val="center"/>
              <w:rPr>
                <w:rFonts w:hint="eastAsia" w:ascii="宋体" w:hAnsi="宋体" w:eastAsia="宋体" w:cs="宋体"/>
                <w:color w:val="auto"/>
                <w:kern w:val="0"/>
                <w:szCs w:val="22"/>
                <w:highlight w:val="none"/>
                <w14:ligatures w14:val="none"/>
              </w:rPr>
            </w:pPr>
          </w:p>
        </w:tc>
      </w:tr>
      <w:tr w14:paraId="7B7F43F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FDB6BC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w:t>
            </w:r>
          </w:p>
        </w:tc>
        <w:tc>
          <w:tcPr>
            <w:tcW w:w="1009" w:type="dxa"/>
            <w:tcBorders>
              <w:top w:val="nil"/>
              <w:left w:val="nil"/>
              <w:bottom w:val="single" w:color="auto" w:sz="4" w:space="0"/>
              <w:right w:val="single" w:color="auto" w:sz="4" w:space="0"/>
            </w:tcBorders>
            <w:shd w:val="clear" w:color="000000" w:fill="FFFFFF"/>
            <w:vAlign w:val="center"/>
          </w:tcPr>
          <w:p w14:paraId="1BC9EA3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机械能守恒实验器</w:t>
            </w:r>
          </w:p>
        </w:tc>
        <w:tc>
          <w:tcPr>
            <w:tcW w:w="6891" w:type="dxa"/>
            <w:tcBorders>
              <w:top w:val="nil"/>
              <w:left w:val="nil"/>
              <w:bottom w:val="single" w:color="auto" w:sz="4" w:space="0"/>
              <w:right w:val="single" w:color="auto" w:sz="4" w:space="0"/>
            </w:tcBorders>
            <w:shd w:val="clear" w:color="auto" w:fill="auto"/>
            <w:vAlign w:val="center"/>
          </w:tcPr>
          <w:p w14:paraId="5E6BE79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1.用于中学物理机械能守恒定律，验证机械能守恒定律实验。配合光电门传感器使用。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方形机械能实验板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圆柱摆锤</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碳纤维摆杆</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固定螺栓</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释放器组件组成。底座和方形机械能实验板一体化设计，直接放置于桌面，取出即可使用，无需借助与铁架台搭建。释放器组件可限位固定摆锤，通过弹簧滑块，控制摆锤0初速度释放，保证实验精度。实验板开弧形槽，设置多档刻度，固定光电门传感器，能够精细调节光电门高度，结合专用软件模板可记录摆锤通过不同高度时的速度，计算出摆锤位于不同位置时的动能</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势能与机械能并绘制相应的曲线变化。</w:t>
            </w:r>
          </w:p>
        </w:tc>
        <w:tc>
          <w:tcPr>
            <w:tcW w:w="546" w:type="dxa"/>
            <w:tcBorders>
              <w:top w:val="nil"/>
              <w:left w:val="nil"/>
              <w:bottom w:val="single" w:color="auto" w:sz="4" w:space="0"/>
              <w:right w:val="single" w:color="auto" w:sz="4" w:space="0"/>
            </w:tcBorders>
            <w:shd w:val="clear" w:color="auto" w:fill="auto"/>
            <w:vAlign w:val="center"/>
          </w:tcPr>
          <w:p w14:paraId="14F611C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BC5DAF0">
            <w:pPr>
              <w:widowControl/>
              <w:spacing w:after="0" w:line="240" w:lineRule="auto"/>
              <w:jc w:val="center"/>
              <w:rPr>
                <w:rFonts w:hint="eastAsia" w:ascii="宋体" w:hAnsi="宋体" w:eastAsia="宋体" w:cs="宋体"/>
                <w:color w:val="auto"/>
                <w:kern w:val="0"/>
                <w:szCs w:val="22"/>
                <w:highlight w:val="none"/>
                <w14:ligatures w14:val="none"/>
              </w:rPr>
            </w:pPr>
          </w:p>
        </w:tc>
      </w:tr>
      <w:tr w14:paraId="452822F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FBF320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009" w:type="dxa"/>
            <w:tcBorders>
              <w:top w:val="nil"/>
              <w:left w:val="nil"/>
              <w:bottom w:val="single" w:color="auto" w:sz="4" w:space="0"/>
              <w:right w:val="single" w:color="auto" w:sz="4" w:space="0"/>
            </w:tcBorders>
            <w:shd w:val="clear" w:color="000000" w:fill="FFFFFF"/>
            <w:vAlign w:val="center"/>
          </w:tcPr>
          <w:p w14:paraId="1B3FB3F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力的合成与分解实验器</w:t>
            </w:r>
          </w:p>
        </w:tc>
        <w:tc>
          <w:tcPr>
            <w:tcW w:w="6891" w:type="dxa"/>
            <w:tcBorders>
              <w:top w:val="nil"/>
              <w:left w:val="nil"/>
              <w:bottom w:val="single" w:color="auto" w:sz="4" w:space="0"/>
              <w:right w:val="single" w:color="auto" w:sz="4" w:space="0"/>
            </w:tcBorders>
            <w:shd w:val="clear" w:color="auto" w:fill="auto"/>
            <w:vAlign w:val="center"/>
          </w:tcPr>
          <w:p w14:paraId="0B37A42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1.用于高中物理力的合成与分解实验。根据平行四边形法则：两个矢量合成时,以表示这两个矢量的有向线段为邻边作平行四边形,这两个邻边之间的对角线就代表合矢量的大小和方向。配合2只力传感器使用。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2.由力的合成与分解实验板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原点调节挂件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钩码</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铝杆组成。两个力传感器可以固定在刻度盘上，位置可以连续可调；通过测量2个力的大小，并根据夹角，计算合理大小及方向，验证平行四边形法则。</w:t>
            </w:r>
          </w:p>
        </w:tc>
        <w:tc>
          <w:tcPr>
            <w:tcW w:w="546" w:type="dxa"/>
            <w:tcBorders>
              <w:top w:val="nil"/>
              <w:left w:val="nil"/>
              <w:bottom w:val="single" w:color="auto" w:sz="4" w:space="0"/>
              <w:right w:val="single" w:color="auto" w:sz="4" w:space="0"/>
            </w:tcBorders>
            <w:shd w:val="clear" w:color="auto" w:fill="auto"/>
            <w:vAlign w:val="center"/>
          </w:tcPr>
          <w:p w14:paraId="214E723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E3D1BD2">
            <w:pPr>
              <w:widowControl/>
              <w:spacing w:after="0" w:line="240" w:lineRule="auto"/>
              <w:jc w:val="center"/>
              <w:rPr>
                <w:rFonts w:hint="eastAsia" w:ascii="宋体" w:hAnsi="宋体" w:eastAsia="宋体" w:cs="宋体"/>
                <w:color w:val="auto"/>
                <w:kern w:val="0"/>
                <w:szCs w:val="22"/>
                <w:highlight w:val="none"/>
                <w14:ligatures w14:val="none"/>
              </w:rPr>
            </w:pPr>
          </w:p>
        </w:tc>
      </w:tr>
      <w:tr w14:paraId="09204A7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58F3CC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w:t>
            </w:r>
          </w:p>
        </w:tc>
        <w:tc>
          <w:tcPr>
            <w:tcW w:w="1009" w:type="dxa"/>
            <w:tcBorders>
              <w:top w:val="nil"/>
              <w:left w:val="nil"/>
              <w:bottom w:val="single" w:color="auto" w:sz="4" w:space="0"/>
              <w:right w:val="single" w:color="auto" w:sz="4" w:space="0"/>
            </w:tcBorders>
            <w:shd w:val="clear" w:color="000000" w:fill="FFFFFF"/>
            <w:vAlign w:val="center"/>
          </w:tcPr>
          <w:p w14:paraId="3406C30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牛顿第三定律实验器</w:t>
            </w:r>
          </w:p>
        </w:tc>
        <w:tc>
          <w:tcPr>
            <w:tcW w:w="6891" w:type="dxa"/>
            <w:tcBorders>
              <w:top w:val="nil"/>
              <w:left w:val="nil"/>
              <w:bottom w:val="single" w:color="auto" w:sz="4" w:space="0"/>
              <w:right w:val="single" w:color="auto" w:sz="4" w:space="0"/>
            </w:tcBorders>
            <w:shd w:val="clear" w:color="auto" w:fill="auto"/>
            <w:vAlign w:val="center"/>
          </w:tcPr>
          <w:p w14:paraId="789C8A1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1.用于初中物理力的作用是相互的实验，用于高中物理牛顿第三定律实验。配合2只力传感器使用。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2.由亚克力底板支架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滑板支架和连接套件构成。可使两个力传感器在同一方向上受力。</w:t>
            </w:r>
          </w:p>
        </w:tc>
        <w:tc>
          <w:tcPr>
            <w:tcW w:w="546" w:type="dxa"/>
            <w:tcBorders>
              <w:top w:val="nil"/>
              <w:left w:val="nil"/>
              <w:bottom w:val="single" w:color="auto" w:sz="4" w:space="0"/>
              <w:right w:val="single" w:color="auto" w:sz="4" w:space="0"/>
            </w:tcBorders>
            <w:shd w:val="clear" w:color="auto" w:fill="auto"/>
            <w:vAlign w:val="center"/>
          </w:tcPr>
          <w:p w14:paraId="62E7402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04F95B2E">
            <w:pPr>
              <w:widowControl/>
              <w:spacing w:after="0" w:line="240" w:lineRule="auto"/>
              <w:jc w:val="center"/>
              <w:rPr>
                <w:rFonts w:hint="eastAsia" w:ascii="宋体" w:hAnsi="宋体" w:eastAsia="宋体" w:cs="宋体"/>
                <w:color w:val="auto"/>
                <w:kern w:val="0"/>
                <w:szCs w:val="22"/>
                <w:highlight w:val="none"/>
                <w14:ligatures w14:val="none"/>
              </w:rPr>
            </w:pPr>
          </w:p>
        </w:tc>
      </w:tr>
      <w:tr w14:paraId="4A3F3A7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5D4FABD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w:t>
            </w:r>
          </w:p>
        </w:tc>
        <w:tc>
          <w:tcPr>
            <w:tcW w:w="1009" w:type="dxa"/>
            <w:tcBorders>
              <w:top w:val="nil"/>
              <w:left w:val="nil"/>
              <w:bottom w:val="single" w:color="auto" w:sz="4" w:space="0"/>
              <w:right w:val="single" w:color="auto" w:sz="4" w:space="0"/>
            </w:tcBorders>
            <w:shd w:val="clear" w:color="000000" w:fill="FFFFFF"/>
            <w:vAlign w:val="center"/>
          </w:tcPr>
          <w:p w14:paraId="580802D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胡克定律实验器</w:t>
            </w:r>
          </w:p>
        </w:tc>
        <w:tc>
          <w:tcPr>
            <w:tcW w:w="6891" w:type="dxa"/>
            <w:tcBorders>
              <w:top w:val="nil"/>
              <w:left w:val="nil"/>
              <w:bottom w:val="single" w:color="auto" w:sz="4" w:space="0"/>
              <w:right w:val="single" w:color="auto" w:sz="4" w:space="0"/>
            </w:tcBorders>
            <w:shd w:val="clear" w:color="auto" w:fill="auto"/>
            <w:vAlign w:val="center"/>
          </w:tcPr>
          <w:p w14:paraId="10F8C5E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1.用于初中物理“探究弹簧的伸长特性”实验，用于高中物理“研究弹簧伸长量与弹力的关系”实验。配合力传感器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分体位移传感器使用。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2.胡克定律面板，螺旋弹簧组（5种规格），紧固件等组成。弹簧可更换，测定不同弹簧的弹性系数；可以完成5组弹簧伸长量与弹力的关系。</w:t>
            </w:r>
          </w:p>
        </w:tc>
        <w:tc>
          <w:tcPr>
            <w:tcW w:w="546" w:type="dxa"/>
            <w:tcBorders>
              <w:top w:val="nil"/>
              <w:left w:val="nil"/>
              <w:bottom w:val="single" w:color="auto" w:sz="4" w:space="0"/>
              <w:right w:val="single" w:color="auto" w:sz="4" w:space="0"/>
            </w:tcBorders>
            <w:shd w:val="clear" w:color="auto" w:fill="auto"/>
            <w:vAlign w:val="center"/>
          </w:tcPr>
          <w:p w14:paraId="40CF005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998DDE7">
            <w:pPr>
              <w:widowControl/>
              <w:spacing w:after="0" w:line="240" w:lineRule="auto"/>
              <w:jc w:val="center"/>
              <w:rPr>
                <w:rFonts w:hint="eastAsia" w:ascii="宋体" w:hAnsi="宋体" w:eastAsia="宋体" w:cs="宋体"/>
                <w:color w:val="auto"/>
                <w:kern w:val="0"/>
                <w:szCs w:val="22"/>
                <w:highlight w:val="none"/>
                <w14:ligatures w14:val="none"/>
              </w:rPr>
            </w:pPr>
          </w:p>
        </w:tc>
      </w:tr>
      <w:tr w14:paraId="02EB419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9A22E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w:t>
            </w:r>
          </w:p>
        </w:tc>
        <w:tc>
          <w:tcPr>
            <w:tcW w:w="1009" w:type="dxa"/>
            <w:tcBorders>
              <w:top w:val="nil"/>
              <w:left w:val="nil"/>
              <w:bottom w:val="single" w:color="auto" w:sz="4" w:space="0"/>
              <w:right w:val="single" w:color="auto" w:sz="4" w:space="0"/>
            </w:tcBorders>
            <w:shd w:val="clear" w:color="000000" w:fill="FFFFFF"/>
            <w:vAlign w:val="center"/>
          </w:tcPr>
          <w:p w14:paraId="2B2FCB0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环形线圈</w:t>
            </w:r>
          </w:p>
        </w:tc>
        <w:tc>
          <w:tcPr>
            <w:tcW w:w="6891" w:type="dxa"/>
            <w:tcBorders>
              <w:top w:val="nil"/>
              <w:left w:val="nil"/>
              <w:bottom w:val="single" w:color="auto" w:sz="4" w:space="0"/>
              <w:right w:val="single" w:color="auto" w:sz="4" w:space="0"/>
            </w:tcBorders>
            <w:shd w:val="clear" w:color="auto" w:fill="auto"/>
            <w:vAlign w:val="center"/>
          </w:tcPr>
          <w:p w14:paraId="25E3F14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1.用于中学物理测量切割地磁场产生的感生电流，也可测不同电器的电磁辐射强度。配合微电流传感器使用。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2.塑壳封装</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带屏蔽</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高灵敏度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无源。</w:t>
            </w:r>
          </w:p>
        </w:tc>
        <w:tc>
          <w:tcPr>
            <w:tcW w:w="546" w:type="dxa"/>
            <w:tcBorders>
              <w:top w:val="nil"/>
              <w:left w:val="nil"/>
              <w:bottom w:val="single" w:color="auto" w:sz="4" w:space="0"/>
              <w:right w:val="single" w:color="auto" w:sz="4" w:space="0"/>
            </w:tcBorders>
            <w:shd w:val="clear" w:color="auto" w:fill="auto"/>
            <w:vAlign w:val="center"/>
          </w:tcPr>
          <w:p w14:paraId="1084D1A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4E9B2A3">
            <w:pPr>
              <w:widowControl/>
              <w:spacing w:after="0" w:line="240" w:lineRule="auto"/>
              <w:jc w:val="center"/>
              <w:rPr>
                <w:rFonts w:hint="eastAsia" w:ascii="宋体" w:hAnsi="宋体" w:eastAsia="宋体" w:cs="宋体"/>
                <w:color w:val="auto"/>
                <w:kern w:val="0"/>
                <w:szCs w:val="22"/>
                <w:highlight w:val="none"/>
                <w14:ligatures w14:val="none"/>
              </w:rPr>
            </w:pPr>
          </w:p>
        </w:tc>
      </w:tr>
      <w:tr w14:paraId="562A7DF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21EA65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w:t>
            </w:r>
          </w:p>
        </w:tc>
        <w:tc>
          <w:tcPr>
            <w:tcW w:w="1009" w:type="dxa"/>
            <w:tcBorders>
              <w:top w:val="nil"/>
              <w:left w:val="nil"/>
              <w:bottom w:val="single" w:color="auto" w:sz="4" w:space="0"/>
              <w:right w:val="single" w:color="auto" w:sz="4" w:space="0"/>
            </w:tcBorders>
            <w:shd w:val="clear" w:color="000000" w:fill="FFFFFF"/>
            <w:vAlign w:val="center"/>
          </w:tcPr>
          <w:p w14:paraId="26871BB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匀强螺线管</w:t>
            </w:r>
          </w:p>
        </w:tc>
        <w:tc>
          <w:tcPr>
            <w:tcW w:w="6891" w:type="dxa"/>
            <w:tcBorders>
              <w:top w:val="nil"/>
              <w:left w:val="nil"/>
              <w:bottom w:val="single" w:color="auto" w:sz="4" w:space="0"/>
              <w:right w:val="single" w:color="auto" w:sz="4" w:space="0"/>
            </w:tcBorders>
            <w:shd w:val="clear" w:color="auto" w:fill="auto"/>
            <w:vAlign w:val="center"/>
          </w:tcPr>
          <w:p w14:paraId="653C6E4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1.用于中学物理研究匀强磁场实验，得出在通电线圈外部及内部的磁场强度大小及分布，产生匀强磁场。配合磁感应强度传感器使用。</w:t>
            </w:r>
          </w:p>
        </w:tc>
        <w:tc>
          <w:tcPr>
            <w:tcW w:w="546" w:type="dxa"/>
            <w:tcBorders>
              <w:top w:val="nil"/>
              <w:left w:val="nil"/>
              <w:bottom w:val="single" w:color="auto" w:sz="4" w:space="0"/>
              <w:right w:val="single" w:color="auto" w:sz="4" w:space="0"/>
            </w:tcBorders>
            <w:shd w:val="clear" w:color="auto" w:fill="auto"/>
            <w:vAlign w:val="center"/>
          </w:tcPr>
          <w:p w14:paraId="537BFE8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D88B7BC">
            <w:pPr>
              <w:widowControl/>
              <w:spacing w:after="0" w:line="240" w:lineRule="auto"/>
              <w:jc w:val="center"/>
              <w:rPr>
                <w:rFonts w:hint="eastAsia" w:ascii="宋体" w:hAnsi="宋体" w:eastAsia="宋体" w:cs="宋体"/>
                <w:color w:val="auto"/>
                <w:kern w:val="0"/>
                <w:szCs w:val="22"/>
                <w:highlight w:val="none"/>
                <w14:ligatures w14:val="none"/>
              </w:rPr>
            </w:pPr>
          </w:p>
        </w:tc>
      </w:tr>
      <w:tr w14:paraId="3EA3D4A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0CF1A8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w:t>
            </w:r>
          </w:p>
        </w:tc>
        <w:tc>
          <w:tcPr>
            <w:tcW w:w="1009" w:type="dxa"/>
            <w:tcBorders>
              <w:top w:val="nil"/>
              <w:left w:val="nil"/>
              <w:bottom w:val="single" w:color="auto" w:sz="4" w:space="0"/>
              <w:right w:val="single" w:color="auto" w:sz="4" w:space="0"/>
            </w:tcBorders>
            <w:shd w:val="clear" w:color="000000" w:fill="FFFFFF"/>
            <w:vAlign w:val="center"/>
          </w:tcPr>
          <w:p w14:paraId="2CB974E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电磁感应与楞次定律实验器</w:t>
            </w:r>
          </w:p>
        </w:tc>
        <w:tc>
          <w:tcPr>
            <w:tcW w:w="6891" w:type="dxa"/>
            <w:tcBorders>
              <w:top w:val="nil"/>
              <w:left w:val="nil"/>
              <w:bottom w:val="single" w:color="auto" w:sz="4" w:space="0"/>
              <w:right w:val="single" w:color="auto" w:sz="4" w:space="0"/>
            </w:tcBorders>
            <w:shd w:val="clear" w:color="auto" w:fill="auto"/>
            <w:vAlign w:val="center"/>
          </w:tcPr>
          <w:p w14:paraId="4E21D72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法拉第电磁感应定律和楞次定律的学习，与电流传感器或多量程电流配合使用。档位开关分别与不同匝数相的线圈连接，探究线圈匝数与感应电流的关系。可根据曲线的变化趋势分析感应电流的方向，并由此验证楞次定律。</w:t>
            </w:r>
          </w:p>
          <w:p w14:paraId="57CEA77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r>
              <w:rPr>
                <w:rFonts w:hint="eastAsia" w:ascii="宋体" w:hAnsi="宋体" w:eastAsia="宋体" w:cs="宋体"/>
                <w:color w:val="auto"/>
                <w:sz w:val="21"/>
                <w:szCs w:val="21"/>
                <w:highlight w:val="none"/>
                <w:lang w:bidi="ar"/>
              </w:rPr>
              <w:t>脱机方式，做电流大小和速度的关系实验。档位开关选择右边，对应匝数为1匝，无线彩屏微电流传感器有曲线、仪表、表格、数字≥4种显示方式，切换至曲线显示方式，磁铁以慢速度穿过线圈，屏幕上有曲线变化，保存该实验。重复实验，以中速度和快速度再次做实验，三次数据可重叠显示在同一坐标轴上。</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3.由PCB底板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线圈和档位开关组成。档位开关可选1匝</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6匝和9匝线圈。</w:t>
            </w:r>
          </w:p>
        </w:tc>
        <w:tc>
          <w:tcPr>
            <w:tcW w:w="546" w:type="dxa"/>
            <w:tcBorders>
              <w:top w:val="nil"/>
              <w:left w:val="nil"/>
              <w:bottom w:val="single" w:color="auto" w:sz="4" w:space="0"/>
              <w:right w:val="single" w:color="auto" w:sz="4" w:space="0"/>
            </w:tcBorders>
            <w:shd w:val="clear" w:color="auto" w:fill="auto"/>
            <w:vAlign w:val="center"/>
          </w:tcPr>
          <w:p w14:paraId="61E78BA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noWrap/>
            <w:vAlign w:val="center"/>
          </w:tcPr>
          <w:p w14:paraId="06AED000">
            <w:pPr>
              <w:widowControl/>
              <w:spacing w:after="0" w:line="240" w:lineRule="auto"/>
              <w:jc w:val="center"/>
              <w:rPr>
                <w:rFonts w:hint="eastAsia" w:ascii="宋体" w:hAnsi="宋体" w:eastAsia="宋体" w:cs="宋体"/>
                <w:color w:val="auto"/>
                <w:kern w:val="0"/>
                <w:szCs w:val="22"/>
                <w:highlight w:val="none"/>
                <w14:ligatures w14:val="none"/>
              </w:rPr>
            </w:pPr>
          </w:p>
        </w:tc>
      </w:tr>
      <w:tr w14:paraId="074CD1F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A5C17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w:t>
            </w:r>
          </w:p>
        </w:tc>
        <w:tc>
          <w:tcPr>
            <w:tcW w:w="1009" w:type="dxa"/>
            <w:tcBorders>
              <w:top w:val="nil"/>
              <w:left w:val="nil"/>
              <w:bottom w:val="single" w:color="auto" w:sz="4" w:space="0"/>
              <w:right w:val="single" w:color="auto" w:sz="4" w:space="0"/>
            </w:tcBorders>
            <w:shd w:val="clear" w:color="000000" w:fill="FFFFFF"/>
            <w:vAlign w:val="center"/>
          </w:tcPr>
          <w:p w14:paraId="574531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电容器充电放电实验器</w:t>
            </w:r>
          </w:p>
        </w:tc>
        <w:tc>
          <w:tcPr>
            <w:tcW w:w="6891" w:type="dxa"/>
            <w:tcBorders>
              <w:top w:val="nil"/>
              <w:left w:val="nil"/>
              <w:bottom w:val="single" w:color="auto" w:sz="4" w:space="0"/>
              <w:right w:val="single" w:color="auto" w:sz="4" w:space="0"/>
            </w:tcBorders>
            <w:shd w:val="clear" w:color="auto" w:fill="auto"/>
            <w:vAlign w:val="center"/>
          </w:tcPr>
          <w:p w14:paraId="51168E3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1.用于高中物理，与电压传感器和多量程电流配合使用，用于研究多种规格的电容器充放电实验。可拨动按钮选择不同的电容，可拨动按钮选择充电</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放电，观察红灯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绿灯判断充放电进度，在数字化实验软件中描绘电容器充放电时电压和电流对应的变化图像。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2.由PCB底板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电压传感器接线柱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电流传感器接线柱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电源接线柱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≥5组电容及其拨动按钮</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红绿LED灯和拨动开关组成。</w:t>
            </w:r>
          </w:p>
        </w:tc>
        <w:tc>
          <w:tcPr>
            <w:tcW w:w="546" w:type="dxa"/>
            <w:tcBorders>
              <w:top w:val="nil"/>
              <w:left w:val="nil"/>
              <w:bottom w:val="single" w:color="auto" w:sz="4" w:space="0"/>
              <w:right w:val="single" w:color="auto" w:sz="4" w:space="0"/>
            </w:tcBorders>
            <w:shd w:val="clear" w:color="auto" w:fill="auto"/>
            <w:vAlign w:val="center"/>
          </w:tcPr>
          <w:p w14:paraId="6580338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2D2CFF2D">
            <w:pPr>
              <w:widowControl/>
              <w:spacing w:after="0" w:line="240" w:lineRule="auto"/>
              <w:jc w:val="center"/>
              <w:rPr>
                <w:rFonts w:hint="eastAsia" w:ascii="宋体" w:hAnsi="宋体" w:eastAsia="宋体" w:cs="宋体"/>
                <w:color w:val="auto"/>
                <w:kern w:val="0"/>
                <w:szCs w:val="22"/>
                <w:highlight w:val="none"/>
                <w14:ligatures w14:val="none"/>
              </w:rPr>
            </w:pPr>
          </w:p>
        </w:tc>
      </w:tr>
      <w:tr w14:paraId="386989A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7978DAB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w:t>
            </w:r>
          </w:p>
        </w:tc>
        <w:tc>
          <w:tcPr>
            <w:tcW w:w="1009" w:type="dxa"/>
            <w:tcBorders>
              <w:top w:val="nil"/>
              <w:left w:val="nil"/>
              <w:bottom w:val="single" w:color="auto" w:sz="4" w:space="0"/>
              <w:right w:val="single" w:color="auto" w:sz="4" w:space="0"/>
            </w:tcBorders>
            <w:shd w:val="clear" w:color="000000" w:fill="FFFFFF"/>
            <w:vAlign w:val="center"/>
          </w:tcPr>
          <w:p w14:paraId="18AC51C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查理定律实验器</w:t>
            </w:r>
          </w:p>
        </w:tc>
        <w:tc>
          <w:tcPr>
            <w:tcW w:w="6891" w:type="dxa"/>
            <w:tcBorders>
              <w:top w:val="nil"/>
              <w:left w:val="nil"/>
              <w:bottom w:val="single" w:color="auto" w:sz="4" w:space="0"/>
              <w:right w:val="single" w:color="auto" w:sz="4" w:space="0"/>
            </w:tcBorders>
            <w:shd w:val="clear" w:color="auto" w:fill="auto"/>
            <w:vAlign w:val="center"/>
          </w:tcPr>
          <w:p w14:paraId="1C4B73B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1.用于高中物理气体的等容变化实验，探究压强与温度变化的关系，研究一定质量气体在体积不变的情况下压强与温度的关系。配合温度传感器和气压传感器使用。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2.由探头支架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试管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打孔试管塞</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气压传感器连接件</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烧杯组成。</w:t>
            </w:r>
          </w:p>
        </w:tc>
        <w:tc>
          <w:tcPr>
            <w:tcW w:w="546" w:type="dxa"/>
            <w:tcBorders>
              <w:top w:val="nil"/>
              <w:left w:val="nil"/>
              <w:bottom w:val="single" w:color="auto" w:sz="4" w:space="0"/>
              <w:right w:val="single" w:color="auto" w:sz="4" w:space="0"/>
            </w:tcBorders>
            <w:shd w:val="clear" w:color="auto" w:fill="auto"/>
            <w:vAlign w:val="center"/>
          </w:tcPr>
          <w:p w14:paraId="0C46059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611B5687">
            <w:pPr>
              <w:widowControl/>
              <w:spacing w:after="0" w:line="240" w:lineRule="auto"/>
              <w:jc w:val="center"/>
              <w:rPr>
                <w:rFonts w:hint="eastAsia" w:ascii="宋体" w:hAnsi="宋体" w:eastAsia="宋体" w:cs="宋体"/>
                <w:color w:val="auto"/>
                <w:kern w:val="0"/>
                <w:szCs w:val="22"/>
                <w:highlight w:val="none"/>
                <w14:ligatures w14:val="none"/>
              </w:rPr>
            </w:pPr>
          </w:p>
        </w:tc>
      </w:tr>
      <w:tr w14:paraId="0193B1D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388FC8A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w:t>
            </w:r>
          </w:p>
        </w:tc>
        <w:tc>
          <w:tcPr>
            <w:tcW w:w="1009" w:type="dxa"/>
            <w:tcBorders>
              <w:top w:val="nil"/>
              <w:left w:val="nil"/>
              <w:bottom w:val="single" w:color="auto" w:sz="4" w:space="0"/>
              <w:right w:val="single" w:color="auto" w:sz="4" w:space="0"/>
            </w:tcBorders>
            <w:shd w:val="clear" w:color="000000" w:fill="FFFFFF"/>
            <w:vAlign w:val="center"/>
          </w:tcPr>
          <w:p w14:paraId="0E8D17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玻意耳定律实验器</w:t>
            </w:r>
          </w:p>
        </w:tc>
        <w:tc>
          <w:tcPr>
            <w:tcW w:w="6891" w:type="dxa"/>
            <w:tcBorders>
              <w:top w:val="nil"/>
              <w:left w:val="nil"/>
              <w:bottom w:val="single" w:color="auto" w:sz="4" w:space="0"/>
              <w:right w:val="single" w:color="auto" w:sz="4" w:space="0"/>
            </w:tcBorders>
            <w:shd w:val="clear" w:color="auto" w:fill="auto"/>
            <w:vAlign w:val="center"/>
          </w:tcPr>
          <w:p w14:paraId="13DDE6B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1.用于高中物理“玻意耳定律”实验，可探究压强与体积变化的关系，验证一定质量的气体，在温度不变的情况下，压强与体积成反比的规律。与气压传感器配合使用。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2.由压板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支撑板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底板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支撑柱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滑竿和注射器组成。</w:t>
            </w:r>
          </w:p>
        </w:tc>
        <w:tc>
          <w:tcPr>
            <w:tcW w:w="546" w:type="dxa"/>
            <w:tcBorders>
              <w:top w:val="nil"/>
              <w:left w:val="nil"/>
              <w:bottom w:val="single" w:color="auto" w:sz="4" w:space="0"/>
              <w:right w:val="single" w:color="auto" w:sz="4" w:space="0"/>
            </w:tcBorders>
            <w:shd w:val="clear" w:color="auto" w:fill="auto"/>
            <w:vAlign w:val="center"/>
          </w:tcPr>
          <w:p w14:paraId="7467C23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3F47D161">
            <w:pPr>
              <w:widowControl/>
              <w:spacing w:after="0" w:line="240" w:lineRule="auto"/>
              <w:jc w:val="center"/>
              <w:rPr>
                <w:rFonts w:hint="eastAsia" w:ascii="宋体" w:hAnsi="宋体" w:eastAsia="宋体" w:cs="宋体"/>
                <w:color w:val="auto"/>
                <w:kern w:val="0"/>
                <w:szCs w:val="22"/>
                <w:highlight w:val="none"/>
                <w14:ligatures w14:val="none"/>
              </w:rPr>
            </w:pPr>
          </w:p>
        </w:tc>
      </w:tr>
      <w:tr w14:paraId="3680081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vAlign w:val="center"/>
          </w:tcPr>
          <w:p w14:paraId="1931669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w:t>
            </w:r>
          </w:p>
        </w:tc>
        <w:tc>
          <w:tcPr>
            <w:tcW w:w="1009" w:type="dxa"/>
            <w:tcBorders>
              <w:top w:val="nil"/>
              <w:left w:val="nil"/>
              <w:bottom w:val="single" w:color="auto" w:sz="4" w:space="0"/>
              <w:right w:val="single" w:color="auto" w:sz="4" w:space="0"/>
            </w:tcBorders>
            <w:shd w:val="clear" w:color="000000" w:fill="FFFFFF"/>
            <w:vAlign w:val="center"/>
          </w:tcPr>
          <w:p w14:paraId="07E9FCE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摩擦力实验器</w:t>
            </w:r>
          </w:p>
        </w:tc>
        <w:tc>
          <w:tcPr>
            <w:tcW w:w="6891" w:type="dxa"/>
            <w:tcBorders>
              <w:top w:val="nil"/>
              <w:left w:val="nil"/>
              <w:bottom w:val="single" w:color="auto" w:sz="4" w:space="0"/>
              <w:right w:val="single" w:color="auto" w:sz="4" w:space="0"/>
            </w:tcBorders>
            <w:shd w:val="clear" w:color="auto" w:fill="auto"/>
            <w:vAlign w:val="center"/>
          </w:tcPr>
          <w:p w14:paraId="4F6C8D3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1.用于中学物理摩擦力实验，研究不同压力大小</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粗糙程度</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接触面积</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运动速度下的静摩擦力</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最大静摩擦力和滑动摩擦力。配合力传感器使用。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2.由底座</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摩擦块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电源</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控制开关等组成。</w:t>
            </w:r>
          </w:p>
        </w:tc>
        <w:tc>
          <w:tcPr>
            <w:tcW w:w="546" w:type="dxa"/>
            <w:tcBorders>
              <w:top w:val="nil"/>
              <w:left w:val="nil"/>
              <w:bottom w:val="single" w:color="auto" w:sz="4" w:space="0"/>
              <w:right w:val="single" w:color="auto" w:sz="4" w:space="0"/>
            </w:tcBorders>
            <w:shd w:val="clear" w:color="auto" w:fill="auto"/>
            <w:vAlign w:val="center"/>
          </w:tcPr>
          <w:p w14:paraId="086D53D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auto" w:fill="auto"/>
            <w:vAlign w:val="center"/>
          </w:tcPr>
          <w:p w14:paraId="15A9879C">
            <w:pPr>
              <w:widowControl/>
              <w:spacing w:after="0" w:line="240" w:lineRule="auto"/>
              <w:jc w:val="center"/>
              <w:rPr>
                <w:rFonts w:hint="eastAsia" w:ascii="宋体" w:hAnsi="宋体" w:eastAsia="宋体" w:cs="宋体"/>
                <w:color w:val="auto"/>
                <w:kern w:val="0"/>
                <w:szCs w:val="22"/>
                <w:highlight w:val="none"/>
                <w14:ligatures w14:val="none"/>
              </w:rPr>
            </w:pPr>
          </w:p>
        </w:tc>
      </w:tr>
      <w:tr w14:paraId="0E1DCED0">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33E1A00B">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5.物理准备室设备清单</w:t>
            </w:r>
          </w:p>
        </w:tc>
      </w:tr>
      <w:tr w14:paraId="317D604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F2BDB8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19E6FD53">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000000" w:fill="FFFFFF"/>
            <w:noWrap/>
            <w:vAlign w:val="center"/>
          </w:tcPr>
          <w:p w14:paraId="7E7F0A0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000000" w:fill="FFFFFF"/>
            <w:noWrap/>
            <w:vAlign w:val="center"/>
          </w:tcPr>
          <w:p w14:paraId="5F6397A8">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799D4FC">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55D3489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8001FB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7E86E01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准备边台</w:t>
            </w:r>
          </w:p>
        </w:tc>
        <w:tc>
          <w:tcPr>
            <w:tcW w:w="6891" w:type="dxa"/>
            <w:tcBorders>
              <w:top w:val="nil"/>
              <w:left w:val="nil"/>
              <w:bottom w:val="single" w:color="auto" w:sz="4" w:space="0"/>
              <w:right w:val="single" w:color="auto" w:sz="4" w:space="0"/>
            </w:tcBorders>
            <w:shd w:val="clear" w:color="000000" w:fill="FFFFFF"/>
            <w:vAlign w:val="center"/>
          </w:tcPr>
          <w:p w14:paraId="7B8356E3">
            <w:pPr>
              <w:widowControl/>
              <w:spacing w:after="0" w:line="240" w:lineRule="auto"/>
              <w:jc w:val="left"/>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1.规格：2400×600×850mm（±5cm）                                                                                                                                                                        2.台面：采用≥12.7mm厚双面膜实芯理化板。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3.柜身：采用≥1.0mm厚的冷轧钢板，表面钢制部分采用酸洗</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磷化</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除油</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除锈并经过环氧树脂粉末喷塑处理；                                                                                                                4.结构：准备边台为组合式设计，整体结构设计合理，台下设有储物柜，内设一层活动层板，可存放显微镜及实验仪器。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5.铰链：采用知名品牌115度铰链；                                                                                                            6.防撞胶垫：采用橡胶材质，装于门板内侧；</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7.脚垫：采用ABS注塑专用可调脚垫。</w:t>
            </w:r>
          </w:p>
        </w:tc>
        <w:tc>
          <w:tcPr>
            <w:tcW w:w="546" w:type="dxa"/>
            <w:tcBorders>
              <w:top w:val="nil"/>
              <w:left w:val="nil"/>
              <w:bottom w:val="single" w:color="auto" w:sz="4" w:space="0"/>
              <w:right w:val="single" w:color="auto" w:sz="4" w:space="0"/>
            </w:tcBorders>
            <w:shd w:val="clear" w:color="000000" w:fill="FFFFFF"/>
            <w:noWrap/>
            <w:vAlign w:val="center"/>
          </w:tcPr>
          <w:p w14:paraId="4A57583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8CBC99D">
            <w:pPr>
              <w:widowControl/>
              <w:spacing w:after="0" w:line="240" w:lineRule="auto"/>
              <w:jc w:val="center"/>
              <w:rPr>
                <w:rFonts w:hint="eastAsia" w:ascii="宋体" w:hAnsi="宋体" w:eastAsia="宋体" w:cs="宋体"/>
                <w:color w:val="auto"/>
                <w:kern w:val="0"/>
                <w:szCs w:val="22"/>
                <w:highlight w:val="none"/>
                <w14:ligatures w14:val="none"/>
              </w:rPr>
            </w:pPr>
          </w:p>
        </w:tc>
      </w:tr>
      <w:tr w14:paraId="6F2EE34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7E8F83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670DFD6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插座电源</w:t>
            </w:r>
          </w:p>
        </w:tc>
        <w:tc>
          <w:tcPr>
            <w:tcW w:w="6891" w:type="dxa"/>
            <w:tcBorders>
              <w:top w:val="nil"/>
              <w:left w:val="nil"/>
              <w:bottom w:val="single" w:color="auto" w:sz="4" w:space="0"/>
              <w:right w:val="single" w:color="auto" w:sz="4" w:space="0"/>
            </w:tcBorders>
            <w:shd w:val="clear" w:color="000000" w:fill="FFFFFF"/>
            <w:vAlign w:val="center"/>
          </w:tcPr>
          <w:p w14:paraId="470C10C5">
            <w:pPr>
              <w:widowControl/>
              <w:spacing w:after="0" w:line="240" w:lineRule="auto"/>
              <w:jc w:val="left"/>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两孔</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三孔插座</w:t>
            </w:r>
          </w:p>
        </w:tc>
        <w:tc>
          <w:tcPr>
            <w:tcW w:w="546" w:type="dxa"/>
            <w:tcBorders>
              <w:top w:val="nil"/>
              <w:left w:val="nil"/>
              <w:bottom w:val="single" w:color="auto" w:sz="4" w:space="0"/>
              <w:right w:val="single" w:color="auto" w:sz="4" w:space="0"/>
            </w:tcBorders>
            <w:shd w:val="clear" w:color="000000" w:fill="FFFFFF"/>
            <w:noWrap/>
            <w:vAlign w:val="center"/>
          </w:tcPr>
          <w:p w14:paraId="2F44066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0D56447">
            <w:pPr>
              <w:widowControl/>
              <w:spacing w:after="0" w:line="240" w:lineRule="auto"/>
              <w:jc w:val="center"/>
              <w:rPr>
                <w:rFonts w:hint="eastAsia" w:ascii="宋体" w:hAnsi="宋体" w:eastAsia="宋体" w:cs="宋体"/>
                <w:color w:val="auto"/>
                <w:kern w:val="0"/>
                <w:szCs w:val="22"/>
                <w:highlight w:val="none"/>
                <w14:ligatures w14:val="none"/>
              </w:rPr>
            </w:pPr>
          </w:p>
        </w:tc>
      </w:tr>
      <w:tr w14:paraId="5D83289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9B6C8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2937C60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仪器柜</w:t>
            </w:r>
          </w:p>
        </w:tc>
        <w:tc>
          <w:tcPr>
            <w:tcW w:w="6891" w:type="dxa"/>
            <w:tcBorders>
              <w:top w:val="nil"/>
              <w:left w:val="nil"/>
              <w:bottom w:val="single" w:color="auto" w:sz="4" w:space="0"/>
              <w:right w:val="single" w:color="auto" w:sz="4" w:space="0"/>
            </w:tcBorders>
            <w:shd w:val="clear" w:color="000000" w:fill="FFFFFF"/>
            <w:vAlign w:val="center"/>
          </w:tcPr>
          <w:p w14:paraId="171D0528">
            <w:pPr>
              <w:widowControl/>
              <w:spacing w:after="0" w:line="240" w:lineRule="auto"/>
              <w:jc w:val="left"/>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1.规格：1000×500×2000mm（±5cm）                                                                                                                                                                                                                                                                                                                                                                 2.柜体：侧板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顶底板采用改性PP材料模具一次成型，表面沙面和光面相结合处理，保证柜体之坚固及密封性，耐腐蚀性强，顶板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底板预留模具成型排风孔。底部镶嵌≥15mm×30 mm×1.2mm钢制横梁，承重力强。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7.门铰链：采用改性PP材料模具一次成型，伸缩式PP旋转门轴，永不生锈，耐腐蚀性好。</w:t>
            </w:r>
          </w:p>
        </w:tc>
        <w:tc>
          <w:tcPr>
            <w:tcW w:w="546" w:type="dxa"/>
            <w:tcBorders>
              <w:top w:val="nil"/>
              <w:left w:val="nil"/>
              <w:bottom w:val="single" w:color="auto" w:sz="4" w:space="0"/>
              <w:right w:val="single" w:color="auto" w:sz="4" w:space="0"/>
            </w:tcBorders>
            <w:shd w:val="clear" w:color="000000" w:fill="FFFFFF"/>
            <w:vAlign w:val="center"/>
          </w:tcPr>
          <w:p w14:paraId="7D024B0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53DF8930">
            <w:pPr>
              <w:widowControl/>
              <w:spacing w:after="0" w:line="240" w:lineRule="auto"/>
              <w:jc w:val="center"/>
              <w:rPr>
                <w:rFonts w:hint="eastAsia" w:ascii="宋体" w:hAnsi="宋体" w:eastAsia="宋体" w:cs="宋体"/>
                <w:color w:val="auto"/>
                <w:kern w:val="0"/>
                <w:szCs w:val="22"/>
                <w:highlight w:val="none"/>
                <w14:ligatures w14:val="none"/>
              </w:rPr>
            </w:pPr>
          </w:p>
        </w:tc>
      </w:tr>
      <w:tr w14:paraId="11C26FF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5EC36B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4ECF77B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标签盒</w:t>
            </w:r>
          </w:p>
        </w:tc>
        <w:tc>
          <w:tcPr>
            <w:tcW w:w="6891" w:type="dxa"/>
            <w:tcBorders>
              <w:top w:val="nil"/>
              <w:left w:val="nil"/>
              <w:bottom w:val="single" w:color="auto" w:sz="4" w:space="0"/>
              <w:right w:val="single" w:color="auto" w:sz="4" w:space="0"/>
            </w:tcBorders>
            <w:shd w:val="clear" w:color="000000" w:fill="FFFFFF"/>
            <w:vAlign w:val="center"/>
          </w:tcPr>
          <w:p w14:paraId="0179323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亚克力材质制作，外观透明，粘贴于仪器柜/药品柜。</w:t>
            </w:r>
          </w:p>
        </w:tc>
        <w:tc>
          <w:tcPr>
            <w:tcW w:w="546" w:type="dxa"/>
            <w:tcBorders>
              <w:top w:val="nil"/>
              <w:left w:val="nil"/>
              <w:bottom w:val="single" w:color="auto" w:sz="4" w:space="0"/>
              <w:right w:val="single" w:color="auto" w:sz="4" w:space="0"/>
            </w:tcBorders>
            <w:shd w:val="clear" w:color="000000" w:fill="FFFFFF"/>
            <w:vAlign w:val="center"/>
          </w:tcPr>
          <w:p w14:paraId="15449FA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12ACAA18">
            <w:pPr>
              <w:widowControl/>
              <w:spacing w:after="0" w:line="240" w:lineRule="auto"/>
              <w:jc w:val="center"/>
              <w:rPr>
                <w:rFonts w:hint="eastAsia" w:ascii="宋体" w:hAnsi="宋体" w:eastAsia="宋体" w:cs="宋体"/>
                <w:color w:val="auto"/>
                <w:kern w:val="0"/>
                <w:szCs w:val="22"/>
                <w:highlight w:val="none"/>
                <w14:ligatures w14:val="none"/>
              </w:rPr>
            </w:pPr>
          </w:p>
        </w:tc>
      </w:tr>
      <w:tr w14:paraId="7A9E778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187A5B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1774E13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序号贴</w:t>
            </w:r>
          </w:p>
        </w:tc>
        <w:tc>
          <w:tcPr>
            <w:tcW w:w="6891" w:type="dxa"/>
            <w:tcBorders>
              <w:top w:val="nil"/>
              <w:left w:val="nil"/>
              <w:bottom w:val="single" w:color="auto" w:sz="4" w:space="0"/>
              <w:right w:val="single" w:color="auto" w:sz="4" w:space="0"/>
            </w:tcBorders>
            <w:shd w:val="clear" w:color="000000" w:fill="FFFFFF"/>
            <w:vAlign w:val="center"/>
          </w:tcPr>
          <w:p w14:paraId="4565BFD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不干胶贴纸制作，粘贴于仪器柜/药品柜，用于标明柜号。</w:t>
            </w:r>
          </w:p>
        </w:tc>
        <w:tc>
          <w:tcPr>
            <w:tcW w:w="546" w:type="dxa"/>
            <w:tcBorders>
              <w:top w:val="nil"/>
              <w:left w:val="nil"/>
              <w:bottom w:val="single" w:color="auto" w:sz="4" w:space="0"/>
              <w:right w:val="single" w:color="auto" w:sz="4" w:space="0"/>
            </w:tcBorders>
            <w:shd w:val="clear" w:color="000000" w:fill="FFFFFF"/>
            <w:vAlign w:val="center"/>
          </w:tcPr>
          <w:p w14:paraId="47E0451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48C5D514">
            <w:pPr>
              <w:widowControl/>
              <w:spacing w:after="0" w:line="240" w:lineRule="auto"/>
              <w:jc w:val="center"/>
              <w:rPr>
                <w:rFonts w:hint="eastAsia" w:ascii="宋体" w:hAnsi="宋体" w:eastAsia="宋体" w:cs="宋体"/>
                <w:color w:val="auto"/>
                <w:kern w:val="0"/>
                <w:szCs w:val="22"/>
                <w:highlight w:val="none"/>
                <w14:ligatures w14:val="none"/>
              </w:rPr>
            </w:pPr>
          </w:p>
        </w:tc>
      </w:tr>
      <w:tr w14:paraId="2B5BB8F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CADF49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475B8BC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准备室电气布线</w:t>
            </w:r>
          </w:p>
        </w:tc>
        <w:tc>
          <w:tcPr>
            <w:tcW w:w="6891" w:type="dxa"/>
            <w:tcBorders>
              <w:top w:val="nil"/>
              <w:left w:val="nil"/>
              <w:bottom w:val="single" w:color="auto" w:sz="4" w:space="0"/>
              <w:right w:val="single" w:color="auto" w:sz="4" w:space="0"/>
            </w:tcBorders>
            <w:shd w:val="clear" w:color="000000" w:fill="FFFFFF"/>
            <w:vAlign w:val="center"/>
          </w:tcPr>
          <w:p w14:paraId="4B5719D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铜芯24芯，优质UPVC管，耐压500V</w:t>
            </w:r>
          </w:p>
        </w:tc>
        <w:tc>
          <w:tcPr>
            <w:tcW w:w="546" w:type="dxa"/>
            <w:tcBorders>
              <w:top w:val="nil"/>
              <w:left w:val="nil"/>
              <w:bottom w:val="single" w:color="auto" w:sz="4" w:space="0"/>
              <w:right w:val="single" w:color="auto" w:sz="4" w:space="0"/>
            </w:tcBorders>
            <w:shd w:val="clear" w:color="000000" w:fill="FFFFFF"/>
            <w:noWrap/>
            <w:vAlign w:val="center"/>
          </w:tcPr>
          <w:p w14:paraId="6FCFADC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A92FB26">
            <w:pPr>
              <w:widowControl/>
              <w:spacing w:after="0" w:line="240" w:lineRule="auto"/>
              <w:jc w:val="center"/>
              <w:rPr>
                <w:rFonts w:hint="eastAsia" w:ascii="宋体" w:hAnsi="宋体" w:eastAsia="宋体" w:cs="宋体"/>
                <w:color w:val="auto"/>
                <w:kern w:val="0"/>
                <w:szCs w:val="22"/>
                <w:highlight w:val="none"/>
                <w14:ligatures w14:val="none"/>
              </w:rPr>
            </w:pPr>
          </w:p>
        </w:tc>
      </w:tr>
      <w:tr w14:paraId="6BAE582C">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619A03D3">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6.物理仪器室设备清单</w:t>
            </w:r>
          </w:p>
        </w:tc>
      </w:tr>
      <w:tr w14:paraId="1900D96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FDE2C2F">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2D67C820">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000000" w:fill="FFFFFF"/>
            <w:noWrap/>
            <w:vAlign w:val="center"/>
          </w:tcPr>
          <w:p w14:paraId="59F2FF9D">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000000" w:fill="FFFFFF"/>
            <w:noWrap/>
            <w:vAlign w:val="center"/>
          </w:tcPr>
          <w:p w14:paraId="490BE2B2">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237A394">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473DE45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4EA9CF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70B9776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仪器柜</w:t>
            </w:r>
          </w:p>
        </w:tc>
        <w:tc>
          <w:tcPr>
            <w:tcW w:w="6891" w:type="dxa"/>
            <w:tcBorders>
              <w:top w:val="nil"/>
              <w:left w:val="nil"/>
              <w:bottom w:val="single" w:color="auto" w:sz="4" w:space="0"/>
              <w:right w:val="single" w:color="auto" w:sz="4" w:space="0"/>
            </w:tcBorders>
            <w:shd w:val="clear" w:color="000000" w:fill="FFFFFF"/>
            <w:vAlign w:val="center"/>
          </w:tcPr>
          <w:p w14:paraId="08F107C5">
            <w:pPr>
              <w:widowControl/>
              <w:spacing w:after="0" w:line="240" w:lineRule="auto"/>
              <w:jc w:val="left"/>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1.规格：1000×500×2000mm （±5cm）                                                                                                                                                                                                                                                                                                                                                                        2.柜体：侧板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顶底板采用改性PP材料模具一次成型，表面沙面和光面相结合处理，保证柜体之坚固及密封性，耐腐蚀性强，顶板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底板预留模具成型排风孔。底部镶嵌≥15mm×30 mm×1.2mm钢制横梁，承重力强。</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3.下柜柜门：内框采用改性PP材质模具一次成型，外嵌5mm厚钢化烤漆玻璃。上下拉手及三角对称五点固定，防止玻璃的松动或开合。伸缩式PP旋转门轴，四角圆弧倒角，内侧弧形圆边，配锁。                                                                                                 </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4.上柜柜门：内框采用改性PP材质模具一次成型，外嵌5mm厚钢化烤漆玻璃，中间烤漆镂空制作。上下拉手及三角对称五点固定，防止玻璃的松动或开合。伸缩式PP旋转门轴，四角圆弧倒角，内侧弧形圆边。配锁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层板：上柜配置两块活动层板，下柜配置一块活动层板，层板全部采用改性PP材料模具一次成型，表面沙面和光面相结合处理，四周有阻水边，底部镶嵌两根≥15mm×30mm×1.2mm钢制横梁，承重力强。整体设计为活动式，可随意抽取放在合适的隔层，自由组合各层空间。                                                                                                                                                                           6.拉手：采用改性PP材料模具一次成型，直角梯形四周倒圆与柜门平行，开启方便。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7.门铰链：采用改性PP材料模具一次成型，伸缩式PP旋转门轴，永不生锈，耐腐蚀性好。</w:t>
            </w:r>
          </w:p>
        </w:tc>
        <w:tc>
          <w:tcPr>
            <w:tcW w:w="546" w:type="dxa"/>
            <w:tcBorders>
              <w:top w:val="nil"/>
              <w:left w:val="nil"/>
              <w:bottom w:val="single" w:color="auto" w:sz="4" w:space="0"/>
              <w:right w:val="single" w:color="auto" w:sz="4" w:space="0"/>
            </w:tcBorders>
            <w:shd w:val="clear" w:color="000000" w:fill="FFFFFF"/>
            <w:vAlign w:val="center"/>
          </w:tcPr>
          <w:p w14:paraId="0E14572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7E4BB958">
            <w:pPr>
              <w:widowControl/>
              <w:spacing w:after="0" w:line="240" w:lineRule="auto"/>
              <w:jc w:val="center"/>
              <w:rPr>
                <w:rFonts w:hint="eastAsia" w:ascii="宋体" w:hAnsi="宋体" w:eastAsia="宋体" w:cs="宋体"/>
                <w:color w:val="auto"/>
                <w:kern w:val="0"/>
                <w:szCs w:val="22"/>
                <w:highlight w:val="none"/>
                <w14:ligatures w14:val="none"/>
              </w:rPr>
            </w:pPr>
          </w:p>
        </w:tc>
      </w:tr>
      <w:tr w14:paraId="5181512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D31FCD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418ED0E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加长仪器柜</w:t>
            </w:r>
          </w:p>
        </w:tc>
        <w:tc>
          <w:tcPr>
            <w:tcW w:w="6891" w:type="dxa"/>
            <w:tcBorders>
              <w:top w:val="nil"/>
              <w:left w:val="nil"/>
              <w:bottom w:val="single" w:color="auto" w:sz="4" w:space="0"/>
              <w:right w:val="single" w:color="auto" w:sz="4" w:space="0"/>
            </w:tcBorders>
            <w:shd w:val="clear" w:color="000000" w:fill="FFFFFF"/>
            <w:vAlign w:val="center"/>
          </w:tcPr>
          <w:p w14:paraId="5355ACE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1.规格：长1250±5mm，宽560±5mm，高不小于2000mm±15mm；中间一块隔板将柜子分上柜和下柜两部分，上下柜为一个整体，不能采用两小柜堆叠形式；柜子底部需带调平脚垫。</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2.侧板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层板</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柜门框部件等采用环保型全新PP改性塑料注塑成型，塑料件的外观符合GB/T 32487</w:t>
            </w:r>
            <w:r>
              <w:rPr>
                <w:rFonts w:hint="eastAsia" w:ascii="宋体" w:hAnsi="宋体" w:cs="宋体"/>
                <w:color w:val="auto"/>
                <w:kern w:val="0"/>
                <w:szCs w:val="22"/>
                <w:highlight w:val="none"/>
                <w:lang w:val="en-US" w:eastAsia="zh-CN"/>
                <w14:ligatures w14:val="none"/>
              </w:rPr>
              <w:t>-</w:t>
            </w:r>
            <w:r>
              <w:rPr>
                <w:rFonts w:hint="eastAsia" w:ascii="宋体" w:hAnsi="宋体" w:eastAsia="宋体" w:cs="宋体"/>
                <w:color w:val="auto"/>
                <w:kern w:val="0"/>
                <w:szCs w:val="22"/>
                <w:highlight w:val="none"/>
                <w14:ligatures w14:val="none"/>
              </w:rPr>
              <w:t>2016《塑料家具通用技术条件》标准中要求的应无裂纹</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明显变形</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缩水</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针孔；应无凹陷</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飞边</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折皱</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疙痦；应无气泡</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杂质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伤痕</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白印；表面应光洁,应无划痕</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毛刺</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拉毛</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污渍等要求；</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投标文件中提供第三方检测机构出具的带有CMA或CNAS标识的检测报告扫描件）</w:t>
            </w:r>
            <w:r>
              <w:rPr>
                <w:rFonts w:hint="eastAsia" w:ascii="宋体" w:hAnsi="宋体" w:eastAsia="宋体" w:cs="宋体"/>
                <w:color w:val="auto"/>
                <w:kern w:val="0"/>
                <w:szCs w:val="22"/>
                <w:highlight w:val="none"/>
                <w14:ligatures w14:val="none"/>
              </w:rPr>
              <w: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各部件榫卯连接结构并合理布局加强筋，配合专用塑料紧固件连接，顶板.中板和底板的底部镶嵌20*30mm±2mm钢管加强，承重力强，产品不变形.不扭曲，可重复拆装使用；上下柜的内部尺寸不小于1165×550×910mm（±5cm），并设有五档的高度的搁板调节位置，方便放置不同高度物品。</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活动搁板：搁板采用工程塑料经模具挤出成型，外形宽度不小于420mm，厚度不小于22mm，中空双层结构，内部均匀分布多条加强筋并内置两条30*15mm（±2cm）镀锌钢管；搁板隔板两端配置密封堵头使钢管不外露，避免腐蚀生锈。</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5.柜门：主要有门框</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玻璃</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拉手</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门轴和锁具组成；上下柜门门框采用增强型PP材质一体注塑成型，外嵌4mm±0.5mm钢化高温烤漆玻璃；连杆式柜门锁固定在钢化玻璃上，锁杆采用高强度塑料或其他耐腐蚀材料制作。门轴采用伸缩式pp旋转门轴，内嵌隐藏方便安装，坚固耐用，柜门开关寿命不小于5万次。柜门</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搁板及柜子的稳定性能均需符合GB/T 24820-2024《实验室家具通用技术条件》中储物柜力学性能的相关要求，</w:t>
            </w:r>
            <w:r>
              <w:rPr>
                <w:rFonts w:hint="eastAsia" w:ascii="宋体" w:hAnsi="宋体" w:eastAsia="宋体" w:cs="宋体"/>
                <w:b/>
                <w:bCs/>
                <w:color w:val="auto"/>
                <w:kern w:val="0"/>
                <w:szCs w:val="22"/>
                <w:highlight w:val="none"/>
                <w:lang w:eastAsia="zh-CN"/>
                <w14:ligatures w14:val="none"/>
              </w:rPr>
              <w:t>（</w:t>
            </w:r>
            <w:r>
              <w:rPr>
                <w:rFonts w:hint="eastAsia" w:ascii="宋体" w:hAnsi="宋体" w:eastAsia="宋体" w:cs="宋体"/>
                <w:b/>
                <w:bCs/>
                <w:color w:val="auto"/>
                <w:kern w:val="0"/>
                <w:szCs w:val="22"/>
                <w:highlight w:val="none"/>
                <w14:ligatures w14:val="none"/>
              </w:rPr>
              <w:t>投标文件中提供第三方检测机构出具的带有CMA或CNAS标识的检测报告扫描件）</w:t>
            </w:r>
            <w:r>
              <w:rPr>
                <w:rFonts w:hint="eastAsia" w:ascii="宋体" w:hAnsi="宋体" w:eastAsia="宋体" w:cs="宋体"/>
                <w:color w:val="auto"/>
                <w:kern w:val="0"/>
                <w:szCs w:val="22"/>
                <w:highlight w:val="none"/>
                <w14:ligatures w14:val="none"/>
              </w:rPr>
              <w:t>。</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6.柜子内部储物空间无裸露金属材料，若采用金属螺丝的需用塑料盖子将其隐藏，确保柜子的耐腐蚀性。</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7.柜子顶部预留直径110mm（±5cm）的通风系统接口，与主通风管路连接；接口处配有手动调节装置，可以打开或关闭通风口。</w:t>
            </w:r>
          </w:p>
        </w:tc>
        <w:tc>
          <w:tcPr>
            <w:tcW w:w="546" w:type="dxa"/>
            <w:tcBorders>
              <w:top w:val="nil"/>
              <w:left w:val="nil"/>
              <w:bottom w:val="single" w:color="auto" w:sz="4" w:space="0"/>
              <w:right w:val="single" w:color="auto" w:sz="4" w:space="0"/>
            </w:tcBorders>
            <w:shd w:val="clear" w:color="000000" w:fill="FFFFFF"/>
            <w:vAlign w:val="center"/>
          </w:tcPr>
          <w:p w14:paraId="5E0ABAC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7EDB2A80">
            <w:pPr>
              <w:widowControl/>
              <w:spacing w:after="0" w:line="240" w:lineRule="auto"/>
              <w:jc w:val="center"/>
              <w:rPr>
                <w:rFonts w:hint="eastAsia" w:ascii="宋体" w:hAnsi="宋体" w:eastAsia="宋体" w:cs="宋体"/>
                <w:color w:val="auto"/>
                <w:kern w:val="0"/>
                <w:szCs w:val="22"/>
                <w:highlight w:val="none"/>
                <w14:ligatures w14:val="none"/>
              </w:rPr>
            </w:pPr>
          </w:p>
        </w:tc>
      </w:tr>
      <w:tr w14:paraId="44CB083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EFBD6F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799CDE4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标签盒</w:t>
            </w:r>
          </w:p>
        </w:tc>
        <w:tc>
          <w:tcPr>
            <w:tcW w:w="6891" w:type="dxa"/>
            <w:tcBorders>
              <w:top w:val="nil"/>
              <w:left w:val="nil"/>
              <w:bottom w:val="single" w:color="auto" w:sz="4" w:space="0"/>
              <w:right w:val="single" w:color="auto" w:sz="4" w:space="0"/>
            </w:tcBorders>
            <w:shd w:val="clear" w:color="000000" w:fill="FFFFFF"/>
            <w:vAlign w:val="center"/>
          </w:tcPr>
          <w:p w14:paraId="05C4225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亚克力材质制作，外观透明，粘贴于仪器柜/药品柜。</w:t>
            </w:r>
          </w:p>
        </w:tc>
        <w:tc>
          <w:tcPr>
            <w:tcW w:w="546" w:type="dxa"/>
            <w:tcBorders>
              <w:top w:val="nil"/>
              <w:left w:val="nil"/>
              <w:bottom w:val="single" w:color="auto" w:sz="4" w:space="0"/>
              <w:right w:val="single" w:color="auto" w:sz="4" w:space="0"/>
            </w:tcBorders>
            <w:shd w:val="clear" w:color="000000" w:fill="FFFFFF"/>
            <w:vAlign w:val="center"/>
          </w:tcPr>
          <w:p w14:paraId="415BC52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782DE5C5">
            <w:pPr>
              <w:widowControl/>
              <w:spacing w:after="0" w:line="240" w:lineRule="auto"/>
              <w:jc w:val="center"/>
              <w:rPr>
                <w:rFonts w:hint="eastAsia" w:ascii="宋体" w:hAnsi="宋体" w:eastAsia="宋体" w:cs="宋体"/>
                <w:color w:val="auto"/>
                <w:kern w:val="0"/>
                <w:szCs w:val="22"/>
                <w:highlight w:val="none"/>
                <w14:ligatures w14:val="none"/>
              </w:rPr>
            </w:pPr>
          </w:p>
        </w:tc>
      </w:tr>
      <w:tr w14:paraId="307D18D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02863F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5D9D811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序号贴</w:t>
            </w:r>
          </w:p>
        </w:tc>
        <w:tc>
          <w:tcPr>
            <w:tcW w:w="6891" w:type="dxa"/>
            <w:tcBorders>
              <w:top w:val="nil"/>
              <w:left w:val="nil"/>
              <w:bottom w:val="single" w:color="auto" w:sz="4" w:space="0"/>
              <w:right w:val="single" w:color="auto" w:sz="4" w:space="0"/>
            </w:tcBorders>
            <w:shd w:val="clear" w:color="000000" w:fill="FFFFFF"/>
            <w:vAlign w:val="center"/>
          </w:tcPr>
          <w:p w14:paraId="2E14815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不干胶贴纸制作，粘贴于仪器柜/药品柜，用于标明柜号。</w:t>
            </w:r>
          </w:p>
        </w:tc>
        <w:tc>
          <w:tcPr>
            <w:tcW w:w="546" w:type="dxa"/>
            <w:tcBorders>
              <w:top w:val="nil"/>
              <w:left w:val="nil"/>
              <w:bottom w:val="single" w:color="auto" w:sz="4" w:space="0"/>
              <w:right w:val="single" w:color="auto" w:sz="4" w:space="0"/>
            </w:tcBorders>
            <w:shd w:val="clear" w:color="000000" w:fill="FFFFFF"/>
            <w:vAlign w:val="center"/>
          </w:tcPr>
          <w:p w14:paraId="26D62E5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035FA3A8">
            <w:pPr>
              <w:widowControl/>
              <w:spacing w:after="0" w:line="240" w:lineRule="auto"/>
              <w:jc w:val="center"/>
              <w:rPr>
                <w:rFonts w:hint="eastAsia" w:ascii="宋体" w:hAnsi="宋体" w:eastAsia="宋体" w:cs="宋体"/>
                <w:color w:val="auto"/>
                <w:kern w:val="0"/>
                <w:szCs w:val="22"/>
                <w:highlight w:val="none"/>
                <w14:ligatures w14:val="none"/>
              </w:rPr>
            </w:pPr>
          </w:p>
        </w:tc>
      </w:tr>
      <w:tr w14:paraId="453B5A8E">
        <w:tblPrEx>
          <w:tblCellMar>
            <w:top w:w="0" w:type="dxa"/>
            <w:left w:w="108" w:type="dxa"/>
            <w:bottom w:w="0" w:type="dxa"/>
            <w:right w:w="108" w:type="dxa"/>
          </w:tblCellMar>
        </w:tblPrEx>
        <w:trPr>
          <w:trHeight w:val="454" w:hRule="atLeast"/>
        </w:trPr>
        <w:tc>
          <w:tcPr>
            <w:tcW w:w="9493"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5DEFE0BF">
            <w:pPr>
              <w:widowControl/>
              <w:spacing w:after="0" w:line="240" w:lineRule="auto"/>
              <w:jc w:val="center"/>
              <w:rPr>
                <w:rFonts w:hint="eastAsia" w:ascii="宋体" w:hAnsi="宋体" w:eastAsia="宋体" w:cs="宋体"/>
                <w:color w:val="auto"/>
                <w:kern w:val="0"/>
                <w:sz w:val="36"/>
                <w:szCs w:val="36"/>
                <w:highlight w:val="none"/>
                <w14:ligatures w14:val="none"/>
              </w:rPr>
            </w:pPr>
            <w:r>
              <w:rPr>
                <w:rFonts w:hint="eastAsia" w:ascii="宋体" w:hAnsi="宋体" w:eastAsia="宋体" w:cs="宋体"/>
                <w:b/>
                <w:bCs/>
                <w:color w:val="auto"/>
                <w:kern w:val="0"/>
                <w:sz w:val="24"/>
                <w:szCs w:val="24"/>
                <w:highlight w:val="none"/>
                <w14:ligatures w14:val="none"/>
              </w:rPr>
              <w:t>7.物理仪器清单</w:t>
            </w:r>
          </w:p>
        </w:tc>
      </w:tr>
      <w:tr w14:paraId="6BF3D13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0CA461E">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序号</w:t>
            </w:r>
          </w:p>
        </w:tc>
        <w:tc>
          <w:tcPr>
            <w:tcW w:w="1009" w:type="dxa"/>
            <w:tcBorders>
              <w:top w:val="nil"/>
              <w:left w:val="nil"/>
              <w:bottom w:val="single" w:color="auto" w:sz="4" w:space="0"/>
              <w:right w:val="single" w:color="auto" w:sz="4" w:space="0"/>
            </w:tcBorders>
            <w:shd w:val="clear" w:color="000000" w:fill="FFFFFF"/>
            <w:noWrap/>
            <w:vAlign w:val="center"/>
          </w:tcPr>
          <w:p w14:paraId="638676F8">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产品名称</w:t>
            </w:r>
          </w:p>
        </w:tc>
        <w:tc>
          <w:tcPr>
            <w:tcW w:w="6891" w:type="dxa"/>
            <w:tcBorders>
              <w:top w:val="nil"/>
              <w:left w:val="nil"/>
              <w:bottom w:val="single" w:color="auto" w:sz="4" w:space="0"/>
              <w:right w:val="single" w:color="auto" w:sz="4" w:space="0"/>
            </w:tcBorders>
            <w:shd w:val="clear" w:color="000000" w:fill="FFFFFF"/>
            <w:noWrap/>
            <w:vAlign w:val="center"/>
          </w:tcPr>
          <w:p w14:paraId="11645C90">
            <w:pPr>
              <w:widowControl/>
              <w:spacing w:after="0" w:line="240" w:lineRule="auto"/>
              <w:jc w:val="center"/>
              <w:rPr>
                <w:rFonts w:hint="eastAsia" w:ascii="宋体" w:hAnsi="宋体" w:eastAsia="宋体" w:cs="宋体"/>
                <w:b/>
                <w:bCs/>
                <w:color w:val="auto"/>
                <w:kern w:val="0"/>
                <w:szCs w:val="22"/>
                <w:highlight w:val="none"/>
                <w14:ligatures w14:val="none"/>
              </w:rPr>
            </w:pPr>
            <w:r>
              <w:rPr>
                <w:rFonts w:hint="eastAsia" w:ascii="宋体" w:hAnsi="宋体" w:eastAsia="宋体" w:cs="宋体"/>
                <w:b/>
                <w:bCs/>
                <w:color w:val="auto"/>
                <w:kern w:val="0"/>
                <w:szCs w:val="22"/>
                <w:highlight w:val="none"/>
                <w14:ligatures w14:val="none"/>
              </w:rPr>
              <w:t>技术参数</w:t>
            </w:r>
          </w:p>
        </w:tc>
        <w:tc>
          <w:tcPr>
            <w:tcW w:w="546" w:type="dxa"/>
            <w:tcBorders>
              <w:top w:val="nil"/>
              <w:left w:val="nil"/>
              <w:bottom w:val="single" w:color="auto" w:sz="4" w:space="0"/>
              <w:right w:val="single" w:color="auto" w:sz="4" w:space="0"/>
            </w:tcBorders>
            <w:shd w:val="clear" w:color="000000" w:fill="FFFFFF"/>
            <w:noWrap/>
            <w:vAlign w:val="center"/>
          </w:tcPr>
          <w:p w14:paraId="39BDC8F5">
            <w:pPr>
              <w:widowControl/>
              <w:spacing w:after="0" w:line="240" w:lineRule="auto"/>
              <w:jc w:val="center"/>
              <w:rPr>
                <w:rFonts w:hint="eastAsia" w:ascii="宋体" w:hAnsi="宋体" w:eastAsia="宋体" w:cs="宋体"/>
                <w:b/>
                <w:bCs/>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24629FE">
            <w:pPr>
              <w:widowControl/>
              <w:spacing w:after="0" w:line="240" w:lineRule="auto"/>
              <w:jc w:val="center"/>
              <w:rPr>
                <w:rFonts w:hint="eastAsia" w:ascii="宋体" w:hAnsi="宋体" w:eastAsia="宋体" w:cs="宋体"/>
                <w:b/>
                <w:bCs/>
                <w:color w:val="auto"/>
                <w:kern w:val="0"/>
                <w:szCs w:val="22"/>
                <w:highlight w:val="none"/>
                <w14:ligatures w14:val="none"/>
              </w:rPr>
            </w:pPr>
          </w:p>
        </w:tc>
      </w:tr>
      <w:tr w14:paraId="070341C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B55F32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w:t>
            </w:r>
          </w:p>
        </w:tc>
        <w:tc>
          <w:tcPr>
            <w:tcW w:w="1009" w:type="dxa"/>
            <w:tcBorders>
              <w:top w:val="nil"/>
              <w:left w:val="nil"/>
              <w:bottom w:val="single" w:color="auto" w:sz="4" w:space="0"/>
              <w:right w:val="single" w:color="auto" w:sz="4" w:space="0"/>
            </w:tcBorders>
            <w:shd w:val="clear" w:color="000000" w:fill="FFFFFF"/>
            <w:vAlign w:val="center"/>
          </w:tcPr>
          <w:p w14:paraId="4600682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吹风机</w:t>
            </w:r>
          </w:p>
        </w:tc>
        <w:tc>
          <w:tcPr>
            <w:tcW w:w="6891" w:type="dxa"/>
            <w:tcBorders>
              <w:top w:val="nil"/>
              <w:left w:val="nil"/>
              <w:bottom w:val="single" w:color="auto" w:sz="4" w:space="0"/>
              <w:right w:val="single" w:color="auto" w:sz="4" w:space="0"/>
            </w:tcBorders>
            <w:shd w:val="clear" w:color="000000" w:fill="FFFFFF"/>
            <w:vAlign w:val="center"/>
          </w:tcPr>
          <w:p w14:paraId="4548165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用做小型气源，可稳定供给弹簧振子工作</w:t>
            </w:r>
          </w:p>
        </w:tc>
        <w:tc>
          <w:tcPr>
            <w:tcW w:w="546" w:type="dxa"/>
            <w:tcBorders>
              <w:top w:val="nil"/>
              <w:left w:val="nil"/>
              <w:bottom w:val="single" w:color="auto" w:sz="4" w:space="0"/>
              <w:right w:val="single" w:color="auto" w:sz="4" w:space="0"/>
            </w:tcBorders>
            <w:shd w:val="clear" w:color="000000" w:fill="FFFFFF"/>
            <w:noWrap/>
            <w:vAlign w:val="center"/>
          </w:tcPr>
          <w:p w14:paraId="43D4E84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EAF389">
            <w:pPr>
              <w:widowControl/>
              <w:spacing w:after="0" w:line="240" w:lineRule="auto"/>
              <w:jc w:val="center"/>
              <w:rPr>
                <w:rFonts w:hint="eastAsia" w:ascii="宋体" w:hAnsi="宋体" w:eastAsia="宋体" w:cs="宋体"/>
                <w:color w:val="auto"/>
                <w:kern w:val="0"/>
                <w:szCs w:val="22"/>
                <w:highlight w:val="none"/>
                <w14:ligatures w14:val="none"/>
              </w:rPr>
            </w:pPr>
          </w:p>
        </w:tc>
      </w:tr>
      <w:tr w14:paraId="2FE6323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21E12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w:t>
            </w:r>
          </w:p>
        </w:tc>
        <w:tc>
          <w:tcPr>
            <w:tcW w:w="1009" w:type="dxa"/>
            <w:tcBorders>
              <w:top w:val="nil"/>
              <w:left w:val="nil"/>
              <w:bottom w:val="single" w:color="auto" w:sz="4" w:space="0"/>
              <w:right w:val="single" w:color="auto" w:sz="4" w:space="0"/>
            </w:tcBorders>
            <w:shd w:val="clear" w:color="000000" w:fill="FFFFFF"/>
            <w:vAlign w:val="center"/>
          </w:tcPr>
          <w:p w14:paraId="79BD091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仪器车</w:t>
            </w:r>
          </w:p>
        </w:tc>
        <w:tc>
          <w:tcPr>
            <w:tcW w:w="6891" w:type="dxa"/>
            <w:tcBorders>
              <w:top w:val="nil"/>
              <w:left w:val="nil"/>
              <w:bottom w:val="single" w:color="auto" w:sz="4" w:space="0"/>
              <w:right w:val="single" w:color="auto" w:sz="4" w:space="0"/>
            </w:tcBorders>
            <w:shd w:val="clear" w:color="000000" w:fill="FFFFFF"/>
            <w:vAlign w:val="center"/>
          </w:tcPr>
          <w:p w14:paraId="4B26013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规格：930*500*1000mm（±5cm），台面：800*500mm（±5cm），材质：SUS304不锈钢制成，主柱Φ25*1圆管，三层台面，钢板厚≥1.0mm，下有加强筋，台面四周护栏Φ8mm圆钢，小立柱Φ12*65mm（高）（尺寸可上下浮动10%）</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配置：推手，四只万向轮，两轮带刹。</w:t>
            </w:r>
          </w:p>
        </w:tc>
        <w:tc>
          <w:tcPr>
            <w:tcW w:w="546" w:type="dxa"/>
            <w:tcBorders>
              <w:top w:val="nil"/>
              <w:left w:val="nil"/>
              <w:bottom w:val="single" w:color="auto" w:sz="4" w:space="0"/>
              <w:right w:val="single" w:color="auto" w:sz="4" w:space="0"/>
            </w:tcBorders>
            <w:shd w:val="clear" w:color="000000" w:fill="FFFFFF"/>
            <w:noWrap/>
            <w:vAlign w:val="center"/>
          </w:tcPr>
          <w:p w14:paraId="42AD066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F7BAE50">
            <w:pPr>
              <w:widowControl/>
              <w:spacing w:after="0" w:line="240" w:lineRule="auto"/>
              <w:jc w:val="center"/>
              <w:rPr>
                <w:rFonts w:hint="eastAsia" w:ascii="宋体" w:hAnsi="宋体" w:eastAsia="宋体" w:cs="宋体"/>
                <w:color w:val="auto"/>
                <w:kern w:val="0"/>
                <w:szCs w:val="22"/>
                <w:highlight w:val="none"/>
                <w14:ligatures w14:val="none"/>
              </w:rPr>
            </w:pPr>
          </w:p>
        </w:tc>
      </w:tr>
      <w:tr w14:paraId="3038CA1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B71A71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w:t>
            </w:r>
          </w:p>
        </w:tc>
        <w:tc>
          <w:tcPr>
            <w:tcW w:w="1009" w:type="dxa"/>
            <w:tcBorders>
              <w:top w:val="nil"/>
              <w:left w:val="nil"/>
              <w:bottom w:val="single" w:color="auto" w:sz="4" w:space="0"/>
              <w:right w:val="single" w:color="auto" w:sz="4" w:space="0"/>
            </w:tcBorders>
            <w:shd w:val="clear" w:color="000000" w:fill="FFFFFF"/>
            <w:vAlign w:val="center"/>
          </w:tcPr>
          <w:p w14:paraId="1B29D7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充磁器</w:t>
            </w:r>
          </w:p>
        </w:tc>
        <w:tc>
          <w:tcPr>
            <w:tcW w:w="6891" w:type="dxa"/>
            <w:tcBorders>
              <w:top w:val="nil"/>
              <w:left w:val="nil"/>
              <w:bottom w:val="single" w:color="auto" w:sz="4" w:space="0"/>
              <w:right w:val="single" w:color="auto" w:sz="4" w:space="0"/>
            </w:tcBorders>
            <w:shd w:val="clear" w:color="000000" w:fill="FFFFFF"/>
            <w:vAlign w:val="center"/>
          </w:tcPr>
          <w:p w14:paraId="4380720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由螺线管、整流器、电源按钮开关和外壳组成，对中学物理实验室配备的小磁针、磁针进行充磁或消磁。</w:t>
            </w:r>
          </w:p>
        </w:tc>
        <w:tc>
          <w:tcPr>
            <w:tcW w:w="546" w:type="dxa"/>
            <w:tcBorders>
              <w:top w:val="nil"/>
              <w:left w:val="nil"/>
              <w:bottom w:val="single" w:color="auto" w:sz="4" w:space="0"/>
              <w:right w:val="single" w:color="auto" w:sz="4" w:space="0"/>
            </w:tcBorders>
            <w:shd w:val="clear" w:color="000000" w:fill="FFFFFF"/>
            <w:noWrap/>
            <w:vAlign w:val="center"/>
          </w:tcPr>
          <w:p w14:paraId="2651C0C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C650C84">
            <w:pPr>
              <w:widowControl/>
              <w:spacing w:after="0" w:line="240" w:lineRule="auto"/>
              <w:jc w:val="center"/>
              <w:rPr>
                <w:rFonts w:hint="eastAsia" w:ascii="宋体" w:hAnsi="宋体" w:eastAsia="宋体" w:cs="宋体"/>
                <w:color w:val="auto"/>
                <w:kern w:val="0"/>
                <w:szCs w:val="22"/>
                <w:highlight w:val="none"/>
                <w14:ligatures w14:val="none"/>
              </w:rPr>
            </w:pPr>
          </w:p>
        </w:tc>
      </w:tr>
      <w:tr w14:paraId="3E6B15E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F8AB51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w:t>
            </w:r>
          </w:p>
        </w:tc>
        <w:tc>
          <w:tcPr>
            <w:tcW w:w="1009" w:type="dxa"/>
            <w:tcBorders>
              <w:top w:val="nil"/>
              <w:left w:val="nil"/>
              <w:bottom w:val="single" w:color="auto" w:sz="4" w:space="0"/>
              <w:right w:val="single" w:color="auto" w:sz="4" w:space="0"/>
            </w:tcBorders>
            <w:shd w:val="clear" w:color="000000" w:fill="FFFFFF"/>
            <w:vAlign w:val="center"/>
          </w:tcPr>
          <w:p w14:paraId="2517FE1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酒精喷灯</w:t>
            </w:r>
          </w:p>
        </w:tc>
        <w:tc>
          <w:tcPr>
            <w:tcW w:w="6891" w:type="dxa"/>
            <w:tcBorders>
              <w:top w:val="nil"/>
              <w:left w:val="nil"/>
              <w:bottom w:val="single" w:color="auto" w:sz="4" w:space="0"/>
              <w:right w:val="single" w:color="auto" w:sz="4" w:space="0"/>
            </w:tcBorders>
            <w:shd w:val="clear" w:color="000000" w:fill="FFFFFF"/>
            <w:vAlign w:val="center"/>
          </w:tcPr>
          <w:p w14:paraId="7B86E4D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坐式</w:t>
            </w:r>
          </w:p>
        </w:tc>
        <w:tc>
          <w:tcPr>
            <w:tcW w:w="546" w:type="dxa"/>
            <w:tcBorders>
              <w:top w:val="nil"/>
              <w:left w:val="nil"/>
              <w:bottom w:val="single" w:color="auto" w:sz="4" w:space="0"/>
              <w:right w:val="single" w:color="auto" w:sz="4" w:space="0"/>
            </w:tcBorders>
            <w:shd w:val="clear" w:color="000000" w:fill="FFFFFF"/>
            <w:noWrap/>
            <w:vAlign w:val="center"/>
          </w:tcPr>
          <w:p w14:paraId="1124E65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5778A98">
            <w:pPr>
              <w:widowControl/>
              <w:spacing w:after="0" w:line="240" w:lineRule="auto"/>
              <w:jc w:val="center"/>
              <w:rPr>
                <w:rFonts w:hint="eastAsia" w:ascii="宋体" w:hAnsi="宋体" w:eastAsia="宋体" w:cs="宋体"/>
                <w:color w:val="auto"/>
                <w:kern w:val="0"/>
                <w:szCs w:val="22"/>
                <w:highlight w:val="none"/>
                <w14:ligatures w14:val="none"/>
              </w:rPr>
            </w:pPr>
          </w:p>
        </w:tc>
      </w:tr>
      <w:tr w14:paraId="6271474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B9EB98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w:t>
            </w:r>
          </w:p>
        </w:tc>
        <w:tc>
          <w:tcPr>
            <w:tcW w:w="1009" w:type="dxa"/>
            <w:tcBorders>
              <w:top w:val="nil"/>
              <w:left w:val="nil"/>
              <w:bottom w:val="single" w:color="auto" w:sz="4" w:space="0"/>
              <w:right w:val="single" w:color="auto" w:sz="4" w:space="0"/>
            </w:tcBorders>
            <w:shd w:val="clear" w:color="000000" w:fill="FFFFFF"/>
            <w:vAlign w:val="center"/>
          </w:tcPr>
          <w:p w14:paraId="783EA0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100mL注射器</w:t>
            </w:r>
          </w:p>
        </w:tc>
        <w:tc>
          <w:tcPr>
            <w:tcW w:w="6891" w:type="dxa"/>
            <w:tcBorders>
              <w:top w:val="nil"/>
              <w:left w:val="nil"/>
              <w:bottom w:val="single" w:color="auto" w:sz="4" w:space="0"/>
              <w:right w:val="single" w:color="auto" w:sz="4" w:space="0"/>
            </w:tcBorders>
            <w:shd w:val="clear" w:color="000000" w:fill="FFFFFF"/>
            <w:vAlign w:val="center"/>
          </w:tcPr>
          <w:p w14:paraId="242E115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100mL，塑料</w:t>
            </w:r>
          </w:p>
        </w:tc>
        <w:tc>
          <w:tcPr>
            <w:tcW w:w="546" w:type="dxa"/>
            <w:tcBorders>
              <w:top w:val="nil"/>
              <w:left w:val="nil"/>
              <w:bottom w:val="single" w:color="auto" w:sz="4" w:space="0"/>
              <w:right w:val="single" w:color="auto" w:sz="4" w:space="0"/>
            </w:tcBorders>
            <w:shd w:val="clear" w:color="000000" w:fill="FFFFFF"/>
            <w:noWrap/>
            <w:vAlign w:val="center"/>
          </w:tcPr>
          <w:p w14:paraId="0E80BD1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F652B1B">
            <w:pPr>
              <w:widowControl/>
              <w:spacing w:after="0" w:line="240" w:lineRule="auto"/>
              <w:jc w:val="center"/>
              <w:rPr>
                <w:rFonts w:hint="eastAsia" w:ascii="宋体" w:hAnsi="宋体" w:eastAsia="宋体" w:cs="宋体"/>
                <w:color w:val="auto"/>
                <w:kern w:val="0"/>
                <w:szCs w:val="22"/>
                <w:highlight w:val="none"/>
                <w14:ligatures w14:val="none"/>
              </w:rPr>
            </w:pPr>
          </w:p>
        </w:tc>
      </w:tr>
      <w:tr w14:paraId="7F8A83F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65E43E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w:t>
            </w:r>
          </w:p>
        </w:tc>
        <w:tc>
          <w:tcPr>
            <w:tcW w:w="1009" w:type="dxa"/>
            <w:tcBorders>
              <w:top w:val="nil"/>
              <w:left w:val="nil"/>
              <w:bottom w:val="single" w:color="auto" w:sz="4" w:space="0"/>
              <w:right w:val="single" w:color="auto" w:sz="4" w:space="0"/>
            </w:tcBorders>
            <w:shd w:val="clear" w:color="000000" w:fill="FFFFFF"/>
            <w:vAlign w:val="center"/>
          </w:tcPr>
          <w:p w14:paraId="58334F8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物理支架</w:t>
            </w:r>
          </w:p>
        </w:tc>
        <w:tc>
          <w:tcPr>
            <w:tcW w:w="6891" w:type="dxa"/>
            <w:tcBorders>
              <w:top w:val="nil"/>
              <w:left w:val="nil"/>
              <w:bottom w:val="single" w:color="auto" w:sz="4" w:space="0"/>
              <w:right w:val="single" w:color="auto" w:sz="4" w:space="0"/>
            </w:tcBorders>
            <w:shd w:val="clear" w:color="000000" w:fill="FFFFFF"/>
            <w:vAlign w:val="center"/>
          </w:tcPr>
          <w:p w14:paraId="7001DFC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长杆700mm 短杆500mm 直径Φ12mm，精铸生铁环： 外径Φ90mm</w:t>
            </w:r>
          </w:p>
        </w:tc>
        <w:tc>
          <w:tcPr>
            <w:tcW w:w="546" w:type="dxa"/>
            <w:tcBorders>
              <w:top w:val="nil"/>
              <w:left w:val="nil"/>
              <w:bottom w:val="single" w:color="auto" w:sz="4" w:space="0"/>
              <w:right w:val="single" w:color="auto" w:sz="4" w:space="0"/>
            </w:tcBorders>
            <w:shd w:val="clear" w:color="000000" w:fill="FFFFFF"/>
            <w:noWrap/>
            <w:vAlign w:val="center"/>
          </w:tcPr>
          <w:p w14:paraId="1BD7B88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FE587F4">
            <w:pPr>
              <w:widowControl/>
              <w:spacing w:after="0" w:line="240" w:lineRule="auto"/>
              <w:jc w:val="center"/>
              <w:rPr>
                <w:rFonts w:hint="eastAsia" w:ascii="宋体" w:hAnsi="宋体" w:eastAsia="宋体" w:cs="宋体"/>
                <w:color w:val="auto"/>
                <w:kern w:val="0"/>
                <w:szCs w:val="22"/>
                <w:highlight w:val="none"/>
                <w14:ligatures w14:val="none"/>
              </w:rPr>
            </w:pPr>
          </w:p>
        </w:tc>
      </w:tr>
      <w:tr w14:paraId="3770B9C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3EBAE6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w:t>
            </w:r>
          </w:p>
        </w:tc>
        <w:tc>
          <w:tcPr>
            <w:tcW w:w="1009" w:type="dxa"/>
            <w:tcBorders>
              <w:top w:val="nil"/>
              <w:left w:val="nil"/>
              <w:bottom w:val="single" w:color="auto" w:sz="4" w:space="0"/>
              <w:right w:val="single" w:color="auto" w:sz="4" w:space="0"/>
            </w:tcBorders>
            <w:shd w:val="clear" w:color="000000" w:fill="FFFFFF"/>
            <w:vAlign w:val="center"/>
          </w:tcPr>
          <w:p w14:paraId="41F385C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方座支架</w:t>
            </w:r>
          </w:p>
        </w:tc>
        <w:tc>
          <w:tcPr>
            <w:tcW w:w="6891" w:type="dxa"/>
            <w:tcBorders>
              <w:top w:val="nil"/>
              <w:left w:val="nil"/>
              <w:bottom w:val="single" w:color="auto" w:sz="4" w:space="0"/>
              <w:right w:val="single" w:color="auto" w:sz="4" w:space="0"/>
            </w:tcBorders>
            <w:shd w:val="clear" w:color="000000" w:fill="FFFFFF"/>
            <w:vAlign w:val="center"/>
          </w:tcPr>
          <w:p w14:paraId="7A4413E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技术要求应符合JY0394的相关规定。</w:t>
            </w:r>
          </w:p>
        </w:tc>
        <w:tc>
          <w:tcPr>
            <w:tcW w:w="546" w:type="dxa"/>
            <w:tcBorders>
              <w:top w:val="nil"/>
              <w:left w:val="nil"/>
              <w:bottom w:val="single" w:color="auto" w:sz="4" w:space="0"/>
              <w:right w:val="single" w:color="auto" w:sz="4" w:space="0"/>
            </w:tcBorders>
            <w:shd w:val="clear" w:color="000000" w:fill="FFFFFF"/>
            <w:noWrap/>
            <w:vAlign w:val="center"/>
          </w:tcPr>
          <w:p w14:paraId="1D5FB29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59B9D0D">
            <w:pPr>
              <w:widowControl/>
              <w:spacing w:after="0" w:line="240" w:lineRule="auto"/>
              <w:jc w:val="center"/>
              <w:rPr>
                <w:rFonts w:hint="eastAsia" w:ascii="宋体" w:hAnsi="宋体" w:eastAsia="宋体" w:cs="宋体"/>
                <w:color w:val="auto"/>
                <w:kern w:val="0"/>
                <w:szCs w:val="22"/>
                <w:highlight w:val="none"/>
                <w14:ligatures w14:val="none"/>
              </w:rPr>
            </w:pPr>
          </w:p>
        </w:tc>
      </w:tr>
      <w:tr w14:paraId="1438F67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F375C4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w:t>
            </w:r>
          </w:p>
        </w:tc>
        <w:tc>
          <w:tcPr>
            <w:tcW w:w="1009" w:type="dxa"/>
            <w:tcBorders>
              <w:top w:val="nil"/>
              <w:left w:val="nil"/>
              <w:bottom w:val="single" w:color="auto" w:sz="4" w:space="0"/>
              <w:right w:val="single" w:color="auto" w:sz="4" w:space="0"/>
            </w:tcBorders>
            <w:shd w:val="clear" w:color="000000" w:fill="FFFFFF"/>
            <w:vAlign w:val="center"/>
          </w:tcPr>
          <w:p w14:paraId="4B4B93D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多功能实验支架</w:t>
            </w:r>
          </w:p>
        </w:tc>
        <w:tc>
          <w:tcPr>
            <w:tcW w:w="6891" w:type="dxa"/>
            <w:tcBorders>
              <w:top w:val="nil"/>
              <w:left w:val="nil"/>
              <w:bottom w:val="single" w:color="auto" w:sz="4" w:space="0"/>
              <w:right w:val="single" w:color="auto" w:sz="4" w:space="0"/>
            </w:tcBorders>
            <w:shd w:val="clear" w:color="000000" w:fill="FFFFFF"/>
            <w:vAlign w:val="center"/>
          </w:tcPr>
          <w:p w14:paraId="52FD364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物理实验室通用仪器，可组装成垂直、平行、吊挂、夹持、放置等多种实验支架</w:t>
            </w:r>
          </w:p>
        </w:tc>
        <w:tc>
          <w:tcPr>
            <w:tcW w:w="546" w:type="dxa"/>
            <w:tcBorders>
              <w:top w:val="nil"/>
              <w:left w:val="nil"/>
              <w:bottom w:val="single" w:color="auto" w:sz="4" w:space="0"/>
              <w:right w:val="single" w:color="auto" w:sz="4" w:space="0"/>
            </w:tcBorders>
            <w:shd w:val="clear" w:color="000000" w:fill="FFFFFF"/>
            <w:noWrap/>
            <w:vAlign w:val="center"/>
          </w:tcPr>
          <w:p w14:paraId="47B1AED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D183C63">
            <w:pPr>
              <w:widowControl/>
              <w:spacing w:after="0" w:line="240" w:lineRule="auto"/>
              <w:jc w:val="center"/>
              <w:rPr>
                <w:rFonts w:hint="eastAsia" w:ascii="宋体" w:hAnsi="宋体" w:eastAsia="宋体" w:cs="宋体"/>
                <w:color w:val="auto"/>
                <w:kern w:val="0"/>
                <w:szCs w:val="22"/>
                <w:highlight w:val="none"/>
                <w14:ligatures w14:val="none"/>
              </w:rPr>
            </w:pPr>
          </w:p>
        </w:tc>
      </w:tr>
      <w:tr w14:paraId="429E4D1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B81186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w:t>
            </w:r>
          </w:p>
        </w:tc>
        <w:tc>
          <w:tcPr>
            <w:tcW w:w="1009" w:type="dxa"/>
            <w:tcBorders>
              <w:top w:val="nil"/>
              <w:left w:val="nil"/>
              <w:bottom w:val="single" w:color="auto" w:sz="4" w:space="0"/>
              <w:right w:val="single" w:color="auto" w:sz="4" w:space="0"/>
            </w:tcBorders>
            <w:shd w:val="clear" w:color="000000" w:fill="FFFFFF"/>
            <w:vAlign w:val="center"/>
          </w:tcPr>
          <w:p w14:paraId="0A8E764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升降台</w:t>
            </w:r>
          </w:p>
        </w:tc>
        <w:tc>
          <w:tcPr>
            <w:tcW w:w="6891" w:type="dxa"/>
            <w:tcBorders>
              <w:top w:val="nil"/>
              <w:left w:val="nil"/>
              <w:bottom w:val="single" w:color="auto" w:sz="4" w:space="0"/>
              <w:right w:val="single" w:color="auto" w:sz="4" w:space="0"/>
            </w:tcBorders>
            <w:shd w:val="clear" w:color="000000" w:fill="FFFFFF"/>
            <w:vAlign w:val="center"/>
          </w:tcPr>
          <w:p w14:paraId="4A039F9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升降范围不小于150mm，载荷不小于10kg</w:t>
            </w:r>
          </w:p>
        </w:tc>
        <w:tc>
          <w:tcPr>
            <w:tcW w:w="546" w:type="dxa"/>
            <w:tcBorders>
              <w:top w:val="nil"/>
              <w:left w:val="nil"/>
              <w:bottom w:val="single" w:color="auto" w:sz="4" w:space="0"/>
              <w:right w:val="single" w:color="auto" w:sz="4" w:space="0"/>
            </w:tcBorders>
            <w:shd w:val="clear" w:color="000000" w:fill="FFFFFF"/>
            <w:noWrap/>
            <w:vAlign w:val="center"/>
          </w:tcPr>
          <w:p w14:paraId="10F2524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F3F396C">
            <w:pPr>
              <w:widowControl/>
              <w:spacing w:after="0" w:line="240" w:lineRule="auto"/>
              <w:jc w:val="center"/>
              <w:rPr>
                <w:rFonts w:hint="eastAsia" w:ascii="宋体" w:hAnsi="宋体" w:eastAsia="宋体" w:cs="宋体"/>
                <w:color w:val="auto"/>
                <w:kern w:val="0"/>
                <w:szCs w:val="22"/>
                <w:highlight w:val="none"/>
                <w14:ligatures w14:val="none"/>
              </w:rPr>
            </w:pPr>
          </w:p>
        </w:tc>
      </w:tr>
      <w:tr w14:paraId="3D8F408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6CE1D2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w:t>
            </w:r>
          </w:p>
        </w:tc>
        <w:tc>
          <w:tcPr>
            <w:tcW w:w="1009" w:type="dxa"/>
            <w:tcBorders>
              <w:top w:val="nil"/>
              <w:left w:val="nil"/>
              <w:bottom w:val="single" w:color="auto" w:sz="4" w:space="0"/>
              <w:right w:val="single" w:color="auto" w:sz="4" w:space="0"/>
            </w:tcBorders>
            <w:shd w:val="clear" w:color="000000" w:fill="FFFFFF"/>
            <w:vAlign w:val="center"/>
          </w:tcPr>
          <w:p w14:paraId="51BABC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三脚架</w:t>
            </w:r>
          </w:p>
        </w:tc>
        <w:tc>
          <w:tcPr>
            <w:tcW w:w="6891" w:type="dxa"/>
            <w:tcBorders>
              <w:top w:val="nil"/>
              <w:left w:val="nil"/>
              <w:bottom w:val="single" w:color="auto" w:sz="4" w:space="0"/>
              <w:right w:val="single" w:color="auto" w:sz="4" w:space="0"/>
            </w:tcBorders>
            <w:shd w:val="clear" w:color="000000" w:fill="FFFFFF"/>
            <w:vAlign w:val="center"/>
          </w:tcPr>
          <w:p w14:paraId="1C86CE7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铁制，环内径 75 mm，高 150 mm</w:t>
            </w:r>
          </w:p>
        </w:tc>
        <w:tc>
          <w:tcPr>
            <w:tcW w:w="546" w:type="dxa"/>
            <w:tcBorders>
              <w:top w:val="nil"/>
              <w:left w:val="nil"/>
              <w:bottom w:val="single" w:color="auto" w:sz="4" w:space="0"/>
              <w:right w:val="single" w:color="auto" w:sz="4" w:space="0"/>
            </w:tcBorders>
            <w:shd w:val="clear" w:color="000000" w:fill="FFFFFF"/>
            <w:noWrap/>
            <w:vAlign w:val="center"/>
          </w:tcPr>
          <w:p w14:paraId="7C3C2B8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7F065F8">
            <w:pPr>
              <w:widowControl/>
              <w:spacing w:after="0" w:line="240" w:lineRule="auto"/>
              <w:jc w:val="center"/>
              <w:rPr>
                <w:rFonts w:hint="eastAsia" w:ascii="宋体" w:hAnsi="宋体" w:eastAsia="宋体" w:cs="宋体"/>
                <w:color w:val="auto"/>
                <w:kern w:val="0"/>
                <w:szCs w:val="22"/>
                <w:highlight w:val="none"/>
                <w14:ligatures w14:val="none"/>
              </w:rPr>
            </w:pPr>
          </w:p>
        </w:tc>
      </w:tr>
      <w:tr w14:paraId="4BB699F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23AF35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w:t>
            </w:r>
          </w:p>
        </w:tc>
        <w:tc>
          <w:tcPr>
            <w:tcW w:w="1009" w:type="dxa"/>
            <w:tcBorders>
              <w:top w:val="nil"/>
              <w:left w:val="nil"/>
              <w:bottom w:val="single" w:color="auto" w:sz="4" w:space="0"/>
              <w:right w:val="single" w:color="auto" w:sz="4" w:space="0"/>
            </w:tcBorders>
            <w:shd w:val="clear" w:color="000000" w:fill="FFFFFF"/>
            <w:vAlign w:val="center"/>
          </w:tcPr>
          <w:p w14:paraId="5E502D5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高中学生电源</w:t>
            </w:r>
          </w:p>
        </w:tc>
        <w:tc>
          <w:tcPr>
            <w:tcW w:w="6891" w:type="dxa"/>
            <w:tcBorders>
              <w:top w:val="nil"/>
              <w:left w:val="nil"/>
              <w:bottom w:val="single" w:color="auto" w:sz="4" w:space="0"/>
              <w:right w:val="single" w:color="auto" w:sz="4" w:space="0"/>
            </w:tcBorders>
            <w:shd w:val="clear" w:color="000000" w:fill="FFFFFF"/>
            <w:vAlign w:val="center"/>
          </w:tcPr>
          <w:p w14:paraId="60DD140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交流：2V～16V/3A，每2V一档，直流稳压：2V～16V/2A，每2V一档</w:t>
            </w:r>
          </w:p>
        </w:tc>
        <w:tc>
          <w:tcPr>
            <w:tcW w:w="546" w:type="dxa"/>
            <w:tcBorders>
              <w:top w:val="nil"/>
              <w:left w:val="nil"/>
              <w:bottom w:val="single" w:color="auto" w:sz="4" w:space="0"/>
              <w:right w:val="single" w:color="auto" w:sz="4" w:space="0"/>
            </w:tcBorders>
            <w:shd w:val="clear" w:color="000000" w:fill="FFFFFF"/>
            <w:noWrap/>
            <w:vAlign w:val="center"/>
          </w:tcPr>
          <w:p w14:paraId="75F061A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83D3AF3">
            <w:pPr>
              <w:widowControl/>
              <w:spacing w:after="0" w:line="240" w:lineRule="auto"/>
              <w:jc w:val="center"/>
              <w:rPr>
                <w:rFonts w:hint="eastAsia" w:ascii="宋体" w:hAnsi="宋体" w:eastAsia="宋体" w:cs="宋体"/>
                <w:color w:val="auto"/>
                <w:kern w:val="0"/>
                <w:szCs w:val="22"/>
                <w:highlight w:val="none"/>
                <w14:ligatures w14:val="none"/>
              </w:rPr>
            </w:pPr>
          </w:p>
        </w:tc>
      </w:tr>
      <w:tr w14:paraId="309F59B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B2AD74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w:t>
            </w:r>
          </w:p>
        </w:tc>
        <w:tc>
          <w:tcPr>
            <w:tcW w:w="1009" w:type="dxa"/>
            <w:tcBorders>
              <w:top w:val="nil"/>
              <w:left w:val="nil"/>
              <w:bottom w:val="single" w:color="auto" w:sz="4" w:space="0"/>
              <w:right w:val="single" w:color="auto" w:sz="4" w:space="0"/>
            </w:tcBorders>
            <w:shd w:val="clear" w:color="000000" w:fill="FFFFFF"/>
            <w:vAlign w:val="center"/>
          </w:tcPr>
          <w:p w14:paraId="14425E2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高中教学电源</w:t>
            </w:r>
          </w:p>
        </w:tc>
        <w:tc>
          <w:tcPr>
            <w:tcW w:w="6891" w:type="dxa"/>
            <w:tcBorders>
              <w:top w:val="nil"/>
              <w:left w:val="nil"/>
              <w:bottom w:val="single" w:color="auto" w:sz="4" w:space="0"/>
              <w:right w:val="single" w:color="auto" w:sz="4" w:space="0"/>
            </w:tcBorders>
            <w:shd w:val="clear" w:color="000000" w:fill="FFFFFF"/>
            <w:vAlign w:val="center"/>
          </w:tcPr>
          <w:p w14:paraId="0BD7AE2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交流：2V～24V，每2V一档，2V～6V/12A，8V～12V/6A，14V～24V/3A，直流稳压：1V～25V分档连续可调，2V～6V/6A，8V～12V/4A，14V～24V/2A；40A、8s自动关断</w:t>
            </w:r>
          </w:p>
        </w:tc>
        <w:tc>
          <w:tcPr>
            <w:tcW w:w="546" w:type="dxa"/>
            <w:tcBorders>
              <w:top w:val="nil"/>
              <w:left w:val="nil"/>
              <w:bottom w:val="single" w:color="auto" w:sz="4" w:space="0"/>
              <w:right w:val="single" w:color="auto" w:sz="4" w:space="0"/>
            </w:tcBorders>
            <w:shd w:val="clear" w:color="000000" w:fill="FFFFFF"/>
            <w:noWrap/>
            <w:vAlign w:val="center"/>
          </w:tcPr>
          <w:p w14:paraId="5E29C3A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57223EA">
            <w:pPr>
              <w:widowControl/>
              <w:spacing w:after="0" w:line="240" w:lineRule="auto"/>
              <w:jc w:val="center"/>
              <w:rPr>
                <w:rFonts w:hint="eastAsia" w:ascii="宋体" w:hAnsi="宋体" w:eastAsia="宋体" w:cs="宋体"/>
                <w:color w:val="auto"/>
                <w:kern w:val="0"/>
                <w:szCs w:val="22"/>
                <w:highlight w:val="none"/>
                <w14:ligatures w14:val="none"/>
              </w:rPr>
            </w:pPr>
          </w:p>
        </w:tc>
      </w:tr>
      <w:tr w14:paraId="7D8986E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0DC98B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w:t>
            </w:r>
          </w:p>
        </w:tc>
        <w:tc>
          <w:tcPr>
            <w:tcW w:w="1009" w:type="dxa"/>
            <w:tcBorders>
              <w:top w:val="nil"/>
              <w:left w:val="nil"/>
              <w:bottom w:val="single" w:color="auto" w:sz="4" w:space="0"/>
              <w:right w:val="single" w:color="auto" w:sz="4" w:space="0"/>
            </w:tcBorders>
            <w:shd w:val="clear" w:color="000000" w:fill="FFFFFF"/>
            <w:vAlign w:val="center"/>
          </w:tcPr>
          <w:p w14:paraId="34ED2F4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电池盒</w:t>
            </w:r>
          </w:p>
        </w:tc>
        <w:tc>
          <w:tcPr>
            <w:tcW w:w="6891" w:type="dxa"/>
            <w:tcBorders>
              <w:top w:val="nil"/>
              <w:left w:val="nil"/>
              <w:bottom w:val="single" w:color="auto" w:sz="4" w:space="0"/>
              <w:right w:val="single" w:color="auto" w:sz="4" w:space="0"/>
            </w:tcBorders>
            <w:shd w:val="clear" w:color="000000" w:fill="FFFFFF"/>
            <w:vAlign w:val="center"/>
          </w:tcPr>
          <w:p w14:paraId="6FBA457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4个一组，适应1号电池</w:t>
            </w:r>
          </w:p>
        </w:tc>
        <w:tc>
          <w:tcPr>
            <w:tcW w:w="546" w:type="dxa"/>
            <w:tcBorders>
              <w:top w:val="nil"/>
              <w:left w:val="nil"/>
              <w:bottom w:val="single" w:color="auto" w:sz="4" w:space="0"/>
              <w:right w:val="single" w:color="auto" w:sz="4" w:space="0"/>
            </w:tcBorders>
            <w:shd w:val="clear" w:color="000000" w:fill="FFFFFF"/>
            <w:noWrap/>
            <w:vAlign w:val="center"/>
          </w:tcPr>
          <w:p w14:paraId="2162C1A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DE16C08">
            <w:pPr>
              <w:widowControl/>
              <w:spacing w:after="0" w:line="240" w:lineRule="auto"/>
              <w:jc w:val="center"/>
              <w:rPr>
                <w:rFonts w:hint="eastAsia" w:ascii="宋体" w:hAnsi="宋体" w:eastAsia="宋体" w:cs="宋体"/>
                <w:color w:val="auto"/>
                <w:kern w:val="0"/>
                <w:szCs w:val="22"/>
                <w:highlight w:val="none"/>
                <w14:ligatures w14:val="none"/>
              </w:rPr>
            </w:pPr>
          </w:p>
        </w:tc>
      </w:tr>
      <w:tr w14:paraId="474E603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1AD1FB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w:t>
            </w:r>
          </w:p>
        </w:tc>
        <w:tc>
          <w:tcPr>
            <w:tcW w:w="1009" w:type="dxa"/>
            <w:tcBorders>
              <w:top w:val="nil"/>
              <w:left w:val="nil"/>
              <w:bottom w:val="single" w:color="auto" w:sz="4" w:space="0"/>
              <w:right w:val="single" w:color="auto" w:sz="4" w:space="0"/>
            </w:tcBorders>
            <w:shd w:val="clear" w:color="000000" w:fill="FFFFFF"/>
            <w:vAlign w:val="center"/>
          </w:tcPr>
          <w:p w14:paraId="4178AA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感应圈</w:t>
            </w:r>
          </w:p>
        </w:tc>
        <w:tc>
          <w:tcPr>
            <w:tcW w:w="6891" w:type="dxa"/>
            <w:tcBorders>
              <w:top w:val="nil"/>
              <w:left w:val="nil"/>
              <w:bottom w:val="single" w:color="auto" w:sz="4" w:space="0"/>
              <w:right w:val="single" w:color="auto" w:sz="4" w:space="0"/>
            </w:tcBorders>
            <w:shd w:val="clear" w:color="000000" w:fill="FFFFFF"/>
            <w:vAlign w:val="center"/>
          </w:tcPr>
          <w:p w14:paraId="5313AC2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电子开关式</w:t>
            </w:r>
          </w:p>
        </w:tc>
        <w:tc>
          <w:tcPr>
            <w:tcW w:w="546" w:type="dxa"/>
            <w:tcBorders>
              <w:top w:val="nil"/>
              <w:left w:val="nil"/>
              <w:bottom w:val="single" w:color="auto" w:sz="4" w:space="0"/>
              <w:right w:val="single" w:color="auto" w:sz="4" w:space="0"/>
            </w:tcBorders>
            <w:shd w:val="clear" w:color="000000" w:fill="FFFFFF"/>
            <w:noWrap/>
            <w:vAlign w:val="center"/>
          </w:tcPr>
          <w:p w14:paraId="6A59D00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D54B54A">
            <w:pPr>
              <w:widowControl/>
              <w:spacing w:after="0" w:line="240" w:lineRule="auto"/>
              <w:jc w:val="center"/>
              <w:rPr>
                <w:rFonts w:hint="eastAsia" w:ascii="宋体" w:hAnsi="宋体" w:eastAsia="宋体" w:cs="宋体"/>
                <w:color w:val="auto"/>
                <w:kern w:val="0"/>
                <w:szCs w:val="22"/>
                <w:highlight w:val="none"/>
                <w14:ligatures w14:val="none"/>
              </w:rPr>
            </w:pPr>
          </w:p>
        </w:tc>
      </w:tr>
      <w:tr w14:paraId="223B72A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2B9135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w:t>
            </w:r>
          </w:p>
        </w:tc>
        <w:tc>
          <w:tcPr>
            <w:tcW w:w="1009" w:type="dxa"/>
            <w:tcBorders>
              <w:top w:val="nil"/>
              <w:left w:val="nil"/>
              <w:bottom w:val="single" w:color="auto" w:sz="4" w:space="0"/>
              <w:right w:val="single" w:color="auto" w:sz="4" w:space="0"/>
            </w:tcBorders>
            <w:shd w:val="clear" w:color="000000" w:fill="FFFFFF"/>
            <w:vAlign w:val="center"/>
          </w:tcPr>
          <w:p w14:paraId="2746480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电子起电机</w:t>
            </w:r>
          </w:p>
        </w:tc>
        <w:tc>
          <w:tcPr>
            <w:tcW w:w="6891" w:type="dxa"/>
            <w:tcBorders>
              <w:top w:val="nil"/>
              <w:left w:val="nil"/>
              <w:bottom w:val="single" w:color="auto" w:sz="4" w:space="0"/>
              <w:right w:val="single" w:color="auto" w:sz="4" w:space="0"/>
            </w:tcBorders>
            <w:shd w:val="clear" w:color="000000" w:fill="FFFFFF"/>
            <w:vAlign w:val="center"/>
          </w:tcPr>
          <w:p w14:paraId="517A97B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塑料外壳。铝合金箱包装 输入DC6V</w:t>
            </w:r>
          </w:p>
        </w:tc>
        <w:tc>
          <w:tcPr>
            <w:tcW w:w="546" w:type="dxa"/>
            <w:tcBorders>
              <w:top w:val="nil"/>
              <w:left w:val="nil"/>
              <w:bottom w:val="single" w:color="auto" w:sz="4" w:space="0"/>
              <w:right w:val="single" w:color="auto" w:sz="4" w:space="0"/>
            </w:tcBorders>
            <w:shd w:val="clear" w:color="000000" w:fill="FFFFFF"/>
            <w:noWrap/>
            <w:vAlign w:val="center"/>
          </w:tcPr>
          <w:p w14:paraId="2E9F4DD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6D18F0">
            <w:pPr>
              <w:widowControl/>
              <w:spacing w:after="0" w:line="240" w:lineRule="auto"/>
              <w:jc w:val="center"/>
              <w:rPr>
                <w:rFonts w:hint="eastAsia" w:ascii="宋体" w:hAnsi="宋体" w:eastAsia="宋体" w:cs="宋体"/>
                <w:color w:val="auto"/>
                <w:kern w:val="0"/>
                <w:szCs w:val="22"/>
                <w:highlight w:val="none"/>
                <w14:ligatures w14:val="none"/>
              </w:rPr>
            </w:pPr>
          </w:p>
        </w:tc>
      </w:tr>
      <w:tr w14:paraId="15A5C3D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123C28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w:t>
            </w:r>
          </w:p>
        </w:tc>
        <w:tc>
          <w:tcPr>
            <w:tcW w:w="1009" w:type="dxa"/>
            <w:tcBorders>
              <w:top w:val="nil"/>
              <w:left w:val="nil"/>
              <w:bottom w:val="single" w:color="auto" w:sz="4" w:space="0"/>
              <w:right w:val="single" w:color="auto" w:sz="4" w:space="0"/>
            </w:tcBorders>
            <w:shd w:val="clear" w:color="000000" w:fill="FFFFFF"/>
            <w:vAlign w:val="center"/>
          </w:tcPr>
          <w:p w14:paraId="46B2D0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直尺</w:t>
            </w:r>
          </w:p>
        </w:tc>
        <w:tc>
          <w:tcPr>
            <w:tcW w:w="6891" w:type="dxa"/>
            <w:tcBorders>
              <w:top w:val="nil"/>
              <w:left w:val="nil"/>
              <w:bottom w:val="single" w:color="auto" w:sz="4" w:space="0"/>
              <w:right w:val="single" w:color="auto" w:sz="4" w:space="0"/>
            </w:tcBorders>
            <w:shd w:val="clear" w:color="000000" w:fill="FFFFFF"/>
            <w:vAlign w:val="center"/>
          </w:tcPr>
          <w:p w14:paraId="74E28E8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1000mm木制</w:t>
            </w:r>
          </w:p>
        </w:tc>
        <w:tc>
          <w:tcPr>
            <w:tcW w:w="546" w:type="dxa"/>
            <w:tcBorders>
              <w:top w:val="nil"/>
              <w:left w:val="nil"/>
              <w:bottom w:val="single" w:color="auto" w:sz="4" w:space="0"/>
              <w:right w:val="single" w:color="auto" w:sz="4" w:space="0"/>
            </w:tcBorders>
            <w:shd w:val="clear" w:color="000000" w:fill="FFFFFF"/>
            <w:noWrap/>
            <w:vAlign w:val="center"/>
          </w:tcPr>
          <w:p w14:paraId="47A4C05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ED214BD">
            <w:pPr>
              <w:widowControl/>
              <w:spacing w:after="0" w:line="240" w:lineRule="auto"/>
              <w:jc w:val="center"/>
              <w:rPr>
                <w:rFonts w:hint="eastAsia" w:ascii="宋体" w:hAnsi="宋体" w:eastAsia="宋体" w:cs="宋体"/>
                <w:color w:val="auto"/>
                <w:kern w:val="0"/>
                <w:szCs w:val="22"/>
                <w:highlight w:val="none"/>
                <w14:ligatures w14:val="none"/>
              </w:rPr>
            </w:pPr>
          </w:p>
        </w:tc>
      </w:tr>
      <w:tr w14:paraId="1EBF83A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8A8DE1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w:t>
            </w:r>
          </w:p>
        </w:tc>
        <w:tc>
          <w:tcPr>
            <w:tcW w:w="1009" w:type="dxa"/>
            <w:tcBorders>
              <w:top w:val="nil"/>
              <w:left w:val="nil"/>
              <w:bottom w:val="single" w:color="auto" w:sz="4" w:space="0"/>
              <w:right w:val="single" w:color="auto" w:sz="4" w:space="0"/>
            </w:tcBorders>
            <w:shd w:val="clear" w:color="000000" w:fill="FFFFFF"/>
            <w:vAlign w:val="center"/>
          </w:tcPr>
          <w:p w14:paraId="7338CAA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直尺</w:t>
            </w:r>
          </w:p>
        </w:tc>
        <w:tc>
          <w:tcPr>
            <w:tcW w:w="6891" w:type="dxa"/>
            <w:tcBorders>
              <w:top w:val="nil"/>
              <w:left w:val="nil"/>
              <w:bottom w:val="single" w:color="auto" w:sz="4" w:space="0"/>
              <w:right w:val="single" w:color="auto" w:sz="4" w:space="0"/>
            </w:tcBorders>
            <w:shd w:val="clear" w:color="000000" w:fill="FFFFFF"/>
            <w:vAlign w:val="center"/>
          </w:tcPr>
          <w:p w14:paraId="70FABE4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500mm有机玻璃</w:t>
            </w:r>
          </w:p>
        </w:tc>
        <w:tc>
          <w:tcPr>
            <w:tcW w:w="546" w:type="dxa"/>
            <w:tcBorders>
              <w:top w:val="nil"/>
              <w:left w:val="nil"/>
              <w:bottom w:val="single" w:color="auto" w:sz="4" w:space="0"/>
              <w:right w:val="single" w:color="auto" w:sz="4" w:space="0"/>
            </w:tcBorders>
            <w:shd w:val="clear" w:color="000000" w:fill="FFFFFF"/>
            <w:noWrap/>
            <w:vAlign w:val="center"/>
          </w:tcPr>
          <w:p w14:paraId="1081CF8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FA3D3B6">
            <w:pPr>
              <w:widowControl/>
              <w:spacing w:after="0" w:line="240" w:lineRule="auto"/>
              <w:jc w:val="center"/>
              <w:rPr>
                <w:rFonts w:hint="eastAsia" w:ascii="宋体" w:hAnsi="宋体" w:eastAsia="宋体" w:cs="宋体"/>
                <w:color w:val="auto"/>
                <w:kern w:val="0"/>
                <w:szCs w:val="22"/>
                <w:highlight w:val="none"/>
                <w14:ligatures w14:val="none"/>
              </w:rPr>
            </w:pPr>
          </w:p>
        </w:tc>
      </w:tr>
      <w:tr w14:paraId="1C6F98F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39B5E2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w:t>
            </w:r>
          </w:p>
        </w:tc>
        <w:tc>
          <w:tcPr>
            <w:tcW w:w="1009" w:type="dxa"/>
            <w:tcBorders>
              <w:top w:val="nil"/>
              <w:left w:val="nil"/>
              <w:bottom w:val="single" w:color="auto" w:sz="4" w:space="0"/>
              <w:right w:val="single" w:color="auto" w:sz="4" w:space="0"/>
            </w:tcBorders>
            <w:shd w:val="clear" w:color="000000" w:fill="FFFFFF"/>
            <w:vAlign w:val="center"/>
          </w:tcPr>
          <w:p w14:paraId="3529EB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钢卷尺</w:t>
            </w:r>
          </w:p>
        </w:tc>
        <w:tc>
          <w:tcPr>
            <w:tcW w:w="6891" w:type="dxa"/>
            <w:tcBorders>
              <w:top w:val="nil"/>
              <w:left w:val="nil"/>
              <w:bottom w:val="single" w:color="auto" w:sz="4" w:space="0"/>
              <w:right w:val="single" w:color="auto" w:sz="4" w:space="0"/>
            </w:tcBorders>
            <w:shd w:val="clear" w:color="000000" w:fill="FFFFFF"/>
            <w:vAlign w:val="center"/>
          </w:tcPr>
          <w:p w14:paraId="1351FF6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5m</w:t>
            </w:r>
          </w:p>
        </w:tc>
        <w:tc>
          <w:tcPr>
            <w:tcW w:w="546" w:type="dxa"/>
            <w:tcBorders>
              <w:top w:val="nil"/>
              <w:left w:val="nil"/>
              <w:bottom w:val="single" w:color="auto" w:sz="4" w:space="0"/>
              <w:right w:val="single" w:color="auto" w:sz="4" w:space="0"/>
            </w:tcBorders>
            <w:shd w:val="clear" w:color="000000" w:fill="FFFFFF"/>
            <w:noWrap/>
            <w:vAlign w:val="center"/>
          </w:tcPr>
          <w:p w14:paraId="160B9D7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13FFB94">
            <w:pPr>
              <w:widowControl/>
              <w:spacing w:after="0" w:line="240" w:lineRule="auto"/>
              <w:jc w:val="center"/>
              <w:rPr>
                <w:rFonts w:hint="eastAsia" w:ascii="宋体" w:hAnsi="宋体" w:eastAsia="宋体" w:cs="宋体"/>
                <w:color w:val="auto"/>
                <w:kern w:val="0"/>
                <w:szCs w:val="22"/>
                <w:highlight w:val="none"/>
                <w14:ligatures w14:val="none"/>
              </w:rPr>
            </w:pPr>
          </w:p>
        </w:tc>
      </w:tr>
      <w:tr w14:paraId="4ABDFA9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E5AF9B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w:t>
            </w:r>
          </w:p>
        </w:tc>
        <w:tc>
          <w:tcPr>
            <w:tcW w:w="1009" w:type="dxa"/>
            <w:tcBorders>
              <w:top w:val="nil"/>
              <w:left w:val="nil"/>
              <w:bottom w:val="single" w:color="auto" w:sz="4" w:space="0"/>
              <w:right w:val="single" w:color="auto" w:sz="4" w:space="0"/>
            </w:tcBorders>
            <w:shd w:val="clear" w:color="000000" w:fill="FFFFFF"/>
            <w:vAlign w:val="center"/>
          </w:tcPr>
          <w:p w14:paraId="20839A1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游标卡尺</w:t>
            </w:r>
          </w:p>
        </w:tc>
        <w:tc>
          <w:tcPr>
            <w:tcW w:w="6891" w:type="dxa"/>
            <w:tcBorders>
              <w:top w:val="nil"/>
              <w:left w:val="nil"/>
              <w:bottom w:val="single" w:color="auto" w:sz="4" w:space="0"/>
              <w:right w:val="single" w:color="auto" w:sz="4" w:space="0"/>
            </w:tcBorders>
            <w:shd w:val="clear" w:color="000000" w:fill="FFFFFF"/>
            <w:vAlign w:val="center"/>
          </w:tcPr>
          <w:p w14:paraId="42640B2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150mm，0.02mm,0.05mm,0.1mm各30把</w:t>
            </w:r>
          </w:p>
        </w:tc>
        <w:tc>
          <w:tcPr>
            <w:tcW w:w="546" w:type="dxa"/>
            <w:tcBorders>
              <w:top w:val="nil"/>
              <w:left w:val="nil"/>
              <w:bottom w:val="single" w:color="auto" w:sz="4" w:space="0"/>
              <w:right w:val="single" w:color="auto" w:sz="4" w:space="0"/>
            </w:tcBorders>
            <w:shd w:val="clear" w:color="000000" w:fill="FFFFFF"/>
            <w:noWrap/>
            <w:vAlign w:val="center"/>
          </w:tcPr>
          <w:p w14:paraId="5415FDB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6CE30B1">
            <w:pPr>
              <w:widowControl/>
              <w:spacing w:after="0" w:line="240" w:lineRule="auto"/>
              <w:jc w:val="center"/>
              <w:rPr>
                <w:rFonts w:hint="eastAsia" w:ascii="宋体" w:hAnsi="宋体" w:eastAsia="宋体" w:cs="宋体"/>
                <w:color w:val="auto"/>
                <w:kern w:val="0"/>
                <w:szCs w:val="22"/>
                <w:highlight w:val="none"/>
                <w14:ligatures w14:val="none"/>
              </w:rPr>
            </w:pPr>
          </w:p>
        </w:tc>
      </w:tr>
      <w:tr w14:paraId="143110D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CEEC2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w:t>
            </w:r>
          </w:p>
        </w:tc>
        <w:tc>
          <w:tcPr>
            <w:tcW w:w="1009" w:type="dxa"/>
            <w:tcBorders>
              <w:top w:val="nil"/>
              <w:left w:val="nil"/>
              <w:bottom w:val="single" w:color="auto" w:sz="4" w:space="0"/>
              <w:right w:val="single" w:color="auto" w:sz="4" w:space="0"/>
            </w:tcBorders>
            <w:shd w:val="clear" w:color="000000" w:fill="FFFFFF"/>
            <w:vAlign w:val="center"/>
          </w:tcPr>
          <w:p w14:paraId="3751A6B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外径千分尺</w:t>
            </w:r>
          </w:p>
        </w:tc>
        <w:tc>
          <w:tcPr>
            <w:tcW w:w="6891" w:type="dxa"/>
            <w:tcBorders>
              <w:top w:val="nil"/>
              <w:left w:val="nil"/>
              <w:bottom w:val="single" w:color="auto" w:sz="4" w:space="0"/>
              <w:right w:val="single" w:color="auto" w:sz="4" w:space="0"/>
            </w:tcBorders>
            <w:shd w:val="clear" w:color="000000" w:fill="FFFFFF"/>
            <w:vAlign w:val="center"/>
          </w:tcPr>
          <w:p w14:paraId="7F39407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0mm～25mm，0.01mm</w:t>
            </w:r>
          </w:p>
        </w:tc>
        <w:tc>
          <w:tcPr>
            <w:tcW w:w="546" w:type="dxa"/>
            <w:tcBorders>
              <w:top w:val="nil"/>
              <w:left w:val="nil"/>
              <w:bottom w:val="single" w:color="auto" w:sz="4" w:space="0"/>
              <w:right w:val="single" w:color="auto" w:sz="4" w:space="0"/>
            </w:tcBorders>
            <w:shd w:val="clear" w:color="000000" w:fill="FFFFFF"/>
            <w:noWrap/>
            <w:vAlign w:val="center"/>
          </w:tcPr>
          <w:p w14:paraId="689ABDB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66EFFA0">
            <w:pPr>
              <w:widowControl/>
              <w:spacing w:after="0" w:line="240" w:lineRule="auto"/>
              <w:jc w:val="center"/>
              <w:rPr>
                <w:rFonts w:hint="eastAsia" w:ascii="宋体" w:hAnsi="宋体" w:eastAsia="宋体" w:cs="宋体"/>
                <w:color w:val="auto"/>
                <w:kern w:val="0"/>
                <w:szCs w:val="22"/>
                <w:highlight w:val="none"/>
                <w14:ligatures w14:val="none"/>
              </w:rPr>
            </w:pPr>
          </w:p>
        </w:tc>
      </w:tr>
      <w:tr w14:paraId="524BA48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B2ED99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w:t>
            </w:r>
          </w:p>
        </w:tc>
        <w:tc>
          <w:tcPr>
            <w:tcW w:w="1009" w:type="dxa"/>
            <w:tcBorders>
              <w:top w:val="nil"/>
              <w:left w:val="nil"/>
              <w:bottom w:val="single" w:color="auto" w:sz="4" w:space="0"/>
              <w:right w:val="single" w:color="auto" w:sz="4" w:space="0"/>
            </w:tcBorders>
            <w:shd w:val="clear" w:color="000000" w:fill="FFFFFF"/>
            <w:vAlign w:val="center"/>
          </w:tcPr>
          <w:p w14:paraId="666A12B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数显游标卡尺</w:t>
            </w:r>
          </w:p>
        </w:tc>
        <w:tc>
          <w:tcPr>
            <w:tcW w:w="6891" w:type="dxa"/>
            <w:tcBorders>
              <w:top w:val="nil"/>
              <w:left w:val="nil"/>
              <w:bottom w:val="single" w:color="auto" w:sz="4" w:space="0"/>
              <w:right w:val="single" w:color="auto" w:sz="4" w:space="0"/>
            </w:tcBorders>
            <w:shd w:val="clear" w:color="000000" w:fill="FFFFFF"/>
            <w:vAlign w:val="center"/>
          </w:tcPr>
          <w:p w14:paraId="39436B0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150mm，0.1mm</w:t>
            </w:r>
          </w:p>
        </w:tc>
        <w:tc>
          <w:tcPr>
            <w:tcW w:w="546" w:type="dxa"/>
            <w:tcBorders>
              <w:top w:val="nil"/>
              <w:left w:val="nil"/>
              <w:bottom w:val="single" w:color="auto" w:sz="4" w:space="0"/>
              <w:right w:val="single" w:color="auto" w:sz="4" w:space="0"/>
            </w:tcBorders>
            <w:shd w:val="clear" w:color="000000" w:fill="FFFFFF"/>
            <w:noWrap/>
            <w:vAlign w:val="center"/>
          </w:tcPr>
          <w:p w14:paraId="461A480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35A099B">
            <w:pPr>
              <w:widowControl/>
              <w:spacing w:after="0" w:line="240" w:lineRule="auto"/>
              <w:jc w:val="center"/>
              <w:rPr>
                <w:rFonts w:hint="eastAsia" w:ascii="宋体" w:hAnsi="宋体" w:eastAsia="宋体" w:cs="宋体"/>
                <w:color w:val="auto"/>
                <w:kern w:val="0"/>
                <w:szCs w:val="22"/>
                <w:highlight w:val="none"/>
                <w14:ligatures w14:val="none"/>
              </w:rPr>
            </w:pPr>
          </w:p>
        </w:tc>
      </w:tr>
      <w:tr w14:paraId="2F65B2D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569BA6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w:t>
            </w:r>
          </w:p>
        </w:tc>
        <w:tc>
          <w:tcPr>
            <w:tcW w:w="1009" w:type="dxa"/>
            <w:tcBorders>
              <w:top w:val="nil"/>
              <w:left w:val="nil"/>
              <w:bottom w:val="single" w:color="auto" w:sz="4" w:space="0"/>
              <w:right w:val="single" w:color="auto" w:sz="4" w:space="0"/>
            </w:tcBorders>
            <w:shd w:val="clear" w:color="000000" w:fill="FFFFFF"/>
            <w:vAlign w:val="center"/>
          </w:tcPr>
          <w:p w14:paraId="2A83616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500g物理天平</w:t>
            </w:r>
          </w:p>
        </w:tc>
        <w:tc>
          <w:tcPr>
            <w:tcW w:w="6891" w:type="dxa"/>
            <w:tcBorders>
              <w:top w:val="nil"/>
              <w:left w:val="nil"/>
              <w:bottom w:val="single" w:color="auto" w:sz="4" w:space="0"/>
              <w:right w:val="single" w:color="auto" w:sz="4" w:space="0"/>
            </w:tcBorders>
            <w:shd w:val="clear" w:color="000000" w:fill="FFFFFF"/>
            <w:vAlign w:val="center"/>
          </w:tcPr>
          <w:p w14:paraId="21E0F73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500g 0.02g</w:t>
            </w:r>
          </w:p>
        </w:tc>
        <w:tc>
          <w:tcPr>
            <w:tcW w:w="546" w:type="dxa"/>
            <w:tcBorders>
              <w:top w:val="nil"/>
              <w:left w:val="nil"/>
              <w:bottom w:val="single" w:color="auto" w:sz="4" w:space="0"/>
              <w:right w:val="single" w:color="auto" w:sz="4" w:space="0"/>
            </w:tcBorders>
            <w:shd w:val="clear" w:color="000000" w:fill="FFFFFF"/>
            <w:noWrap/>
            <w:vAlign w:val="center"/>
          </w:tcPr>
          <w:p w14:paraId="71F92C5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D0C837">
            <w:pPr>
              <w:widowControl/>
              <w:spacing w:after="0" w:line="240" w:lineRule="auto"/>
              <w:jc w:val="center"/>
              <w:rPr>
                <w:rFonts w:hint="eastAsia" w:ascii="宋体" w:hAnsi="宋体" w:eastAsia="宋体" w:cs="宋体"/>
                <w:color w:val="auto"/>
                <w:kern w:val="0"/>
                <w:szCs w:val="22"/>
                <w:highlight w:val="none"/>
                <w14:ligatures w14:val="none"/>
              </w:rPr>
            </w:pPr>
          </w:p>
        </w:tc>
      </w:tr>
      <w:tr w14:paraId="037BF66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B10CE7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w:t>
            </w:r>
          </w:p>
        </w:tc>
        <w:tc>
          <w:tcPr>
            <w:tcW w:w="1009" w:type="dxa"/>
            <w:tcBorders>
              <w:top w:val="nil"/>
              <w:left w:val="nil"/>
              <w:bottom w:val="single" w:color="auto" w:sz="4" w:space="0"/>
              <w:right w:val="single" w:color="auto" w:sz="4" w:space="0"/>
            </w:tcBorders>
            <w:shd w:val="clear" w:color="000000" w:fill="FFFFFF"/>
            <w:vAlign w:val="center"/>
          </w:tcPr>
          <w:p w14:paraId="7377869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200g托盘天平</w:t>
            </w:r>
          </w:p>
        </w:tc>
        <w:tc>
          <w:tcPr>
            <w:tcW w:w="6891" w:type="dxa"/>
            <w:tcBorders>
              <w:top w:val="nil"/>
              <w:left w:val="nil"/>
              <w:bottom w:val="single" w:color="auto" w:sz="4" w:space="0"/>
              <w:right w:val="single" w:color="auto" w:sz="4" w:space="0"/>
            </w:tcBorders>
            <w:shd w:val="clear" w:color="000000" w:fill="FFFFFF"/>
            <w:vAlign w:val="center"/>
          </w:tcPr>
          <w:p w14:paraId="2A6B8FD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200g，0.2g</w:t>
            </w:r>
          </w:p>
        </w:tc>
        <w:tc>
          <w:tcPr>
            <w:tcW w:w="546" w:type="dxa"/>
            <w:tcBorders>
              <w:top w:val="nil"/>
              <w:left w:val="nil"/>
              <w:bottom w:val="single" w:color="auto" w:sz="4" w:space="0"/>
              <w:right w:val="single" w:color="auto" w:sz="4" w:space="0"/>
            </w:tcBorders>
            <w:shd w:val="clear" w:color="000000" w:fill="FFFFFF"/>
            <w:noWrap/>
            <w:vAlign w:val="center"/>
          </w:tcPr>
          <w:p w14:paraId="723E392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7273F7A">
            <w:pPr>
              <w:widowControl/>
              <w:spacing w:after="0" w:line="240" w:lineRule="auto"/>
              <w:jc w:val="center"/>
              <w:rPr>
                <w:rFonts w:hint="eastAsia" w:ascii="宋体" w:hAnsi="宋体" w:eastAsia="宋体" w:cs="宋体"/>
                <w:color w:val="auto"/>
                <w:kern w:val="0"/>
                <w:szCs w:val="22"/>
                <w:highlight w:val="none"/>
                <w14:ligatures w14:val="none"/>
              </w:rPr>
            </w:pPr>
          </w:p>
        </w:tc>
      </w:tr>
      <w:tr w14:paraId="6F763B1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7E6D14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w:t>
            </w:r>
          </w:p>
        </w:tc>
        <w:tc>
          <w:tcPr>
            <w:tcW w:w="1009" w:type="dxa"/>
            <w:tcBorders>
              <w:top w:val="nil"/>
              <w:left w:val="nil"/>
              <w:bottom w:val="single" w:color="auto" w:sz="4" w:space="0"/>
              <w:right w:val="single" w:color="auto" w:sz="4" w:space="0"/>
            </w:tcBorders>
            <w:shd w:val="clear" w:color="000000" w:fill="FFFFFF"/>
            <w:vAlign w:val="center"/>
          </w:tcPr>
          <w:p w14:paraId="7D30CA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500g托盘天平</w:t>
            </w:r>
          </w:p>
        </w:tc>
        <w:tc>
          <w:tcPr>
            <w:tcW w:w="6891" w:type="dxa"/>
            <w:tcBorders>
              <w:top w:val="nil"/>
              <w:left w:val="nil"/>
              <w:bottom w:val="single" w:color="auto" w:sz="4" w:space="0"/>
              <w:right w:val="single" w:color="auto" w:sz="4" w:space="0"/>
            </w:tcBorders>
            <w:shd w:val="clear" w:color="000000" w:fill="FFFFFF"/>
            <w:vAlign w:val="center"/>
          </w:tcPr>
          <w:p w14:paraId="15EDEB2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500g，0.5g</w:t>
            </w:r>
          </w:p>
        </w:tc>
        <w:tc>
          <w:tcPr>
            <w:tcW w:w="546" w:type="dxa"/>
            <w:tcBorders>
              <w:top w:val="nil"/>
              <w:left w:val="nil"/>
              <w:bottom w:val="single" w:color="auto" w:sz="4" w:space="0"/>
              <w:right w:val="single" w:color="auto" w:sz="4" w:space="0"/>
            </w:tcBorders>
            <w:shd w:val="clear" w:color="000000" w:fill="FFFFFF"/>
            <w:noWrap/>
            <w:vAlign w:val="center"/>
          </w:tcPr>
          <w:p w14:paraId="1CB1374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998E7F1">
            <w:pPr>
              <w:widowControl/>
              <w:spacing w:after="0" w:line="240" w:lineRule="auto"/>
              <w:jc w:val="center"/>
              <w:rPr>
                <w:rFonts w:hint="eastAsia" w:ascii="宋体" w:hAnsi="宋体" w:eastAsia="宋体" w:cs="宋体"/>
                <w:color w:val="auto"/>
                <w:kern w:val="0"/>
                <w:szCs w:val="22"/>
                <w:highlight w:val="none"/>
                <w14:ligatures w14:val="none"/>
              </w:rPr>
            </w:pPr>
          </w:p>
        </w:tc>
      </w:tr>
      <w:tr w14:paraId="17C0801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3271F1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w:t>
            </w:r>
          </w:p>
        </w:tc>
        <w:tc>
          <w:tcPr>
            <w:tcW w:w="1009" w:type="dxa"/>
            <w:tcBorders>
              <w:top w:val="nil"/>
              <w:left w:val="nil"/>
              <w:bottom w:val="single" w:color="auto" w:sz="4" w:space="0"/>
              <w:right w:val="single" w:color="auto" w:sz="4" w:space="0"/>
            </w:tcBorders>
            <w:shd w:val="clear" w:color="000000" w:fill="FFFFFF"/>
            <w:vAlign w:val="center"/>
          </w:tcPr>
          <w:p w14:paraId="554C399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100g电子天平</w:t>
            </w:r>
          </w:p>
        </w:tc>
        <w:tc>
          <w:tcPr>
            <w:tcW w:w="6891" w:type="dxa"/>
            <w:tcBorders>
              <w:top w:val="nil"/>
              <w:left w:val="nil"/>
              <w:bottom w:val="single" w:color="auto" w:sz="4" w:space="0"/>
              <w:right w:val="single" w:color="auto" w:sz="4" w:space="0"/>
            </w:tcBorders>
            <w:shd w:val="clear" w:color="000000" w:fill="FFFFFF"/>
            <w:vAlign w:val="center"/>
          </w:tcPr>
          <w:p w14:paraId="3074104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100g，0.1g</w:t>
            </w:r>
          </w:p>
        </w:tc>
        <w:tc>
          <w:tcPr>
            <w:tcW w:w="546" w:type="dxa"/>
            <w:tcBorders>
              <w:top w:val="nil"/>
              <w:left w:val="nil"/>
              <w:bottom w:val="single" w:color="auto" w:sz="4" w:space="0"/>
              <w:right w:val="single" w:color="auto" w:sz="4" w:space="0"/>
            </w:tcBorders>
            <w:shd w:val="clear" w:color="000000" w:fill="FFFFFF"/>
            <w:noWrap/>
            <w:vAlign w:val="center"/>
          </w:tcPr>
          <w:p w14:paraId="7070771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4D95A37">
            <w:pPr>
              <w:widowControl/>
              <w:spacing w:after="0" w:line="240" w:lineRule="auto"/>
              <w:jc w:val="center"/>
              <w:rPr>
                <w:rFonts w:hint="eastAsia" w:ascii="宋体" w:hAnsi="宋体" w:eastAsia="宋体" w:cs="宋体"/>
                <w:color w:val="auto"/>
                <w:kern w:val="0"/>
                <w:szCs w:val="22"/>
                <w:highlight w:val="none"/>
                <w14:ligatures w14:val="none"/>
              </w:rPr>
            </w:pPr>
          </w:p>
        </w:tc>
      </w:tr>
      <w:tr w14:paraId="3F25F58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077691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w:t>
            </w:r>
          </w:p>
        </w:tc>
        <w:tc>
          <w:tcPr>
            <w:tcW w:w="1009" w:type="dxa"/>
            <w:tcBorders>
              <w:top w:val="nil"/>
              <w:left w:val="nil"/>
              <w:bottom w:val="single" w:color="auto" w:sz="4" w:space="0"/>
              <w:right w:val="single" w:color="auto" w:sz="4" w:space="0"/>
            </w:tcBorders>
            <w:shd w:val="clear" w:color="000000" w:fill="FFFFFF"/>
            <w:vAlign w:val="center"/>
          </w:tcPr>
          <w:p w14:paraId="17FC183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1000g电子天平</w:t>
            </w:r>
          </w:p>
        </w:tc>
        <w:tc>
          <w:tcPr>
            <w:tcW w:w="6891" w:type="dxa"/>
            <w:tcBorders>
              <w:top w:val="nil"/>
              <w:left w:val="nil"/>
              <w:bottom w:val="single" w:color="auto" w:sz="4" w:space="0"/>
              <w:right w:val="single" w:color="auto" w:sz="4" w:space="0"/>
            </w:tcBorders>
            <w:shd w:val="clear" w:color="000000" w:fill="FFFFFF"/>
            <w:vAlign w:val="center"/>
          </w:tcPr>
          <w:p w14:paraId="213EBBF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1000g，0.1g</w:t>
            </w:r>
          </w:p>
        </w:tc>
        <w:tc>
          <w:tcPr>
            <w:tcW w:w="546" w:type="dxa"/>
            <w:tcBorders>
              <w:top w:val="nil"/>
              <w:left w:val="nil"/>
              <w:bottom w:val="single" w:color="auto" w:sz="4" w:space="0"/>
              <w:right w:val="single" w:color="auto" w:sz="4" w:space="0"/>
            </w:tcBorders>
            <w:shd w:val="clear" w:color="000000" w:fill="FFFFFF"/>
            <w:noWrap/>
            <w:vAlign w:val="center"/>
          </w:tcPr>
          <w:p w14:paraId="2DB18A4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EC97AE">
            <w:pPr>
              <w:widowControl/>
              <w:spacing w:after="0" w:line="240" w:lineRule="auto"/>
              <w:jc w:val="center"/>
              <w:rPr>
                <w:rFonts w:hint="eastAsia" w:ascii="宋体" w:hAnsi="宋体" w:eastAsia="宋体" w:cs="宋体"/>
                <w:color w:val="auto"/>
                <w:kern w:val="0"/>
                <w:szCs w:val="22"/>
                <w:highlight w:val="none"/>
                <w14:ligatures w14:val="none"/>
              </w:rPr>
            </w:pPr>
          </w:p>
        </w:tc>
      </w:tr>
      <w:tr w14:paraId="61B8154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2671F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27</w:t>
            </w:r>
          </w:p>
        </w:tc>
        <w:tc>
          <w:tcPr>
            <w:tcW w:w="1009" w:type="dxa"/>
            <w:tcBorders>
              <w:top w:val="nil"/>
              <w:left w:val="nil"/>
              <w:bottom w:val="single" w:color="auto" w:sz="4" w:space="0"/>
              <w:right w:val="single" w:color="auto" w:sz="4" w:space="0"/>
            </w:tcBorders>
            <w:shd w:val="clear" w:color="000000" w:fill="FFFFFF"/>
            <w:vAlign w:val="center"/>
          </w:tcPr>
          <w:p w14:paraId="4B3E54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指针式体重计</w:t>
            </w:r>
          </w:p>
        </w:tc>
        <w:tc>
          <w:tcPr>
            <w:tcW w:w="6891" w:type="dxa"/>
            <w:tcBorders>
              <w:top w:val="nil"/>
              <w:left w:val="nil"/>
              <w:bottom w:val="single" w:color="auto" w:sz="4" w:space="0"/>
              <w:right w:val="single" w:color="auto" w:sz="4" w:space="0"/>
            </w:tcBorders>
            <w:shd w:val="clear" w:color="000000" w:fill="FFFFFF"/>
            <w:vAlign w:val="center"/>
          </w:tcPr>
          <w:p w14:paraId="22B7C2D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0g～120kg，500g</w:t>
            </w:r>
          </w:p>
        </w:tc>
        <w:tc>
          <w:tcPr>
            <w:tcW w:w="546" w:type="dxa"/>
            <w:tcBorders>
              <w:top w:val="nil"/>
              <w:left w:val="nil"/>
              <w:bottom w:val="single" w:color="auto" w:sz="4" w:space="0"/>
              <w:right w:val="single" w:color="auto" w:sz="4" w:space="0"/>
            </w:tcBorders>
            <w:shd w:val="clear" w:color="000000" w:fill="FFFFFF"/>
            <w:noWrap/>
            <w:vAlign w:val="center"/>
          </w:tcPr>
          <w:p w14:paraId="47D3DF8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F1ECDCF">
            <w:pPr>
              <w:widowControl/>
              <w:spacing w:after="0" w:line="240" w:lineRule="auto"/>
              <w:jc w:val="center"/>
              <w:rPr>
                <w:rFonts w:hint="eastAsia" w:ascii="宋体" w:hAnsi="宋体" w:eastAsia="宋体" w:cs="宋体"/>
                <w:color w:val="auto"/>
                <w:kern w:val="0"/>
                <w:szCs w:val="22"/>
                <w:highlight w:val="none"/>
                <w14:ligatures w14:val="none"/>
              </w:rPr>
            </w:pPr>
          </w:p>
        </w:tc>
      </w:tr>
      <w:tr w14:paraId="1514680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677D8E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28</w:t>
            </w:r>
          </w:p>
        </w:tc>
        <w:tc>
          <w:tcPr>
            <w:tcW w:w="1009" w:type="dxa"/>
            <w:tcBorders>
              <w:top w:val="nil"/>
              <w:left w:val="nil"/>
              <w:bottom w:val="single" w:color="auto" w:sz="4" w:space="0"/>
              <w:right w:val="single" w:color="auto" w:sz="4" w:space="0"/>
            </w:tcBorders>
            <w:shd w:val="clear" w:color="000000" w:fill="FFFFFF"/>
            <w:vAlign w:val="center"/>
          </w:tcPr>
          <w:p w14:paraId="17A0EFE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金属钩码</w:t>
            </w:r>
          </w:p>
        </w:tc>
        <w:tc>
          <w:tcPr>
            <w:tcW w:w="6891" w:type="dxa"/>
            <w:tcBorders>
              <w:top w:val="nil"/>
              <w:left w:val="nil"/>
              <w:bottom w:val="single" w:color="auto" w:sz="4" w:space="0"/>
              <w:right w:val="single" w:color="auto" w:sz="4" w:space="0"/>
            </w:tcBorders>
            <w:shd w:val="clear" w:color="000000" w:fill="FFFFFF"/>
            <w:vAlign w:val="center"/>
          </w:tcPr>
          <w:p w14:paraId="6F4A013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50g×4，200g×2</w:t>
            </w:r>
          </w:p>
        </w:tc>
        <w:tc>
          <w:tcPr>
            <w:tcW w:w="546" w:type="dxa"/>
            <w:tcBorders>
              <w:top w:val="nil"/>
              <w:left w:val="nil"/>
              <w:bottom w:val="single" w:color="auto" w:sz="4" w:space="0"/>
              <w:right w:val="single" w:color="auto" w:sz="4" w:space="0"/>
            </w:tcBorders>
            <w:shd w:val="clear" w:color="000000" w:fill="FFFFFF"/>
            <w:noWrap/>
            <w:vAlign w:val="center"/>
          </w:tcPr>
          <w:p w14:paraId="26F05FF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207E94E">
            <w:pPr>
              <w:widowControl/>
              <w:spacing w:after="0" w:line="240" w:lineRule="auto"/>
              <w:jc w:val="center"/>
              <w:rPr>
                <w:rFonts w:hint="eastAsia" w:ascii="宋体" w:hAnsi="宋体" w:eastAsia="宋体" w:cs="宋体"/>
                <w:color w:val="auto"/>
                <w:kern w:val="0"/>
                <w:szCs w:val="22"/>
                <w:highlight w:val="none"/>
                <w14:ligatures w14:val="none"/>
              </w:rPr>
            </w:pPr>
          </w:p>
        </w:tc>
      </w:tr>
      <w:tr w14:paraId="05F407B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8EDE8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29</w:t>
            </w:r>
          </w:p>
        </w:tc>
        <w:tc>
          <w:tcPr>
            <w:tcW w:w="1009" w:type="dxa"/>
            <w:tcBorders>
              <w:top w:val="nil"/>
              <w:left w:val="nil"/>
              <w:bottom w:val="single" w:color="auto" w:sz="4" w:space="0"/>
              <w:right w:val="single" w:color="auto" w:sz="4" w:space="0"/>
            </w:tcBorders>
            <w:shd w:val="clear" w:color="000000" w:fill="FFFFFF"/>
            <w:vAlign w:val="center"/>
          </w:tcPr>
          <w:p w14:paraId="39E6E2A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金属槽码</w:t>
            </w:r>
          </w:p>
        </w:tc>
        <w:tc>
          <w:tcPr>
            <w:tcW w:w="6891" w:type="dxa"/>
            <w:tcBorders>
              <w:top w:val="nil"/>
              <w:left w:val="nil"/>
              <w:bottom w:val="single" w:color="auto" w:sz="4" w:space="0"/>
              <w:right w:val="single" w:color="auto" w:sz="4" w:space="0"/>
            </w:tcBorders>
            <w:shd w:val="clear" w:color="000000" w:fill="FFFFFF"/>
            <w:vAlign w:val="center"/>
          </w:tcPr>
          <w:p w14:paraId="67E0E73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2g×3，5g×2，10g×2，20g×2，50g×2，100g×2，200g×2，5g×1</w:t>
            </w:r>
          </w:p>
        </w:tc>
        <w:tc>
          <w:tcPr>
            <w:tcW w:w="546" w:type="dxa"/>
            <w:tcBorders>
              <w:top w:val="nil"/>
              <w:left w:val="nil"/>
              <w:bottom w:val="single" w:color="auto" w:sz="4" w:space="0"/>
              <w:right w:val="single" w:color="auto" w:sz="4" w:space="0"/>
            </w:tcBorders>
            <w:shd w:val="clear" w:color="000000" w:fill="FFFFFF"/>
            <w:noWrap/>
            <w:vAlign w:val="center"/>
          </w:tcPr>
          <w:p w14:paraId="770EE98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2E4679C">
            <w:pPr>
              <w:widowControl/>
              <w:spacing w:after="0" w:line="240" w:lineRule="auto"/>
              <w:jc w:val="center"/>
              <w:rPr>
                <w:rFonts w:hint="eastAsia" w:ascii="宋体" w:hAnsi="宋体" w:eastAsia="宋体" w:cs="宋体"/>
                <w:color w:val="auto"/>
                <w:kern w:val="0"/>
                <w:szCs w:val="22"/>
                <w:highlight w:val="none"/>
                <w14:ligatures w14:val="none"/>
              </w:rPr>
            </w:pPr>
          </w:p>
        </w:tc>
      </w:tr>
      <w:tr w14:paraId="233854E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352C8F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w:t>
            </w:r>
          </w:p>
        </w:tc>
        <w:tc>
          <w:tcPr>
            <w:tcW w:w="1009" w:type="dxa"/>
            <w:tcBorders>
              <w:top w:val="nil"/>
              <w:left w:val="nil"/>
              <w:bottom w:val="single" w:color="auto" w:sz="4" w:space="0"/>
              <w:right w:val="single" w:color="auto" w:sz="4" w:space="0"/>
            </w:tcBorders>
            <w:shd w:val="clear" w:color="000000" w:fill="FFFFFF"/>
            <w:vAlign w:val="center"/>
          </w:tcPr>
          <w:p w14:paraId="2E36514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电子停表</w:t>
            </w:r>
          </w:p>
        </w:tc>
        <w:tc>
          <w:tcPr>
            <w:tcW w:w="6891" w:type="dxa"/>
            <w:tcBorders>
              <w:top w:val="nil"/>
              <w:left w:val="nil"/>
              <w:bottom w:val="single" w:color="auto" w:sz="4" w:space="0"/>
              <w:right w:val="single" w:color="auto" w:sz="4" w:space="0"/>
            </w:tcBorders>
            <w:shd w:val="clear" w:color="000000" w:fill="FFFFFF"/>
            <w:vAlign w:val="center"/>
          </w:tcPr>
          <w:p w14:paraId="55E976E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专用型，全时段分辨力 0.01 s；有防震、防水功能</w:t>
            </w:r>
          </w:p>
        </w:tc>
        <w:tc>
          <w:tcPr>
            <w:tcW w:w="546" w:type="dxa"/>
            <w:tcBorders>
              <w:top w:val="nil"/>
              <w:left w:val="nil"/>
              <w:bottom w:val="single" w:color="auto" w:sz="4" w:space="0"/>
              <w:right w:val="single" w:color="auto" w:sz="4" w:space="0"/>
            </w:tcBorders>
            <w:shd w:val="clear" w:color="000000" w:fill="FFFFFF"/>
            <w:noWrap/>
            <w:vAlign w:val="center"/>
          </w:tcPr>
          <w:p w14:paraId="64880A2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E482686">
            <w:pPr>
              <w:widowControl/>
              <w:spacing w:after="0" w:line="240" w:lineRule="auto"/>
              <w:jc w:val="center"/>
              <w:rPr>
                <w:rFonts w:hint="eastAsia" w:ascii="宋体" w:hAnsi="宋体" w:eastAsia="宋体" w:cs="宋体"/>
                <w:color w:val="auto"/>
                <w:kern w:val="0"/>
                <w:szCs w:val="22"/>
                <w:highlight w:val="none"/>
                <w14:ligatures w14:val="none"/>
              </w:rPr>
            </w:pPr>
          </w:p>
        </w:tc>
      </w:tr>
      <w:tr w14:paraId="248165D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D8D885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31</w:t>
            </w:r>
          </w:p>
        </w:tc>
        <w:tc>
          <w:tcPr>
            <w:tcW w:w="1009" w:type="dxa"/>
            <w:tcBorders>
              <w:top w:val="nil"/>
              <w:left w:val="nil"/>
              <w:bottom w:val="single" w:color="auto" w:sz="4" w:space="0"/>
              <w:right w:val="single" w:color="auto" w:sz="4" w:space="0"/>
            </w:tcBorders>
            <w:shd w:val="clear" w:color="000000" w:fill="FFFFFF"/>
            <w:vAlign w:val="center"/>
          </w:tcPr>
          <w:p w14:paraId="72CCA56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电火花计时器</w:t>
            </w:r>
          </w:p>
        </w:tc>
        <w:tc>
          <w:tcPr>
            <w:tcW w:w="6891" w:type="dxa"/>
            <w:tcBorders>
              <w:top w:val="nil"/>
              <w:left w:val="nil"/>
              <w:bottom w:val="single" w:color="auto" w:sz="4" w:space="0"/>
              <w:right w:val="single" w:color="auto" w:sz="4" w:space="0"/>
            </w:tcBorders>
            <w:shd w:val="clear" w:color="000000" w:fill="FFFFFF"/>
            <w:vAlign w:val="center"/>
          </w:tcPr>
          <w:p w14:paraId="678B36A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打点清晰。周期：20ms，高压脉冲：30kv.</w:t>
            </w:r>
          </w:p>
        </w:tc>
        <w:tc>
          <w:tcPr>
            <w:tcW w:w="546" w:type="dxa"/>
            <w:tcBorders>
              <w:top w:val="nil"/>
              <w:left w:val="nil"/>
              <w:bottom w:val="single" w:color="auto" w:sz="4" w:space="0"/>
              <w:right w:val="single" w:color="auto" w:sz="4" w:space="0"/>
            </w:tcBorders>
            <w:shd w:val="clear" w:color="000000" w:fill="FFFFFF"/>
            <w:noWrap/>
            <w:vAlign w:val="center"/>
          </w:tcPr>
          <w:p w14:paraId="24A73E9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5C82D43">
            <w:pPr>
              <w:widowControl/>
              <w:spacing w:after="0" w:line="240" w:lineRule="auto"/>
              <w:jc w:val="center"/>
              <w:rPr>
                <w:rFonts w:hint="eastAsia" w:ascii="宋体" w:hAnsi="宋体" w:eastAsia="宋体" w:cs="宋体"/>
                <w:color w:val="auto"/>
                <w:kern w:val="0"/>
                <w:szCs w:val="22"/>
                <w:highlight w:val="none"/>
                <w14:ligatures w14:val="none"/>
              </w:rPr>
            </w:pPr>
          </w:p>
        </w:tc>
      </w:tr>
      <w:tr w14:paraId="517358B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82C451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32</w:t>
            </w:r>
          </w:p>
        </w:tc>
        <w:tc>
          <w:tcPr>
            <w:tcW w:w="1009" w:type="dxa"/>
            <w:tcBorders>
              <w:top w:val="nil"/>
              <w:left w:val="nil"/>
              <w:bottom w:val="single" w:color="auto" w:sz="4" w:space="0"/>
              <w:right w:val="single" w:color="auto" w:sz="4" w:space="0"/>
            </w:tcBorders>
            <w:shd w:val="clear" w:color="000000" w:fill="FFFFFF"/>
            <w:vAlign w:val="center"/>
          </w:tcPr>
          <w:p w14:paraId="5DB4F4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电磁打点计时器</w:t>
            </w:r>
          </w:p>
        </w:tc>
        <w:tc>
          <w:tcPr>
            <w:tcW w:w="6891" w:type="dxa"/>
            <w:tcBorders>
              <w:top w:val="nil"/>
              <w:left w:val="nil"/>
              <w:bottom w:val="single" w:color="auto" w:sz="4" w:space="0"/>
              <w:right w:val="single" w:color="auto" w:sz="4" w:space="0"/>
            </w:tcBorders>
            <w:shd w:val="clear" w:color="000000" w:fill="FFFFFF"/>
            <w:vAlign w:val="center"/>
          </w:tcPr>
          <w:p w14:paraId="7350DFE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胶木底座,铜尖针打点,带透明有机玻璃防护罩，</w:t>
            </w:r>
          </w:p>
        </w:tc>
        <w:tc>
          <w:tcPr>
            <w:tcW w:w="546" w:type="dxa"/>
            <w:tcBorders>
              <w:top w:val="nil"/>
              <w:left w:val="nil"/>
              <w:bottom w:val="single" w:color="auto" w:sz="4" w:space="0"/>
              <w:right w:val="single" w:color="auto" w:sz="4" w:space="0"/>
            </w:tcBorders>
            <w:shd w:val="clear" w:color="000000" w:fill="FFFFFF"/>
            <w:noWrap/>
            <w:vAlign w:val="center"/>
          </w:tcPr>
          <w:p w14:paraId="17192F9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BBDC0FB">
            <w:pPr>
              <w:widowControl/>
              <w:spacing w:after="0" w:line="240" w:lineRule="auto"/>
              <w:jc w:val="center"/>
              <w:rPr>
                <w:rFonts w:hint="eastAsia" w:ascii="宋体" w:hAnsi="宋体" w:eastAsia="宋体" w:cs="宋体"/>
                <w:color w:val="auto"/>
                <w:kern w:val="0"/>
                <w:szCs w:val="22"/>
                <w:highlight w:val="none"/>
                <w14:ligatures w14:val="none"/>
              </w:rPr>
            </w:pPr>
          </w:p>
        </w:tc>
      </w:tr>
      <w:tr w14:paraId="4899A84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1B6B0D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33</w:t>
            </w:r>
          </w:p>
        </w:tc>
        <w:tc>
          <w:tcPr>
            <w:tcW w:w="1009" w:type="dxa"/>
            <w:tcBorders>
              <w:top w:val="nil"/>
              <w:left w:val="nil"/>
              <w:bottom w:val="single" w:color="auto" w:sz="4" w:space="0"/>
              <w:right w:val="single" w:color="auto" w:sz="4" w:space="0"/>
            </w:tcBorders>
            <w:shd w:val="clear" w:color="000000" w:fill="FFFFFF"/>
            <w:vAlign w:val="center"/>
          </w:tcPr>
          <w:p w14:paraId="1BC3AD6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数字计时器</w:t>
            </w:r>
          </w:p>
        </w:tc>
        <w:tc>
          <w:tcPr>
            <w:tcW w:w="6891" w:type="dxa"/>
            <w:tcBorders>
              <w:top w:val="nil"/>
              <w:left w:val="nil"/>
              <w:bottom w:val="single" w:color="auto" w:sz="4" w:space="0"/>
              <w:right w:val="single" w:color="auto" w:sz="4" w:space="0"/>
            </w:tcBorders>
            <w:shd w:val="clear" w:color="000000" w:fill="FFFFFF"/>
            <w:vAlign w:val="center"/>
          </w:tcPr>
          <w:p w14:paraId="18A22BA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多光电门智能计时器 ,8种功能,智能化高,可测量转动惯量， 粘度系数。8个光电门。精度：0.001％。计时：0～99999s。分辨率：0.01ms。</w:t>
            </w:r>
          </w:p>
        </w:tc>
        <w:tc>
          <w:tcPr>
            <w:tcW w:w="546" w:type="dxa"/>
            <w:tcBorders>
              <w:top w:val="nil"/>
              <w:left w:val="nil"/>
              <w:bottom w:val="single" w:color="auto" w:sz="4" w:space="0"/>
              <w:right w:val="single" w:color="auto" w:sz="4" w:space="0"/>
            </w:tcBorders>
            <w:shd w:val="clear" w:color="000000" w:fill="FFFFFF"/>
            <w:noWrap/>
            <w:vAlign w:val="center"/>
          </w:tcPr>
          <w:p w14:paraId="3B4766A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6ECCFF">
            <w:pPr>
              <w:widowControl/>
              <w:spacing w:after="0" w:line="240" w:lineRule="auto"/>
              <w:jc w:val="center"/>
              <w:rPr>
                <w:rFonts w:hint="eastAsia" w:ascii="宋体" w:hAnsi="宋体" w:eastAsia="宋体" w:cs="宋体"/>
                <w:color w:val="auto"/>
                <w:kern w:val="0"/>
                <w:szCs w:val="22"/>
                <w:highlight w:val="none"/>
                <w14:ligatures w14:val="none"/>
              </w:rPr>
            </w:pPr>
          </w:p>
        </w:tc>
      </w:tr>
      <w:tr w14:paraId="0D77D41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339194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34</w:t>
            </w:r>
          </w:p>
        </w:tc>
        <w:tc>
          <w:tcPr>
            <w:tcW w:w="1009" w:type="dxa"/>
            <w:tcBorders>
              <w:top w:val="nil"/>
              <w:left w:val="nil"/>
              <w:bottom w:val="single" w:color="auto" w:sz="4" w:space="0"/>
              <w:right w:val="single" w:color="auto" w:sz="4" w:space="0"/>
            </w:tcBorders>
            <w:shd w:val="clear" w:color="000000" w:fill="FFFFFF"/>
            <w:vAlign w:val="center"/>
          </w:tcPr>
          <w:p w14:paraId="18845A8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频闪光源</w:t>
            </w:r>
          </w:p>
        </w:tc>
        <w:tc>
          <w:tcPr>
            <w:tcW w:w="6891" w:type="dxa"/>
            <w:tcBorders>
              <w:top w:val="nil"/>
              <w:left w:val="nil"/>
              <w:bottom w:val="single" w:color="auto" w:sz="4" w:space="0"/>
              <w:right w:val="single" w:color="auto" w:sz="4" w:space="0"/>
            </w:tcBorders>
            <w:shd w:val="clear" w:color="000000" w:fill="FFFFFF"/>
            <w:vAlign w:val="center"/>
          </w:tcPr>
          <w:p w14:paraId="4A0F716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频闪频率：单次，5，10，20，25，30，40，50HZ 。 频率准确度：0.03％</w:t>
            </w:r>
          </w:p>
        </w:tc>
        <w:tc>
          <w:tcPr>
            <w:tcW w:w="546" w:type="dxa"/>
            <w:tcBorders>
              <w:top w:val="nil"/>
              <w:left w:val="nil"/>
              <w:bottom w:val="single" w:color="auto" w:sz="4" w:space="0"/>
              <w:right w:val="single" w:color="auto" w:sz="4" w:space="0"/>
            </w:tcBorders>
            <w:shd w:val="clear" w:color="000000" w:fill="FFFFFF"/>
            <w:noWrap/>
            <w:vAlign w:val="center"/>
          </w:tcPr>
          <w:p w14:paraId="544B853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78E119C">
            <w:pPr>
              <w:widowControl/>
              <w:spacing w:after="0" w:line="240" w:lineRule="auto"/>
              <w:jc w:val="center"/>
              <w:rPr>
                <w:rFonts w:hint="eastAsia" w:ascii="宋体" w:hAnsi="宋体" w:eastAsia="宋体" w:cs="宋体"/>
                <w:color w:val="auto"/>
                <w:kern w:val="0"/>
                <w:szCs w:val="22"/>
                <w:highlight w:val="none"/>
                <w14:ligatures w14:val="none"/>
              </w:rPr>
            </w:pPr>
          </w:p>
        </w:tc>
      </w:tr>
      <w:tr w14:paraId="7E84706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95427C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35</w:t>
            </w:r>
          </w:p>
        </w:tc>
        <w:tc>
          <w:tcPr>
            <w:tcW w:w="1009" w:type="dxa"/>
            <w:tcBorders>
              <w:top w:val="nil"/>
              <w:left w:val="nil"/>
              <w:bottom w:val="single" w:color="auto" w:sz="4" w:space="0"/>
              <w:right w:val="single" w:color="auto" w:sz="4" w:space="0"/>
            </w:tcBorders>
            <w:shd w:val="clear" w:color="000000" w:fill="FFFFFF"/>
            <w:vAlign w:val="center"/>
          </w:tcPr>
          <w:p w14:paraId="4535B06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温度计</w:t>
            </w:r>
          </w:p>
        </w:tc>
        <w:tc>
          <w:tcPr>
            <w:tcW w:w="6891" w:type="dxa"/>
            <w:tcBorders>
              <w:top w:val="nil"/>
              <w:left w:val="nil"/>
              <w:bottom w:val="single" w:color="auto" w:sz="4" w:space="0"/>
              <w:right w:val="single" w:color="auto" w:sz="4" w:space="0"/>
            </w:tcBorders>
            <w:shd w:val="clear" w:color="000000" w:fill="FFFFFF"/>
            <w:vAlign w:val="center"/>
          </w:tcPr>
          <w:p w14:paraId="47C057A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红液，0℃～100℃</w:t>
            </w:r>
          </w:p>
        </w:tc>
        <w:tc>
          <w:tcPr>
            <w:tcW w:w="546" w:type="dxa"/>
            <w:tcBorders>
              <w:top w:val="nil"/>
              <w:left w:val="nil"/>
              <w:bottom w:val="single" w:color="auto" w:sz="4" w:space="0"/>
              <w:right w:val="single" w:color="auto" w:sz="4" w:space="0"/>
            </w:tcBorders>
            <w:shd w:val="clear" w:color="000000" w:fill="FFFFFF"/>
            <w:noWrap/>
            <w:vAlign w:val="center"/>
          </w:tcPr>
          <w:p w14:paraId="3420939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EE8E912">
            <w:pPr>
              <w:widowControl/>
              <w:spacing w:after="0" w:line="240" w:lineRule="auto"/>
              <w:jc w:val="center"/>
              <w:rPr>
                <w:rFonts w:hint="eastAsia" w:ascii="宋体" w:hAnsi="宋体" w:eastAsia="宋体" w:cs="宋体"/>
                <w:color w:val="auto"/>
                <w:kern w:val="0"/>
                <w:szCs w:val="22"/>
                <w:highlight w:val="none"/>
                <w14:ligatures w14:val="none"/>
              </w:rPr>
            </w:pPr>
          </w:p>
        </w:tc>
      </w:tr>
      <w:tr w14:paraId="4A7A823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0367AD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36</w:t>
            </w:r>
          </w:p>
        </w:tc>
        <w:tc>
          <w:tcPr>
            <w:tcW w:w="1009" w:type="dxa"/>
            <w:tcBorders>
              <w:top w:val="nil"/>
              <w:left w:val="nil"/>
              <w:bottom w:val="single" w:color="auto" w:sz="4" w:space="0"/>
              <w:right w:val="single" w:color="auto" w:sz="4" w:space="0"/>
            </w:tcBorders>
            <w:shd w:val="clear" w:color="000000" w:fill="FFFFFF"/>
            <w:vAlign w:val="center"/>
          </w:tcPr>
          <w:p w14:paraId="0E2E6F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数字测温计</w:t>
            </w:r>
          </w:p>
        </w:tc>
        <w:tc>
          <w:tcPr>
            <w:tcW w:w="6891" w:type="dxa"/>
            <w:tcBorders>
              <w:top w:val="nil"/>
              <w:left w:val="nil"/>
              <w:bottom w:val="single" w:color="auto" w:sz="4" w:space="0"/>
              <w:right w:val="single" w:color="auto" w:sz="4" w:space="0"/>
            </w:tcBorders>
            <w:shd w:val="clear" w:color="000000" w:fill="FFFFFF"/>
            <w:vAlign w:val="center"/>
          </w:tcPr>
          <w:p w14:paraId="0FDC6EB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集成温度传感器，-50度～+150度，分辨率0.1度</w:t>
            </w:r>
          </w:p>
        </w:tc>
        <w:tc>
          <w:tcPr>
            <w:tcW w:w="546" w:type="dxa"/>
            <w:tcBorders>
              <w:top w:val="nil"/>
              <w:left w:val="nil"/>
              <w:bottom w:val="single" w:color="auto" w:sz="4" w:space="0"/>
              <w:right w:val="single" w:color="auto" w:sz="4" w:space="0"/>
            </w:tcBorders>
            <w:shd w:val="clear" w:color="000000" w:fill="FFFFFF"/>
            <w:noWrap/>
            <w:vAlign w:val="center"/>
          </w:tcPr>
          <w:p w14:paraId="103AF01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F388D86">
            <w:pPr>
              <w:widowControl/>
              <w:spacing w:after="0" w:line="240" w:lineRule="auto"/>
              <w:jc w:val="center"/>
              <w:rPr>
                <w:rFonts w:hint="eastAsia" w:ascii="宋体" w:hAnsi="宋体" w:eastAsia="宋体" w:cs="宋体"/>
                <w:color w:val="auto"/>
                <w:kern w:val="0"/>
                <w:szCs w:val="22"/>
                <w:highlight w:val="none"/>
                <w14:ligatures w14:val="none"/>
              </w:rPr>
            </w:pPr>
          </w:p>
        </w:tc>
      </w:tr>
      <w:tr w14:paraId="2D1A4E9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07A95E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37</w:t>
            </w:r>
          </w:p>
        </w:tc>
        <w:tc>
          <w:tcPr>
            <w:tcW w:w="1009" w:type="dxa"/>
            <w:tcBorders>
              <w:top w:val="nil"/>
              <w:left w:val="nil"/>
              <w:bottom w:val="single" w:color="auto" w:sz="4" w:space="0"/>
              <w:right w:val="single" w:color="auto" w:sz="4" w:space="0"/>
            </w:tcBorders>
            <w:shd w:val="clear" w:color="000000" w:fill="FFFFFF"/>
            <w:vAlign w:val="center"/>
          </w:tcPr>
          <w:p w14:paraId="56AD4CC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温湿度计</w:t>
            </w:r>
          </w:p>
        </w:tc>
        <w:tc>
          <w:tcPr>
            <w:tcW w:w="6891" w:type="dxa"/>
            <w:tcBorders>
              <w:top w:val="nil"/>
              <w:left w:val="nil"/>
              <w:bottom w:val="single" w:color="auto" w:sz="4" w:space="0"/>
              <w:right w:val="single" w:color="auto" w:sz="4" w:space="0"/>
            </w:tcBorders>
            <w:shd w:val="clear" w:color="000000" w:fill="FFFFFF"/>
            <w:vAlign w:val="center"/>
          </w:tcPr>
          <w:p w14:paraId="591C321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温度与湿度测量，无需电池，安全环保，便捷两用</w:t>
            </w:r>
          </w:p>
        </w:tc>
        <w:tc>
          <w:tcPr>
            <w:tcW w:w="546" w:type="dxa"/>
            <w:tcBorders>
              <w:top w:val="nil"/>
              <w:left w:val="nil"/>
              <w:bottom w:val="single" w:color="auto" w:sz="4" w:space="0"/>
              <w:right w:val="single" w:color="auto" w:sz="4" w:space="0"/>
            </w:tcBorders>
            <w:shd w:val="clear" w:color="000000" w:fill="FFFFFF"/>
            <w:noWrap/>
            <w:vAlign w:val="center"/>
          </w:tcPr>
          <w:p w14:paraId="4C5A642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61025C0">
            <w:pPr>
              <w:widowControl/>
              <w:spacing w:after="0" w:line="240" w:lineRule="auto"/>
              <w:jc w:val="center"/>
              <w:rPr>
                <w:rFonts w:hint="eastAsia" w:ascii="宋体" w:hAnsi="宋体" w:eastAsia="宋体" w:cs="宋体"/>
                <w:color w:val="auto"/>
                <w:kern w:val="0"/>
                <w:szCs w:val="22"/>
                <w:highlight w:val="none"/>
                <w14:ligatures w14:val="none"/>
              </w:rPr>
            </w:pPr>
          </w:p>
        </w:tc>
      </w:tr>
      <w:tr w14:paraId="39D0B1C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B28C8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38</w:t>
            </w:r>
          </w:p>
        </w:tc>
        <w:tc>
          <w:tcPr>
            <w:tcW w:w="1009" w:type="dxa"/>
            <w:tcBorders>
              <w:top w:val="nil"/>
              <w:left w:val="nil"/>
              <w:bottom w:val="single" w:color="auto" w:sz="4" w:space="0"/>
              <w:right w:val="single" w:color="auto" w:sz="4" w:space="0"/>
            </w:tcBorders>
            <w:shd w:val="clear" w:color="000000" w:fill="FFFFFF"/>
            <w:vAlign w:val="center"/>
          </w:tcPr>
          <w:p w14:paraId="25CFAB9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10N条形盒测力计</w:t>
            </w:r>
          </w:p>
        </w:tc>
        <w:tc>
          <w:tcPr>
            <w:tcW w:w="6891" w:type="dxa"/>
            <w:tcBorders>
              <w:top w:val="nil"/>
              <w:left w:val="nil"/>
              <w:bottom w:val="single" w:color="auto" w:sz="4" w:space="0"/>
              <w:right w:val="single" w:color="auto" w:sz="4" w:space="0"/>
            </w:tcBorders>
            <w:shd w:val="clear" w:color="000000" w:fill="FFFFFF"/>
            <w:vAlign w:val="center"/>
          </w:tcPr>
          <w:p w14:paraId="238AB5E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10N</w:t>
            </w:r>
          </w:p>
        </w:tc>
        <w:tc>
          <w:tcPr>
            <w:tcW w:w="546" w:type="dxa"/>
            <w:tcBorders>
              <w:top w:val="nil"/>
              <w:left w:val="nil"/>
              <w:bottom w:val="single" w:color="auto" w:sz="4" w:space="0"/>
              <w:right w:val="single" w:color="auto" w:sz="4" w:space="0"/>
            </w:tcBorders>
            <w:shd w:val="clear" w:color="000000" w:fill="FFFFFF"/>
            <w:noWrap/>
            <w:vAlign w:val="center"/>
          </w:tcPr>
          <w:p w14:paraId="01A3B56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87DF7DB">
            <w:pPr>
              <w:widowControl/>
              <w:spacing w:after="0" w:line="240" w:lineRule="auto"/>
              <w:jc w:val="center"/>
              <w:rPr>
                <w:rFonts w:hint="eastAsia" w:ascii="宋体" w:hAnsi="宋体" w:eastAsia="宋体" w:cs="宋体"/>
                <w:color w:val="auto"/>
                <w:kern w:val="0"/>
                <w:szCs w:val="22"/>
                <w:highlight w:val="none"/>
                <w14:ligatures w14:val="none"/>
              </w:rPr>
            </w:pPr>
          </w:p>
        </w:tc>
      </w:tr>
      <w:tr w14:paraId="4D69EBD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6AA0B7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39</w:t>
            </w:r>
          </w:p>
        </w:tc>
        <w:tc>
          <w:tcPr>
            <w:tcW w:w="1009" w:type="dxa"/>
            <w:tcBorders>
              <w:top w:val="nil"/>
              <w:left w:val="nil"/>
              <w:bottom w:val="single" w:color="auto" w:sz="4" w:space="0"/>
              <w:right w:val="single" w:color="auto" w:sz="4" w:space="0"/>
            </w:tcBorders>
            <w:shd w:val="clear" w:color="000000" w:fill="FFFFFF"/>
            <w:vAlign w:val="center"/>
          </w:tcPr>
          <w:p w14:paraId="4FEB90D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5N条形盒测力计</w:t>
            </w:r>
          </w:p>
        </w:tc>
        <w:tc>
          <w:tcPr>
            <w:tcW w:w="6891" w:type="dxa"/>
            <w:tcBorders>
              <w:top w:val="nil"/>
              <w:left w:val="nil"/>
              <w:bottom w:val="single" w:color="auto" w:sz="4" w:space="0"/>
              <w:right w:val="single" w:color="auto" w:sz="4" w:space="0"/>
            </w:tcBorders>
            <w:shd w:val="clear" w:color="000000" w:fill="FFFFFF"/>
            <w:vAlign w:val="center"/>
          </w:tcPr>
          <w:p w14:paraId="7E9FD26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5N</w:t>
            </w:r>
          </w:p>
        </w:tc>
        <w:tc>
          <w:tcPr>
            <w:tcW w:w="546" w:type="dxa"/>
            <w:tcBorders>
              <w:top w:val="nil"/>
              <w:left w:val="nil"/>
              <w:bottom w:val="single" w:color="auto" w:sz="4" w:space="0"/>
              <w:right w:val="single" w:color="auto" w:sz="4" w:space="0"/>
            </w:tcBorders>
            <w:shd w:val="clear" w:color="000000" w:fill="FFFFFF"/>
            <w:noWrap/>
            <w:vAlign w:val="center"/>
          </w:tcPr>
          <w:p w14:paraId="1F6DC88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A94EE6D">
            <w:pPr>
              <w:widowControl/>
              <w:spacing w:after="0" w:line="240" w:lineRule="auto"/>
              <w:jc w:val="center"/>
              <w:rPr>
                <w:rFonts w:hint="eastAsia" w:ascii="宋体" w:hAnsi="宋体" w:eastAsia="宋体" w:cs="宋体"/>
                <w:color w:val="auto"/>
                <w:kern w:val="0"/>
                <w:szCs w:val="22"/>
                <w:highlight w:val="none"/>
                <w14:ligatures w14:val="none"/>
              </w:rPr>
            </w:pPr>
          </w:p>
        </w:tc>
      </w:tr>
      <w:tr w14:paraId="3F1A75F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06AD27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40</w:t>
            </w:r>
          </w:p>
        </w:tc>
        <w:tc>
          <w:tcPr>
            <w:tcW w:w="1009" w:type="dxa"/>
            <w:tcBorders>
              <w:top w:val="nil"/>
              <w:left w:val="nil"/>
              <w:bottom w:val="single" w:color="auto" w:sz="4" w:space="0"/>
              <w:right w:val="single" w:color="auto" w:sz="4" w:space="0"/>
            </w:tcBorders>
            <w:shd w:val="clear" w:color="000000" w:fill="FFFFFF"/>
            <w:vAlign w:val="center"/>
          </w:tcPr>
          <w:p w14:paraId="7A49B2C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2.5N条形盒测力计</w:t>
            </w:r>
          </w:p>
        </w:tc>
        <w:tc>
          <w:tcPr>
            <w:tcW w:w="6891" w:type="dxa"/>
            <w:tcBorders>
              <w:top w:val="nil"/>
              <w:left w:val="nil"/>
              <w:bottom w:val="single" w:color="auto" w:sz="4" w:space="0"/>
              <w:right w:val="single" w:color="auto" w:sz="4" w:space="0"/>
            </w:tcBorders>
            <w:shd w:val="clear" w:color="000000" w:fill="FFFFFF"/>
            <w:vAlign w:val="center"/>
          </w:tcPr>
          <w:p w14:paraId="00454B6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2.5N</w:t>
            </w:r>
          </w:p>
        </w:tc>
        <w:tc>
          <w:tcPr>
            <w:tcW w:w="546" w:type="dxa"/>
            <w:tcBorders>
              <w:top w:val="nil"/>
              <w:left w:val="nil"/>
              <w:bottom w:val="single" w:color="auto" w:sz="4" w:space="0"/>
              <w:right w:val="single" w:color="auto" w:sz="4" w:space="0"/>
            </w:tcBorders>
            <w:shd w:val="clear" w:color="000000" w:fill="FFFFFF"/>
            <w:noWrap/>
            <w:vAlign w:val="center"/>
          </w:tcPr>
          <w:p w14:paraId="1B2E242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3FAA9C4">
            <w:pPr>
              <w:widowControl/>
              <w:spacing w:after="0" w:line="240" w:lineRule="auto"/>
              <w:jc w:val="center"/>
              <w:rPr>
                <w:rFonts w:hint="eastAsia" w:ascii="宋体" w:hAnsi="宋体" w:eastAsia="宋体" w:cs="宋体"/>
                <w:color w:val="auto"/>
                <w:kern w:val="0"/>
                <w:szCs w:val="22"/>
                <w:highlight w:val="none"/>
                <w14:ligatures w14:val="none"/>
              </w:rPr>
            </w:pPr>
          </w:p>
        </w:tc>
      </w:tr>
      <w:tr w14:paraId="2B18C72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D8B4E9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41</w:t>
            </w:r>
          </w:p>
        </w:tc>
        <w:tc>
          <w:tcPr>
            <w:tcW w:w="1009" w:type="dxa"/>
            <w:tcBorders>
              <w:top w:val="nil"/>
              <w:left w:val="nil"/>
              <w:bottom w:val="single" w:color="auto" w:sz="4" w:space="0"/>
              <w:right w:val="single" w:color="auto" w:sz="4" w:space="0"/>
            </w:tcBorders>
            <w:shd w:val="clear" w:color="000000" w:fill="FFFFFF"/>
            <w:vAlign w:val="center"/>
          </w:tcPr>
          <w:p w14:paraId="56A2E5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圆盘测力计</w:t>
            </w:r>
          </w:p>
        </w:tc>
        <w:tc>
          <w:tcPr>
            <w:tcW w:w="6891" w:type="dxa"/>
            <w:tcBorders>
              <w:top w:val="nil"/>
              <w:left w:val="nil"/>
              <w:bottom w:val="single" w:color="auto" w:sz="4" w:space="0"/>
              <w:right w:val="single" w:color="auto" w:sz="4" w:space="0"/>
            </w:tcBorders>
            <w:shd w:val="clear" w:color="000000" w:fill="FFFFFF"/>
            <w:vAlign w:val="center"/>
          </w:tcPr>
          <w:p w14:paraId="0695DDC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5N</w:t>
            </w:r>
          </w:p>
        </w:tc>
        <w:tc>
          <w:tcPr>
            <w:tcW w:w="546" w:type="dxa"/>
            <w:tcBorders>
              <w:top w:val="nil"/>
              <w:left w:val="nil"/>
              <w:bottom w:val="single" w:color="auto" w:sz="4" w:space="0"/>
              <w:right w:val="single" w:color="auto" w:sz="4" w:space="0"/>
            </w:tcBorders>
            <w:shd w:val="clear" w:color="000000" w:fill="FFFFFF"/>
            <w:noWrap/>
            <w:vAlign w:val="center"/>
          </w:tcPr>
          <w:p w14:paraId="050799C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23CE9FC">
            <w:pPr>
              <w:widowControl/>
              <w:spacing w:after="0" w:line="240" w:lineRule="auto"/>
              <w:jc w:val="center"/>
              <w:rPr>
                <w:rFonts w:hint="eastAsia" w:ascii="宋体" w:hAnsi="宋体" w:eastAsia="宋体" w:cs="宋体"/>
                <w:color w:val="auto"/>
                <w:kern w:val="0"/>
                <w:szCs w:val="22"/>
                <w:highlight w:val="none"/>
                <w14:ligatures w14:val="none"/>
              </w:rPr>
            </w:pPr>
          </w:p>
        </w:tc>
      </w:tr>
      <w:tr w14:paraId="2ADF54D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904E64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42</w:t>
            </w:r>
          </w:p>
        </w:tc>
        <w:tc>
          <w:tcPr>
            <w:tcW w:w="1009" w:type="dxa"/>
            <w:tcBorders>
              <w:top w:val="nil"/>
              <w:left w:val="nil"/>
              <w:bottom w:val="single" w:color="auto" w:sz="4" w:space="0"/>
              <w:right w:val="single" w:color="auto" w:sz="4" w:space="0"/>
            </w:tcBorders>
            <w:shd w:val="clear" w:color="000000" w:fill="FFFFFF"/>
            <w:vAlign w:val="center"/>
          </w:tcPr>
          <w:p w14:paraId="0BBA4E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拉压测力计</w:t>
            </w:r>
          </w:p>
        </w:tc>
        <w:tc>
          <w:tcPr>
            <w:tcW w:w="6891" w:type="dxa"/>
            <w:tcBorders>
              <w:top w:val="nil"/>
              <w:left w:val="nil"/>
              <w:bottom w:val="single" w:color="auto" w:sz="4" w:space="0"/>
              <w:right w:val="single" w:color="auto" w:sz="4" w:space="0"/>
            </w:tcBorders>
            <w:shd w:val="clear" w:color="000000" w:fill="FFFFFF"/>
            <w:vAlign w:val="center"/>
          </w:tcPr>
          <w:p w14:paraId="7C10204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拉压两用,由具有测量性能的耐疲劳弹簧，指针，调节器，小勾，承压台，刻度板构成，最大量程：</w:t>
            </w:r>
            <w:r>
              <w:rPr>
                <w:rFonts w:hint="eastAsia" w:ascii="宋体" w:hAnsi="宋体" w:eastAsia="宋体" w:cs="宋体"/>
                <w:color w:val="auto"/>
                <w:kern w:val="0"/>
                <w:szCs w:val="22"/>
                <w:highlight w:val="none"/>
                <w:lang w:val="en-US" w:eastAsia="zh-CN"/>
                <w14:ligatures w14:val="none"/>
              </w:rPr>
              <w:t>≥</w:t>
            </w:r>
            <w:r>
              <w:rPr>
                <w:rFonts w:hint="eastAsia" w:ascii="宋体" w:hAnsi="宋体" w:eastAsia="宋体" w:cs="宋体"/>
                <w:color w:val="auto"/>
                <w:kern w:val="0"/>
                <w:szCs w:val="22"/>
                <w:highlight w:val="none"/>
                <w14:ligatures w14:val="none"/>
              </w:rPr>
              <w:t>10N。</w:t>
            </w:r>
          </w:p>
        </w:tc>
        <w:tc>
          <w:tcPr>
            <w:tcW w:w="546" w:type="dxa"/>
            <w:tcBorders>
              <w:top w:val="nil"/>
              <w:left w:val="nil"/>
              <w:bottom w:val="single" w:color="auto" w:sz="4" w:space="0"/>
              <w:right w:val="single" w:color="auto" w:sz="4" w:space="0"/>
            </w:tcBorders>
            <w:shd w:val="clear" w:color="000000" w:fill="FFFFFF"/>
            <w:noWrap/>
            <w:vAlign w:val="center"/>
          </w:tcPr>
          <w:p w14:paraId="3E807D2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9DDB4FB">
            <w:pPr>
              <w:widowControl/>
              <w:spacing w:after="0" w:line="240" w:lineRule="auto"/>
              <w:jc w:val="center"/>
              <w:rPr>
                <w:rFonts w:hint="eastAsia" w:ascii="宋体" w:hAnsi="宋体" w:eastAsia="宋体" w:cs="宋体"/>
                <w:color w:val="auto"/>
                <w:kern w:val="0"/>
                <w:szCs w:val="22"/>
                <w:highlight w:val="none"/>
                <w14:ligatures w14:val="none"/>
              </w:rPr>
            </w:pPr>
          </w:p>
        </w:tc>
      </w:tr>
      <w:tr w14:paraId="297C7EF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A1B255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43</w:t>
            </w:r>
          </w:p>
        </w:tc>
        <w:tc>
          <w:tcPr>
            <w:tcW w:w="1009" w:type="dxa"/>
            <w:tcBorders>
              <w:top w:val="nil"/>
              <w:left w:val="nil"/>
              <w:bottom w:val="single" w:color="auto" w:sz="4" w:space="0"/>
              <w:right w:val="single" w:color="auto" w:sz="4" w:space="0"/>
            </w:tcBorders>
            <w:shd w:val="clear" w:color="000000" w:fill="FFFFFF"/>
            <w:vAlign w:val="center"/>
          </w:tcPr>
          <w:p w14:paraId="4D55AD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双向测力计</w:t>
            </w:r>
          </w:p>
        </w:tc>
        <w:tc>
          <w:tcPr>
            <w:tcW w:w="6891" w:type="dxa"/>
            <w:tcBorders>
              <w:top w:val="nil"/>
              <w:left w:val="nil"/>
              <w:bottom w:val="single" w:color="auto" w:sz="4" w:space="0"/>
              <w:right w:val="single" w:color="auto" w:sz="4" w:space="0"/>
            </w:tcBorders>
            <w:shd w:val="clear" w:color="000000" w:fill="FFFFFF"/>
            <w:vAlign w:val="center"/>
          </w:tcPr>
          <w:p w14:paraId="4A39C14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产品主要由具有测量性能的耐疲劳弹簧、指针、调节器、分度板等组成。</w:t>
            </w:r>
          </w:p>
        </w:tc>
        <w:tc>
          <w:tcPr>
            <w:tcW w:w="546" w:type="dxa"/>
            <w:tcBorders>
              <w:top w:val="nil"/>
              <w:left w:val="nil"/>
              <w:bottom w:val="single" w:color="auto" w:sz="4" w:space="0"/>
              <w:right w:val="single" w:color="auto" w:sz="4" w:space="0"/>
            </w:tcBorders>
            <w:shd w:val="clear" w:color="000000" w:fill="FFFFFF"/>
            <w:noWrap/>
            <w:vAlign w:val="center"/>
          </w:tcPr>
          <w:p w14:paraId="1F049AC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A078974">
            <w:pPr>
              <w:widowControl/>
              <w:spacing w:after="0" w:line="240" w:lineRule="auto"/>
              <w:jc w:val="center"/>
              <w:rPr>
                <w:rFonts w:hint="eastAsia" w:ascii="宋体" w:hAnsi="宋体" w:eastAsia="宋体" w:cs="宋体"/>
                <w:color w:val="auto"/>
                <w:kern w:val="0"/>
                <w:szCs w:val="22"/>
                <w:highlight w:val="none"/>
                <w14:ligatures w14:val="none"/>
              </w:rPr>
            </w:pPr>
          </w:p>
        </w:tc>
      </w:tr>
      <w:tr w14:paraId="58D141E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1B6162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44</w:t>
            </w:r>
          </w:p>
        </w:tc>
        <w:tc>
          <w:tcPr>
            <w:tcW w:w="1009" w:type="dxa"/>
            <w:tcBorders>
              <w:top w:val="nil"/>
              <w:left w:val="nil"/>
              <w:bottom w:val="single" w:color="auto" w:sz="4" w:space="0"/>
              <w:right w:val="single" w:color="auto" w:sz="4" w:space="0"/>
            </w:tcBorders>
            <w:shd w:val="clear" w:color="000000" w:fill="FFFFFF"/>
            <w:vAlign w:val="center"/>
          </w:tcPr>
          <w:p w14:paraId="3FFD111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演示数字测力计</w:t>
            </w:r>
          </w:p>
        </w:tc>
        <w:tc>
          <w:tcPr>
            <w:tcW w:w="6891" w:type="dxa"/>
            <w:tcBorders>
              <w:top w:val="nil"/>
              <w:left w:val="nil"/>
              <w:bottom w:val="single" w:color="auto" w:sz="4" w:space="0"/>
              <w:right w:val="single" w:color="auto" w:sz="4" w:space="0"/>
            </w:tcBorders>
            <w:shd w:val="clear" w:color="000000" w:fill="FFFFFF"/>
            <w:vAlign w:val="center"/>
          </w:tcPr>
          <w:p w14:paraId="6588C1E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量程2N，分辨率0.001N，误差≤0.2％，满量程±1／2字，有调零，内置校准、记忆功能，数字尺寸≥2.5*4cm</w:t>
            </w:r>
          </w:p>
        </w:tc>
        <w:tc>
          <w:tcPr>
            <w:tcW w:w="546" w:type="dxa"/>
            <w:tcBorders>
              <w:top w:val="nil"/>
              <w:left w:val="nil"/>
              <w:bottom w:val="single" w:color="auto" w:sz="4" w:space="0"/>
              <w:right w:val="single" w:color="auto" w:sz="4" w:space="0"/>
            </w:tcBorders>
            <w:shd w:val="clear" w:color="000000" w:fill="FFFFFF"/>
            <w:noWrap/>
            <w:vAlign w:val="center"/>
          </w:tcPr>
          <w:p w14:paraId="233BE91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7F8895B">
            <w:pPr>
              <w:widowControl/>
              <w:spacing w:after="0" w:line="240" w:lineRule="auto"/>
              <w:jc w:val="center"/>
              <w:rPr>
                <w:rFonts w:hint="eastAsia" w:ascii="宋体" w:hAnsi="宋体" w:eastAsia="宋体" w:cs="宋体"/>
                <w:color w:val="auto"/>
                <w:kern w:val="0"/>
                <w:szCs w:val="22"/>
                <w:highlight w:val="none"/>
                <w14:ligatures w14:val="none"/>
              </w:rPr>
            </w:pPr>
          </w:p>
        </w:tc>
      </w:tr>
      <w:tr w14:paraId="280C50C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5B38C8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45</w:t>
            </w:r>
          </w:p>
        </w:tc>
        <w:tc>
          <w:tcPr>
            <w:tcW w:w="1009" w:type="dxa"/>
            <w:tcBorders>
              <w:top w:val="nil"/>
              <w:left w:val="nil"/>
              <w:bottom w:val="single" w:color="auto" w:sz="4" w:space="0"/>
              <w:right w:val="single" w:color="auto" w:sz="4" w:space="0"/>
            </w:tcBorders>
            <w:shd w:val="clear" w:color="000000" w:fill="FFFFFF"/>
            <w:vAlign w:val="center"/>
          </w:tcPr>
          <w:p w14:paraId="7764C67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高中数字演示电表</w:t>
            </w:r>
          </w:p>
        </w:tc>
        <w:tc>
          <w:tcPr>
            <w:tcW w:w="6891" w:type="dxa"/>
            <w:tcBorders>
              <w:top w:val="nil"/>
              <w:left w:val="nil"/>
              <w:bottom w:val="single" w:color="auto" w:sz="4" w:space="0"/>
              <w:right w:val="single" w:color="auto" w:sz="4" w:space="0"/>
            </w:tcBorders>
            <w:shd w:val="clear" w:color="000000" w:fill="FFFFFF"/>
            <w:vAlign w:val="center"/>
          </w:tcPr>
          <w:p w14:paraId="4CFA9E1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直流/交流电压、电流，检流；4-1/2位数码管，不小于5cm</w:t>
            </w:r>
          </w:p>
        </w:tc>
        <w:tc>
          <w:tcPr>
            <w:tcW w:w="546" w:type="dxa"/>
            <w:tcBorders>
              <w:top w:val="nil"/>
              <w:left w:val="nil"/>
              <w:bottom w:val="single" w:color="auto" w:sz="4" w:space="0"/>
              <w:right w:val="single" w:color="auto" w:sz="4" w:space="0"/>
            </w:tcBorders>
            <w:shd w:val="clear" w:color="000000" w:fill="FFFFFF"/>
            <w:noWrap/>
            <w:vAlign w:val="center"/>
          </w:tcPr>
          <w:p w14:paraId="4952483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851F81">
            <w:pPr>
              <w:widowControl/>
              <w:spacing w:after="0" w:line="240" w:lineRule="auto"/>
              <w:jc w:val="center"/>
              <w:rPr>
                <w:rFonts w:hint="eastAsia" w:ascii="宋体" w:hAnsi="宋体" w:eastAsia="宋体" w:cs="宋体"/>
                <w:color w:val="auto"/>
                <w:kern w:val="0"/>
                <w:szCs w:val="22"/>
                <w:highlight w:val="none"/>
                <w14:ligatures w14:val="none"/>
              </w:rPr>
            </w:pPr>
          </w:p>
        </w:tc>
      </w:tr>
      <w:tr w14:paraId="2D635B6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236180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46</w:t>
            </w:r>
          </w:p>
        </w:tc>
        <w:tc>
          <w:tcPr>
            <w:tcW w:w="1009" w:type="dxa"/>
            <w:tcBorders>
              <w:top w:val="nil"/>
              <w:left w:val="nil"/>
              <w:bottom w:val="single" w:color="auto" w:sz="4" w:space="0"/>
              <w:right w:val="single" w:color="auto" w:sz="4" w:space="0"/>
            </w:tcBorders>
            <w:shd w:val="clear" w:color="000000" w:fill="FFFFFF"/>
            <w:vAlign w:val="center"/>
          </w:tcPr>
          <w:p w14:paraId="1CADE00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直流电流表</w:t>
            </w:r>
          </w:p>
        </w:tc>
        <w:tc>
          <w:tcPr>
            <w:tcW w:w="6891" w:type="dxa"/>
            <w:tcBorders>
              <w:top w:val="nil"/>
              <w:left w:val="nil"/>
              <w:bottom w:val="single" w:color="auto" w:sz="4" w:space="0"/>
              <w:right w:val="single" w:color="auto" w:sz="4" w:space="0"/>
            </w:tcBorders>
            <w:shd w:val="clear" w:color="000000" w:fill="FFFFFF"/>
            <w:vAlign w:val="center"/>
          </w:tcPr>
          <w:p w14:paraId="0442B07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2.5级，0.6A，3A</w:t>
            </w:r>
          </w:p>
        </w:tc>
        <w:tc>
          <w:tcPr>
            <w:tcW w:w="546" w:type="dxa"/>
            <w:tcBorders>
              <w:top w:val="nil"/>
              <w:left w:val="nil"/>
              <w:bottom w:val="single" w:color="auto" w:sz="4" w:space="0"/>
              <w:right w:val="single" w:color="auto" w:sz="4" w:space="0"/>
            </w:tcBorders>
            <w:shd w:val="clear" w:color="000000" w:fill="FFFFFF"/>
            <w:noWrap/>
            <w:vAlign w:val="center"/>
          </w:tcPr>
          <w:p w14:paraId="4E3F7CE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3E3E39F">
            <w:pPr>
              <w:widowControl/>
              <w:spacing w:after="0" w:line="240" w:lineRule="auto"/>
              <w:jc w:val="center"/>
              <w:rPr>
                <w:rFonts w:hint="eastAsia" w:ascii="宋体" w:hAnsi="宋体" w:eastAsia="宋体" w:cs="宋体"/>
                <w:color w:val="auto"/>
                <w:kern w:val="0"/>
                <w:szCs w:val="22"/>
                <w:highlight w:val="none"/>
                <w14:ligatures w14:val="none"/>
              </w:rPr>
            </w:pPr>
          </w:p>
        </w:tc>
      </w:tr>
      <w:tr w14:paraId="040085F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DE0834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47</w:t>
            </w:r>
          </w:p>
        </w:tc>
        <w:tc>
          <w:tcPr>
            <w:tcW w:w="1009" w:type="dxa"/>
            <w:tcBorders>
              <w:top w:val="nil"/>
              <w:left w:val="nil"/>
              <w:bottom w:val="single" w:color="auto" w:sz="4" w:space="0"/>
              <w:right w:val="single" w:color="auto" w:sz="4" w:space="0"/>
            </w:tcBorders>
            <w:shd w:val="clear" w:color="000000" w:fill="FFFFFF"/>
            <w:vAlign w:val="center"/>
          </w:tcPr>
          <w:p w14:paraId="44F636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直流电压表</w:t>
            </w:r>
          </w:p>
        </w:tc>
        <w:tc>
          <w:tcPr>
            <w:tcW w:w="6891" w:type="dxa"/>
            <w:tcBorders>
              <w:top w:val="nil"/>
              <w:left w:val="nil"/>
              <w:bottom w:val="single" w:color="auto" w:sz="4" w:space="0"/>
              <w:right w:val="single" w:color="auto" w:sz="4" w:space="0"/>
            </w:tcBorders>
            <w:shd w:val="clear" w:color="000000" w:fill="FFFFFF"/>
            <w:vAlign w:val="center"/>
          </w:tcPr>
          <w:p w14:paraId="39609D8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2.5级，3V，15V</w:t>
            </w:r>
          </w:p>
        </w:tc>
        <w:tc>
          <w:tcPr>
            <w:tcW w:w="546" w:type="dxa"/>
            <w:tcBorders>
              <w:top w:val="nil"/>
              <w:left w:val="nil"/>
              <w:bottom w:val="single" w:color="auto" w:sz="4" w:space="0"/>
              <w:right w:val="single" w:color="auto" w:sz="4" w:space="0"/>
            </w:tcBorders>
            <w:shd w:val="clear" w:color="000000" w:fill="FFFFFF"/>
            <w:noWrap/>
            <w:vAlign w:val="center"/>
          </w:tcPr>
          <w:p w14:paraId="3792334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4B15A61">
            <w:pPr>
              <w:widowControl/>
              <w:spacing w:after="0" w:line="240" w:lineRule="auto"/>
              <w:jc w:val="center"/>
              <w:rPr>
                <w:rFonts w:hint="eastAsia" w:ascii="宋体" w:hAnsi="宋体" w:eastAsia="宋体" w:cs="宋体"/>
                <w:color w:val="auto"/>
                <w:kern w:val="0"/>
                <w:szCs w:val="22"/>
                <w:highlight w:val="none"/>
                <w14:ligatures w14:val="none"/>
              </w:rPr>
            </w:pPr>
          </w:p>
        </w:tc>
      </w:tr>
      <w:tr w14:paraId="441D35E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60F16A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48</w:t>
            </w:r>
          </w:p>
        </w:tc>
        <w:tc>
          <w:tcPr>
            <w:tcW w:w="1009" w:type="dxa"/>
            <w:tcBorders>
              <w:top w:val="nil"/>
              <w:left w:val="nil"/>
              <w:bottom w:val="single" w:color="auto" w:sz="4" w:space="0"/>
              <w:right w:val="single" w:color="auto" w:sz="4" w:space="0"/>
            </w:tcBorders>
            <w:shd w:val="clear" w:color="000000" w:fill="FFFFFF"/>
            <w:vAlign w:val="center"/>
          </w:tcPr>
          <w:p w14:paraId="707AF55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灵敏电流计</w:t>
            </w:r>
          </w:p>
        </w:tc>
        <w:tc>
          <w:tcPr>
            <w:tcW w:w="6891" w:type="dxa"/>
            <w:tcBorders>
              <w:top w:val="nil"/>
              <w:left w:val="nil"/>
              <w:bottom w:val="single" w:color="auto" w:sz="4" w:space="0"/>
              <w:right w:val="single" w:color="auto" w:sz="4" w:space="0"/>
            </w:tcBorders>
            <w:shd w:val="clear" w:color="000000" w:fill="FFFFFF"/>
            <w:vAlign w:val="center"/>
          </w:tcPr>
          <w:p w14:paraId="2F8D011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±300μA</w:t>
            </w:r>
          </w:p>
        </w:tc>
        <w:tc>
          <w:tcPr>
            <w:tcW w:w="546" w:type="dxa"/>
            <w:tcBorders>
              <w:top w:val="nil"/>
              <w:left w:val="nil"/>
              <w:bottom w:val="single" w:color="auto" w:sz="4" w:space="0"/>
              <w:right w:val="single" w:color="auto" w:sz="4" w:space="0"/>
            </w:tcBorders>
            <w:shd w:val="clear" w:color="000000" w:fill="FFFFFF"/>
            <w:noWrap/>
            <w:vAlign w:val="center"/>
          </w:tcPr>
          <w:p w14:paraId="79CF082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DC4608D">
            <w:pPr>
              <w:widowControl/>
              <w:spacing w:after="0" w:line="240" w:lineRule="auto"/>
              <w:jc w:val="center"/>
              <w:rPr>
                <w:rFonts w:hint="eastAsia" w:ascii="宋体" w:hAnsi="宋体" w:eastAsia="宋体" w:cs="宋体"/>
                <w:color w:val="auto"/>
                <w:kern w:val="0"/>
                <w:szCs w:val="22"/>
                <w:highlight w:val="none"/>
                <w14:ligatures w14:val="none"/>
              </w:rPr>
            </w:pPr>
          </w:p>
        </w:tc>
      </w:tr>
      <w:tr w14:paraId="7ED328E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A8376C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49</w:t>
            </w:r>
          </w:p>
        </w:tc>
        <w:tc>
          <w:tcPr>
            <w:tcW w:w="1009" w:type="dxa"/>
            <w:tcBorders>
              <w:top w:val="nil"/>
              <w:left w:val="nil"/>
              <w:bottom w:val="single" w:color="auto" w:sz="4" w:space="0"/>
              <w:right w:val="single" w:color="auto" w:sz="4" w:space="0"/>
            </w:tcBorders>
            <w:shd w:val="clear" w:color="000000" w:fill="FFFFFF"/>
            <w:vAlign w:val="center"/>
          </w:tcPr>
          <w:p w14:paraId="145FF9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多用电表</w:t>
            </w:r>
          </w:p>
        </w:tc>
        <w:tc>
          <w:tcPr>
            <w:tcW w:w="6891" w:type="dxa"/>
            <w:tcBorders>
              <w:top w:val="nil"/>
              <w:left w:val="nil"/>
              <w:bottom w:val="single" w:color="auto" w:sz="4" w:space="0"/>
              <w:right w:val="single" w:color="auto" w:sz="4" w:space="0"/>
            </w:tcBorders>
            <w:shd w:val="clear" w:color="000000" w:fill="FFFFFF"/>
            <w:vAlign w:val="center"/>
          </w:tcPr>
          <w:p w14:paraId="442C30C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指针式，不低于2.5级</w:t>
            </w:r>
          </w:p>
        </w:tc>
        <w:tc>
          <w:tcPr>
            <w:tcW w:w="546" w:type="dxa"/>
            <w:tcBorders>
              <w:top w:val="nil"/>
              <w:left w:val="nil"/>
              <w:bottom w:val="single" w:color="auto" w:sz="4" w:space="0"/>
              <w:right w:val="single" w:color="auto" w:sz="4" w:space="0"/>
            </w:tcBorders>
            <w:shd w:val="clear" w:color="000000" w:fill="FFFFFF"/>
            <w:noWrap/>
            <w:vAlign w:val="center"/>
          </w:tcPr>
          <w:p w14:paraId="52CC522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09EED93">
            <w:pPr>
              <w:widowControl/>
              <w:spacing w:after="0" w:line="240" w:lineRule="auto"/>
              <w:jc w:val="center"/>
              <w:rPr>
                <w:rFonts w:hint="eastAsia" w:ascii="宋体" w:hAnsi="宋体" w:eastAsia="宋体" w:cs="宋体"/>
                <w:color w:val="auto"/>
                <w:kern w:val="0"/>
                <w:szCs w:val="22"/>
                <w:highlight w:val="none"/>
                <w14:ligatures w14:val="none"/>
              </w:rPr>
            </w:pPr>
          </w:p>
        </w:tc>
      </w:tr>
      <w:tr w14:paraId="08E39BD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5442EF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50</w:t>
            </w:r>
          </w:p>
        </w:tc>
        <w:tc>
          <w:tcPr>
            <w:tcW w:w="1009" w:type="dxa"/>
            <w:tcBorders>
              <w:top w:val="nil"/>
              <w:left w:val="nil"/>
              <w:bottom w:val="single" w:color="auto" w:sz="4" w:space="0"/>
              <w:right w:val="single" w:color="auto" w:sz="4" w:space="0"/>
            </w:tcBorders>
            <w:shd w:val="clear" w:color="000000" w:fill="FFFFFF"/>
            <w:vAlign w:val="center"/>
          </w:tcPr>
          <w:p w14:paraId="6EABC2A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多用电表</w:t>
            </w:r>
          </w:p>
        </w:tc>
        <w:tc>
          <w:tcPr>
            <w:tcW w:w="6891" w:type="dxa"/>
            <w:tcBorders>
              <w:top w:val="nil"/>
              <w:left w:val="nil"/>
              <w:bottom w:val="single" w:color="auto" w:sz="4" w:space="0"/>
              <w:right w:val="single" w:color="auto" w:sz="4" w:space="0"/>
            </w:tcBorders>
            <w:shd w:val="clear" w:color="000000" w:fill="FFFFFF"/>
            <w:vAlign w:val="center"/>
          </w:tcPr>
          <w:p w14:paraId="34639B5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数字式，4-1/2位，电压﹑电流﹑电阻﹑频率测试﹑电容﹑二极管测试</w:t>
            </w:r>
          </w:p>
        </w:tc>
        <w:tc>
          <w:tcPr>
            <w:tcW w:w="546" w:type="dxa"/>
            <w:tcBorders>
              <w:top w:val="nil"/>
              <w:left w:val="nil"/>
              <w:bottom w:val="single" w:color="auto" w:sz="4" w:space="0"/>
              <w:right w:val="single" w:color="auto" w:sz="4" w:space="0"/>
            </w:tcBorders>
            <w:shd w:val="clear" w:color="000000" w:fill="FFFFFF"/>
            <w:noWrap/>
            <w:vAlign w:val="center"/>
          </w:tcPr>
          <w:p w14:paraId="795B619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81B3950">
            <w:pPr>
              <w:widowControl/>
              <w:spacing w:after="0" w:line="240" w:lineRule="auto"/>
              <w:jc w:val="center"/>
              <w:rPr>
                <w:rFonts w:hint="eastAsia" w:ascii="宋体" w:hAnsi="宋体" w:eastAsia="宋体" w:cs="宋体"/>
                <w:color w:val="auto"/>
                <w:kern w:val="0"/>
                <w:szCs w:val="22"/>
                <w:highlight w:val="none"/>
                <w14:ligatures w14:val="none"/>
              </w:rPr>
            </w:pPr>
          </w:p>
        </w:tc>
      </w:tr>
      <w:tr w14:paraId="66BE320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30B12D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51</w:t>
            </w:r>
          </w:p>
        </w:tc>
        <w:tc>
          <w:tcPr>
            <w:tcW w:w="1009" w:type="dxa"/>
            <w:tcBorders>
              <w:top w:val="nil"/>
              <w:left w:val="nil"/>
              <w:bottom w:val="single" w:color="auto" w:sz="4" w:space="0"/>
              <w:right w:val="single" w:color="auto" w:sz="4" w:space="0"/>
            </w:tcBorders>
            <w:shd w:val="clear" w:color="000000" w:fill="FFFFFF"/>
            <w:vAlign w:val="center"/>
          </w:tcPr>
          <w:p w14:paraId="69A89DA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交流电流表</w:t>
            </w:r>
          </w:p>
        </w:tc>
        <w:tc>
          <w:tcPr>
            <w:tcW w:w="6891" w:type="dxa"/>
            <w:tcBorders>
              <w:top w:val="nil"/>
              <w:left w:val="nil"/>
              <w:bottom w:val="single" w:color="auto" w:sz="4" w:space="0"/>
              <w:right w:val="single" w:color="auto" w:sz="4" w:space="0"/>
            </w:tcBorders>
            <w:shd w:val="clear" w:color="000000" w:fill="FFFFFF"/>
            <w:vAlign w:val="center"/>
          </w:tcPr>
          <w:p w14:paraId="42F7B03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2.5级，毫安级</w:t>
            </w:r>
          </w:p>
        </w:tc>
        <w:tc>
          <w:tcPr>
            <w:tcW w:w="546" w:type="dxa"/>
            <w:tcBorders>
              <w:top w:val="nil"/>
              <w:left w:val="nil"/>
              <w:bottom w:val="single" w:color="auto" w:sz="4" w:space="0"/>
              <w:right w:val="single" w:color="auto" w:sz="4" w:space="0"/>
            </w:tcBorders>
            <w:shd w:val="clear" w:color="000000" w:fill="FFFFFF"/>
            <w:noWrap/>
            <w:vAlign w:val="center"/>
          </w:tcPr>
          <w:p w14:paraId="59D9229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E31146B">
            <w:pPr>
              <w:widowControl/>
              <w:spacing w:after="0" w:line="240" w:lineRule="auto"/>
              <w:jc w:val="center"/>
              <w:rPr>
                <w:rFonts w:hint="eastAsia" w:ascii="宋体" w:hAnsi="宋体" w:eastAsia="宋体" w:cs="宋体"/>
                <w:color w:val="auto"/>
                <w:kern w:val="0"/>
                <w:szCs w:val="22"/>
                <w:highlight w:val="none"/>
                <w14:ligatures w14:val="none"/>
              </w:rPr>
            </w:pPr>
          </w:p>
        </w:tc>
      </w:tr>
      <w:tr w14:paraId="205247A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140B96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52</w:t>
            </w:r>
          </w:p>
        </w:tc>
        <w:tc>
          <w:tcPr>
            <w:tcW w:w="1009" w:type="dxa"/>
            <w:tcBorders>
              <w:top w:val="nil"/>
              <w:left w:val="nil"/>
              <w:bottom w:val="single" w:color="auto" w:sz="4" w:space="0"/>
              <w:right w:val="single" w:color="auto" w:sz="4" w:space="0"/>
            </w:tcBorders>
            <w:shd w:val="clear" w:color="000000" w:fill="FFFFFF"/>
            <w:vAlign w:val="center"/>
          </w:tcPr>
          <w:p w14:paraId="5C2D92F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演示电流电压表</w:t>
            </w:r>
          </w:p>
        </w:tc>
        <w:tc>
          <w:tcPr>
            <w:tcW w:w="6891" w:type="dxa"/>
            <w:tcBorders>
              <w:top w:val="nil"/>
              <w:left w:val="nil"/>
              <w:bottom w:val="single" w:color="auto" w:sz="4" w:space="0"/>
              <w:right w:val="single" w:color="auto" w:sz="4" w:space="0"/>
            </w:tcBorders>
            <w:shd w:val="clear" w:color="000000" w:fill="FFFFFF"/>
            <w:vAlign w:val="center"/>
          </w:tcPr>
          <w:p w14:paraId="66513BC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2.5级，检流</w:t>
            </w:r>
          </w:p>
        </w:tc>
        <w:tc>
          <w:tcPr>
            <w:tcW w:w="546" w:type="dxa"/>
            <w:tcBorders>
              <w:top w:val="nil"/>
              <w:left w:val="nil"/>
              <w:bottom w:val="single" w:color="auto" w:sz="4" w:space="0"/>
              <w:right w:val="single" w:color="auto" w:sz="4" w:space="0"/>
            </w:tcBorders>
            <w:shd w:val="clear" w:color="000000" w:fill="FFFFFF"/>
            <w:noWrap/>
            <w:vAlign w:val="center"/>
          </w:tcPr>
          <w:p w14:paraId="03BBF2A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AC76DC5">
            <w:pPr>
              <w:widowControl/>
              <w:spacing w:after="0" w:line="240" w:lineRule="auto"/>
              <w:jc w:val="center"/>
              <w:rPr>
                <w:rFonts w:hint="eastAsia" w:ascii="宋体" w:hAnsi="宋体" w:eastAsia="宋体" w:cs="宋体"/>
                <w:color w:val="auto"/>
                <w:kern w:val="0"/>
                <w:szCs w:val="22"/>
                <w:highlight w:val="none"/>
                <w14:ligatures w14:val="none"/>
              </w:rPr>
            </w:pPr>
          </w:p>
        </w:tc>
      </w:tr>
      <w:tr w14:paraId="7B9C304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E233EA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53</w:t>
            </w:r>
          </w:p>
        </w:tc>
        <w:tc>
          <w:tcPr>
            <w:tcW w:w="1009" w:type="dxa"/>
            <w:tcBorders>
              <w:top w:val="nil"/>
              <w:left w:val="nil"/>
              <w:bottom w:val="single" w:color="auto" w:sz="4" w:space="0"/>
              <w:right w:val="single" w:color="auto" w:sz="4" w:space="0"/>
            </w:tcBorders>
            <w:shd w:val="clear" w:color="000000" w:fill="FFFFFF"/>
            <w:vAlign w:val="center"/>
          </w:tcPr>
          <w:p w14:paraId="309C537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演示微电流电阻表</w:t>
            </w:r>
          </w:p>
        </w:tc>
        <w:tc>
          <w:tcPr>
            <w:tcW w:w="6891" w:type="dxa"/>
            <w:tcBorders>
              <w:top w:val="nil"/>
              <w:left w:val="nil"/>
              <w:bottom w:val="single" w:color="auto" w:sz="4" w:space="0"/>
              <w:right w:val="single" w:color="auto" w:sz="4" w:space="0"/>
            </w:tcBorders>
            <w:shd w:val="clear" w:color="000000" w:fill="FFFFFF"/>
            <w:vAlign w:val="center"/>
          </w:tcPr>
          <w:p w14:paraId="0193930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微量直流检流，直流电压、电阻测量</w:t>
            </w:r>
          </w:p>
        </w:tc>
        <w:tc>
          <w:tcPr>
            <w:tcW w:w="546" w:type="dxa"/>
            <w:tcBorders>
              <w:top w:val="nil"/>
              <w:left w:val="nil"/>
              <w:bottom w:val="single" w:color="auto" w:sz="4" w:space="0"/>
              <w:right w:val="single" w:color="auto" w:sz="4" w:space="0"/>
            </w:tcBorders>
            <w:shd w:val="clear" w:color="000000" w:fill="FFFFFF"/>
            <w:noWrap/>
            <w:vAlign w:val="center"/>
          </w:tcPr>
          <w:p w14:paraId="66A52A4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8DBF9D0">
            <w:pPr>
              <w:widowControl/>
              <w:spacing w:after="0" w:line="240" w:lineRule="auto"/>
              <w:jc w:val="center"/>
              <w:rPr>
                <w:rFonts w:hint="eastAsia" w:ascii="宋体" w:hAnsi="宋体" w:eastAsia="宋体" w:cs="宋体"/>
                <w:color w:val="auto"/>
                <w:kern w:val="0"/>
                <w:szCs w:val="22"/>
                <w:highlight w:val="none"/>
                <w14:ligatures w14:val="none"/>
              </w:rPr>
            </w:pPr>
          </w:p>
        </w:tc>
      </w:tr>
      <w:tr w14:paraId="56FBA94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997DB3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54</w:t>
            </w:r>
          </w:p>
        </w:tc>
        <w:tc>
          <w:tcPr>
            <w:tcW w:w="1009" w:type="dxa"/>
            <w:tcBorders>
              <w:top w:val="nil"/>
              <w:left w:val="nil"/>
              <w:bottom w:val="single" w:color="auto" w:sz="4" w:space="0"/>
              <w:right w:val="single" w:color="auto" w:sz="4" w:space="0"/>
            </w:tcBorders>
            <w:shd w:val="clear" w:color="000000" w:fill="FFFFFF"/>
            <w:vAlign w:val="center"/>
          </w:tcPr>
          <w:p w14:paraId="167DB2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教学示波器</w:t>
            </w:r>
          </w:p>
        </w:tc>
        <w:tc>
          <w:tcPr>
            <w:tcW w:w="6891" w:type="dxa"/>
            <w:tcBorders>
              <w:top w:val="nil"/>
              <w:left w:val="nil"/>
              <w:bottom w:val="single" w:color="auto" w:sz="4" w:space="0"/>
              <w:right w:val="single" w:color="auto" w:sz="4" w:space="0"/>
            </w:tcBorders>
            <w:shd w:val="clear" w:color="000000" w:fill="FFFFFF"/>
            <w:vAlign w:val="center"/>
          </w:tcPr>
          <w:p w14:paraId="4AABFBE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DC 5MHz，扫描范围：10Hz～100kHz</w:t>
            </w:r>
          </w:p>
        </w:tc>
        <w:tc>
          <w:tcPr>
            <w:tcW w:w="546" w:type="dxa"/>
            <w:tcBorders>
              <w:top w:val="nil"/>
              <w:left w:val="nil"/>
              <w:bottom w:val="single" w:color="auto" w:sz="4" w:space="0"/>
              <w:right w:val="single" w:color="auto" w:sz="4" w:space="0"/>
            </w:tcBorders>
            <w:shd w:val="clear" w:color="000000" w:fill="FFFFFF"/>
            <w:noWrap/>
            <w:vAlign w:val="center"/>
          </w:tcPr>
          <w:p w14:paraId="3162A3B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93D91CE">
            <w:pPr>
              <w:widowControl/>
              <w:spacing w:after="0" w:line="240" w:lineRule="auto"/>
              <w:jc w:val="center"/>
              <w:rPr>
                <w:rFonts w:hint="eastAsia" w:ascii="宋体" w:hAnsi="宋体" w:eastAsia="宋体" w:cs="宋体"/>
                <w:color w:val="auto"/>
                <w:kern w:val="0"/>
                <w:szCs w:val="22"/>
                <w:highlight w:val="none"/>
                <w14:ligatures w14:val="none"/>
              </w:rPr>
            </w:pPr>
          </w:p>
        </w:tc>
      </w:tr>
      <w:tr w14:paraId="0C45E50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4CF0EF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55</w:t>
            </w:r>
          </w:p>
        </w:tc>
        <w:tc>
          <w:tcPr>
            <w:tcW w:w="1009" w:type="dxa"/>
            <w:tcBorders>
              <w:top w:val="nil"/>
              <w:left w:val="nil"/>
              <w:bottom w:val="single" w:color="auto" w:sz="4" w:space="0"/>
              <w:right w:val="single" w:color="auto" w:sz="4" w:space="0"/>
            </w:tcBorders>
            <w:shd w:val="clear" w:color="000000" w:fill="FFFFFF"/>
            <w:vAlign w:val="center"/>
          </w:tcPr>
          <w:p w14:paraId="69C6D82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单踪示波器</w:t>
            </w:r>
          </w:p>
        </w:tc>
        <w:tc>
          <w:tcPr>
            <w:tcW w:w="6891" w:type="dxa"/>
            <w:tcBorders>
              <w:top w:val="nil"/>
              <w:left w:val="nil"/>
              <w:bottom w:val="single" w:color="auto" w:sz="4" w:space="0"/>
              <w:right w:val="single" w:color="auto" w:sz="4" w:space="0"/>
            </w:tcBorders>
            <w:shd w:val="clear" w:color="000000" w:fill="FFFFFF"/>
            <w:vAlign w:val="center"/>
          </w:tcPr>
          <w:p w14:paraId="3B496DE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DC 10MHz，触发电平锁定</w:t>
            </w:r>
          </w:p>
        </w:tc>
        <w:tc>
          <w:tcPr>
            <w:tcW w:w="546" w:type="dxa"/>
            <w:tcBorders>
              <w:top w:val="nil"/>
              <w:left w:val="nil"/>
              <w:bottom w:val="single" w:color="auto" w:sz="4" w:space="0"/>
              <w:right w:val="single" w:color="auto" w:sz="4" w:space="0"/>
            </w:tcBorders>
            <w:shd w:val="clear" w:color="000000" w:fill="FFFFFF"/>
            <w:noWrap/>
            <w:vAlign w:val="center"/>
          </w:tcPr>
          <w:p w14:paraId="5386A78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EF995BC">
            <w:pPr>
              <w:widowControl/>
              <w:spacing w:after="0" w:line="240" w:lineRule="auto"/>
              <w:jc w:val="center"/>
              <w:rPr>
                <w:rFonts w:hint="eastAsia" w:ascii="宋体" w:hAnsi="宋体" w:eastAsia="宋体" w:cs="宋体"/>
                <w:color w:val="auto"/>
                <w:kern w:val="0"/>
                <w:szCs w:val="22"/>
                <w:highlight w:val="none"/>
                <w14:ligatures w14:val="none"/>
              </w:rPr>
            </w:pPr>
          </w:p>
        </w:tc>
      </w:tr>
      <w:tr w14:paraId="48FF37A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7D10D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56</w:t>
            </w:r>
          </w:p>
        </w:tc>
        <w:tc>
          <w:tcPr>
            <w:tcW w:w="1009" w:type="dxa"/>
            <w:tcBorders>
              <w:top w:val="nil"/>
              <w:left w:val="nil"/>
              <w:bottom w:val="single" w:color="auto" w:sz="4" w:space="0"/>
              <w:right w:val="single" w:color="auto" w:sz="4" w:space="0"/>
            </w:tcBorders>
            <w:shd w:val="clear" w:color="000000" w:fill="FFFFFF"/>
            <w:vAlign w:val="center"/>
          </w:tcPr>
          <w:p w14:paraId="42221B9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双踪示波器</w:t>
            </w:r>
          </w:p>
        </w:tc>
        <w:tc>
          <w:tcPr>
            <w:tcW w:w="6891" w:type="dxa"/>
            <w:tcBorders>
              <w:top w:val="nil"/>
              <w:left w:val="nil"/>
              <w:bottom w:val="single" w:color="auto" w:sz="4" w:space="0"/>
              <w:right w:val="single" w:color="auto" w:sz="4" w:space="0"/>
            </w:tcBorders>
            <w:shd w:val="clear" w:color="000000" w:fill="FFFFFF"/>
            <w:vAlign w:val="center"/>
          </w:tcPr>
          <w:p w14:paraId="47E7F08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通用二踪。采样频率不低于20MHz</w:t>
            </w:r>
          </w:p>
        </w:tc>
        <w:tc>
          <w:tcPr>
            <w:tcW w:w="546" w:type="dxa"/>
            <w:tcBorders>
              <w:top w:val="nil"/>
              <w:left w:val="nil"/>
              <w:bottom w:val="single" w:color="auto" w:sz="4" w:space="0"/>
              <w:right w:val="single" w:color="auto" w:sz="4" w:space="0"/>
            </w:tcBorders>
            <w:shd w:val="clear" w:color="000000" w:fill="FFFFFF"/>
            <w:noWrap/>
            <w:vAlign w:val="center"/>
          </w:tcPr>
          <w:p w14:paraId="1F5E305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1D6EF42">
            <w:pPr>
              <w:widowControl/>
              <w:spacing w:after="0" w:line="240" w:lineRule="auto"/>
              <w:jc w:val="center"/>
              <w:rPr>
                <w:rFonts w:hint="eastAsia" w:ascii="宋体" w:hAnsi="宋体" w:eastAsia="宋体" w:cs="宋体"/>
                <w:color w:val="auto"/>
                <w:kern w:val="0"/>
                <w:szCs w:val="22"/>
                <w:highlight w:val="none"/>
                <w14:ligatures w14:val="none"/>
              </w:rPr>
            </w:pPr>
          </w:p>
        </w:tc>
      </w:tr>
      <w:tr w14:paraId="6295608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FC3728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57</w:t>
            </w:r>
          </w:p>
        </w:tc>
        <w:tc>
          <w:tcPr>
            <w:tcW w:w="1009" w:type="dxa"/>
            <w:tcBorders>
              <w:top w:val="nil"/>
              <w:left w:val="nil"/>
              <w:bottom w:val="single" w:color="auto" w:sz="4" w:space="0"/>
              <w:right w:val="single" w:color="auto" w:sz="4" w:space="0"/>
            </w:tcBorders>
            <w:shd w:val="clear" w:color="000000" w:fill="FFFFFF"/>
            <w:vAlign w:val="center"/>
          </w:tcPr>
          <w:p w14:paraId="3A7877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四位电阻箱</w:t>
            </w:r>
          </w:p>
        </w:tc>
        <w:tc>
          <w:tcPr>
            <w:tcW w:w="6891" w:type="dxa"/>
            <w:tcBorders>
              <w:top w:val="nil"/>
              <w:left w:val="nil"/>
              <w:bottom w:val="single" w:color="auto" w:sz="4" w:space="0"/>
              <w:right w:val="single" w:color="auto" w:sz="4" w:space="0"/>
            </w:tcBorders>
            <w:shd w:val="clear" w:color="000000" w:fill="FFFFFF"/>
            <w:vAlign w:val="center"/>
          </w:tcPr>
          <w:p w14:paraId="0CE6BBC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四位9999Ω，0.5级</w:t>
            </w:r>
          </w:p>
        </w:tc>
        <w:tc>
          <w:tcPr>
            <w:tcW w:w="546" w:type="dxa"/>
            <w:tcBorders>
              <w:top w:val="nil"/>
              <w:left w:val="nil"/>
              <w:bottom w:val="single" w:color="auto" w:sz="4" w:space="0"/>
              <w:right w:val="single" w:color="auto" w:sz="4" w:space="0"/>
            </w:tcBorders>
            <w:shd w:val="clear" w:color="000000" w:fill="FFFFFF"/>
            <w:noWrap/>
            <w:vAlign w:val="center"/>
          </w:tcPr>
          <w:p w14:paraId="6B7C1FD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D28840B">
            <w:pPr>
              <w:widowControl/>
              <w:spacing w:after="0" w:line="240" w:lineRule="auto"/>
              <w:jc w:val="center"/>
              <w:rPr>
                <w:rFonts w:hint="eastAsia" w:ascii="宋体" w:hAnsi="宋体" w:eastAsia="宋体" w:cs="宋体"/>
                <w:color w:val="auto"/>
                <w:kern w:val="0"/>
                <w:szCs w:val="22"/>
                <w:highlight w:val="none"/>
                <w14:ligatures w14:val="none"/>
              </w:rPr>
            </w:pPr>
          </w:p>
        </w:tc>
      </w:tr>
      <w:tr w14:paraId="19541A8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3D9349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58</w:t>
            </w:r>
          </w:p>
        </w:tc>
        <w:tc>
          <w:tcPr>
            <w:tcW w:w="1009" w:type="dxa"/>
            <w:tcBorders>
              <w:top w:val="nil"/>
              <w:left w:val="nil"/>
              <w:bottom w:val="single" w:color="auto" w:sz="4" w:space="0"/>
              <w:right w:val="single" w:color="auto" w:sz="4" w:space="0"/>
            </w:tcBorders>
            <w:shd w:val="clear" w:color="000000" w:fill="FFFFFF"/>
            <w:vAlign w:val="center"/>
          </w:tcPr>
          <w:p w14:paraId="4ADA05C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六位电阻箱</w:t>
            </w:r>
          </w:p>
        </w:tc>
        <w:tc>
          <w:tcPr>
            <w:tcW w:w="6891" w:type="dxa"/>
            <w:tcBorders>
              <w:top w:val="nil"/>
              <w:left w:val="nil"/>
              <w:bottom w:val="single" w:color="auto" w:sz="4" w:space="0"/>
              <w:right w:val="single" w:color="auto" w:sz="4" w:space="0"/>
            </w:tcBorders>
            <w:shd w:val="clear" w:color="000000" w:fill="FFFFFF"/>
            <w:vAlign w:val="center"/>
          </w:tcPr>
          <w:p w14:paraId="02789A6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六位99999.9Ω，0.1级</w:t>
            </w:r>
          </w:p>
        </w:tc>
        <w:tc>
          <w:tcPr>
            <w:tcW w:w="546" w:type="dxa"/>
            <w:tcBorders>
              <w:top w:val="nil"/>
              <w:left w:val="nil"/>
              <w:bottom w:val="single" w:color="auto" w:sz="4" w:space="0"/>
              <w:right w:val="single" w:color="auto" w:sz="4" w:space="0"/>
            </w:tcBorders>
            <w:shd w:val="clear" w:color="000000" w:fill="FFFFFF"/>
            <w:noWrap/>
            <w:vAlign w:val="center"/>
          </w:tcPr>
          <w:p w14:paraId="7698EBB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D439070">
            <w:pPr>
              <w:widowControl/>
              <w:spacing w:after="0" w:line="240" w:lineRule="auto"/>
              <w:jc w:val="center"/>
              <w:rPr>
                <w:rFonts w:hint="eastAsia" w:ascii="宋体" w:hAnsi="宋体" w:eastAsia="宋体" w:cs="宋体"/>
                <w:color w:val="auto"/>
                <w:kern w:val="0"/>
                <w:szCs w:val="22"/>
                <w:highlight w:val="none"/>
                <w14:ligatures w14:val="none"/>
              </w:rPr>
            </w:pPr>
          </w:p>
        </w:tc>
      </w:tr>
      <w:tr w14:paraId="7021A4E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548603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59</w:t>
            </w:r>
          </w:p>
        </w:tc>
        <w:tc>
          <w:tcPr>
            <w:tcW w:w="1009" w:type="dxa"/>
            <w:tcBorders>
              <w:top w:val="nil"/>
              <w:left w:val="nil"/>
              <w:bottom w:val="single" w:color="auto" w:sz="4" w:space="0"/>
              <w:right w:val="single" w:color="auto" w:sz="4" w:space="0"/>
            </w:tcBorders>
            <w:shd w:val="clear" w:color="000000" w:fill="FFFFFF"/>
            <w:vAlign w:val="center"/>
          </w:tcPr>
          <w:p w14:paraId="7730353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携式直流单双臂电桥</w:t>
            </w:r>
          </w:p>
        </w:tc>
        <w:tc>
          <w:tcPr>
            <w:tcW w:w="6891" w:type="dxa"/>
            <w:tcBorders>
              <w:top w:val="nil"/>
              <w:left w:val="nil"/>
              <w:bottom w:val="single" w:color="auto" w:sz="4" w:space="0"/>
              <w:right w:val="single" w:color="auto" w:sz="4" w:space="0"/>
            </w:tcBorders>
            <w:shd w:val="clear" w:color="000000" w:fill="FFFFFF"/>
            <w:vAlign w:val="center"/>
          </w:tcPr>
          <w:p w14:paraId="0264FF7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金属外壳,单双臂,电桥的总有效量程,单臂电桥10~1111000欧姆.双臂电桥10-4~1111Ω</w:t>
            </w:r>
          </w:p>
        </w:tc>
        <w:tc>
          <w:tcPr>
            <w:tcW w:w="546" w:type="dxa"/>
            <w:tcBorders>
              <w:top w:val="nil"/>
              <w:left w:val="nil"/>
              <w:bottom w:val="single" w:color="auto" w:sz="4" w:space="0"/>
              <w:right w:val="single" w:color="auto" w:sz="4" w:space="0"/>
            </w:tcBorders>
            <w:shd w:val="clear" w:color="000000" w:fill="FFFFFF"/>
            <w:noWrap/>
            <w:vAlign w:val="center"/>
          </w:tcPr>
          <w:p w14:paraId="687B3B8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A0A8452">
            <w:pPr>
              <w:widowControl/>
              <w:spacing w:after="0" w:line="240" w:lineRule="auto"/>
              <w:jc w:val="center"/>
              <w:rPr>
                <w:rFonts w:hint="eastAsia" w:ascii="宋体" w:hAnsi="宋体" w:eastAsia="宋体" w:cs="宋体"/>
                <w:color w:val="auto"/>
                <w:kern w:val="0"/>
                <w:szCs w:val="22"/>
                <w:highlight w:val="none"/>
                <w14:ligatures w14:val="none"/>
              </w:rPr>
            </w:pPr>
          </w:p>
        </w:tc>
      </w:tr>
      <w:tr w14:paraId="3F72454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26CD8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60</w:t>
            </w:r>
          </w:p>
        </w:tc>
        <w:tc>
          <w:tcPr>
            <w:tcW w:w="1009" w:type="dxa"/>
            <w:tcBorders>
              <w:top w:val="nil"/>
              <w:left w:val="nil"/>
              <w:bottom w:val="single" w:color="auto" w:sz="4" w:space="0"/>
              <w:right w:val="single" w:color="auto" w:sz="4" w:space="0"/>
            </w:tcBorders>
            <w:shd w:val="clear" w:color="000000" w:fill="FFFFFF"/>
            <w:vAlign w:val="center"/>
          </w:tcPr>
          <w:p w14:paraId="31E14D9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微电流放大器</w:t>
            </w:r>
          </w:p>
        </w:tc>
        <w:tc>
          <w:tcPr>
            <w:tcW w:w="6891" w:type="dxa"/>
            <w:tcBorders>
              <w:top w:val="nil"/>
              <w:left w:val="nil"/>
              <w:bottom w:val="single" w:color="auto" w:sz="4" w:space="0"/>
              <w:right w:val="single" w:color="auto" w:sz="4" w:space="0"/>
            </w:tcBorders>
            <w:shd w:val="clear" w:color="000000" w:fill="FFFFFF"/>
            <w:vAlign w:val="center"/>
          </w:tcPr>
          <w:p w14:paraId="1C0158A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多路输入档。一路为毫伏级，低阻抗输入，放大倍数约一千倍。两路用于传感器，分别为电流型放大输出和电压型放大输出</w:t>
            </w:r>
          </w:p>
        </w:tc>
        <w:tc>
          <w:tcPr>
            <w:tcW w:w="546" w:type="dxa"/>
            <w:tcBorders>
              <w:top w:val="nil"/>
              <w:left w:val="nil"/>
              <w:bottom w:val="single" w:color="auto" w:sz="4" w:space="0"/>
              <w:right w:val="single" w:color="auto" w:sz="4" w:space="0"/>
            </w:tcBorders>
            <w:shd w:val="clear" w:color="000000" w:fill="FFFFFF"/>
            <w:noWrap/>
            <w:vAlign w:val="center"/>
          </w:tcPr>
          <w:p w14:paraId="6A3B216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7DFE020">
            <w:pPr>
              <w:widowControl/>
              <w:spacing w:after="0" w:line="240" w:lineRule="auto"/>
              <w:jc w:val="center"/>
              <w:rPr>
                <w:rFonts w:hint="eastAsia" w:ascii="宋体" w:hAnsi="宋体" w:eastAsia="宋体" w:cs="宋体"/>
                <w:color w:val="auto"/>
                <w:kern w:val="0"/>
                <w:szCs w:val="22"/>
                <w:highlight w:val="none"/>
                <w14:ligatures w14:val="none"/>
              </w:rPr>
            </w:pPr>
          </w:p>
        </w:tc>
      </w:tr>
      <w:tr w14:paraId="52AF3AE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D047B8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61</w:t>
            </w:r>
          </w:p>
        </w:tc>
        <w:tc>
          <w:tcPr>
            <w:tcW w:w="1009" w:type="dxa"/>
            <w:tcBorders>
              <w:top w:val="nil"/>
              <w:left w:val="nil"/>
              <w:bottom w:val="single" w:color="auto" w:sz="4" w:space="0"/>
              <w:right w:val="single" w:color="auto" w:sz="4" w:space="0"/>
            </w:tcBorders>
            <w:shd w:val="clear" w:color="000000" w:fill="FFFFFF"/>
            <w:vAlign w:val="center"/>
          </w:tcPr>
          <w:p w14:paraId="418BD07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量角器(圆等分器)</w:t>
            </w:r>
          </w:p>
        </w:tc>
        <w:tc>
          <w:tcPr>
            <w:tcW w:w="6891" w:type="dxa"/>
            <w:tcBorders>
              <w:top w:val="nil"/>
              <w:left w:val="nil"/>
              <w:bottom w:val="single" w:color="auto" w:sz="4" w:space="0"/>
              <w:right w:val="single" w:color="auto" w:sz="4" w:space="0"/>
            </w:tcBorders>
            <w:shd w:val="clear" w:color="000000" w:fill="FFFFFF"/>
            <w:vAlign w:val="center"/>
          </w:tcPr>
          <w:p w14:paraId="5A5B093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半圆直径不小于190mm</w:t>
            </w:r>
          </w:p>
        </w:tc>
        <w:tc>
          <w:tcPr>
            <w:tcW w:w="546" w:type="dxa"/>
            <w:tcBorders>
              <w:top w:val="nil"/>
              <w:left w:val="nil"/>
              <w:bottom w:val="single" w:color="auto" w:sz="4" w:space="0"/>
              <w:right w:val="single" w:color="auto" w:sz="4" w:space="0"/>
            </w:tcBorders>
            <w:shd w:val="clear" w:color="000000" w:fill="FFFFFF"/>
            <w:noWrap/>
            <w:vAlign w:val="center"/>
          </w:tcPr>
          <w:p w14:paraId="5AEDFC1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E684A01">
            <w:pPr>
              <w:widowControl/>
              <w:spacing w:after="0" w:line="240" w:lineRule="auto"/>
              <w:jc w:val="center"/>
              <w:rPr>
                <w:rFonts w:hint="eastAsia" w:ascii="宋体" w:hAnsi="宋体" w:eastAsia="宋体" w:cs="宋体"/>
                <w:color w:val="auto"/>
                <w:kern w:val="0"/>
                <w:szCs w:val="22"/>
                <w:highlight w:val="none"/>
                <w14:ligatures w14:val="none"/>
              </w:rPr>
            </w:pPr>
          </w:p>
        </w:tc>
      </w:tr>
      <w:tr w14:paraId="568FC06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19A061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62</w:t>
            </w:r>
          </w:p>
        </w:tc>
        <w:tc>
          <w:tcPr>
            <w:tcW w:w="1009" w:type="dxa"/>
            <w:tcBorders>
              <w:top w:val="nil"/>
              <w:left w:val="nil"/>
              <w:bottom w:val="single" w:color="auto" w:sz="4" w:space="0"/>
              <w:right w:val="single" w:color="auto" w:sz="4" w:space="0"/>
            </w:tcBorders>
            <w:shd w:val="clear" w:color="000000" w:fill="FFFFFF"/>
            <w:vAlign w:val="center"/>
          </w:tcPr>
          <w:p w14:paraId="639370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0.5N螺旋弹簧组</w:t>
            </w:r>
          </w:p>
        </w:tc>
        <w:tc>
          <w:tcPr>
            <w:tcW w:w="6891" w:type="dxa"/>
            <w:tcBorders>
              <w:top w:val="nil"/>
              <w:left w:val="nil"/>
              <w:bottom w:val="single" w:color="auto" w:sz="4" w:space="0"/>
              <w:right w:val="single" w:color="auto" w:sz="4" w:space="0"/>
            </w:tcBorders>
            <w:shd w:val="clear" w:color="000000" w:fill="FFFFFF"/>
            <w:vAlign w:val="center"/>
          </w:tcPr>
          <w:p w14:paraId="2BC8025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0.5N，1N，2N</w:t>
            </w:r>
          </w:p>
        </w:tc>
        <w:tc>
          <w:tcPr>
            <w:tcW w:w="546" w:type="dxa"/>
            <w:tcBorders>
              <w:top w:val="nil"/>
              <w:left w:val="nil"/>
              <w:bottom w:val="single" w:color="auto" w:sz="4" w:space="0"/>
              <w:right w:val="single" w:color="auto" w:sz="4" w:space="0"/>
            </w:tcBorders>
            <w:shd w:val="clear" w:color="000000" w:fill="FFFFFF"/>
            <w:noWrap/>
            <w:vAlign w:val="center"/>
          </w:tcPr>
          <w:p w14:paraId="42784BB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BC5A270">
            <w:pPr>
              <w:widowControl/>
              <w:spacing w:after="0" w:line="240" w:lineRule="auto"/>
              <w:jc w:val="center"/>
              <w:rPr>
                <w:rFonts w:hint="eastAsia" w:ascii="宋体" w:hAnsi="宋体" w:eastAsia="宋体" w:cs="宋体"/>
                <w:color w:val="auto"/>
                <w:kern w:val="0"/>
                <w:szCs w:val="22"/>
                <w:highlight w:val="none"/>
                <w14:ligatures w14:val="none"/>
              </w:rPr>
            </w:pPr>
          </w:p>
        </w:tc>
      </w:tr>
      <w:tr w14:paraId="5ECAF17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197C84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63</w:t>
            </w:r>
          </w:p>
        </w:tc>
        <w:tc>
          <w:tcPr>
            <w:tcW w:w="1009" w:type="dxa"/>
            <w:tcBorders>
              <w:top w:val="nil"/>
              <w:left w:val="nil"/>
              <w:bottom w:val="single" w:color="auto" w:sz="4" w:space="0"/>
              <w:right w:val="single" w:color="auto" w:sz="4" w:space="0"/>
            </w:tcBorders>
            <w:shd w:val="clear" w:color="000000" w:fill="FFFFFF"/>
            <w:vAlign w:val="center"/>
          </w:tcPr>
          <w:p w14:paraId="21508FA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3N螺旋弹簧组</w:t>
            </w:r>
          </w:p>
        </w:tc>
        <w:tc>
          <w:tcPr>
            <w:tcW w:w="6891" w:type="dxa"/>
            <w:tcBorders>
              <w:top w:val="nil"/>
              <w:left w:val="nil"/>
              <w:bottom w:val="single" w:color="auto" w:sz="4" w:space="0"/>
              <w:right w:val="single" w:color="auto" w:sz="4" w:space="0"/>
            </w:tcBorders>
            <w:shd w:val="clear" w:color="000000" w:fill="FFFFFF"/>
            <w:vAlign w:val="center"/>
          </w:tcPr>
          <w:p w14:paraId="73A4400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3N，5N</w:t>
            </w:r>
          </w:p>
        </w:tc>
        <w:tc>
          <w:tcPr>
            <w:tcW w:w="546" w:type="dxa"/>
            <w:tcBorders>
              <w:top w:val="nil"/>
              <w:left w:val="nil"/>
              <w:bottom w:val="single" w:color="auto" w:sz="4" w:space="0"/>
              <w:right w:val="single" w:color="auto" w:sz="4" w:space="0"/>
            </w:tcBorders>
            <w:shd w:val="clear" w:color="000000" w:fill="FFFFFF"/>
            <w:noWrap/>
            <w:vAlign w:val="center"/>
          </w:tcPr>
          <w:p w14:paraId="4DD08AE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C5B7AE0">
            <w:pPr>
              <w:widowControl/>
              <w:spacing w:after="0" w:line="240" w:lineRule="auto"/>
              <w:jc w:val="center"/>
              <w:rPr>
                <w:rFonts w:hint="eastAsia" w:ascii="宋体" w:hAnsi="宋体" w:eastAsia="宋体" w:cs="宋体"/>
                <w:color w:val="auto"/>
                <w:kern w:val="0"/>
                <w:szCs w:val="22"/>
                <w:highlight w:val="none"/>
                <w14:ligatures w14:val="none"/>
              </w:rPr>
            </w:pPr>
          </w:p>
        </w:tc>
      </w:tr>
      <w:tr w14:paraId="0ABDA4B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87201C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64</w:t>
            </w:r>
          </w:p>
        </w:tc>
        <w:tc>
          <w:tcPr>
            <w:tcW w:w="1009" w:type="dxa"/>
            <w:tcBorders>
              <w:top w:val="nil"/>
              <w:left w:val="nil"/>
              <w:bottom w:val="single" w:color="auto" w:sz="4" w:space="0"/>
              <w:right w:val="single" w:color="auto" w:sz="4" w:space="0"/>
            </w:tcBorders>
            <w:shd w:val="clear" w:color="000000" w:fill="FFFFFF"/>
            <w:vAlign w:val="center"/>
          </w:tcPr>
          <w:p w14:paraId="6AACDF4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摩擦力演示器</w:t>
            </w:r>
          </w:p>
        </w:tc>
        <w:tc>
          <w:tcPr>
            <w:tcW w:w="6891" w:type="dxa"/>
            <w:tcBorders>
              <w:top w:val="nil"/>
              <w:left w:val="nil"/>
              <w:bottom w:val="single" w:color="auto" w:sz="4" w:space="0"/>
              <w:right w:val="single" w:color="auto" w:sz="4" w:space="0"/>
            </w:tcBorders>
            <w:shd w:val="clear" w:color="000000" w:fill="FFFFFF"/>
            <w:vAlign w:val="center"/>
          </w:tcPr>
          <w:p w14:paraId="06F9124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电动式，附2N演示测力计</w:t>
            </w:r>
          </w:p>
        </w:tc>
        <w:tc>
          <w:tcPr>
            <w:tcW w:w="546" w:type="dxa"/>
            <w:tcBorders>
              <w:top w:val="nil"/>
              <w:left w:val="nil"/>
              <w:bottom w:val="single" w:color="auto" w:sz="4" w:space="0"/>
              <w:right w:val="single" w:color="auto" w:sz="4" w:space="0"/>
            </w:tcBorders>
            <w:shd w:val="clear" w:color="000000" w:fill="FFFFFF"/>
            <w:noWrap/>
            <w:vAlign w:val="center"/>
          </w:tcPr>
          <w:p w14:paraId="65D3744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BD964D2">
            <w:pPr>
              <w:widowControl/>
              <w:spacing w:after="0" w:line="240" w:lineRule="auto"/>
              <w:jc w:val="center"/>
              <w:rPr>
                <w:rFonts w:hint="eastAsia" w:ascii="宋体" w:hAnsi="宋体" w:eastAsia="宋体" w:cs="宋体"/>
                <w:color w:val="auto"/>
                <w:kern w:val="0"/>
                <w:szCs w:val="22"/>
                <w:highlight w:val="none"/>
                <w14:ligatures w14:val="none"/>
              </w:rPr>
            </w:pPr>
          </w:p>
        </w:tc>
      </w:tr>
      <w:tr w14:paraId="24C842C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677758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65</w:t>
            </w:r>
          </w:p>
        </w:tc>
        <w:tc>
          <w:tcPr>
            <w:tcW w:w="1009" w:type="dxa"/>
            <w:tcBorders>
              <w:top w:val="nil"/>
              <w:left w:val="nil"/>
              <w:bottom w:val="single" w:color="auto" w:sz="4" w:space="0"/>
              <w:right w:val="single" w:color="auto" w:sz="4" w:space="0"/>
            </w:tcBorders>
            <w:shd w:val="clear" w:color="000000" w:fill="FFFFFF"/>
            <w:vAlign w:val="center"/>
          </w:tcPr>
          <w:p w14:paraId="20C86D1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微小形变演示器</w:t>
            </w:r>
          </w:p>
        </w:tc>
        <w:tc>
          <w:tcPr>
            <w:tcW w:w="6891" w:type="dxa"/>
            <w:tcBorders>
              <w:top w:val="nil"/>
              <w:left w:val="nil"/>
              <w:bottom w:val="single" w:color="auto" w:sz="4" w:space="0"/>
              <w:right w:val="single" w:color="auto" w:sz="4" w:space="0"/>
            </w:tcBorders>
            <w:shd w:val="clear" w:color="000000" w:fill="FFFFFF"/>
            <w:vAlign w:val="center"/>
          </w:tcPr>
          <w:p w14:paraId="414A0DE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利用光杠杆原理</w:t>
            </w:r>
          </w:p>
        </w:tc>
        <w:tc>
          <w:tcPr>
            <w:tcW w:w="546" w:type="dxa"/>
            <w:tcBorders>
              <w:top w:val="nil"/>
              <w:left w:val="nil"/>
              <w:bottom w:val="single" w:color="auto" w:sz="4" w:space="0"/>
              <w:right w:val="single" w:color="auto" w:sz="4" w:space="0"/>
            </w:tcBorders>
            <w:shd w:val="clear" w:color="000000" w:fill="FFFFFF"/>
            <w:noWrap/>
            <w:vAlign w:val="center"/>
          </w:tcPr>
          <w:p w14:paraId="1DB57A0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B9B74D4">
            <w:pPr>
              <w:widowControl/>
              <w:spacing w:after="0" w:line="240" w:lineRule="auto"/>
              <w:jc w:val="center"/>
              <w:rPr>
                <w:rFonts w:hint="eastAsia" w:ascii="宋体" w:hAnsi="宋体" w:eastAsia="宋体" w:cs="宋体"/>
                <w:color w:val="auto"/>
                <w:kern w:val="0"/>
                <w:szCs w:val="22"/>
                <w:highlight w:val="none"/>
                <w14:ligatures w14:val="none"/>
              </w:rPr>
            </w:pPr>
          </w:p>
        </w:tc>
      </w:tr>
      <w:tr w14:paraId="219F5E2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6F08D8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66</w:t>
            </w:r>
          </w:p>
        </w:tc>
        <w:tc>
          <w:tcPr>
            <w:tcW w:w="1009" w:type="dxa"/>
            <w:tcBorders>
              <w:top w:val="nil"/>
              <w:left w:val="nil"/>
              <w:bottom w:val="single" w:color="auto" w:sz="4" w:space="0"/>
              <w:right w:val="single" w:color="auto" w:sz="4" w:space="0"/>
            </w:tcBorders>
            <w:shd w:val="clear" w:color="000000" w:fill="FFFFFF"/>
            <w:vAlign w:val="center"/>
          </w:tcPr>
          <w:p w14:paraId="48B2462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力的合成分解演示器</w:t>
            </w:r>
          </w:p>
        </w:tc>
        <w:tc>
          <w:tcPr>
            <w:tcW w:w="6891" w:type="dxa"/>
            <w:tcBorders>
              <w:top w:val="nil"/>
              <w:left w:val="nil"/>
              <w:bottom w:val="single" w:color="auto" w:sz="4" w:space="0"/>
              <w:right w:val="single" w:color="auto" w:sz="4" w:space="0"/>
            </w:tcBorders>
            <w:shd w:val="clear" w:color="000000" w:fill="FFFFFF"/>
            <w:vAlign w:val="center"/>
          </w:tcPr>
          <w:p w14:paraId="24FB13A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改进型。</w:t>
            </w:r>
          </w:p>
        </w:tc>
        <w:tc>
          <w:tcPr>
            <w:tcW w:w="546" w:type="dxa"/>
            <w:tcBorders>
              <w:top w:val="nil"/>
              <w:left w:val="nil"/>
              <w:bottom w:val="single" w:color="auto" w:sz="4" w:space="0"/>
              <w:right w:val="single" w:color="auto" w:sz="4" w:space="0"/>
            </w:tcBorders>
            <w:shd w:val="clear" w:color="000000" w:fill="FFFFFF"/>
            <w:noWrap/>
            <w:vAlign w:val="center"/>
          </w:tcPr>
          <w:p w14:paraId="1D974F4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713CC53">
            <w:pPr>
              <w:widowControl/>
              <w:spacing w:after="0" w:line="240" w:lineRule="auto"/>
              <w:jc w:val="center"/>
              <w:rPr>
                <w:rFonts w:hint="eastAsia" w:ascii="宋体" w:hAnsi="宋体" w:eastAsia="宋体" w:cs="宋体"/>
                <w:color w:val="auto"/>
                <w:kern w:val="0"/>
                <w:szCs w:val="22"/>
                <w:highlight w:val="none"/>
                <w14:ligatures w14:val="none"/>
              </w:rPr>
            </w:pPr>
          </w:p>
        </w:tc>
      </w:tr>
      <w:tr w14:paraId="2957357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14C145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67</w:t>
            </w:r>
          </w:p>
        </w:tc>
        <w:tc>
          <w:tcPr>
            <w:tcW w:w="1009" w:type="dxa"/>
            <w:tcBorders>
              <w:top w:val="nil"/>
              <w:left w:val="nil"/>
              <w:bottom w:val="single" w:color="auto" w:sz="4" w:space="0"/>
              <w:right w:val="single" w:color="auto" w:sz="4" w:space="0"/>
            </w:tcBorders>
            <w:shd w:val="clear" w:color="000000" w:fill="FFFFFF"/>
            <w:vAlign w:val="center"/>
          </w:tcPr>
          <w:p w14:paraId="5814D9E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支杆定滑轮和桌边夹组</w:t>
            </w:r>
          </w:p>
        </w:tc>
        <w:tc>
          <w:tcPr>
            <w:tcW w:w="6891" w:type="dxa"/>
            <w:tcBorders>
              <w:top w:val="nil"/>
              <w:left w:val="nil"/>
              <w:bottom w:val="single" w:color="auto" w:sz="4" w:space="0"/>
              <w:right w:val="single" w:color="auto" w:sz="4" w:space="0"/>
            </w:tcBorders>
            <w:shd w:val="clear" w:color="000000" w:fill="FFFFFF"/>
            <w:vAlign w:val="center"/>
          </w:tcPr>
          <w:p w14:paraId="063CE74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每套带支杆单滑轮、尼龙线、桌边夹各3件，小铁环1件，支杆高度可调</w:t>
            </w:r>
          </w:p>
        </w:tc>
        <w:tc>
          <w:tcPr>
            <w:tcW w:w="546" w:type="dxa"/>
            <w:tcBorders>
              <w:top w:val="nil"/>
              <w:left w:val="nil"/>
              <w:bottom w:val="single" w:color="auto" w:sz="4" w:space="0"/>
              <w:right w:val="single" w:color="auto" w:sz="4" w:space="0"/>
            </w:tcBorders>
            <w:shd w:val="clear" w:color="000000" w:fill="FFFFFF"/>
            <w:noWrap/>
            <w:vAlign w:val="center"/>
          </w:tcPr>
          <w:p w14:paraId="35EB7F3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07C0BEB">
            <w:pPr>
              <w:widowControl/>
              <w:spacing w:after="0" w:line="240" w:lineRule="auto"/>
              <w:jc w:val="center"/>
              <w:rPr>
                <w:rFonts w:hint="eastAsia" w:ascii="宋体" w:hAnsi="宋体" w:eastAsia="宋体" w:cs="宋体"/>
                <w:color w:val="auto"/>
                <w:kern w:val="0"/>
                <w:szCs w:val="22"/>
                <w:highlight w:val="none"/>
                <w14:ligatures w14:val="none"/>
              </w:rPr>
            </w:pPr>
          </w:p>
        </w:tc>
      </w:tr>
      <w:tr w14:paraId="0C9EA13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1001B8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68</w:t>
            </w:r>
          </w:p>
        </w:tc>
        <w:tc>
          <w:tcPr>
            <w:tcW w:w="1009" w:type="dxa"/>
            <w:tcBorders>
              <w:top w:val="nil"/>
              <w:left w:val="nil"/>
              <w:bottom w:val="single" w:color="auto" w:sz="4" w:space="0"/>
              <w:right w:val="single" w:color="auto" w:sz="4" w:space="0"/>
            </w:tcBorders>
            <w:shd w:val="clear" w:color="000000" w:fill="FFFFFF"/>
            <w:vAlign w:val="center"/>
          </w:tcPr>
          <w:p w14:paraId="735E719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滚摆</w:t>
            </w:r>
          </w:p>
        </w:tc>
        <w:tc>
          <w:tcPr>
            <w:tcW w:w="6891" w:type="dxa"/>
            <w:tcBorders>
              <w:top w:val="nil"/>
              <w:left w:val="nil"/>
              <w:bottom w:val="single" w:color="auto" w:sz="4" w:space="0"/>
              <w:right w:val="single" w:color="auto" w:sz="4" w:space="0"/>
            </w:tcBorders>
            <w:shd w:val="clear" w:color="000000" w:fill="FFFFFF"/>
            <w:vAlign w:val="center"/>
          </w:tcPr>
          <w:p w14:paraId="180911C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包括摆体（摆轮和摆轴）、悬线和支架等</w:t>
            </w:r>
          </w:p>
        </w:tc>
        <w:tc>
          <w:tcPr>
            <w:tcW w:w="546" w:type="dxa"/>
            <w:tcBorders>
              <w:top w:val="nil"/>
              <w:left w:val="nil"/>
              <w:bottom w:val="single" w:color="auto" w:sz="4" w:space="0"/>
              <w:right w:val="single" w:color="auto" w:sz="4" w:space="0"/>
            </w:tcBorders>
            <w:shd w:val="clear" w:color="000000" w:fill="FFFFFF"/>
            <w:noWrap/>
            <w:vAlign w:val="center"/>
          </w:tcPr>
          <w:p w14:paraId="11D5C3F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7B15626">
            <w:pPr>
              <w:widowControl/>
              <w:spacing w:after="0" w:line="240" w:lineRule="auto"/>
              <w:jc w:val="center"/>
              <w:rPr>
                <w:rFonts w:hint="eastAsia" w:ascii="宋体" w:hAnsi="宋体" w:eastAsia="宋体" w:cs="宋体"/>
                <w:color w:val="auto"/>
                <w:kern w:val="0"/>
                <w:szCs w:val="22"/>
                <w:highlight w:val="none"/>
                <w14:ligatures w14:val="none"/>
              </w:rPr>
            </w:pPr>
          </w:p>
        </w:tc>
      </w:tr>
      <w:tr w14:paraId="6E63B89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6B3FF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69</w:t>
            </w:r>
          </w:p>
        </w:tc>
        <w:tc>
          <w:tcPr>
            <w:tcW w:w="1009" w:type="dxa"/>
            <w:tcBorders>
              <w:top w:val="nil"/>
              <w:left w:val="nil"/>
              <w:bottom w:val="single" w:color="auto" w:sz="4" w:space="0"/>
              <w:right w:val="single" w:color="auto" w:sz="4" w:space="0"/>
            </w:tcBorders>
            <w:shd w:val="clear" w:color="000000" w:fill="FFFFFF"/>
            <w:vAlign w:val="center"/>
          </w:tcPr>
          <w:p w14:paraId="7C663B2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离心轨道</w:t>
            </w:r>
          </w:p>
        </w:tc>
        <w:tc>
          <w:tcPr>
            <w:tcW w:w="6891" w:type="dxa"/>
            <w:tcBorders>
              <w:top w:val="nil"/>
              <w:left w:val="nil"/>
              <w:bottom w:val="single" w:color="auto" w:sz="4" w:space="0"/>
              <w:right w:val="single" w:color="auto" w:sz="4" w:space="0"/>
            </w:tcBorders>
            <w:shd w:val="clear" w:color="000000" w:fill="FFFFFF"/>
            <w:vAlign w:val="center"/>
          </w:tcPr>
          <w:p w14:paraId="0694181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有捕球网</w:t>
            </w:r>
          </w:p>
        </w:tc>
        <w:tc>
          <w:tcPr>
            <w:tcW w:w="546" w:type="dxa"/>
            <w:tcBorders>
              <w:top w:val="nil"/>
              <w:left w:val="nil"/>
              <w:bottom w:val="single" w:color="auto" w:sz="4" w:space="0"/>
              <w:right w:val="single" w:color="auto" w:sz="4" w:space="0"/>
            </w:tcBorders>
            <w:shd w:val="clear" w:color="000000" w:fill="FFFFFF"/>
            <w:noWrap/>
            <w:vAlign w:val="center"/>
          </w:tcPr>
          <w:p w14:paraId="519B0E7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F939B73">
            <w:pPr>
              <w:widowControl/>
              <w:spacing w:after="0" w:line="240" w:lineRule="auto"/>
              <w:jc w:val="center"/>
              <w:rPr>
                <w:rFonts w:hint="eastAsia" w:ascii="宋体" w:hAnsi="宋体" w:eastAsia="宋体" w:cs="宋体"/>
                <w:color w:val="auto"/>
                <w:kern w:val="0"/>
                <w:szCs w:val="22"/>
                <w:highlight w:val="none"/>
                <w14:ligatures w14:val="none"/>
              </w:rPr>
            </w:pPr>
          </w:p>
        </w:tc>
      </w:tr>
      <w:tr w14:paraId="7110244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2700F8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70</w:t>
            </w:r>
          </w:p>
        </w:tc>
        <w:tc>
          <w:tcPr>
            <w:tcW w:w="1009" w:type="dxa"/>
            <w:tcBorders>
              <w:top w:val="nil"/>
              <w:left w:val="nil"/>
              <w:bottom w:val="single" w:color="auto" w:sz="4" w:space="0"/>
              <w:right w:val="single" w:color="auto" w:sz="4" w:space="0"/>
            </w:tcBorders>
            <w:shd w:val="clear" w:color="000000" w:fill="FFFFFF"/>
            <w:vAlign w:val="center"/>
          </w:tcPr>
          <w:p w14:paraId="56D11AB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电动离心转台</w:t>
            </w:r>
          </w:p>
        </w:tc>
        <w:tc>
          <w:tcPr>
            <w:tcW w:w="6891" w:type="dxa"/>
            <w:tcBorders>
              <w:top w:val="nil"/>
              <w:left w:val="nil"/>
              <w:bottom w:val="single" w:color="auto" w:sz="4" w:space="0"/>
              <w:right w:val="single" w:color="auto" w:sz="4" w:space="0"/>
            </w:tcBorders>
            <w:shd w:val="clear" w:color="000000" w:fill="FFFFFF"/>
            <w:vAlign w:val="center"/>
          </w:tcPr>
          <w:p w14:paraId="4E2086C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圆周运动是力学中最基本的运动方式，离心力、转速、转动半径和质量是圆周运动的主要参数，本实验可定量测量四个参数间的关系。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一、仪器特点：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仪器在匀速圆周运动的转臂上放置实验样品，通过力敏传感器测量离心力大小。实验时可方便改变参数：</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实验样品质量m。</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实验样品所处的转动半径R。</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匀速圆周运动的转速。</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二、实验内容：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测量离心力与实验样品的关系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测量离心力与实验样品转动半径的关系。</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测量离心力与转速的关系。</w:t>
            </w:r>
          </w:p>
        </w:tc>
        <w:tc>
          <w:tcPr>
            <w:tcW w:w="546" w:type="dxa"/>
            <w:tcBorders>
              <w:top w:val="nil"/>
              <w:left w:val="nil"/>
              <w:bottom w:val="single" w:color="auto" w:sz="4" w:space="0"/>
              <w:right w:val="single" w:color="auto" w:sz="4" w:space="0"/>
            </w:tcBorders>
            <w:shd w:val="clear" w:color="000000" w:fill="FFFFFF"/>
            <w:noWrap/>
            <w:vAlign w:val="center"/>
          </w:tcPr>
          <w:p w14:paraId="227B76D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A86FAC2">
            <w:pPr>
              <w:widowControl/>
              <w:spacing w:after="0" w:line="240" w:lineRule="auto"/>
              <w:jc w:val="center"/>
              <w:rPr>
                <w:rFonts w:hint="eastAsia" w:ascii="宋体" w:hAnsi="宋体" w:eastAsia="宋体" w:cs="宋体"/>
                <w:color w:val="auto"/>
                <w:kern w:val="0"/>
                <w:szCs w:val="22"/>
                <w:highlight w:val="none"/>
                <w14:ligatures w14:val="none"/>
              </w:rPr>
            </w:pPr>
          </w:p>
        </w:tc>
      </w:tr>
      <w:tr w14:paraId="6154D93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13F1AE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71</w:t>
            </w:r>
          </w:p>
        </w:tc>
        <w:tc>
          <w:tcPr>
            <w:tcW w:w="1009" w:type="dxa"/>
            <w:tcBorders>
              <w:top w:val="nil"/>
              <w:left w:val="nil"/>
              <w:bottom w:val="single" w:color="auto" w:sz="4" w:space="0"/>
              <w:right w:val="single" w:color="auto" w:sz="4" w:space="0"/>
            </w:tcBorders>
            <w:shd w:val="clear" w:color="000000" w:fill="FFFFFF"/>
            <w:vAlign w:val="center"/>
          </w:tcPr>
          <w:p w14:paraId="5F00D64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毛钱管(牛顿管)</w:t>
            </w:r>
          </w:p>
        </w:tc>
        <w:tc>
          <w:tcPr>
            <w:tcW w:w="6891" w:type="dxa"/>
            <w:tcBorders>
              <w:top w:val="nil"/>
              <w:left w:val="nil"/>
              <w:bottom w:val="single" w:color="auto" w:sz="4" w:space="0"/>
              <w:right w:val="single" w:color="auto" w:sz="4" w:space="0"/>
            </w:tcBorders>
            <w:shd w:val="clear" w:color="000000" w:fill="FFFFFF"/>
            <w:vAlign w:val="center"/>
          </w:tcPr>
          <w:p w14:paraId="6110B55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带释放装置</w:t>
            </w:r>
          </w:p>
        </w:tc>
        <w:tc>
          <w:tcPr>
            <w:tcW w:w="546" w:type="dxa"/>
            <w:tcBorders>
              <w:top w:val="nil"/>
              <w:left w:val="nil"/>
              <w:bottom w:val="single" w:color="auto" w:sz="4" w:space="0"/>
              <w:right w:val="single" w:color="auto" w:sz="4" w:space="0"/>
            </w:tcBorders>
            <w:shd w:val="clear" w:color="000000" w:fill="FFFFFF"/>
            <w:noWrap/>
            <w:vAlign w:val="center"/>
          </w:tcPr>
          <w:p w14:paraId="55BCC32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394EA2D">
            <w:pPr>
              <w:widowControl/>
              <w:spacing w:after="0" w:line="240" w:lineRule="auto"/>
              <w:jc w:val="center"/>
              <w:rPr>
                <w:rFonts w:hint="eastAsia" w:ascii="宋体" w:hAnsi="宋体" w:eastAsia="宋体" w:cs="宋体"/>
                <w:color w:val="auto"/>
                <w:kern w:val="0"/>
                <w:szCs w:val="22"/>
                <w:highlight w:val="none"/>
                <w14:ligatures w14:val="none"/>
              </w:rPr>
            </w:pPr>
          </w:p>
        </w:tc>
      </w:tr>
      <w:tr w14:paraId="2562D81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6C513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72</w:t>
            </w:r>
          </w:p>
        </w:tc>
        <w:tc>
          <w:tcPr>
            <w:tcW w:w="1009" w:type="dxa"/>
            <w:tcBorders>
              <w:top w:val="nil"/>
              <w:left w:val="nil"/>
              <w:bottom w:val="single" w:color="auto" w:sz="4" w:space="0"/>
              <w:right w:val="single" w:color="auto" w:sz="4" w:space="0"/>
            </w:tcBorders>
            <w:shd w:val="clear" w:color="000000" w:fill="FFFFFF"/>
            <w:vAlign w:val="center"/>
          </w:tcPr>
          <w:p w14:paraId="0846A64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伽利略理想斜面演示器</w:t>
            </w:r>
          </w:p>
        </w:tc>
        <w:tc>
          <w:tcPr>
            <w:tcW w:w="6891" w:type="dxa"/>
            <w:tcBorders>
              <w:top w:val="nil"/>
              <w:left w:val="nil"/>
              <w:bottom w:val="single" w:color="auto" w:sz="4" w:space="0"/>
              <w:right w:val="single" w:color="auto" w:sz="4" w:space="0"/>
            </w:tcBorders>
            <w:shd w:val="clear" w:color="000000" w:fill="FFFFFF"/>
            <w:vAlign w:val="center"/>
          </w:tcPr>
          <w:p w14:paraId="55E9050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长度不小于1200mm，一端高度可连续升降，连接曲面光滑</w:t>
            </w:r>
          </w:p>
        </w:tc>
        <w:tc>
          <w:tcPr>
            <w:tcW w:w="546" w:type="dxa"/>
            <w:tcBorders>
              <w:top w:val="nil"/>
              <w:left w:val="nil"/>
              <w:bottom w:val="single" w:color="auto" w:sz="4" w:space="0"/>
              <w:right w:val="single" w:color="auto" w:sz="4" w:space="0"/>
            </w:tcBorders>
            <w:shd w:val="clear" w:color="000000" w:fill="FFFFFF"/>
            <w:noWrap/>
            <w:vAlign w:val="center"/>
          </w:tcPr>
          <w:p w14:paraId="035D1D2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B6E65AD">
            <w:pPr>
              <w:widowControl/>
              <w:spacing w:after="0" w:line="240" w:lineRule="auto"/>
              <w:jc w:val="center"/>
              <w:rPr>
                <w:rFonts w:hint="eastAsia" w:ascii="宋体" w:hAnsi="宋体" w:eastAsia="宋体" w:cs="宋体"/>
                <w:color w:val="auto"/>
                <w:kern w:val="0"/>
                <w:szCs w:val="22"/>
                <w:highlight w:val="none"/>
                <w14:ligatures w14:val="none"/>
              </w:rPr>
            </w:pPr>
          </w:p>
        </w:tc>
      </w:tr>
      <w:tr w14:paraId="71504BE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DDDAD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73</w:t>
            </w:r>
          </w:p>
        </w:tc>
        <w:tc>
          <w:tcPr>
            <w:tcW w:w="1009" w:type="dxa"/>
            <w:tcBorders>
              <w:top w:val="nil"/>
              <w:left w:val="nil"/>
              <w:bottom w:val="single" w:color="auto" w:sz="4" w:space="0"/>
              <w:right w:val="single" w:color="auto" w:sz="4" w:space="0"/>
            </w:tcBorders>
            <w:shd w:val="clear" w:color="000000" w:fill="FFFFFF"/>
            <w:vAlign w:val="center"/>
          </w:tcPr>
          <w:p w14:paraId="6D4DA2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运动合成分解演示器</w:t>
            </w:r>
          </w:p>
        </w:tc>
        <w:tc>
          <w:tcPr>
            <w:tcW w:w="6891" w:type="dxa"/>
            <w:tcBorders>
              <w:top w:val="nil"/>
              <w:left w:val="nil"/>
              <w:bottom w:val="single" w:color="auto" w:sz="4" w:space="0"/>
              <w:right w:val="single" w:color="auto" w:sz="4" w:space="0"/>
            </w:tcBorders>
            <w:shd w:val="clear" w:color="000000" w:fill="FFFFFF"/>
            <w:vAlign w:val="center"/>
          </w:tcPr>
          <w:p w14:paraId="2DFF379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可做匀速-匀速、匀速-匀加速运动合成</w:t>
            </w:r>
          </w:p>
        </w:tc>
        <w:tc>
          <w:tcPr>
            <w:tcW w:w="546" w:type="dxa"/>
            <w:tcBorders>
              <w:top w:val="nil"/>
              <w:left w:val="nil"/>
              <w:bottom w:val="single" w:color="auto" w:sz="4" w:space="0"/>
              <w:right w:val="single" w:color="auto" w:sz="4" w:space="0"/>
            </w:tcBorders>
            <w:shd w:val="clear" w:color="000000" w:fill="FFFFFF"/>
            <w:noWrap/>
            <w:vAlign w:val="center"/>
          </w:tcPr>
          <w:p w14:paraId="4D3166C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CD7EF7A">
            <w:pPr>
              <w:widowControl/>
              <w:spacing w:after="0" w:line="240" w:lineRule="auto"/>
              <w:jc w:val="center"/>
              <w:rPr>
                <w:rFonts w:hint="eastAsia" w:ascii="宋体" w:hAnsi="宋体" w:eastAsia="宋体" w:cs="宋体"/>
                <w:color w:val="auto"/>
                <w:kern w:val="0"/>
                <w:szCs w:val="22"/>
                <w:highlight w:val="none"/>
                <w14:ligatures w14:val="none"/>
              </w:rPr>
            </w:pPr>
          </w:p>
        </w:tc>
      </w:tr>
      <w:tr w14:paraId="5E9CE36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25B131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74</w:t>
            </w:r>
          </w:p>
        </w:tc>
        <w:tc>
          <w:tcPr>
            <w:tcW w:w="1009" w:type="dxa"/>
            <w:tcBorders>
              <w:top w:val="nil"/>
              <w:left w:val="nil"/>
              <w:bottom w:val="single" w:color="auto" w:sz="4" w:space="0"/>
              <w:right w:val="single" w:color="auto" w:sz="4" w:space="0"/>
            </w:tcBorders>
            <w:shd w:val="clear" w:color="000000" w:fill="FFFFFF"/>
            <w:vAlign w:val="center"/>
          </w:tcPr>
          <w:p w14:paraId="603ADB1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演示轨道小车</w:t>
            </w:r>
          </w:p>
        </w:tc>
        <w:tc>
          <w:tcPr>
            <w:tcW w:w="6891" w:type="dxa"/>
            <w:tcBorders>
              <w:top w:val="nil"/>
              <w:left w:val="nil"/>
              <w:bottom w:val="single" w:color="auto" w:sz="4" w:space="0"/>
              <w:right w:val="single" w:color="auto" w:sz="4" w:space="0"/>
            </w:tcBorders>
            <w:shd w:val="clear" w:color="000000" w:fill="FFFFFF"/>
            <w:vAlign w:val="center"/>
          </w:tcPr>
          <w:p w14:paraId="7F4F9FD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利用电火花计时，车拖纸带式，打点有效距离不小于900mm</w:t>
            </w:r>
          </w:p>
        </w:tc>
        <w:tc>
          <w:tcPr>
            <w:tcW w:w="546" w:type="dxa"/>
            <w:tcBorders>
              <w:top w:val="nil"/>
              <w:left w:val="nil"/>
              <w:bottom w:val="single" w:color="auto" w:sz="4" w:space="0"/>
              <w:right w:val="single" w:color="auto" w:sz="4" w:space="0"/>
            </w:tcBorders>
            <w:shd w:val="clear" w:color="000000" w:fill="FFFFFF"/>
            <w:noWrap/>
            <w:vAlign w:val="center"/>
          </w:tcPr>
          <w:p w14:paraId="3A7FC4B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0A7937">
            <w:pPr>
              <w:widowControl/>
              <w:spacing w:after="0" w:line="240" w:lineRule="auto"/>
              <w:jc w:val="center"/>
              <w:rPr>
                <w:rFonts w:hint="eastAsia" w:ascii="宋体" w:hAnsi="宋体" w:eastAsia="宋体" w:cs="宋体"/>
                <w:color w:val="auto"/>
                <w:kern w:val="0"/>
                <w:szCs w:val="22"/>
                <w:highlight w:val="none"/>
                <w14:ligatures w14:val="none"/>
              </w:rPr>
            </w:pPr>
          </w:p>
        </w:tc>
      </w:tr>
      <w:tr w14:paraId="32DF937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DDD5F8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75</w:t>
            </w:r>
          </w:p>
        </w:tc>
        <w:tc>
          <w:tcPr>
            <w:tcW w:w="1009" w:type="dxa"/>
            <w:tcBorders>
              <w:top w:val="nil"/>
              <w:left w:val="nil"/>
              <w:bottom w:val="single" w:color="auto" w:sz="4" w:space="0"/>
              <w:right w:val="single" w:color="auto" w:sz="4" w:space="0"/>
            </w:tcBorders>
            <w:shd w:val="clear" w:color="000000" w:fill="FFFFFF"/>
            <w:vAlign w:val="center"/>
          </w:tcPr>
          <w:p w14:paraId="27683F5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轨道小车</w:t>
            </w:r>
          </w:p>
        </w:tc>
        <w:tc>
          <w:tcPr>
            <w:tcW w:w="6891" w:type="dxa"/>
            <w:tcBorders>
              <w:top w:val="nil"/>
              <w:left w:val="nil"/>
              <w:bottom w:val="single" w:color="auto" w:sz="4" w:space="0"/>
              <w:right w:val="single" w:color="auto" w:sz="4" w:space="0"/>
            </w:tcBorders>
            <w:shd w:val="clear" w:color="000000" w:fill="FFFFFF"/>
            <w:vAlign w:val="center"/>
          </w:tcPr>
          <w:p w14:paraId="4B0C60C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轨道打点式，打点有效距离不小于600MM</w:t>
            </w:r>
          </w:p>
        </w:tc>
        <w:tc>
          <w:tcPr>
            <w:tcW w:w="546" w:type="dxa"/>
            <w:tcBorders>
              <w:top w:val="nil"/>
              <w:left w:val="nil"/>
              <w:bottom w:val="single" w:color="auto" w:sz="4" w:space="0"/>
              <w:right w:val="single" w:color="auto" w:sz="4" w:space="0"/>
            </w:tcBorders>
            <w:shd w:val="clear" w:color="000000" w:fill="FFFFFF"/>
            <w:noWrap/>
            <w:vAlign w:val="center"/>
          </w:tcPr>
          <w:p w14:paraId="1A029AE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0AA0D54">
            <w:pPr>
              <w:widowControl/>
              <w:spacing w:after="0" w:line="240" w:lineRule="auto"/>
              <w:jc w:val="center"/>
              <w:rPr>
                <w:rFonts w:hint="eastAsia" w:ascii="宋体" w:hAnsi="宋体" w:eastAsia="宋体" w:cs="宋体"/>
                <w:color w:val="auto"/>
                <w:kern w:val="0"/>
                <w:szCs w:val="22"/>
                <w:highlight w:val="none"/>
                <w14:ligatures w14:val="none"/>
              </w:rPr>
            </w:pPr>
          </w:p>
        </w:tc>
      </w:tr>
      <w:tr w14:paraId="13B8B3A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9464C2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76</w:t>
            </w:r>
          </w:p>
        </w:tc>
        <w:tc>
          <w:tcPr>
            <w:tcW w:w="1009" w:type="dxa"/>
            <w:tcBorders>
              <w:top w:val="nil"/>
              <w:left w:val="nil"/>
              <w:bottom w:val="single" w:color="auto" w:sz="4" w:space="0"/>
              <w:right w:val="single" w:color="auto" w:sz="4" w:space="0"/>
            </w:tcBorders>
            <w:shd w:val="clear" w:color="000000" w:fill="FFFFFF"/>
            <w:vAlign w:val="center"/>
          </w:tcPr>
          <w:p w14:paraId="099A572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演示斜面小车</w:t>
            </w:r>
          </w:p>
        </w:tc>
        <w:tc>
          <w:tcPr>
            <w:tcW w:w="6891" w:type="dxa"/>
            <w:tcBorders>
              <w:top w:val="nil"/>
              <w:left w:val="nil"/>
              <w:bottom w:val="single" w:color="auto" w:sz="4" w:space="0"/>
              <w:right w:val="single" w:color="auto" w:sz="4" w:space="0"/>
            </w:tcBorders>
            <w:shd w:val="clear" w:color="000000" w:fill="FFFFFF"/>
            <w:vAlign w:val="center"/>
          </w:tcPr>
          <w:p w14:paraId="56BE2FE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实木,光滑无毛刺</w:t>
            </w:r>
          </w:p>
        </w:tc>
        <w:tc>
          <w:tcPr>
            <w:tcW w:w="546" w:type="dxa"/>
            <w:tcBorders>
              <w:top w:val="nil"/>
              <w:left w:val="nil"/>
              <w:bottom w:val="single" w:color="auto" w:sz="4" w:space="0"/>
              <w:right w:val="single" w:color="auto" w:sz="4" w:space="0"/>
            </w:tcBorders>
            <w:shd w:val="clear" w:color="000000" w:fill="FFFFFF"/>
            <w:noWrap/>
            <w:vAlign w:val="center"/>
          </w:tcPr>
          <w:p w14:paraId="4B0C855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AAC9399">
            <w:pPr>
              <w:widowControl/>
              <w:spacing w:after="0" w:line="240" w:lineRule="auto"/>
              <w:jc w:val="center"/>
              <w:rPr>
                <w:rFonts w:hint="eastAsia" w:ascii="宋体" w:hAnsi="宋体" w:eastAsia="宋体" w:cs="宋体"/>
                <w:color w:val="auto"/>
                <w:kern w:val="0"/>
                <w:szCs w:val="22"/>
                <w:highlight w:val="none"/>
                <w14:ligatures w14:val="none"/>
              </w:rPr>
            </w:pPr>
          </w:p>
        </w:tc>
      </w:tr>
      <w:tr w14:paraId="3F35CF7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57B336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77</w:t>
            </w:r>
          </w:p>
        </w:tc>
        <w:tc>
          <w:tcPr>
            <w:tcW w:w="1009" w:type="dxa"/>
            <w:tcBorders>
              <w:top w:val="nil"/>
              <w:left w:val="nil"/>
              <w:bottom w:val="single" w:color="auto" w:sz="4" w:space="0"/>
              <w:right w:val="single" w:color="auto" w:sz="4" w:space="0"/>
            </w:tcBorders>
            <w:shd w:val="clear" w:color="000000" w:fill="FFFFFF"/>
            <w:vAlign w:val="center"/>
          </w:tcPr>
          <w:p w14:paraId="4142DAF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斜面小车</w:t>
            </w:r>
          </w:p>
        </w:tc>
        <w:tc>
          <w:tcPr>
            <w:tcW w:w="6891" w:type="dxa"/>
            <w:tcBorders>
              <w:top w:val="nil"/>
              <w:left w:val="nil"/>
              <w:bottom w:val="single" w:color="auto" w:sz="4" w:space="0"/>
              <w:right w:val="single" w:color="auto" w:sz="4" w:space="0"/>
            </w:tcBorders>
            <w:shd w:val="clear" w:color="000000" w:fill="FFFFFF"/>
            <w:vAlign w:val="center"/>
          </w:tcPr>
          <w:p w14:paraId="58A24F6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实木,光滑无毛刺</w:t>
            </w:r>
          </w:p>
        </w:tc>
        <w:tc>
          <w:tcPr>
            <w:tcW w:w="546" w:type="dxa"/>
            <w:tcBorders>
              <w:top w:val="nil"/>
              <w:left w:val="nil"/>
              <w:bottom w:val="single" w:color="auto" w:sz="4" w:space="0"/>
              <w:right w:val="single" w:color="auto" w:sz="4" w:space="0"/>
            </w:tcBorders>
            <w:shd w:val="clear" w:color="000000" w:fill="FFFFFF"/>
            <w:noWrap/>
            <w:vAlign w:val="center"/>
          </w:tcPr>
          <w:p w14:paraId="3E6077D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D9297C4">
            <w:pPr>
              <w:widowControl/>
              <w:spacing w:after="0" w:line="240" w:lineRule="auto"/>
              <w:jc w:val="center"/>
              <w:rPr>
                <w:rFonts w:hint="eastAsia" w:ascii="宋体" w:hAnsi="宋体" w:eastAsia="宋体" w:cs="宋体"/>
                <w:color w:val="auto"/>
                <w:kern w:val="0"/>
                <w:szCs w:val="22"/>
                <w:highlight w:val="none"/>
                <w14:ligatures w14:val="none"/>
              </w:rPr>
            </w:pPr>
          </w:p>
        </w:tc>
      </w:tr>
      <w:tr w14:paraId="3C44E7E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AEB56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78</w:t>
            </w:r>
          </w:p>
        </w:tc>
        <w:tc>
          <w:tcPr>
            <w:tcW w:w="1009" w:type="dxa"/>
            <w:tcBorders>
              <w:top w:val="nil"/>
              <w:left w:val="nil"/>
              <w:bottom w:val="single" w:color="auto" w:sz="4" w:space="0"/>
              <w:right w:val="single" w:color="auto" w:sz="4" w:space="0"/>
            </w:tcBorders>
            <w:shd w:val="clear" w:color="000000" w:fill="FFFFFF"/>
            <w:vAlign w:val="center"/>
          </w:tcPr>
          <w:p w14:paraId="4BE0479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气垫导轨</w:t>
            </w:r>
          </w:p>
        </w:tc>
        <w:tc>
          <w:tcPr>
            <w:tcW w:w="6891" w:type="dxa"/>
            <w:tcBorders>
              <w:top w:val="nil"/>
              <w:left w:val="nil"/>
              <w:bottom w:val="single" w:color="auto" w:sz="4" w:space="0"/>
              <w:right w:val="single" w:color="auto" w:sz="4" w:space="0"/>
            </w:tcBorders>
            <w:shd w:val="clear" w:color="000000" w:fill="FFFFFF"/>
            <w:vAlign w:val="center"/>
          </w:tcPr>
          <w:p w14:paraId="342B1C1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轨长：1.2m。不直度＜0.10mm。 浮高＞0.1mm。(5.8kpa气压）,附件齐全。</w:t>
            </w:r>
          </w:p>
        </w:tc>
        <w:tc>
          <w:tcPr>
            <w:tcW w:w="546" w:type="dxa"/>
            <w:tcBorders>
              <w:top w:val="nil"/>
              <w:left w:val="nil"/>
              <w:bottom w:val="single" w:color="auto" w:sz="4" w:space="0"/>
              <w:right w:val="single" w:color="auto" w:sz="4" w:space="0"/>
            </w:tcBorders>
            <w:shd w:val="clear" w:color="000000" w:fill="FFFFFF"/>
            <w:noWrap/>
            <w:vAlign w:val="center"/>
          </w:tcPr>
          <w:p w14:paraId="0528E6A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37F3E6B">
            <w:pPr>
              <w:widowControl/>
              <w:spacing w:after="0" w:line="240" w:lineRule="auto"/>
              <w:jc w:val="center"/>
              <w:rPr>
                <w:rFonts w:hint="eastAsia" w:ascii="宋体" w:hAnsi="宋体" w:eastAsia="宋体" w:cs="宋体"/>
                <w:color w:val="auto"/>
                <w:kern w:val="0"/>
                <w:szCs w:val="22"/>
                <w:highlight w:val="none"/>
                <w14:ligatures w14:val="none"/>
              </w:rPr>
            </w:pPr>
          </w:p>
        </w:tc>
      </w:tr>
      <w:tr w14:paraId="760B321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ACA484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79</w:t>
            </w:r>
          </w:p>
        </w:tc>
        <w:tc>
          <w:tcPr>
            <w:tcW w:w="1009" w:type="dxa"/>
            <w:tcBorders>
              <w:top w:val="nil"/>
              <w:left w:val="nil"/>
              <w:bottom w:val="single" w:color="auto" w:sz="4" w:space="0"/>
              <w:right w:val="single" w:color="auto" w:sz="4" w:space="0"/>
            </w:tcBorders>
            <w:shd w:val="clear" w:color="000000" w:fill="FFFFFF"/>
            <w:vAlign w:val="center"/>
          </w:tcPr>
          <w:p w14:paraId="2DA15D8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小型气源</w:t>
            </w:r>
          </w:p>
        </w:tc>
        <w:tc>
          <w:tcPr>
            <w:tcW w:w="6891" w:type="dxa"/>
            <w:tcBorders>
              <w:top w:val="nil"/>
              <w:left w:val="nil"/>
              <w:bottom w:val="single" w:color="auto" w:sz="4" w:space="0"/>
              <w:right w:val="single" w:color="auto" w:sz="4" w:space="0"/>
            </w:tcBorders>
            <w:shd w:val="clear" w:color="000000" w:fill="FFFFFF"/>
            <w:vAlign w:val="center"/>
          </w:tcPr>
          <w:p w14:paraId="023D635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压强≥7.0kpa。流量≥35m3/h。噪音≤58dB。功率：250w。</w:t>
            </w:r>
          </w:p>
        </w:tc>
        <w:tc>
          <w:tcPr>
            <w:tcW w:w="546" w:type="dxa"/>
            <w:tcBorders>
              <w:top w:val="nil"/>
              <w:left w:val="nil"/>
              <w:bottom w:val="single" w:color="auto" w:sz="4" w:space="0"/>
              <w:right w:val="single" w:color="auto" w:sz="4" w:space="0"/>
            </w:tcBorders>
            <w:shd w:val="clear" w:color="000000" w:fill="FFFFFF"/>
            <w:noWrap/>
            <w:vAlign w:val="center"/>
          </w:tcPr>
          <w:p w14:paraId="14AE335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D7F2E37">
            <w:pPr>
              <w:widowControl/>
              <w:spacing w:after="0" w:line="240" w:lineRule="auto"/>
              <w:jc w:val="center"/>
              <w:rPr>
                <w:rFonts w:hint="eastAsia" w:ascii="宋体" w:hAnsi="宋体" w:eastAsia="宋体" w:cs="宋体"/>
                <w:color w:val="auto"/>
                <w:kern w:val="0"/>
                <w:szCs w:val="22"/>
                <w:highlight w:val="none"/>
                <w14:ligatures w14:val="none"/>
              </w:rPr>
            </w:pPr>
          </w:p>
        </w:tc>
      </w:tr>
      <w:tr w14:paraId="57E60A1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334566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80</w:t>
            </w:r>
          </w:p>
        </w:tc>
        <w:tc>
          <w:tcPr>
            <w:tcW w:w="1009" w:type="dxa"/>
            <w:tcBorders>
              <w:top w:val="nil"/>
              <w:left w:val="nil"/>
              <w:bottom w:val="single" w:color="auto" w:sz="4" w:space="0"/>
              <w:right w:val="single" w:color="auto" w:sz="4" w:space="0"/>
            </w:tcBorders>
            <w:shd w:val="clear" w:color="000000" w:fill="FFFFFF"/>
            <w:vAlign w:val="center"/>
          </w:tcPr>
          <w:p w14:paraId="490DAC9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自由落体实验仪</w:t>
            </w:r>
          </w:p>
        </w:tc>
        <w:tc>
          <w:tcPr>
            <w:tcW w:w="6891" w:type="dxa"/>
            <w:tcBorders>
              <w:top w:val="nil"/>
              <w:left w:val="nil"/>
              <w:bottom w:val="single" w:color="auto" w:sz="4" w:space="0"/>
              <w:right w:val="single" w:color="auto" w:sz="4" w:space="0"/>
            </w:tcBorders>
            <w:shd w:val="clear" w:color="000000" w:fill="FFFFFF"/>
            <w:vAlign w:val="center"/>
          </w:tcPr>
          <w:p w14:paraId="1CFDC55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主体高度：1.6m。钢球D＝18mm。                                          铸铁固定式支架。三个光电门。可测钢球遮光瞬时时间，加配单摆实验。</w:t>
            </w:r>
          </w:p>
        </w:tc>
        <w:tc>
          <w:tcPr>
            <w:tcW w:w="546" w:type="dxa"/>
            <w:tcBorders>
              <w:top w:val="nil"/>
              <w:left w:val="nil"/>
              <w:bottom w:val="single" w:color="auto" w:sz="4" w:space="0"/>
              <w:right w:val="single" w:color="auto" w:sz="4" w:space="0"/>
            </w:tcBorders>
            <w:shd w:val="clear" w:color="000000" w:fill="FFFFFF"/>
            <w:noWrap/>
            <w:vAlign w:val="center"/>
          </w:tcPr>
          <w:p w14:paraId="7249AB0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6E9751F">
            <w:pPr>
              <w:widowControl/>
              <w:spacing w:after="0" w:line="240" w:lineRule="auto"/>
              <w:jc w:val="center"/>
              <w:rPr>
                <w:rFonts w:hint="eastAsia" w:ascii="宋体" w:hAnsi="宋体" w:eastAsia="宋体" w:cs="宋体"/>
                <w:color w:val="auto"/>
                <w:kern w:val="0"/>
                <w:szCs w:val="22"/>
                <w:highlight w:val="none"/>
                <w14:ligatures w14:val="none"/>
              </w:rPr>
            </w:pPr>
          </w:p>
        </w:tc>
      </w:tr>
      <w:tr w14:paraId="4176AD6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AFB877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81</w:t>
            </w:r>
          </w:p>
        </w:tc>
        <w:tc>
          <w:tcPr>
            <w:tcW w:w="1009" w:type="dxa"/>
            <w:tcBorders>
              <w:top w:val="nil"/>
              <w:left w:val="nil"/>
              <w:bottom w:val="single" w:color="auto" w:sz="4" w:space="0"/>
              <w:right w:val="single" w:color="auto" w:sz="4" w:space="0"/>
            </w:tcBorders>
            <w:shd w:val="clear" w:color="000000" w:fill="FFFFFF"/>
            <w:vAlign w:val="center"/>
          </w:tcPr>
          <w:p w14:paraId="0AE897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牛顿第二定律演示仪</w:t>
            </w:r>
          </w:p>
        </w:tc>
        <w:tc>
          <w:tcPr>
            <w:tcW w:w="6891" w:type="dxa"/>
            <w:tcBorders>
              <w:top w:val="nil"/>
              <w:left w:val="nil"/>
              <w:bottom w:val="single" w:color="auto" w:sz="4" w:space="0"/>
              <w:right w:val="single" w:color="auto" w:sz="4" w:space="0"/>
            </w:tcBorders>
            <w:shd w:val="clear" w:color="000000" w:fill="FFFFFF"/>
            <w:vAlign w:val="center"/>
          </w:tcPr>
          <w:p w14:paraId="56735E3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轨长：900mm。不直度≤1mm。                    </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可调高度差：0～20mm。小车：250g±3g</w:t>
            </w:r>
          </w:p>
        </w:tc>
        <w:tc>
          <w:tcPr>
            <w:tcW w:w="546" w:type="dxa"/>
            <w:tcBorders>
              <w:top w:val="nil"/>
              <w:left w:val="nil"/>
              <w:bottom w:val="single" w:color="auto" w:sz="4" w:space="0"/>
              <w:right w:val="single" w:color="auto" w:sz="4" w:space="0"/>
            </w:tcBorders>
            <w:shd w:val="clear" w:color="000000" w:fill="FFFFFF"/>
            <w:noWrap/>
            <w:vAlign w:val="center"/>
          </w:tcPr>
          <w:p w14:paraId="7D7A2F3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F6F1188">
            <w:pPr>
              <w:widowControl/>
              <w:spacing w:after="0" w:line="240" w:lineRule="auto"/>
              <w:jc w:val="center"/>
              <w:rPr>
                <w:rFonts w:hint="eastAsia" w:ascii="宋体" w:hAnsi="宋体" w:eastAsia="宋体" w:cs="宋体"/>
                <w:color w:val="auto"/>
                <w:kern w:val="0"/>
                <w:szCs w:val="22"/>
                <w:highlight w:val="none"/>
                <w14:ligatures w14:val="none"/>
              </w:rPr>
            </w:pPr>
          </w:p>
        </w:tc>
      </w:tr>
      <w:tr w14:paraId="45B9973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5D77C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82</w:t>
            </w:r>
          </w:p>
        </w:tc>
        <w:tc>
          <w:tcPr>
            <w:tcW w:w="1009" w:type="dxa"/>
            <w:tcBorders>
              <w:top w:val="nil"/>
              <w:left w:val="nil"/>
              <w:bottom w:val="single" w:color="auto" w:sz="4" w:space="0"/>
              <w:right w:val="single" w:color="auto" w:sz="4" w:space="0"/>
            </w:tcBorders>
            <w:shd w:val="clear" w:color="000000" w:fill="FFFFFF"/>
            <w:vAlign w:val="center"/>
          </w:tcPr>
          <w:p w14:paraId="5141796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牛顿第二定律实验仪</w:t>
            </w:r>
          </w:p>
        </w:tc>
        <w:tc>
          <w:tcPr>
            <w:tcW w:w="6891" w:type="dxa"/>
            <w:tcBorders>
              <w:top w:val="nil"/>
              <w:left w:val="nil"/>
              <w:bottom w:val="single" w:color="auto" w:sz="4" w:space="0"/>
              <w:right w:val="single" w:color="auto" w:sz="4" w:space="0"/>
            </w:tcBorders>
            <w:shd w:val="clear" w:color="000000" w:fill="FFFFFF"/>
            <w:vAlign w:val="center"/>
          </w:tcPr>
          <w:p w14:paraId="24F0D50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学生分组，用于验证牛顿第二定律实验，一体化水平双车轨道</w:t>
            </w:r>
          </w:p>
        </w:tc>
        <w:tc>
          <w:tcPr>
            <w:tcW w:w="546" w:type="dxa"/>
            <w:tcBorders>
              <w:top w:val="nil"/>
              <w:left w:val="nil"/>
              <w:bottom w:val="single" w:color="auto" w:sz="4" w:space="0"/>
              <w:right w:val="single" w:color="auto" w:sz="4" w:space="0"/>
            </w:tcBorders>
            <w:shd w:val="clear" w:color="000000" w:fill="FFFFFF"/>
            <w:noWrap/>
            <w:vAlign w:val="center"/>
          </w:tcPr>
          <w:p w14:paraId="09FF5EA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453B110">
            <w:pPr>
              <w:widowControl/>
              <w:spacing w:after="0" w:line="240" w:lineRule="auto"/>
              <w:jc w:val="center"/>
              <w:rPr>
                <w:rFonts w:hint="eastAsia" w:ascii="宋体" w:hAnsi="宋体" w:eastAsia="宋体" w:cs="宋体"/>
                <w:color w:val="auto"/>
                <w:kern w:val="0"/>
                <w:szCs w:val="22"/>
                <w:highlight w:val="none"/>
                <w14:ligatures w14:val="none"/>
              </w:rPr>
            </w:pPr>
          </w:p>
        </w:tc>
      </w:tr>
      <w:tr w14:paraId="71BAA56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73AA50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83</w:t>
            </w:r>
          </w:p>
        </w:tc>
        <w:tc>
          <w:tcPr>
            <w:tcW w:w="1009" w:type="dxa"/>
            <w:tcBorders>
              <w:top w:val="nil"/>
              <w:left w:val="nil"/>
              <w:bottom w:val="single" w:color="auto" w:sz="4" w:space="0"/>
              <w:right w:val="single" w:color="auto" w:sz="4" w:space="0"/>
            </w:tcBorders>
            <w:shd w:val="clear" w:color="000000" w:fill="FFFFFF"/>
            <w:vAlign w:val="center"/>
          </w:tcPr>
          <w:p w14:paraId="3CE479F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反冲运动演示器</w:t>
            </w:r>
          </w:p>
        </w:tc>
        <w:tc>
          <w:tcPr>
            <w:tcW w:w="6891" w:type="dxa"/>
            <w:tcBorders>
              <w:top w:val="nil"/>
              <w:left w:val="nil"/>
              <w:bottom w:val="single" w:color="auto" w:sz="4" w:space="0"/>
              <w:right w:val="single" w:color="auto" w:sz="4" w:space="0"/>
            </w:tcBorders>
            <w:shd w:val="clear" w:color="000000" w:fill="FFFFFF"/>
            <w:vAlign w:val="center"/>
          </w:tcPr>
          <w:p w14:paraId="5709BD6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有两种以上表现形式</w:t>
            </w:r>
          </w:p>
        </w:tc>
        <w:tc>
          <w:tcPr>
            <w:tcW w:w="546" w:type="dxa"/>
            <w:tcBorders>
              <w:top w:val="nil"/>
              <w:left w:val="nil"/>
              <w:bottom w:val="single" w:color="auto" w:sz="4" w:space="0"/>
              <w:right w:val="single" w:color="auto" w:sz="4" w:space="0"/>
            </w:tcBorders>
            <w:shd w:val="clear" w:color="000000" w:fill="FFFFFF"/>
            <w:noWrap/>
            <w:vAlign w:val="center"/>
          </w:tcPr>
          <w:p w14:paraId="1F90139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B638E4A">
            <w:pPr>
              <w:widowControl/>
              <w:spacing w:after="0" w:line="240" w:lineRule="auto"/>
              <w:jc w:val="center"/>
              <w:rPr>
                <w:rFonts w:hint="eastAsia" w:ascii="宋体" w:hAnsi="宋体" w:eastAsia="宋体" w:cs="宋体"/>
                <w:color w:val="auto"/>
                <w:kern w:val="0"/>
                <w:szCs w:val="22"/>
                <w:highlight w:val="none"/>
                <w14:ligatures w14:val="none"/>
              </w:rPr>
            </w:pPr>
          </w:p>
        </w:tc>
      </w:tr>
      <w:tr w14:paraId="1C8C79E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5AB3E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84</w:t>
            </w:r>
          </w:p>
        </w:tc>
        <w:tc>
          <w:tcPr>
            <w:tcW w:w="1009" w:type="dxa"/>
            <w:tcBorders>
              <w:top w:val="nil"/>
              <w:left w:val="nil"/>
              <w:bottom w:val="single" w:color="auto" w:sz="4" w:space="0"/>
              <w:right w:val="single" w:color="auto" w:sz="4" w:space="0"/>
            </w:tcBorders>
            <w:shd w:val="clear" w:color="000000" w:fill="FFFFFF"/>
            <w:vAlign w:val="center"/>
          </w:tcPr>
          <w:p w14:paraId="2D8E0C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超重失重演示器</w:t>
            </w:r>
          </w:p>
        </w:tc>
        <w:tc>
          <w:tcPr>
            <w:tcW w:w="6891" w:type="dxa"/>
            <w:tcBorders>
              <w:top w:val="nil"/>
              <w:left w:val="nil"/>
              <w:bottom w:val="single" w:color="auto" w:sz="4" w:space="0"/>
              <w:right w:val="single" w:color="auto" w:sz="4" w:space="0"/>
            </w:tcBorders>
            <w:shd w:val="clear" w:color="000000" w:fill="FFFFFF"/>
            <w:vAlign w:val="center"/>
          </w:tcPr>
          <w:p w14:paraId="524FC32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记忆式</w:t>
            </w:r>
          </w:p>
        </w:tc>
        <w:tc>
          <w:tcPr>
            <w:tcW w:w="546" w:type="dxa"/>
            <w:tcBorders>
              <w:top w:val="nil"/>
              <w:left w:val="nil"/>
              <w:bottom w:val="single" w:color="auto" w:sz="4" w:space="0"/>
              <w:right w:val="single" w:color="auto" w:sz="4" w:space="0"/>
            </w:tcBorders>
            <w:shd w:val="clear" w:color="000000" w:fill="FFFFFF"/>
            <w:noWrap/>
            <w:vAlign w:val="center"/>
          </w:tcPr>
          <w:p w14:paraId="0D45B64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A4B9666">
            <w:pPr>
              <w:widowControl/>
              <w:spacing w:after="0" w:line="240" w:lineRule="auto"/>
              <w:jc w:val="center"/>
              <w:rPr>
                <w:rFonts w:hint="eastAsia" w:ascii="宋体" w:hAnsi="宋体" w:eastAsia="宋体" w:cs="宋体"/>
                <w:color w:val="auto"/>
                <w:kern w:val="0"/>
                <w:szCs w:val="22"/>
                <w:highlight w:val="none"/>
                <w14:ligatures w14:val="none"/>
              </w:rPr>
            </w:pPr>
          </w:p>
        </w:tc>
      </w:tr>
      <w:tr w14:paraId="4CBA70E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2BFE60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85</w:t>
            </w:r>
          </w:p>
        </w:tc>
        <w:tc>
          <w:tcPr>
            <w:tcW w:w="1009" w:type="dxa"/>
            <w:tcBorders>
              <w:top w:val="nil"/>
              <w:left w:val="nil"/>
              <w:bottom w:val="single" w:color="auto" w:sz="4" w:space="0"/>
              <w:right w:val="single" w:color="auto" w:sz="4" w:space="0"/>
            </w:tcBorders>
            <w:shd w:val="clear" w:color="000000" w:fill="FFFFFF"/>
            <w:vAlign w:val="center"/>
          </w:tcPr>
          <w:p w14:paraId="551AC06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平抛竖落仪</w:t>
            </w:r>
          </w:p>
        </w:tc>
        <w:tc>
          <w:tcPr>
            <w:tcW w:w="6891" w:type="dxa"/>
            <w:tcBorders>
              <w:top w:val="nil"/>
              <w:left w:val="nil"/>
              <w:bottom w:val="single" w:color="auto" w:sz="4" w:space="0"/>
              <w:right w:val="single" w:color="auto" w:sz="4" w:space="0"/>
            </w:tcBorders>
            <w:shd w:val="clear" w:color="000000" w:fill="FFFFFF"/>
            <w:vAlign w:val="center"/>
          </w:tcPr>
          <w:p w14:paraId="57EEABA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演示平抛运动竖直方向的运动特性。</w:t>
            </w:r>
          </w:p>
        </w:tc>
        <w:tc>
          <w:tcPr>
            <w:tcW w:w="546" w:type="dxa"/>
            <w:tcBorders>
              <w:top w:val="nil"/>
              <w:left w:val="nil"/>
              <w:bottom w:val="single" w:color="auto" w:sz="4" w:space="0"/>
              <w:right w:val="single" w:color="auto" w:sz="4" w:space="0"/>
            </w:tcBorders>
            <w:shd w:val="clear" w:color="000000" w:fill="FFFFFF"/>
            <w:noWrap/>
            <w:vAlign w:val="center"/>
          </w:tcPr>
          <w:p w14:paraId="1652AA9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2895458">
            <w:pPr>
              <w:widowControl/>
              <w:spacing w:after="0" w:line="240" w:lineRule="auto"/>
              <w:jc w:val="center"/>
              <w:rPr>
                <w:rFonts w:hint="eastAsia" w:ascii="宋体" w:hAnsi="宋体" w:eastAsia="宋体" w:cs="宋体"/>
                <w:color w:val="auto"/>
                <w:kern w:val="0"/>
                <w:szCs w:val="22"/>
                <w:highlight w:val="none"/>
                <w14:ligatures w14:val="none"/>
              </w:rPr>
            </w:pPr>
          </w:p>
        </w:tc>
      </w:tr>
      <w:tr w14:paraId="07DA428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ED682A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86</w:t>
            </w:r>
          </w:p>
        </w:tc>
        <w:tc>
          <w:tcPr>
            <w:tcW w:w="1009" w:type="dxa"/>
            <w:tcBorders>
              <w:top w:val="nil"/>
              <w:left w:val="nil"/>
              <w:bottom w:val="single" w:color="auto" w:sz="4" w:space="0"/>
              <w:right w:val="single" w:color="auto" w:sz="4" w:space="0"/>
            </w:tcBorders>
            <w:shd w:val="clear" w:color="000000" w:fill="FFFFFF"/>
            <w:vAlign w:val="center"/>
          </w:tcPr>
          <w:p w14:paraId="376E290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平抛运动实验器</w:t>
            </w:r>
          </w:p>
        </w:tc>
        <w:tc>
          <w:tcPr>
            <w:tcW w:w="6891" w:type="dxa"/>
            <w:tcBorders>
              <w:top w:val="nil"/>
              <w:left w:val="nil"/>
              <w:bottom w:val="single" w:color="auto" w:sz="4" w:space="0"/>
              <w:right w:val="single" w:color="auto" w:sz="4" w:space="0"/>
            </w:tcBorders>
            <w:shd w:val="clear" w:color="000000" w:fill="FFFFFF"/>
            <w:vAlign w:val="center"/>
          </w:tcPr>
          <w:p w14:paraId="5F69A0F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高中物理分组实验仪器，用于研究平抛物体的运动规律。</w:t>
            </w:r>
          </w:p>
        </w:tc>
        <w:tc>
          <w:tcPr>
            <w:tcW w:w="546" w:type="dxa"/>
            <w:tcBorders>
              <w:top w:val="nil"/>
              <w:left w:val="nil"/>
              <w:bottom w:val="single" w:color="auto" w:sz="4" w:space="0"/>
              <w:right w:val="single" w:color="auto" w:sz="4" w:space="0"/>
            </w:tcBorders>
            <w:shd w:val="clear" w:color="000000" w:fill="FFFFFF"/>
            <w:noWrap/>
            <w:vAlign w:val="center"/>
          </w:tcPr>
          <w:p w14:paraId="6CD2579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6361969">
            <w:pPr>
              <w:widowControl/>
              <w:spacing w:after="0" w:line="240" w:lineRule="auto"/>
              <w:jc w:val="center"/>
              <w:rPr>
                <w:rFonts w:hint="eastAsia" w:ascii="宋体" w:hAnsi="宋体" w:eastAsia="宋体" w:cs="宋体"/>
                <w:color w:val="auto"/>
                <w:kern w:val="0"/>
                <w:szCs w:val="22"/>
                <w:highlight w:val="none"/>
                <w14:ligatures w14:val="none"/>
              </w:rPr>
            </w:pPr>
          </w:p>
        </w:tc>
      </w:tr>
      <w:tr w14:paraId="07D855B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39CDA5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87</w:t>
            </w:r>
          </w:p>
        </w:tc>
        <w:tc>
          <w:tcPr>
            <w:tcW w:w="1009" w:type="dxa"/>
            <w:tcBorders>
              <w:top w:val="nil"/>
              <w:left w:val="nil"/>
              <w:bottom w:val="single" w:color="auto" w:sz="4" w:space="0"/>
              <w:right w:val="single" w:color="auto" w:sz="4" w:space="0"/>
            </w:tcBorders>
            <w:shd w:val="clear" w:color="000000" w:fill="FFFFFF"/>
            <w:vAlign w:val="center"/>
          </w:tcPr>
          <w:p w14:paraId="03D57AB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平抛和碰撞实验器</w:t>
            </w:r>
          </w:p>
        </w:tc>
        <w:tc>
          <w:tcPr>
            <w:tcW w:w="6891" w:type="dxa"/>
            <w:tcBorders>
              <w:top w:val="nil"/>
              <w:left w:val="nil"/>
              <w:bottom w:val="single" w:color="auto" w:sz="4" w:space="0"/>
              <w:right w:val="single" w:color="auto" w:sz="4" w:space="0"/>
            </w:tcBorders>
            <w:shd w:val="clear" w:color="000000" w:fill="FFFFFF"/>
            <w:vAlign w:val="center"/>
          </w:tcPr>
          <w:p w14:paraId="3BB4690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由铝合金导轨、钢球、塑料球、重锤（铜制）、接球槽、电磁铁、支球总成和演示板组成。</w:t>
            </w:r>
          </w:p>
        </w:tc>
        <w:tc>
          <w:tcPr>
            <w:tcW w:w="546" w:type="dxa"/>
            <w:tcBorders>
              <w:top w:val="nil"/>
              <w:left w:val="nil"/>
              <w:bottom w:val="single" w:color="auto" w:sz="4" w:space="0"/>
              <w:right w:val="single" w:color="auto" w:sz="4" w:space="0"/>
            </w:tcBorders>
            <w:shd w:val="clear" w:color="000000" w:fill="FFFFFF"/>
            <w:noWrap/>
            <w:vAlign w:val="center"/>
          </w:tcPr>
          <w:p w14:paraId="2365AFF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CD4E36A">
            <w:pPr>
              <w:widowControl/>
              <w:spacing w:after="0" w:line="240" w:lineRule="auto"/>
              <w:jc w:val="center"/>
              <w:rPr>
                <w:rFonts w:hint="eastAsia" w:ascii="宋体" w:hAnsi="宋体" w:eastAsia="宋体" w:cs="宋体"/>
                <w:color w:val="auto"/>
                <w:kern w:val="0"/>
                <w:szCs w:val="22"/>
                <w:highlight w:val="none"/>
                <w14:ligatures w14:val="none"/>
              </w:rPr>
            </w:pPr>
          </w:p>
        </w:tc>
      </w:tr>
      <w:tr w14:paraId="4AD40D6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109DF3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88</w:t>
            </w:r>
          </w:p>
        </w:tc>
        <w:tc>
          <w:tcPr>
            <w:tcW w:w="1009" w:type="dxa"/>
            <w:tcBorders>
              <w:top w:val="nil"/>
              <w:left w:val="nil"/>
              <w:bottom w:val="single" w:color="auto" w:sz="4" w:space="0"/>
              <w:right w:val="single" w:color="auto" w:sz="4" w:space="0"/>
            </w:tcBorders>
            <w:shd w:val="clear" w:color="000000" w:fill="FFFFFF"/>
            <w:vAlign w:val="center"/>
          </w:tcPr>
          <w:p w14:paraId="7C178D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碰撞实验器</w:t>
            </w:r>
          </w:p>
        </w:tc>
        <w:tc>
          <w:tcPr>
            <w:tcW w:w="6891" w:type="dxa"/>
            <w:tcBorders>
              <w:top w:val="nil"/>
              <w:left w:val="nil"/>
              <w:bottom w:val="single" w:color="auto" w:sz="4" w:space="0"/>
              <w:right w:val="single" w:color="auto" w:sz="4" w:space="0"/>
            </w:tcBorders>
            <w:shd w:val="clear" w:color="000000" w:fill="FFFFFF"/>
            <w:vAlign w:val="center"/>
          </w:tcPr>
          <w:p w14:paraId="590844D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仪器供中学物理学生分组做碰撞实验用。</w:t>
            </w:r>
          </w:p>
        </w:tc>
        <w:tc>
          <w:tcPr>
            <w:tcW w:w="546" w:type="dxa"/>
            <w:tcBorders>
              <w:top w:val="nil"/>
              <w:left w:val="nil"/>
              <w:bottom w:val="single" w:color="auto" w:sz="4" w:space="0"/>
              <w:right w:val="single" w:color="auto" w:sz="4" w:space="0"/>
            </w:tcBorders>
            <w:shd w:val="clear" w:color="000000" w:fill="FFFFFF"/>
            <w:noWrap/>
            <w:vAlign w:val="center"/>
          </w:tcPr>
          <w:p w14:paraId="08ECFAF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28037DB">
            <w:pPr>
              <w:widowControl/>
              <w:spacing w:after="0" w:line="240" w:lineRule="auto"/>
              <w:jc w:val="center"/>
              <w:rPr>
                <w:rFonts w:hint="eastAsia" w:ascii="宋体" w:hAnsi="宋体" w:eastAsia="宋体" w:cs="宋体"/>
                <w:color w:val="auto"/>
                <w:kern w:val="0"/>
                <w:szCs w:val="22"/>
                <w:highlight w:val="none"/>
                <w14:ligatures w14:val="none"/>
              </w:rPr>
            </w:pPr>
          </w:p>
        </w:tc>
      </w:tr>
      <w:tr w14:paraId="2E134B9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906C6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89</w:t>
            </w:r>
          </w:p>
        </w:tc>
        <w:tc>
          <w:tcPr>
            <w:tcW w:w="1009" w:type="dxa"/>
            <w:tcBorders>
              <w:top w:val="nil"/>
              <w:left w:val="nil"/>
              <w:bottom w:val="single" w:color="auto" w:sz="4" w:space="0"/>
              <w:right w:val="single" w:color="auto" w:sz="4" w:space="0"/>
            </w:tcBorders>
            <w:shd w:val="clear" w:color="000000" w:fill="FFFFFF"/>
            <w:vAlign w:val="center"/>
          </w:tcPr>
          <w:p w14:paraId="39A7688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冲击摆实验器</w:t>
            </w:r>
          </w:p>
        </w:tc>
        <w:tc>
          <w:tcPr>
            <w:tcW w:w="6891" w:type="dxa"/>
            <w:tcBorders>
              <w:top w:val="nil"/>
              <w:left w:val="nil"/>
              <w:bottom w:val="single" w:color="auto" w:sz="4" w:space="0"/>
              <w:right w:val="single" w:color="auto" w:sz="4" w:space="0"/>
            </w:tcBorders>
            <w:shd w:val="clear" w:color="000000" w:fill="FFFFFF"/>
            <w:vAlign w:val="center"/>
          </w:tcPr>
          <w:p w14:paraId="066B422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产品由平衡锤、摆线调节器、指针、摆线、刻度板、摆块、调节器、通棒构成。</w:t>
            </w:r>
          </w:p>
        </w:tc>
        <w:tc>
          <w:tcPr>
            <w:tcW w:w="546" w:type="dxa"/>
            <w:tcBorders>
              <w:top w:val="nil"/>
              <w:left w:val="nil"/>
              <w:bottom w:val="single" w:color="auto" w:sz="4" w:space="0"/>
              <w:right w:val="single" w:color="auto" w:sz="4" w:space="0"/>
            </w:tcBorders>
            <w:shd w:val="clear" w:color="000000" w:fill="FFFFFF"/>
            <w:noWrap/>
            <w:vAlign w:val="center"/>
          </w:tcPr>
          <w:p w14:paraId="0C3C649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C030554">
            <w:pPr>
              <w:widowControl/>
              <w:spacing w:after="0" w:line="240" w:lineRule="auto"/>
              <w:jc w:val="center"/>
              <w:rPr>
                <w:rFonts w:hint="eastAsia" w:ascii="宋体" w:hAnsi="宋体" w:eastAsia="宋体" w:cs="宋体"/>
                <w:color w:val="auto"/>
                <w:kern w:val="0"/>
                <w:szCs w:val="22"/>
                <w:highlight w:val="none"/>
                <w14:ligatures w14:val="none"/>
              </w:rPr>
            </w:pPr>
          </w:p>
        </w:tc>
      </w:tr>
      <w:tr w14:paraId="222B910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4468D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90</w:t>
            </w:r>
          </w:p>
        </w:tc>
        <w:tc>
          <w:tcPr>
            <w:tcW w:w="1009" w:type="dxa"/>
            <w:tcBorders>
              <w:top w:val="nil"/>
              <w:left w:val="nil"/>
              <w:bottom w:val="single" w:color="auto" w:sz="4" w:space="0"/>
              <w:right w:val="single" w:color="auto" w:sz="4" w:space="0"/>
            </w:tcBorders>
            <w:shd w:val="clear" w:color="000000" w:fill="FFFFFF"/>
            <w:vAlign w:val="center"/>
          </w:tcPr>
          <w:p w14:paraId="7C943F7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运动频闪观测仪</w:t>
            </w:r>
          </w:p>
        </w:tc>
        <w:tc>
          <w:tcPr>
            <w:tcW w:w="6891" w:type="dxa"/>
            <w:tcBorders>
              <w:top w:val="nil"/>
              <w:left w:val="nil"/>
              <w:bottom w:val="single" w:color="auto" w:sz="4" w:space="0"/>
              <w:right w:val="single" w:color="auto" w:sz="4" w:space="0"/>
            </w:tcBorders>
            <w:shd w:val="clear" w:color="000000" w:fill="FFFFFF"/>
            <w:vAlign w:val="center"/>
          </w:tcPr>
          <w:p w14:paraId="69DED45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可实时观测运动物体图像。主要实验如下：水滴的自由落体的观察；水滴的平抛运动和斜上抛运动的观察；水滴在表面张力的作用下形成过程的观察；观察高速旋转电风扇的"静止"图像，电扇转速的快速测定；音叉振动、弦振动、弹性薄片振动的静止图像的观察；测定音叉、弦、弹性薄片的固有频率；驻波的物理过程的观察；测量物体运动的速度、加速度、角速度、角加速度等；验证动量守恒定量、研究分子运动、观测布朗运动，测量分子平均自由过程；</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2.高速数字合成信号源，由快速调节步进1Hz，按键调节频闪频率，LED长寿命光源；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3.技术指标，1)测试量程：1-9999Hz；分辨率：1Hz，2)闪光频率：1-9999Hz；调节精度：1Hz，3)输入电压：AC220V，50Hz，4)功耗：＜15W，5)工作温度：-10-40℃，80%RH。</w:t>
            </w:r>
          </w:p>
        </w:tc>
        <w:tc>
          <w:tcPr>
            <w:tcW w:w="546" w:type="dxa"/>
            <w:tcBorders>
              <w:top w:val="nil"/>
              <w:left w:val="nil"/>
              <w:bottom w:val="single" w:color="auto" w:sz="4" w:space="0"/>
              <w:right w:val="single" w:color="auto" w:sz="4" w:space="0"/>
            </w:tcBorders>
            <w:shd w:val="clear" w:color="000000" w:fill="FFFFFF"/>
            <w:noWrap/>
            <w:vAlign w:val="center"/>
          </w:tcPr>
          <w:p w14:paraId="33EE8F1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5EFB95F">
            <w:pPr>
              <w:widowControl/>
              <w:spacing w:after="0" w:line="240" w:lineRule="auto"/>
              <w:jc w:val="center"/>
              <w:rPr>
                <w:rFonts w:hint="eastAsia" w:ascii="宋体" w:hAnsi="宋体" w:eastAsia="宋体" w:cs="宋体"/>
                <w:color w:val="auto"/>
                <w:kern w:val="0"/>
                <w:szCs w:val="22"/>
                <w:highlight w:val="none"/>
                <w14:ligatures w14:val="none"/>
              </w:rPr>
            </w:pPr>
          </w:p>
        </w:tc>
      </w:tr>
      <w:tr w14:paraId="1794F2A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3FF2F0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91</w:t>
            </w:r>
          </w:p>
        </w:tc>
        <w:tc>
          <w:tcPr>
            <w:tcW w:w="1009" w:type="dxa"/>
            <w:tcBorders>
              <w:top w:val="nil"/>
              <w:left w:val="nil"/>
              <w:bottom w:val="single" w:color="auto" w:sz="4" w:space="0"/>
              <w:right w:val="single" w:color="auto" w:sz="4" w:space="0"/>
            </w:tcBorders>
            <w:shd w:val="clear" w:color="000000" w:fill="FFFFFF"/>
            <w:vAlign w:val="center"/>
          </w:tcPr>
          <w:p w14:paraId="2A89506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二维空间—时间描迹仪</w:t>
            </w:r>
          </w:p>
        </w:tc>
        <w:tc>
          <w:tcPr>
            <w:tcW w:w="6891" w:type="dxa"/>
            <w:tcBorders>
              <w:top w:val="nil"/>
              <w:left w:val="nil"/>
              <w:bottom w:val="single" w:color="auto" w:sz="4" w:space="0"/>
              <w:right w:val="single" w:color="auto" w:sz="4" w:space="0"/>
            </w:tcBorders>
            <w:shd w:val="clear" w:color="000000" w:fill="FFFFFF"/>
            <w:vAlign w:val="center"/>
          </w:tcPr>
          <w:p w14:paraId="46C1A73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能完成自由落体、平抛、斜抛、机械能守恒、弹性碰撞、完全非弹性碰撞、向心力、简谐振动（单摆）、振动图像等高中力学实验。</w:t>
            </w:r>
          </w:p>
        </w:tc>
        <w:tc>
          <w:tcPr>
            <w:tcW w:w="546" w:type="dxa"/>
            <w:tcBorders>
              <w:top w:val="nil"/>
              <w:left w:val="nil"/>
              <w:bottom w:val="single" w:color="auto" w:sz="4" w:space="0"/>
              <w:right w:val="single" w:color="auto" w:sz="4" w:space="0"/>
            </w:tcBorders>
            <w:shd w:val="clear" w:color="000000" w:fill="FFFFFF"/>
            <w:noWrap/>
            <w:vAlign w:val="center"/>
          </w:tcPr>
          <w:p w14:paraId="5478BF1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246354E">
            <w:pPr>
              <w:widowControl/>
              <w:spacing w:after="0" w:line="240" w:lineRule="auto"/>
              <w:jc w:val="center"/>
              <w:rPr>
                <w:rFonts w:hint="eastAsia" w:ascii="宋体" w:hAnsi="宋体" w:eastAsia="宋体" w:cs="宋体"/>
                <w:color w:val="auto"/>
                <w:kern w:val="0"/>
                <w:szCs w:val="22"/>
                <w:highlight w:val="none"/>
                <w14:ligatures w14:val="none"/>
              </w:rPr>
            </w:pPr>
          </w:p>
        </w:tc>
      </w:tr>
      <w:tr w14:paraId="3EE414B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DEFDF3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92</w:t>
            </w:r>
          </w:p>
        </w:tc>
        <w:tc>
          <w:tcPr>
            <w:tcW w:w="1009" w:type="dxa"/>
            <w:tcBorders>
              <w:top w:val="nil"/>
              <w:left w:val="nil"/>
              <w:bottom w:val="single" w:color="auto" w:sz="4" w:space="0"/>
              <w:right w:val="single" w:color="auto" w:sz="4" w:space="0"/>
            </w:tcBorders>
            <w:shd w:val="clear" w:color="000000" w:fill="FFFFFF"/>
            <w:vAlign w:val="center"/>
          </w:tcPr>
          <w:p w14:paraId="544E5D0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向心力演示器</w:t>
            </w:r>
          </w:p>
        </w:tc>
        <w:tc>
          <w:tcPr>
            <w:tcW w:w="6891" w:type="dxa"/>
            <w:tcBorders>
              <w:top w:val="nil"/>
              <w:left w:val="nil"/>
              <w:bottom w:val="single" w:color="auto" w:sz="4" w:space="0"/>
              <w:right w:val="single" w:color="auto" w:sz="4" w:space="0"/>
            </w:tcBorders>
            <w:shd w:val="clear" w:color="000000" w:fill="FFFFFF"/>
            <w:vAlign w:val="center"/>
          </w:tcPr>
          <w:p w14:paraId="6670403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产品由机座、变速盘、大皮带轮、小皮带轮、旋臂、示力标尺、铝球、驱动机构等组成。</w:t>
            </w:r>
          </w:p>
        </w:tc>
        <w:tc>
          <w:tcPr>
            <w:tcW w:w="546" w:type="dxa"/>
            <w:tcBorders>
              <w:top w:val="nil"/>
              <w:left w:val="nil"/>
              <w:bottom w:val="single" w:color="auto" w:sz="4" w:space="0"/>
              <w:right w:val="single" w:color="auto" w:sz="4" w:space="0"/>
            </w:tcBorders>
            <w:shd w:val="clear" w:color="000000" w:fill="FFFFFF"/>
            <w:noWrap/>
            <w:vAlign w:val="center"/>
          </w:tcPr>
          <w:p w14:paraId="5CC125A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9E584BF">
            <w:pPr>
              <w:widowControl/>
              <w:spacing w:after="0" w:line="240" w:lineRule="auto"/>
              <w:jc w:val="center"/>
              <w:rPr>
                <w:rFonts w:hint="eastAsia" w:ascii="宋体" w:hAnsi="宋体" w:eastAsia="宋体" w:cs="宋体"/>
                <w:color w:val="auto"/>
                <w:kern w:val="0"/>
                <w:szCs w:val="22"/>
                <w:highlight w:val="none"/>
                <w14:ligatures w14:val="none"/>
              </w:rPr>
            </w:pPr>
          </w:p>
        </w:tc>
      </w:tr>
      <w:tr w14:paraId="4D22862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12A582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93</w:t>
            </w:r>
          </w:p>
        </w:tc>
        <w:tc>
          <w:tcPr>
            <w:tcW w:w="1009" w:type="dxa"/>
            <w:tcBorders>
              <w:top w:val="nil"/>
              <w:left w:val="nil"/>
              <w:bottom w:val="single" w:color="auto" w:sz="4" w:space="0"/>
              <w:right w:val="single" w:color="auto" w:sz="4" w:space="0"/>
            </w:tcBorders>
            <w:shd w:val="clear" w:color="000000" w:fill="FFFFFF"/>
            <w:vAlign w:val="center"/>
          </w:tcPr>
          <w:p w14:paraId="2E444C3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凹凸桥演示器</w:t>
            </w:r>
          </w:p>
        </w:tc>
        <w:tc>
          <w:tcPr>
            <w:tcW w:w="6891" w:type="dxa"/>
            <w:tcBorders>
              <w:top w:val="nil"/>
              <w:left w:val="nil"/>
              <w:bottom w:val="single" w:color="auto" w:sz="4" w:space="0"/>
              <w:right w:val="single" w:color="auto" w:sz="4" w:space="0"/>
            </w:tcBorders>
            <w:shd w:val="clear" w:color="000000" w:fill="FFFFFF"/>
            <w:vAlign w:val="center"/>
          </w:tcPr>
          <w:p w14:paraId="16E0908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演示在凹面桥物体对桥面的压力。</w:t>
            </w:r>
          </w:p>
        </w:tc>
        <w:tc>
          <w:tcPr>
            <w:tcW w:w="546" w:type="dxa"/>
            <w:tcBorders>
              <w:top w:val="nil"/>
              <w:left w:val="nil"/>
              <w:bottom w:val="single" w:color="auto" w:sz="4" w:space="0"/>
              <w:right w:val="single" w:color="auto" w:sz="4" w:space="0"/>
            </w:tcBorders>
            <w:shd w:val="clear" w:color="000000" w:fill="FFFFFF"/>
            <w:noWrap/>
            <w:vAlign w:val="center"/>
          </w:tcPr>
          <w:p w14:paraId="59FDFCE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ED00B0A">
            <w:pPr>
              <w:widowControl/>
              <w:spacing w:after="0" w:line="240" w:lineRule="auto"/>
              <w:jc w:val="center"/>
              <w:rPr>
                <w:rFonts w:hint="eastAsia" w:ascii="宋体" w:hAnsi="宋体" w:eastAsia="宋体" w:cs="宋体"/>
                <w:color w:val="auto"/>
                <w:kern w:val="0"/>
                <w:szCs w:val="22"/>
                <w:highlight w:val="none"/>
                <w14:ligatures w14:val="none"/>
              </w:rPr>
            </w:pPr>
          </w:p>
        </w:tc>
      </w:tr>
      <w:tr w14:paraId="3FAFC4F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9549C7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94</w:t>
            </w:r>
          </w:p>
        </w:tc>
        <w:tc>
          <w:tcPr>
            <w:tcW w:w="1009" w:type="dxa"/>
            <w:tcBorders>
              <w:top w:val="nil"/>
              <w:left w:val="nil"/>
              <w:bottom w:val="single" w:color="auto" w:sz="4" w:space="0"/>
              <w:right w:val="single" w:color="auto" w:sz="4" w:space="0"/>
            </w:tcBorders>
            <w:shd w:val="clear" w:color="000000" w:fill="FFFFFF"/>
            <w:vAlign w:val="center"/>
          </w:tcPr>
          <w:p w14:paraId="28E8966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动量传递演示器(碰撞球)</w:t>
            </w:r>
          </w:p>
        </w:tc>
        <w:tc>
          <w:tcPr>
            <w:tcW w:w="6891" w:type="dxa"/>
            <w:tcBorders>
              <w:top w:val="nil"/>
              <w:left w:val="nil"/>
              <w:bottom w:val="single" w:color="auto" w:sz="4" w:space="0"/>
              <w:right w:val="single" w:color="auto" w:sz="4" w:space="0"/>
            </w:tcBorders>
            <w:shd w:val="clear" w:color="000000" w:fill="FFFFFF"/>
            <w:vAlign w:val="center"/>
          </w:tcPr>
          <w:p w14:paraId="4B1C074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5球</w:t>
            </w:r>
          </w:p>
        </w:tc>
        <w:tc>
          <w:tcPr>
            <w:tcW w:w="546" w:type="dxa"/>
            <w:tcBorders>
              <w:top w:val="nil"/>
              <w:left w:val="nil"/>
              <w:bottom w:val="single" w:color="auto" w:sz="4" w:space="0"/>
              <w:right w:val="single" w:color="auto" w:sz="4" w:space="0"/>
            </w:tcBorders>
            <w:shd w:val="clear" w:color="000000" w:fill="FFFFFF"/>
            <w:noWrap/>
            <w:vAlign w:val="center"/>
          </w:tcPr>
          <w:p w14:paraId="363D05E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9973B6B">
            <w:pPr>
              <w:widowControl/>
              <w:spacing w:after="0" w:line="240" w:lineRule="auto"/>
              <w:jc w:val="center"/>
              <w:rPr>
                <w:rFonts w:hint="eastAsia" w:ascii="宋体" w:hAnsi="宋体" w:eastAsia="宋体" w:cs="宋体"/>
                <w:color w:val="auto"/>
                <w:kern w:val="0"/>
                <w:szCs w:val="22"/>
                <w:highlight w:val="none"/>
                <w14:ligatures w14:val="none"/>
              </w:rPr>
            </w:pPr>
          </w:p>
        </w:tc>
      </w:tr>
      <w:tr w14:paraId="49F68CD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E43DDC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95</w:t>
            </w:r>
          </w:p>
        </w:tc>
        <w:tc>
          <w:tcPr>
            <w:tcW w:w="1009" w:type="dxa"/>
            <w:tcBorders>
              <w:top w:val="nil"/>
              <w:left w:val="nil"/>
              <w:bottom w:val="single" w:color="auto" w:sz="4" w:space="0"/>
              <w:right w:val="single" w:color="auto" w:sz="4" w:space="0"/>
            </w:tcBorders>
            <w:shd w:val="clear" w:color="000000" w:fill="FFFFFF"/>
            <w:vAlign w:val="center"/>
          </w:tcPr>
          <w:p w14:paraId="638C5E6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256Hz音叉</w:t>
            </w:r>
          </w:p>
        </w:tc>
        <w:tc>
          <w:tcPr>
            <w:tcW w:w="6891" w:type="dxa"/>
            <w:tcBorders>
              <w:top w:val="nil"/>
              <w:left w:val="nil"/>
              <w:bottom w:val="single" w:color="auto" w:sz="4" w:space="0"/>
              <w:right w:val="single" w:color="auto" w:sz="4" w:space="0"/>
            </w:tcBorders>
            <w:shd w:val="clear" w:color="000000" w:fill="FFFFFF"/>
            <w:vAlign w:val="center"/>
          </w:tcPr>
          <w:p w14:paraId="400A60E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256Hz</w:t>
            </w:r>
          </w:p>
        </w:tc>
        <w:tc>
          <w:tcPr>
            <w:tcW w:w="546" w:type="dxa"/>
            <w:tcBorders>
              <w:top w:val="nil"/>
              <w:left w:val="nil"/>
              <w:bottom w:val="single" w:color="auto" w:sz="4" w:space="0"/>
              <w:right w:val="single" w:color="auto" w:sz="4" w:space="0"/>
            </w:tcBorders>
            <w:shd w:val="clear" w:color="000000" w:fill="FFFFFF"/>
            <w:noWrap/>
            <w:vAlign w:val="center"/>
          </w:tcPr>
          <w:p w14:paraId="53B51B2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5A8C117">
            <w:pPr>
              <w:widowControl/>
              <w:spacing w:after="0" w:line="240" w:lineRule="auto"/>
              <w:jc w:val="center"/>
              <w:rPr>
                <w:rFonts w:hint="eastAsia" w:ascii="宋体" w:hAnsi="宋体" w:eastAsia="宋体" w:cs="宋体"/>
                <w:color w:val="auto"/>
                <w:kern w:val="0"/>
                <w:szCs w:val="22"/>
                <w:highlight w:val="none"/>
                <w14:ligatures w14:val="none"/>
              </w:rPr>
            </w:pPr>
          </w:p>
        </w:tc>
      </w:tr>
      <w:tr w14:paraId="0D3E25C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CEACC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96</w:t>
            </w:r>
          </w:p>
        </w:tc>
        <w:tc>
          <w:tcPr>
            <w:tcW w:w="1009" w:type="dxa"/>
            <w:tcBorders>
              <w:top w:val="nil"/>
              <w:left w:val="nil"/>
              <w:bottom w:val="single" w:color="auto" w:sz="4" w:space="0"/>
              <w:right w:val="single" w:color="auto" w:sz="4" w:space="0"/>
            </w:tcBorders>
            <w:shd w:val="clear" w:color="000000" w:fill="FFFFFF"/>
            <w:vAlign w:val="center"/>
          </w:tcPr>
          <w:p w14:paraId="4378985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512Hz音叉</w:t>
            </w:r>
          </w:p>
        </w:tc>
        <w:tc>
          <w:tcPr>
            <w:tcW w:w="6891" w:type="dxa"/>
            <w:tcBorders>
              <w:top w:val="nil"/>
              <w:left w:val="nil"/>
              <w:bottom w:val="single" w:color="auto" w:sz="4" w:space="0"/>
              <w:right w:val="single" w:color="auto" w:sz="4" w:space="0"/>
            </w:tcBorders>
            <w:shd w:val="clear" w:color="000000" w:fill="FFFFFF"/>
            <w:vAlign w:val="center"/>
          </w:tcPr>
          <w:p w14:paraId="550BA59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512Hz</w:t>
            </w:r>
          </w:p>
        </w:tc>
        <w:tc>
          <w:tcPr>
            <w:tcW w:w="546" w:type="dxa"/>
            <w:tcBorders>
              <w:top w:val="nil"/>
              <w:left w:val="nil"/>
              <w:bottom w:val="single" w:color="auto" w:sz="4" w:space="0"/>
              <w:right w:val="single" w:color="auto" w:sz="4" w:space="0"/>
            </w:tcBorders>
            <w:shd w:val="clear" w:color="000000" w:fill="FFFFFF"/>
            <w:noWrap/>
            <w:vAlign w:val="center"/>
          </w:tcPr>
          <w:p w14:paraId="10BDF3A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BD0F39A">
            <w:pPr>
              <w:widowControl/>
              <w:spacing w:after="0" w:line="240" w:lineRule="auto"/>
              <w:jc w:val="center"/>
              <w:rPr>
                <w:rFonts w:hint="eastAsia" w:ascii="宋体" w:hAnsi="宋体" w:eastAsia="宋体" w:cs="宋体"/>
                <w:color w:val="auto"/>
                <w:kern w:val="0"/>
                <w:szCs w:val="22"/>
                <w:highlight w:val="none"/>
                <w14:ligatures w14:val="none"/>
              </w:rPr>
            </w:pPr>
          </w:p>
        </w:tc>
      </w:tr>
      <w:tr w14:paraId="4246D87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C703BA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97</w:t>
            </w:r>
          </w:p>
        </w:tc>
        <w:tc>
          <w:tcPr>
            <w:tcW w:w="1009" w:type="dxa"/>
            <w:tcBorders>
              <w:top w:val="nil"/>
              <w:left w:val="nil"/>
              <w:bottom w:val="single" w:color="auto" w:sz="4" w:space="0"/>
              <w:right w:val="single" w:color="auto" w:sz="4" w:space="0"/>
            </w:tcBorders>
            <w:shd w:val="clear" w:color="000000" w:fill="FFFFFF"/>
            <w:vAlign w:val="center"/>
          </w:tcPr>
          <w:p w14:paraId="5D1330A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纵波演示器</w:t>
            </w:r>
          </w:p>
        </w:tc>
        <w:tc>
          <w:tcPr>
            <w:tcW w:w="6891" w:type="dxa"/>
            <w:tcBorders>
              <w:top w:val="nil"/>
              <w:left w:val="nil"/>
              <w:bottom w:val="single" w:color="auto" w:sz="4" w:space="0"/>
              <w:right w:val="single" w:color="auto" w:sz="4" w:space="0"/>
            </w:tcBorders>
            <w:shd w:val="clear" w:color="000000" w:fill="FFFFFF"/>
            <w:vAlign w:val="center"/>
          </w:tcPr>
          <w:p w14:paraId="5710986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1.本产品由支架、螺旋弹簧、振源及附件、连接杆和衬布等部件组成；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2.支架应有足够的强度，表面经防锈处理；</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3.振子为柱体或球体金属件。表面镀铬，振子可在弹簧钢片上调整其高度；弹簧钢片应有足够的长度和钢度，表面防锈处理。通过改变振子位置，其频率可在2．5～3．3Hz范围内调整；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4.螺旋弹簧需经防锈处理；</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5.螺旋弹簧吊线结点应在一条直线上，且分布均匀。</w:t>
            </w:r>
          </w:p>
        </w:tc>
        <w:tc>
          <w:tcPr>
            <w:tcW w:w="546" w:type="dxa"/>
            <w:tcBorders>
              <w:top w:val="nil"/>
              <w:left w:val="nil"/>
              <w:bottom w:val="single" w:color="auto" w:sz="4" w:space="0"/>
              <w:right w:val="single" w:color="auto" w:sz="4" w:space="0"/>
            </w:tcBorders>
            <w:shd w:val="clear" w:color="000000" w:fill="FFFFFF"/>
            <w:noWrap/>
            <w:vAlign w:val="center"/>
          </w:tcPr>
          <w:p w14:paraId="42C39BD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B9BC936">
            <w:pPr>
              <w:widowControl/>
              <w:spacing w:after="0" w:line="240" w:lineRule="auto"/>
              <w:jc w:val="center"/>
              <w:rPr>
                <w:rFonts w:hint="eastAsia" w:ascii="宋体" w:hAnsi="宋体" w:eastAsia="宋体" w:cs="宋体"/>
                <w:color w:val="auto"/>
                <w:kern w:val="0"/>
                <w:szCs w:val="22"/>
                <w:highlight w:val="none"/>
                <w14:ligatures w14:val="none"/>
              </w:rPr>
            </w:pPr>
          </w:p>
        </w:tc>
      </w:tr>
      <w:tr w14:paraId="0261AC7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C7FCB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98</w:t>
            </w:r>
          </w:p>
        </w:tc>
        <w:tc>
          <w:tcPr>
            <w:tcW w:w="1009" w:type="dxa"/>
            <w:tcBorders>
              <w:top w:val="nil"/>
              <w:left w:val="nil"/>
              <w:bottom w:val="single" w:color="auto" w:sz="4" w:space="0"/>
              <w:right w:val="single" w:color="auto" w:sz="4" w:space="0"/>
            </w:tcBorders>
            <w:shd w:val="clear" w:color="000000" w:fill="FFFFFF"/>
            <w:vAlign w:val="center"/>
          </w:tcPr>
          <w:p w14:paraId="4C88F7D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声速测量仪</w:t>
            </w:r>
          </w:p>
        </w:tc>
        <w:tc>
          <w:tcPr>
            <w:tcW w:w="6891" w:type="dxa"/>
            <w:tcBorders>
              <w:top w:val="nil"/>
              <w:left w:val="nil"/>
              <w:bottom w:val="single" w:color="auto" w:sz="4" w:space="0"/>
              <w:right w:val="single" w:color="auto" w:sz="4" w:space="0"/>
            </w:tcBorders>
            <w:shd w:val="clear" w:color="000000" w:fill="FFFFFF"/>
            <w:vAlign w:val="center"/>
          </w:tcPr>
          <w:p w14:paraId="7131BD0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1.仪器由一台主机及两个专用传感器组成，并配有一组专用连线，一个发声装置和一组支架，实验时与数字计时器配套使用；</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2.主机与声传感器配合使用，声传感器接收，用金属铃敲击声音使数字计时器开启或关闭的距离不小于4m；</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3.声速测量误差小于5%。</w:t>
            </w:r>
          </w:p>
        </w:tc>
        <w:tc>
          <w:tcPr>
            <w:tcW w:w="546" w:type="dxa"/>
            <w:tcBorders>
              <w:top w:val="nil"/>
              <w:left w:val="nil"/>
              <w:bottom w:val="single" w:color="auto" w:sz="4" w:space="0"/>
              <w:right w:val="single" w:color="auto" w:sz="4" w:space="0"/>
            </w:tcBorders>
            <w:shd w:val="clear" w:color="000000" w:fill="FFFFFF"/>
            <w:noWrap/>
            <w:vAlign w:val="center"/>
          </w:tcPr>
          <w:p w14:paraId="62D2E9E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E702538">
            <w:pPr>
              <w:widowControl/>
              <w:spacing w:after="0" w:line="240" w:lineRule="auto"/>
              <w:jc w:val="center"/>
              <w:rPr>
                <w:rFonts w:hint="eastAsia" w:ascii="宋体" w:hAnsi="宋体" w:eastAsia="宋体" w:cs="宋体"/>
                <w:color w:val="auto"/>
                <w:kern w:val="0"/>
                <w:szCs w:val="22"/>
                <w:highlight w:val="none"/>
                <w14:ligatures w14:val="none"/>
              </w:rPr>
            </w:pPr>
          </w:p>
        </w:tc>
      </w:tr>
      <w:tr w14:paraId="2F11D65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0B65D2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99</w:t>
            </w:r>
          </w:p>
        </w:tc>
        <w:tc>
          <w:tcPr>
            <w:tcW w:w="1009" w:type="dxa"/>
            <w:tcBorders>
              <w:top w:val="nil"/>
              <w:left w:val="nil"/>
              <w:bottom w:val="single" w:color="auto" w:sz="4" w:space="0"/>
              <w:right w:val="single" w:color="auto" w:sz="4" w:space="0"/>
            </w:tcBorders>
            <w:shd w:val="clear" w:color="000000" w:fill="FFFFFF"/>
            <w:vAlign w:val="center"/>
          </w:tcPr>
          <w:p w14:paraId="6CD39B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共振音叉</w:t>
            </w:r>
          </w:p>
        </w:tc>
        <w:tc>
          <w:tcPr>
            <w:tcW w:w="6891" w:type="dxa"/>
            <w:tcBorders>
              <w:top w:val="nil"/>
              <w:left w:val="nil"/>
              <w:bottom w:val="single" w:color="auto" w:sz="4" w:space="0"/>
              <w:right w:val="single" w:color="auto" w:sz="4" w:space="0"/>
            </w:tcBorders>
            <w:shd w:val="clear" w:color="000000" w:fill="FFFFFF"/>
            <w:vAlign w:val="center"/>
          </w:tcPr>
          <w:p w14:paraId="038E45B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440Hz</w:t>
            </w:r>
          </w:p>
        </w:tc>
        <w:tc>
          <w:tcPr>
            <w:tcW w:w="546" w:type="dxa"/>
            <w:tcBorders>
              <w:top w:val="nil"/>
              <w:left w:val="nil"/>
              <w:bottom w:val="single" w:color="auto" w:sz="4" w:space="0"/>
              <w:right w:val="single" w:color="auto" w:sz="4" w:space="0"/>
            </w:tcBorders>
            <w:shd w:val="clear" w:color="000000" w:fill="FFFFFF"/>
            <w:noWrap/>
            <w:vAlign w:val="center"/>
          </w:tcPr>
          <w:p w14:paraId="0178752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EE60095">
            <w:pPr>
              <w:widowControl/>
              <w:spacing w:after="0" w:line="240" w:lineRule="auto"/>
              <w:jc w:val="center"/>
              <w:rPr>
                <w:rFonts w:hint="eastAsia" w:ascii="宋体" w:hAnsi="宋体" w:eastAsia="宋体" w:cs="宋体"/>
                <w:color w:val="auto"/>
                <w:kern w:val="0"/>
                <w:szCs w:val="22"/>
                <w:highlight w:val="none"/>
                <w14:ligatures w14:val="none"/>
              </w:rPr>
            </w:pPr>
          </w:p>
        </w:tc>
      </w:tr>
      <w:tr w14:paraId="120ACF8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3F79B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100</w:t>
            </w:r>
          </w:p>
        </w:tc>
        <w:tc>
          <w:tcPr>
            <w:tcW w:w="1009" w:type="dxa"/>
            <w:tcBorders>
              <w:top w:val="nil"/>
              <w:left w:val="nil"/>
              <w:bottom w:val="single" w:color="auto" w:sz="4" w:space="0"/>
              <w:right w:val="single" w:color="auto" w:sz="4" w:space="0"/>
            </w:tcBorders>
            <w:shd w:val="clear" w:color="000000" w:fill="FFFFFF"/>
            <w:vAlign w:val="center"/>
          </w:tcPr>
          <w:p w14:paraId="6C604D9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纵横波演示器</w:t>
            </w:r>
          </w:p>
        </w:tc>
        <w:tc>
          <w:tcPr>
            <w:tcW w:w="6891" w:type="dxa"/>
            <w:tcBorders>
              <w:top w:val="nil"/>
              <w:left w:val="nil"/>
              <w:bottom w:val="single" w:color="auto" w:sz="4" w:space="0"/>
              <w:right w:val="single" w:color="auto" w:sz="4" w:space="0"/>
            </w:tcBorders>
            <w:shd w:val="clear" w:color="000000" w:fill="FFFFFF"/>
            <w:vAlign w:val="center"/>
          </w:tcPr>
          <w:p w14:paraId="5994E0C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中学物理演示纵横波的传播、反射等。</w:t>
            </w:r>
          </w:p>
        </w:tc>
        <w:tc>
          <w:tcPr>
            <w:tcW w:w="546" w:type="dxa"/>
            <w:tcBorders>
              <w:top w:val="nil"/>
              <w:left w:val="nil"/>
              <w:bottom w:val="single" w:color="auto" w:sz="4" w:space="0"/>
              <w:right w:val="single" w:color="auto" w:sz="4" w:space="0"/>
            </w:tcBorders>
            <w:shd w:val="clear" w:color="000000" w:fill="FFFFFF"/>
            <w:noWrap/>
            <w:vAlign w:val="center"/>
          </w:tcPr>
          <w:p w14:paraId="0B937E3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96DB3A5">
            <w:pPr>
              <w:widowControl/>
              <w:spacing w:after="0" w:line="240" w:lineRule="auto"/>
              <w:jc w:val="center"/>
              <w:rPr>
                <w:rFonts w:hint="eastAsia" w:ascii="宋体" w:hAnsi="宋体" w:eastAsia="宋体" w:cs="宋体"/>
                <w:color w:val="auto"/>
                <w:kern w:val="0"/>
                <w:szCs w:val="22"/>
                <w:highlight w:val="none"/>
                <w14:ligatures w14:val="none"/>
              </w:rPr>
            </w:pPr>
          </w:p>
        </w:tc>
      </w:tr>
      <w:tr w14:paraId="0D1A0BE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BF4173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101</w:t>
            </w:r>
          </w:p>
        </w:tc>
        <w:tc>
          <w:tcPr>
            <w:tcW w:w="1009" w:type="dxa"/>
            <w:tcBorders>
              <w:top w:val="nil"/>
              <w:left w:val="nil"/>
              <w:bottom w:val="single" w:color="auto" w:sz="4" w:space="0"/>
              <w:right w:val="single" w:color="auto" w:sz="4" w:space="0"/>
            </w:tcBorders>
            <w:shd w:val="clear" w:color="000000" w:fill="FFFFFF"/>
            <w:vAlign w:val="center"/>
          </w:tcPr>
          <w:p w14:paraId="2BFAE84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绳波演示器</w:t>
            </w:r>
          </w:p>
        </w:tc>
        <w:tc>
          <w:tcPr>
            <w:tcW w:w="6891" w:type="dxa"/>
            <w:tcBorders>
              <w:top w:val="nil"/>
              <w:left w:val="nil"/>
              <w:bottom w:val="single" w:color="auto" w:sz="4" w:space="0"/>
              <w:right w:val="single" w:color="auto" w:sz="4" w:space="0"/>
            </w:tcBorders>
            <w:shd w:val="clear" w:color="000000" w:fill="FFFFFF"/>
            <w:vAlign w:val="center"/>
          </w:tcPr>
          <w:p w14:paraId="15C4850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横波、行波、驻波、模拟偏振</w:t>
            </w:r>
          </w:p>
        </w:tc>
        <w:tc>
          <w:tcPr>
            <w:tcW w:w="546" w:type="dxa"/>
            <w:tcBorders>
              <w:top w:val="nil"/>
              <w:left w:val="nil"/>
              <w:bottom w:val="single" w:color="auto" w:sz="4" w:space="0"/>
              <w:right w:val="single" w:color="auto" w:sz="4" w:space="0"/>
            </w:tcBorders>
            <w:shd w:val="clear" w:color="000000" w:fill="FFFFFF"/>
            <w:noWrap/>
            <w:vAlign w:val="center"/>
          </w:tcPr>
          <w:p w14:paraId="4BAC25D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8405C3F">
            <w:pPr>
              <w:widowControl/>
              <w:spacing w:after="0" w:line="240" w:lineRule="auto"/>
              <w:jc w:val="center"/>
              <w:rPr>
                <w:rFonts w:hint="eastAsia" w:ascii="宋体" w:hAnsi="宋体" w:eastAsia="宋体" w:cs="宋体"/>
                <w:color w:val="auto"/>
                <w:kern w:val="0"/>
                <w:szCs w:val="22"/>
                <w:highlight w:val="none"/>
                <w14:ligatures w14:val="none"/>
              </w:rPr>
            </w:pPr>
          </w:p>
        </w:tc>
      </w:tr>
      <w:tr w14:paraId="07E5D9A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B7F54F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102</w:t>
            </w:r>
          </w:p>
        </w:tc>
        <w:tc>
          <w:tcPr>
            <w:tcW w:w="1009" w:type="dxa"/>
            <w:tcBorders>
              <w:top w:val="nil"/>
              <w:left w:val="nil"/>
              <w:bottom w:val="single" w:color="auto" w:sz="4" w:space="0"/>
              <w:right w:val="single" w:color="auto" w:sz="4" w:space="0"/>
            </w:tcBorders>
            <w:shd w:val="clear" w:color="000000" w:fill="FFFFFF"/>
            <w:vAlign w:val="center"/>
          </w:tcPr>
          <w:p w14:paraId="23DA34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波动弹簧</w:t>
            </w:r>
          </w:p>
        </w:tc>
        <w:tc>
          <w:tcPr>
            <w:tcW w:w="6891" w:type="dxa"/>
            <w:tcBorders>
              <w:top w:val="nil"/>
              <w:left w:val="nil"/>
              <w:bottom w:val="single" w:color="auto" w:sz="4" w:space="0"/>
              <w:right w:val="single" w:color="auto" w:sz="4" w:space="0"/>
            </w:tcBorders>
            <w:shd w:val="clear" w:color="000000" w:fill="FFFFFF"/>
            <w:vAlign w:val="center"/>
          </w:tcPr>
          <w:p w14:paraId="57F3D5F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扁钢丝弹簧</w:t>
            </w:r>
          </w:p>
        </w:tc>
        <w:tc>
          <w:tcPr>
            <w:tcW w:w="546" w:type="dxa"/>
            <w:tcBorders>
              <w:top w:val="nil"/>
              <w:left w:val="nil"/>
              <w:bottom w:val="single" w:color="auto" w:sz="4" w:space="0"/>
              <w:right w:val="single" w:color="auto" w:sz="4" w:space="0"/>
            </w:tcBorders>
            <w:shd w:val="clear" w:color="000000" w:fill="FFFFFF"/>
            <w:noWrap/>
            <w:vAlign w:val="center"/>
          </w:tcPr>
          <w:p w14:paraId="1E0B6DA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BABA193">
            <w:pPr>
              <w:widowControl/>
              <w:spacing w:after="0" w:line="240" w:lineRule="auto"/>
              <w:jc w:val="center"/>
              <w:rPr>
                <w:rFonts w:hint="eastAsia" w:ascii="宋体" w:hAnsi="宋体" w:eastAsia="宋体" w:cs="宋体"/>
                <w:color w:val="auto"/>
                <w:kern w:val="0"/>
                <w:szCs w:val="22"/>
                <w:highlight w:val="none"/>
                <w14:ligatures w14:val="none"/>
              </w:rPr>
            </w:pPr>
          </w:p>
        </w:tc>
      </w:tr>
      <w:tr w14:paraId="5FA8B5E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0EB79A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103</w:t>
            </w:r>
          </w:p>
        </w:tc>
        <w:tc>
          <w:tcPr>
            <w:tcW w:w="1009" w:type="dxa"/>
            <w:tcBorders>
              <w:top w:val="nil"/>
              <w:left w:val="nil"/>
              <w:bottom w:val="single" w:color="auto" w:sz="4" w:space="0"/>
              <w:right w:val="single" w:color="auto" w:sz="4" w:space="0"/>
            </w:tcBorders>
            <w:shd w:val="clear" w:color="000000" w:fill="FFFFFF"/>
            <w:vAlign w:val="center"/>
          </w:tcPr>
          <w:p w14:paraId="2AF0FF6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发波水槽</w:t>
            </w:r>
          </w:p>
        </w:tc>
        <w:tc>
          <w:tcPr>
            <w:tcW w:w="6891" w:type="dxa"/>
            <w:tcBorders>
              <w:top w:val="nil"/>
              <w:left w:val="nil"/>
              <w:bottom w:val="single" w:color="auto" w:sz="4" w:space="0"/>
              <w:right w:val="single" w:color="auto" w:sz="4" w:space="0"/>
            </w:tcBorders>
            <w:shd w:val="clear" w:color="000000" w:fill="FFFFFF"/>
            <w:vAlign w:val="center"/>
          </w:tcPr>
          <w:p w14:paraId="1BCF0EC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产品利用水波的投影显示波的形成、传播、反射、干涉和衍射等现象，产品由壳体、水槽、振动源、面板控制器、光源及附件等组成，波附件为：单振子、双振子、平面波振子及挡板</w:t>
            </w:r>
          </w:p>
        </w:tc>
        <w:tc>
          <w:tcPr>
            <w:tcW w:w="546" w:type="dxa"/>
            <w:tcBorders>
              <w:top w:val="nil"/>
              <w:left w:val="nil"/>
              <w:bottom w:val="single" w:color="auto" w:sz="4" w:space="0"/>
              <w:right w:val="single" w:color="auto" w:sz="4" w:space="0"/>
            </w:tcBorders>
            <w:shd w:val="clear" w:color="000000" w:fill="FFFFFF"/>
            <w:noWrap/>
            <w:vAlign w:val="center"/>
          </w:tcPr>
          <w:p w14:paraId="6F32904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8733593">
            <w:pPr>
              <w:widowControl/>
              <w:spacing w:after="0" w:line="240" w:lineRule="auto"/>
              <w:jc w:val="center"/>
              <w:rPr>
                <w:rFonts w:hint="eastAsia" w:ascii="宋体" w:hAnsi="宋体" w:eastAsia="宋体" w:cs="宋体"/>
                <w:color w:val="auto"/>
                <w:kern w:val="0"/>
                <w:szCs w:val="22"/>
                <w:highlight w:val="none"/>
                <w14:ligatures w14:val="none"/>
              </w:rPr>
            </w:pPr>
          </w:p>
        </w:tc>
      </w:tr>
      <w:tr w14:paraId="7C372A6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98714C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104</w:t>
            </w:r>
          </w:p>
        </w:tc>
        <w:tc>
          <w:tcPr>
            <w:tcW w:w="1009" w:type="dxa"/>
            <w:tcBorders>
              <w:top w:val="nil"/>
              <w:left w:val="nil"/>
              <w:bottom w:val="single" w:color="auto" w:sz="4" w:space="0"/>
              <w:right w:val="single" w:color="auto" w:sz="4" w:space="0"/>
            </w:tcBorders>
            <w:shd w:val="clear" w:color="000000" w:fill="FFFFFF"/>
            <w:vAlign w:val="center"/>
          </w:tcPr>
          <w:p w14:paraId="7004029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发波水槽</w:t>
            </w:r>
          </w:p>
        </w:tc>
        <w:tc>
          <w:tcPr>
            <w:tcW w:w="6891" w:type="dxa"/>
            <w:tcBorders>
              <w:top w:val="nil"/>
              <w:left w:val="nil"/>
              <w:bottom w:val="single" w:color="auto" w:sz="4" w:space="0"/>
              <w:right w:val="single" w:color="auto" w:sz="4" w:space="0"/>
            </w:tcBorders>
            <w:shd w:val="clear" w:color="000000" w:fill="FFFFFF"/>
            <w:vAlign w:val="center"/>
          </w:tcPr>
          <w:p w14:paraId="107B662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机械振子</w:t>
            </w:r>
          </w:p>
        </w:tc>
        <w:tc>
          <w:tcPr>
            <w:tcW w:w="546" w:type="dxa"/>
            <w:tcBorders>
              <w:top w:val="nil"/>
              <w:left w:val="nil"/>
              <w:bottom w:val="single" w:color="auto" w:sz="4" w:space="0"/>
              <w:right w:val="single" w:color="auto" w:sz="4" w:space="0"/>
            </w:tcBorders>
            <w:shd w:val="clear" w:color="000000" w:fill="FFFFFF"/>
            <w:noWrap/>
            <w:vAlign w:val="center"/>
          </w:tcPr>
          <w:p w14:paraId="5F10B94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94F5F80">
            <w:pPr>
              <w:widowControl/>
              <w:spacing w:after="0" w:line="240" w:lineRule="auto"/>
              <w:jc w:val="center"/>
              <w:rPr>
                <w:rFonts w:hint="eastAsia" w:ascii="宋体" w:hAnsi="宋体" w:eastAsia="宋体" w:cs="宋体"/>
                <w:color w:val="auto"/>
                <w:kern w:val="0"/>
                <w:szCs w:val="22"/>
                <w:highlight w:val="none"/>
                <w14:ligatures w14:val="none"/>
              </w:rPr>
            </w:pPr>
          </w:p>
        </w:tc>
      </w:tr>
      <w:tr w14:paraId="229B1E3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4B95A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105</w:t>
            </w:r>
          </w:p>
        </w:tc>
        <w:tc>
          <w:tcPr>
            <w:tcW w:w="1009" w:type="dxa"/>
            <w:tcBorders>
              <w:top w:val="nil"/>
              <w:left w:val="nil"/>
              <w:bottom w:val="single" w:color="auto" w:sz="4" w:space="0"/>
              <w:right w:val="single" w:color="auto" w:sz="4" w:space="0"/>
            </w:tcBorders>
            <w:shd w:val="clear" w:color="000000" w:fill="FFFFFF"/>
            <w:vAlign w:val="center"/>
          </w:tcPr>
          <w:p w14:paraId="65F692E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气垫式弹簧振子</w:t>
            </w:r>
          </w:p>
        </w:tc>
        <w:tc>
          <w:tcPr>
            <w:tcW w:w="6891" w:type="dxa"/>
            <w:tcBorders>
              <w:top w:val="nil"/>
              <w:left w:val="nil"/>
              <w:bottom w:val="single" w:color="auto" w:sz="4" w:space="0"/>
              <w:right w:val="single" w:color="auto" w:sz="4" w:space="0"/>
            </w:tcBorders>
            <w:shd w:val="clear" w:color="000000" w:fill="FFFFFF"/>
            <w:vAlign w:val="center"/>
          </w:tcPr>
          <w:p w14:paraId="6359132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气垫式，与吹风机(冷风档)或小型气源配合使用</w:t>
            </w:r>
          </w:p>
        </w:tc>
        <w:tc>
          <w:tcPr>
            <w:tcW w:w="546" w:type="dxa"/>
            <w:tcBorders>
              <w:top w:val="nil"/>
              <w:left w:val="nil"/>
              <w:bottom w:val="single" w:color="auto" w:sz="4" w:space="0"/>
              <w:right w:val="single" w:color="auto" w:sz="4" w:space="0"/>
            </w:tcBorders>
            <w:shd w:val="clear" w:color="000000" w:fill="FFFFFF"/>
            <w:noWrap/>
            <w:vAlign w:val="center"/>
          </w:tcPr>
          <w:p w14:paraId="59505B6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0FB2262">
            <w:pPr>
              <w:widowControl/>
              <w:spacing w:after="0" w:line="240" w:lineRule="auto"/>
              <w:jc w:val="center"/>
              <w:rPr>
                <w:rFonts w:hint="eastAsia" w:ascii="宋体" w:hAnsi="宋体" w:eastAsia="宋体" w:cs="宋体"/>
                <w:color w:val="auto"/>
                <w:kern w:val="0"/>
                <w:szCs w:val="22"/>
                <w:highlight w:val="none"/>
                <w14:ligatures w14:val="none"/>
              </w:rPr>
            </w:pPr>
          </w:p>
        </w:tc>
      </w:tr>
      <w:tr w14:paraId="3A977EA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7B1F2A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106</w:t>
            </w:r>
          </w:p>
        </w:tc>
        <w:tc>
          <w:tcPr>
            <w:tcW w:w="1009" w:type="dxa"/>
            <w:tcBorders>
              <w:top w:val="nil"/>
              <w:left w:val="nil"/>
              <w:bottom w:val="single" w:color="auto" w:sz="4" w:space="0"/>
              <w:right w:val="single" w:color="auto" w:sz="4" w:space="0"/>
            </w:tcBorders>
            <w:shd w:val="clear" w:color="000000" w:fill="FFFFFF"/>
            <w:vAlign w:val="center"/>
          </w:tcPr>
          <w:p w14:paraId="0EA33C1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水平式弹簧振子</w:t>
            </w:r>
          </w:p>
        </w:tc>
        <w:tc>
          <w:tcPr>
            <w:tcW w:w="6891" w:type="dxa"/>
            <w:tcBorders>
              <w:top w:val="nil"/>
              <w:left w:val="nil"/>
              <w:bottom w:val="single" w:color="auto" w:sz="4" w:space="0"/>
              <w:right w:val="single" w:color="auto" w:sz="4" w:space="0"/>
            </w:tcBorders>
            <w:shd w:val="clear" w:color="000000" w:fill="FFFFFF"/>
            <w:vAlign w:val="center"/>
          </w:tcPr>
          <w:p w14:paraId="79735D4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水平式和竖式</w:t>
            </w:r>
          </w:p>
        </w:tc>
        <w:tc>
          <w:tcPr>
            <w:tcW w:w="546" w:type="dxa"/>
            <w:tcBorders>
              <w:top w:val="nil"/>
              <w:left w:val="nil"/>
              <w:bottom w:val="single" w:color="auto" w:sz="4" w:space="0"/>
              <w:right w:val="single" w:color="auto" w:sz="4" w:space="0"/>
            </w:tcBorders>
            <w:shd w:val="clear" w:color="000000" w:fill="FFFFFF"/>
            <w:noWrap/>
            <w:vAlign w:val="center"/>
          </w:tcPr>
          <w:p w14:paraId="1834958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ADC3A3F">
            <w:pPr>
              <w:widowControl/>
              <w:spacing w:after="0" w:line="240" w:lineRule="auto"/>
              <w:jc w:val="center"/>
              <w:rPr>
                <w:rFonts w:hint="eastAsia" w:ascii="宋体" w:hAnsi="宋体" w:eastAsia="宋体" w:cs="宋体"/>
                <w:color w:val="auto"/>
                <w:kern w:val="0"/>
                <w:szCs w:val="22"/>
                <w:highlight w:val="none"/>
                <w14:ligatures w14:val="none"/>
              </w:rPr>
            </w:pPr>
          </w:p>
        </w:tc>
      </w:tr>
      <w:tr w14:paraId="02CC9D5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B81737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107</w:t>
            </w:r>
          </w:p>
        </w:tc>
        <w:tc>
          <w:tcPr>
            <w:tcW w:w="1009" w:type="dxa"/>
            <w:tcBorders>
              <w:top w:val="nil"/>
              <w:left w:val="nil"/>
              <w:bottom w:val="single" w:color="auto" w:sz="4" w:space="0"/>
              <w:right w:val="single" w:color="auto" w:sz="4" w:space="0"/>
            </w:tcBorders>
            <w:shd w:val="clear" w:color="000000" w:fill="FFFFFF"/>
            <w:vAlign w:val="center"/>
          </w:tcPr>
          <w:p w14:paraId="718A713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弹簧振子振动图像描绘器</w:t>
            </w:r>
          </w:p>
        </w:tc>
        <w:tc>
          <w:tcPr>
            <w:tcW w:w="6891" w:type="dxa"/>
            <w:tcBorders>
              <w:top w:val="nil"/>
              <w:left w:val="nil"/>
              <w:bottom w:val="single" w:color="auto" w:sz="4" w:space="0"/>
              <w:right w:val="single" w:color="auto" w:sz="4" w:space="0"/>
            </w:tcBorders>
            <w:shd w:val="clear" w:color="000000" w:fill="FFFFFF"/>
            <w:vAlign w:val="center"/>
          </w:tcPr>
          <w:p w14:paraId="2D784B9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自动稳定走纸</w:t>
            </w:r>
          </w:p>
        </w:tc>
        <w:tc>
          <w:tcPr>
            <w:tcW w:w="546" w:type="dxa"/>
            <w:tcBorders>
              <w:top w:val="nil"/>
              <w:left w:val="nil"/>
              <w:bottom w:val="single" w:color="auto" w:sz="4" w:space="0"/>
              <w:right w:val="single" w:color="auto" w:sz="4" w:space="0"/>
            </w:tcBorders>
            <w:shd w:val="clear" w:color="000000" w:fill="FFFFFF"/>
            <w:noWrap/>
            <w:vAlign w:val="center"/>
          </w:tcPr>
          <w:p w14:paraId="00213B4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45FD97E">
            <w:pPr>
              <w:widowControl/>
              <w:spacing w:after="0" w:line="240" w:lineRule="auto"/>
              <w:jc w:val="center"/>
              <w:rPr>
                <w:rFonts w:hint="eastAsia" w:ascii="宋体" w:hAnsi="宋体" w:eastAsia="宋体" w:cs="宋体"/>
                <w:color w:val="auto"/>
                <w:kern w:val="0"/>
                <w:szCs w:val="22"/>
                <w:highlight w:val="none"/>
                <w14:ligatures w14:val="none"/>
              </w:rPr>
            </w:pPr>
          </w:p>
        </w:tc>
      </w:tr>
      <w:tr w14:paraId="305A98C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3B0B90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108</w:t>
            </w:r>
          </w:p>
        </w:tc>
        <w:tc>
          <w:tcPr>
            <w:tcW w:w="1009" w:type="dxa"/>
            <w:tcBorders>
              <w:top w:val="nil"/>
              <w:left w:val="nil"/>
              <w:bottom w:val="single" w:color="auto" w:sz="4" w:space="0"/>
              <w:right w:val="single" w:color="auto" w:sz="4" w:space="0"/>
            </w:tcBorders>
            <w:shd w:val="clear" w:color="000000" w:fill="FFFFFF"/>
            <w:vAlign w:val="center"/>
          </w:tcPr>
          <w:p w14:paraId="227227B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简谐振动投影演示器</w:t>
            </w:r>
          </w:p>
        </w:tc>
        <w:tc>
          <w:tcPr>
            <w:tcW w:w="6891" w:type="dxa"/>
            <w:tcBorders>
              <w:top w:val="nil"/>
              <w:left w:val="nil"/>
              <w:bottom w:val="single" w:color="auto" w:sz="4" w:space="0"/>
              <w:right w:val="single" w:color="auto" w:sz="4" w:space="0"/>
            </w:tcBorders>
            <w:shd w:val="clear" w:color="000000" w:fill="FFFFFF"/>
            <w:vAlign w:val="center"/>
          </w:tcPr>
          <w:p w14:paraId="75B1720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 xml:space="preserve">1.产品由铝合金框架、激光源、振动弹片及入射镜光屏、电机、反射镜及支架等组成 </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 xml:space="preserve">2.产品利用激光通过振动弹片反射镜投影在光屏上所形成正弦或余弦的规律变化  </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3.产品外形尺寸≥320*210*150mm</w:t>
            </w:r>
          </w:p>
        </w:tc>
        <w:tc>
          <w:tcPr>
            <w:tcW w:w="546" w:type="dxa"/>
            <w:tcBorders>
              <w:top w:val="nil"/>
              <w:left w:val="nil"/>
              <w:bottom w:val="single" w:color="auto" w:sz="4" w:space="0"/>
              <w:right w:val="single" w:color="auto" w:sz="4" w:space="0"/>
            </w:tcBorders>
            <w:shd w:val="clear" w:color="000000" w:fill="FFFFFF"/>
            <w:noWrap/>
            <w:vAlign w:val="center"/>
          </w:tcPr>
          <w:p w14:paraId="30BEBCA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F756C7F">
            <w:pPr>
              <w:widowControl/>
              <w:spacing w:after="0" w:line="240" w:lineRule="auto"/>
              <w:jc w:val="center"/>
              <w:rPr>
                <w:rFonts w:hint="eastAsia" w:ascii="宋体" w:hAnsi="宋体" w:eastAsia="宋体" w:cs="宋体"/>
                <w:color w:val="auto"/>
                <w:kern w:val="0"/>
                <w:szCs w:val="22"/>
                <w:highlight w:val="none"/>
                <w14:ligatures w14:val="none"/>
              </w:rPr>
            </w:pPr>
          </w:p>
        </w:tc>
      </w:tr>
      <w:tr w14:paraId="08AD75B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F1B8A4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109</w:t>
            </w:r>
          </w:p>
        </w:tc>
        <w:tc>
          <w:tcPr>
            <w:tcW w:w="1009" w:type="dxa"/>
            <w:tcBorders>
              <w:top w:val="nil"/>
              <w:left w:val="nil"/>
              <w:bottom w:val="single" w:color="auto" w:sz="4" w:space="0"/>
              <w:right w:val="single" w:color="auto" w:sz="4" w:space="0"/>
            </w:tcBorders>
            <w:shd w:val="clear" w:color="000000" w:fill="FFFFFF"/>
            <w:vAlign w:val="center"/>
          </w:tcPr>
          <w:p w14:paraId="3338BCB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单摆组</w:t>
            </w:r>
          </w:p>
        </w:tc>
        <w:tc>
          <w:tcPr>
            <w:tcW w:w="6891" w:type="dxa"/>
            <w:tcBorders>
              <w:top w:val="nil"/>
              <w:left w:val="nil"/>
              <w:bottom w:val="single" w:color="auto" w:sz="4" w:space="0"/>
              <w:right w:val="single" w:color="auto" w:sz="4" w:space="0"/>
            </w:tcBorders>
            <w:shd w:val="clear" w:color="000000" w:fill="FFFFFF"/>
            <w:vAlign w:val="center"/>
          </w:tcPr>
          <w:p w14:paraId="2E8764F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5个摆球</w:t>
            </w:r>
          </w:p>
        </w:tc>
        <w:tc>
          <w:tcPr>
            <w:tcW w:w="546" w:type="dxa"/>
            <w:tcBorders>
              <w:top w:val="nil"/>
              <w:left w:val="nil"/>
              <w:bottom w:val="single" w:color="auto" w:sz="4" w:space="0"/>
              <w:right w:val="single" w:color="auto" w:sz="4" w:space="0"/>
            </w:tcBorders>
            <w:shd w:val="clear" w:color="000000" w:fill="FFFFFF"/>
            <w:noWrap/>
            <w:vAlign w:val="center"/>
          </w:tcPr>
          <w:p w14:paraId="278EB75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CAC9886">
            <w:pPr>
              <w:widowControl/>
              <w:spacing w:after="0" w:line="240" w:lineRule="auto"/>
              <w:jc w:val="center"/>
              <w:rPr>
                <w:rFonts w:hint="eastAsia" w:ascii="宋体" w:hAnsi="宋体" w:eastAsia="宋体" w:cs="宋体"/>
                <w:color w:val="auto"/>
                <w:kern w:val="0"/>
                <w:szCs w:val="22"/>
                <w:highlight w:val="none"/>
                <w14:ligatures w14:val="none"/>
              </w:rPr>
            </w:pPr>
          </w:p>
        </w:tc>
      </w:tr>
      <w:tr w14:paraId="185F112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3BC74C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110</w:t>
            </w:r>
          </w:p>
        </w:tc>
        <w:tc>
          <w:tcPr>
            <w:tcW w:w="1009" w:type="dxa"/>
            <w:tcBorders>
              <w:top w:val="nil"/>
              <w:left w:val="nil"/>
              <w:bottom w:val="single" w:color="auto" w:sz="4" w:space="0"/>
              <w:right w:val="single" w:color="auto" w:sz="4" w:space="0"/>
            </w:tcBorders>
            <w:shd w:val="clear" w:color="000000" w:fill="FFFFFF"/>
            <w:vAlign w:val="center"/>
          </w:tcPr>
          <w:p w14:paraId="1C8BE74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单摆振动图像演示器</w:t>
            </w:r>
          </w:p>
        </w:tc>
        <w:tc>
          <w:tcPr>
            <w:tcW w:w="6891" w:type="dxa"/>
            <w:tcBorders>
              <w:top w:val="nil"/>
              <w:left w:val="nil"/>
              <w:bottom w:val="single" w:color="auto" w:sz="4" w:space="0"/>
              <w:right w:val="single" w:color="auto" w:sz="4" w:space="0"/>
            </w:tcBorders>
            <w:shd w:val="clear" w:color="000000" w:fill="FFFFFF"/>
            <w:vAlign w:val="center"/>
          </w:tcPr>
          <w:p w14:paraId="4B1A4A0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供中学物理教学中演示单摆简谐振动，能绘出简谐振动图像。</w:t>
            </w:r>
          </w:p>
        </w:tc>
        <w:tc>
          <w:tcPr>
            <w:tcW w:w="546" w:type="dxa"/>
            <w:tcBorders>
              <w:top w:val="nil"/>
              <w:left w:val="nil"/>
              <w:bottom w:val="single" w:color="auto" w:sz="4" w:space="0"/>
              <w:right w:val="single" w:color="auto" w:sz="4" w:space="0"/>
            </w:tcBorders>
            <w:shd w:val="clear" w:color="000000" w:fill="FFFFFF"/>
            <w:noWrap/>
            <w:vAlign w:val="center"/>
          </w:tcPr>
          <w:p w14:paraId="4F0CC77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0C53D8F">
            <w:pPr>
              <w:widowControl/>
              <w:spacing w:after="0" w:line="240" w:lineRule="auto"/>
              <w:jc w:val="center"/>
              <w:rPr>
                <w:rFonts w:hint="eastAsia" w:ascii="宋体" w:hAnsi="宋体" w:eastAsia="宋体" w:cs="宋体"/>
                <w:color w:val="auto"/>
                <w:kern w:val="0"/>
                <w:szCs w:val="22"/>
                <w:highlight w:val="none"/>
                <w14:ligatures w14:val="none"/>
              </w:rPr>
            </w:pPr>
          </w:p>
        </w:tc>
      </w:tr>
      <w:tr w14:paraId="3F02E66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B9E6AF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111</w:t>
            </w:r>
          </w:p>
        </w:tc>
        <w:tc>
          <w:tcPr>
            <w:tcW w:w="1009" w:type="dxa"/>
            <w:tcBorders>
              <w:top w:val="nil"/>
              <w:left w:val="nil"/>
              <w:bottom w:val="single" w:color="auto" w:sz="4" w:space="0"/>
              <w:right w:val="single" w:color="auto" w:sz="4" w:space="0"/>
            </w:tcBorders>
            <w:shd w:val="clear" w:color="000000" w:fill="FFFFFF"/>
            <w:vAlign w:val="center"/>
          </w:tcPr>
          <w:p w14:paraId="3BDE96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单摆运动规律演示器</w:t>
            </w:r>
          </w:p>
        </w:tc>
        <w:tc>
          <w:tcPr>
            <w:tcW w:w="6891" w:type="dxa"/>
            <w:tcBorders>
              <w:top w:val="nil"/>
              <w:left w:val="nil"/>
              <w:bottom w:val="single" w:color="auto" w:sz="4" w:space="0"/>
              <w:right w:val="single" w:color="auto" w:sz="4" w:space="0"/>
            </w:tcBorders>
            <w:shd w:val="clear" w:color="000000" w:fill="FFFFFF"/>
            <w:vAlign w:val="center"/>
          </w:tcPr>
          <w:p w14:paraId="4CD79E2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摆长可调节最大长度:1600mm</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摆球直径: 22mm</w:t>
            </w:r>
            <w:r>
              <w:rPr>
                <w:rFonts w:hint="eastAsia" w:ascii="宋体" w:hAnsi="宋体" w:eastAsia="宋体" w:cs="宋体"/>
                <w:color w:val="auto"/>
                <w:kern w:val="0"/>
                <w:szCs w:val="22"/>
                <w:highlight w:val="none"/>
                <w:lang w:eastAsia="zh-CN"/>
                <w14:ligatures w14:val="none"/>
              </w:rPr>
              <w:t>；</w:t>
            </w:r>
            <w:r>
              <w:rPr>
                <w:rFonts w:hint="eastAsia" w:ascii="宋体" w:hAnsi="宋体" w:eastAsia="宋体" w:cs="宋体"/>
                <w:color w:val="auto"/>
                <w:kern w:val="0"/>
                <w:szCs w:val="22"/>
                <w:highlight w:val="none"/>
                <w14:ligatures w14:val="none"/>
              </w:rPr>
              <w:t>摆线架体高度:20mm</w:t>
            </w:r>
          </w:p>
        </w:tc>
        <w:tc>
          <w:tcPr>
            <w:tcW w:w="546" w:type="dxa"/>
            <w:tcBorders>
              <w:top w:val="nil"/>
              <w:left w:val="nil"/>
              <w:bottom w:val="single" w:color="auto" w:sz="4" w:space="0"/>
              <w:right w:val="single" w:color="auto" w:sz="4" w:space="0"/>
            </w:tcBorders>
            <w:shd w:val="clear" w:color="000000" w:fill="FFFFFF"/>
            <w:noWrap/>
            <w:vAlign w:val="center"/>
          </w:tcPr>
          <w:p w14:paraId="18B8685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155191B">
            <w:pPr>
              <w:widowControl/>
              <w:spacing w:after="0" w:line="240" w:lineRule="auto"/>
              <w:jc w:val="center"/>
              <w:rPr>
                <w:rFonts w:hint="eastAsia" w:ascii="宋体" w:hAnsi="宋体" w:eastAsia="宋体" w:cs="宋体"/>
                <w:color w:val="auto"/>
                <w:kern w:val="0"/>
                <w:szCs w:val="22"/>
                <w:highlight w:val="none"/>
                <w14:ligatures w14:val="none"/>
              </w:rPr>
            </w:pPr>
          </w:p>
        </w:tc>
      </w:tr>
      <w:tr w14:paraId="2D8E00E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4744DA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112</w:t>
            </w:r>
          </w:p>
        </w:tc>
        <w:tc>
          <w:tcPr>
            <w:tcW w:w="1009" w:type="dxa"/>
            <w:tcBorders>
              <w:top w:val="nil"/>
              <w:left w:val="nil"/>
              <w:bottom w:val="single" w:color="auto" w:sz="4" w:space="0"/>
              <w:right w:val="single" w:color="auto" w:sz="4" w:space="0"/>
            </w:tcBorders>
            <w:shd w:val="clear" w:color="000000" w:fill="FFFFFF"/>
            <w:vAlign w:val="center"/>
          </w:tcPr>
          <w:p w14:paraId="00F9145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受迫振动和共振演示器</w:t>
            </w:r>
          </w:p>
        </w:tc>
        <w:tc>
          <w:tcPr>
            <w:tcW w:w="6891" w:type="dxa"/>
            <w:tcBorders>
              <w:top w:val="nil"/>
              <w:left w:val="nil"/>
              <w:bottom w:val="single" w:color="auto" w:sz="4" w:space="0"/>
              <w:right w:val="single" w:color="auto" w:sz="4" w:space="0"/>
            </w:tcBorders>
            <w:shd w:val="clear" w:color="000000" w:fill="FFFFFF"/>
            <w:vAlign w:val="center"/>
          </w:tcPr>
          <w:p w14:paraId="580FE44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1．仪器用于演示“物体在周期性外力作用下进行振动”以及“在一定条件下物体产生共振”的实验。改变策动摆摆长，可分别使5个摆长不同的单摆共振；</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2．仪器由支架、5个摆长不等的球、策动摆等组成。</w:t>
            </w:r>
          </w:p>
        </w:tc>
        <w:tc>
          <w:tcPr>
            <w:tcW w:w="546" w:type="dxa"/>
            <w:tcBorders>
              <w:top w:val="nil"/>
              <w:left w:val="nil"/>
              <w:bottom w:val="single" w:color="auto" w:sz="4" w:space="0"/>
              <w:right w:val="single" w:color="auto" w:sz="4" w:space="0"/>
            </w:tcBorders>
            <w:shd w:val="clear" w:color="000000" w:fill="FFFFFF"/>
            <w:noWrap/>
            <w:vAlign w:val="center"/>
          </w:tcPr>
          <w:p w14:paraId="0A5E780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4056C28">
            <w:pPr>
              <w:widowControl/>
              <w:spacing w:after="0" w:line="240" w:lineRule="auto"/>
              <w:jc w:val="center"/>
              <w:rPr>
                <w:rFonts w:hint="eastAsia" w:ascii="宋体" w:hAnsi="宋体" w:eastAsia="宋体" w:cs="宋体"/>
                <w:color w:val="auto"/>
                <w:kern w:val="0"/>
                <w:szCs w:val="22"/>
                <w:highlight w:val="none"/>
                <w14:ligatures w14:val="none"/>
              </w:rPr>
            </w:pPr>
          </w:p>
        </w:tc>
      </w:tr>
      <w:tr w14:paraId="2B14A85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79C3B2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113</w:t>
            </w:r>
          </w:p>
        </w:tc>
        <w:tc>
          <w:tcPr>
            <w:tcW w:w="1009" w:type="dxa"/>
            <w:tcBorders>
              <w:top w:val="nil"/>
              <w:left w:val="nil"/>
              <w:bottom w:val="single" w:color="auto" w:sz="4" w:space="0"/>
              <w:right w:val="single" w:color="auto" w:sz="4" w:space="0"/>
            </w:tcBorders>
            <w:shd w:val="clear" w:color="000000" w:fill="FFFFFF"/>
            <w:vAlign w:val="center"/>
          </w:tcPr>
          <w:p w14:paraId="1DA40E9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共振演示器</w:t>
            </w:r>
          </w:p>
        </w:tc>
        <w:tc>
          <w:tcPr>
            <w:tcW w:w="6891" w:type="dxa"/>
            <w:tcBorders>
              <w:top w:val="nil"/>
              <w:left w:val="nil"/>
              <w:bottom w:val="single" w:color="auto" w:sz="4" w:space="0"/>
              <w:right w:val="single" w:color="auto" w:sz="4" w:space="0"/>
            </w:tcBorders>
            <w:shd w:val="clear" w:color="000000" w:fill="FFFFFF"/>
            <w:vAlign w:val="center"/>
          </w:tcPr>
          <w:p w14:paraId="51B6B89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产品由弹簧振子、受偏心负载的变速装置、能摆动的在机玻璃板、画板、画笔以及底座等组成。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1.使用电源：DC12V，速度可调。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2.画板磁性有效期不小于2年。</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3.画笔头为磁性，可在画板上痕迹。</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4.底座为铁制，表面处理。</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5.摆动为透明材料，上下摆动灵活。</w:t>
            </w:r>
          </w:p>
        </w:tc>
        <w:tc>
          <w:tcPr>
            <w:tcW w:w="546" w:type="dxa"/>
            <w:tcBorders>
              <w:top w:val="nil"/>
              <w:left w:val="nil"/>
              <w:bottom w:val="single" w:color="auto" w:sz="4" w:space="0"/>
              <w:right w:val="single" w:color="auto" w:sz="4" w:space="0"/>
            </w:tcBorders>
            <w:shd w:val="clear" w:color="000000" w:fill="FFFFFF"/>
            <w:noWrap/>
            <w:vAlign w:val="center"/>
          </w:tcPr>
          <w:p w14:paraId="05AAA13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A372EF3">
            <w:pPr>
              <w:widowControl/>
              <w:spacing w:after="0" w:line="240" w:lineRule="auto"/>
              <w:jc w:val="center"/>
              <w:rPr>
                <w:rFonts w:hint="eastAsia" w:ascii="宋体" w:hAnsi="宋体" w:eastAsia="宋体" w:cs="宋体"/>
                <w:color w:val="auto"/>
                <w:kern w:val="0"/>
                <w:szCs w:val="22"/>
                <w:highlight w:val="none"/>
                <w14:ligatures w14:val="none"/>
              </w:rPr>
            </w:pPr>
          </w:p>
        </w:tc>
      </w:tr>
      <w:tr w14:paraId="7AAB578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E751E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114</w:t>
            </w:r>
          </w:p>
        </w:tc>
        <w:tc>
          <w:tcPr>
            <w:tcW w:w="1009" w:type="dxa"/>
            <w:tcBorders>
              <w:top w:val="nil"/>
              <w:left w:val="nil"/>
              <w:bottom w:val="single" w:color="auto" w:sz="4" w:space="0"/>
              <w:right w:val="single" w:color="auto" w:sz="4" w:space="0"/>
            </w:tcBorders>
            <w:shd w:val="clear" w:color="000000" w:fill="FFFFFF"/>
            <w:vAlign w:val="center"/>
          </w:tcPr>
          <w:p w14:paraId="309502E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内聚力演示器</w:t>
            </w:r>
          </w:p>
        </w:tc>
        <w:tc>
          <w:tcPr>
            <w:tcW w:w="6891" w:type="dxa"/>
            <w:tcBorders>
              <w:top w:val="nil"/>
              <w:left w:val="nil"/>
              <w:bottom w:val="single" w:color="auto" w:sz="4" w:space="0"/>
              <w:right w:val="single" w:color="auto" w:sz="4" w:space="0"/>
            </w:tcBorders>
            <w:shd w:val="clear" w:color="000000" w:fill="FFFFFF"/>
            <w:vAlign w:val="center"/>
          </w:tcPr>
          <w:p w14:paraId="03539B3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有挤压扳动器，附刮刀</w:t>
            </w:r>
          </w:p>
        </w:tc>
        <w:tc>
          <w:tcPr>
            <w:tcW w:w="546" w:type="dxa"/>
            <w:tcBorders>
              <w:top w:val="nil"/>
              <w:left w:val="nil"/>
              <w:bottom w:val="single" w:color="auto" w:sz="4" w:space="0"/>
              <w:right w:val="single" w:color="auto" w:sz="4" w:space="0"/>
            </w:tcBorders>
            <w:shd w:val="clear" w:color="000000" w:fill="FFFFFF"/>
            <w:noWrap/>
            <w:vAlign w:val="center"/>
          </w:tcPr>
          <w:p w14:paraId="6526ED5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93FA8EE">
            <w:pPr>
              <w:widowControl/>
              <w:spacing w:after="0" w:line="240" w:lineRule="auto"/>
              <w:jc w:val="center"/>
              <w:rPr>
                <w:rFonts w:hint="eastAsia" w:ascii="宋体" w:hAnsi="宋体" w:eastAsia="宋体" w:cs="宋体"/>
                <w:color w:val="auto"/>
                <w:kern w:val="0"/>
                <w:szCs w:val="22"/>
                <w:highlight w:val="none"/>
                <w14:ligatures w14:val="none"/>
              </w:rPr>
            </w:pPr>
          </w:p>
        </w:tc>
      </w:tr>
      <w:tr w14:paraId="253F4DB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294FC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115</w:t>
            </w:r>
          </w:p>
        </w:tc>
        <w:tc>
          <w:tcPr>
            <w:tcW w:w="1009" w:type="dxa"/>
            <w:tcBorders>
              <w:top w:val="nil"/>
              <w:left w:val="nil"/>
              <w:bottom w:val="single" w:color="auto" w:sz="4" w:space="0"/>
              <w:right w:val="single" w:color="auto" w:sz="4" w:space="0"/>
            </w:tcBorders>
            <w:shd w:val="clear" w:color="000000" w:fill="FFFFFF"/>
            <w:vAlign w:val="center"/>
          </w:tcPr>
          <w:p w14:paraId="54AFBCA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空气压缩引火仪</w:t>
            </w:r>
          </w:p>
        </w:tc>
        <w:tc>
          <w:tcPr>
            <w:tcW w:w="6891" w:type="dxa"/>
            <w:tcBorders>
              <w:top w:val="nil"/>
              <w:left w:val="nil"/>
              <w:bottom w:val="single" w:color="auto" w:sz="4" w:space="0"/>
              <w:right w:val="single" w:color="auto" w:sz="4" w:space="0"/>
            </w:tcBorders>
            <w:shd w:val="clear" w:color="000000" w:fill="FFFFFF"/>
            <w:vAlign w:val="center"/>
          </w:tcPr>
          <w:p w14:paraId="258A459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不用硝化棉</w:t>
            </w:r>
          </w:p>
        </w:tc>
        <w:tc>
          <w:tcPr>
            <w:tcW w:w="546" w:type="dxa"/>
            <w:tcBorders>
              <w:top w:val="nil"/>
              <w:left w:val="nil"/>
              <w:bottom w:val="single" w:color="auto" w:sz="4" w:space="0"/>
              <w:right w:val="single" w:color="auto" w:sz="4" w:space="0"/>
            </w:tcBorders>
            <w:shd w:val="clear" w:color="000000" w:fill="FFFFFF"/>
            <w:noWrap/>
            <w:vAlign w:val="center"/>
          </w:tcPr>
          <w:p w14:paraId="06549B0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C57D968">
            <w:pPr>
              <w:widowControl/>
              <w:spacing w:after="0" w:line="240" w:lineRule="auto"/>
              <w:jc w:val="center"/>
              <w:rPr>
                <w:rFonts w:hint="eastAsia" w:ascii="宋体" w:hAnsi="宋体" w:eastAsia="宋体" w:cs="宋体"/>
                <w:color w:val="auto"/>
                <w:kern w:val="0"/>
                <w:szCs w:val="22"/>
                <w:highlight w:val="none"/>
                <w14:ligatures w14:val="none"/>
              </w:rPr>
            </w:pPr>
          </w:p>
        </w:tc>
      </w:tr>
      <w:tr w14:paraId="6B9C8D4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290BD0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116</w:t>
            </w:r>
          </w:p>
        </w:tc>
        <w:tc>
          <w:tcPr>
            <w:tcW w:w="1009" w:type="dxa"/>
            <w:tcBorders>
              <w:top w:val="nil"/>
              <w:left w:val="nil"/>
              <w:bottom w:val="single" w:color="auto" w:sz="4" w:space="0"/>
              <w:right w:val="single" w:color="auto" w:sz="4" w:space="0"/>
            </w:tcBorders>
            <w:shd w:val="clear" w:color="000000" w:fill="FFFFFF"/>
            <w:vAlign w:val="center"/>
          </w:tcPr>
          <w:p w14:paraId="19D04CB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气体做功内能减少演示器</w:t>
            </w:r>
          </w:p>
        </w:tc>
        <w:tc>
          <w:tcPr>
            <w:tcW w:w="6891" w:type="dxa"/>
            <w:tcBorders>
              <w:top w:val="nil"/>
              <w:left w:val="nil"/>
              <w:bottom w:val="single" w:color="auto" w:sz="4" w:space="0"/>
              <w:right w:val="single" w:color="auto" w:sz="4" w:space="0"/>
            </w:tcBorders>
            <w:shd w:val="clear" w:color="000000" w:fill="FFFFFF"/>
            <w:vAlign w:val="center"/>
          </w:tcPr>
          <w:p w14:paraId="3C5E15A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用热敏电阻演示</w:t>
            </w:r>
          </w:p>
        </w:tc>
        <w:tc>
          <w:tcPr>
            <w:tcW w:w="546" w:type="dxa"/>
            <w:tcBorders>
              <w:top w:val="nil"/>
              <w:left w:val="nil"/>
              <w:bottom w:val="single" w:color="auto" w:sz="4" w:space="0"/>
              <w:right w:val="single" w:color="auto" w:sz="4" w:space="0"/>
            </w:tcBorders>
            <w:shd w:val="clear" w:color="000000" w:fill="FFFFFF"/>
            <w:noWrap/>
            <w:vAlign w:val="center"/>
          </w:tcPr>
          <w:p w14:paraId="5D24FE0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A912C2E">
            <w:pPr>
              <w:widowControl/>
              <w:spacing w:after="0" w:line="240" w:lineRule="auto"/>
              <w:jc w:val="center"/>
              <w:rPr>
                <w:rFonts w:hint="eastAsia" w:ascii="宋体" w:hAnsi="宋体" w:eastAsia="宋体" w:cs="宋体"/>
                <w:color w:val="auto"/>
                <w:kern w:val="0"/>
                <w:szCs w:val="22"/>
                <w:highlight w:val="none"/>
                <w14:ligatures w14:val="none"/>
              </w:rPr>
            </w:pPr>
          </w:p>
        </w:tc>
      </w:tr>
      <w:tr w14:paraId="2D330C4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A20532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117</w:t>
            </w:r>
          </w:p>
        </w:tc>
        <w:tc>
          <w:tcPr>
            <w:tcW w:w="1009" w:type="dxa"/>
            <w:tcBorders>
              <w:top w:val="nil"/>
              <w:left w:val="nil"/>
              <w:bottom w:val="single" w:color="auto" w:sz="4" w:space="0"/>
              <w:right w:val="single" w:color="auto" w:sz="4" w:space="0"/>
            </w:tcBorders>
            <w:shd w:val="clear" w:color="000000" w:fill="FFFFFF"/>
            <w:vAlign w:val="center"/>
          </w:tcPr>
          <w:p w14:paraId="6E07043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油膜实验器</w:t>
            </w:r>
          </w:p>
        </w:tc>
        <w:tc>
          <w:tcPr>
            <w:tcW w:w="6891" w:type="dxa"/>
            <w:tcBorders>
              <w:top w:val="nil"/>
              <w:left w:val="nil"/>
              <w:bottom w:val="single" w:color="auto" w:sz="4" w:space="0"/>
              <w:right w:val="single" w:color="auto" w:sz="4" w:space="0"/>
            </w:tcBorders>
            <w:shd w:val="clear" w:color="000000" w:fill="FFFFFF"/>
            <w:vAlign w:val="center"/>
          </w:tcPr>
          <w:p w14:paraId="6846F90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1.产品由托盘、盖板、注射器、滴管等组成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2.托盘为塑料圆盘</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3.盖板为透明有机玻璃制，上印有方形小格</w:t>
            </w:r>
          </w:p>
        </w:tc>
        <w:tc>
          <w:tcPr>
            <w:tcW w:w="546" w:type="dxa"/>
            <w:tcBorders>
              <w:top w:val="nil"/>
              <w:left w:val="nil"/>
              <w:bottom w:val="single" w:color="auto" w:sz="4" w:space="0"/>
              <w:right w:val="single" w:color="auto" w:sz="4" w:space="0"/>
            </w:tcBorders>
            <w:shd w:val="clear" w:color="000000" w:fill="FFFFFF"/>
            <w:noWrap/>
            <w:vAlign w:val="center"/>
          </w:tcPr>
          <w:p w14:paraId="6BDB3C1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6BCFC64">
            <w:pPr>
              <w:widowControl/>
              <w:spacing w:after="0" w:line="240" w:lineRule="auto"/>
              <w:jc w:val="center"/>
              <w:rPr>
                <w:rFonts w:hint="eastAsia" w:ascii="宋体" w:hAnsi="宋体" w:eastAsia="宋体" w:cs="宋体"/>
                <w:color w:val="auto"/>
                <w:kern w:val="0"/>
                <w:szCs w:val="22"/>
                <w:highlight w:val="none"/>
                <w14:ligatures w14:val="none"/>
              </w:rPr>
            </w:pPr>
          </w:p>
        </w:tc>
      </w:tr>
      <w:tr w14:paraId="339604F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847E2E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118</w:t>
            </w:r>
          </w:p>
        </w:tc>
        <w:tc>
          <w:tcPr>
            <w:tcW w:w="1009" w:type="dxa"/>
            <w:tcBorders>
              <w:top w:val="nil"/>
              <w:left w:val="nil"/>
              <w:bottom w:val="single" w:color="auto" w:sz="4" w:space="0"/>
              <w:right w:val="single" w:color="auto" w:sz="4" w:space="0"/>
            </w:tcBorders>
            <w:shd w:val="clear" w:color="000000" w:fill="FFFFFF"/>
            <w:vAlign w:val="center"/>
          </w:tcPr>
          <w:p w14:paraId="293BF9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浸润和不浸润现象演示器</w:t>
            </w:r>
          </w:p>
        </w:tc>
        <w:tc>
          <w:tcPr>
            <w:tcW w:w="6891" w:type="dxa"/>
            <w:tcBorders>
              <w:top w:val="nil"/>
              <w:left w:val="nil"/>
              <w:bottom w:val="single" w:color="auto" w:sz="4" w:space="0"/>
              <w:right w:val="single" w:color="auto" w:sz="4" w:space="0"/>
            </w:tcBorders>
            <w:shd w:val="clear" w:color="000000" w:fill="FFFFFF"/>
            <w:vAlign w:val="center"/>
          </w:tcPr>
          <w:p w14:paraId="7A56239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本产品适用于中学物理实验使用。</w:t>
            </w:r>
          </w:p>
        </w:tc>
        <w:tc>
          <w:tcPr>
            <w:tcW w:w="546" w:type="dxa"/>
            <w:tcBorders>
              <w:top w:val="nil"/>
              <w:left w:val="nil"/>
              <w:bottom w:val="single" w:color="auto" w:sz="4" w:space="0"/>
              <w:right w:val="single" w:color="auto" w:sz="4" w:space="0"/>
            </w:tcBorders>
            <w:shd w:val="clear" w:color="000000" w:fill="FFFFFF"/>
            <w:noWrap/>
            <w:vAlign w:val="center"/>
          </w:tcPr>
          <w:p w14:paraId="03133DA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F02A9B5">
            <w:pPr>
              <w:widowControl/>
              <w:spacing w:after="0" w:line="240" w:lineRule="auto"/>
              <w:jc w:val="center"/>
              <w:rPr>
                <w:rFonts w:hint="eastAsia" w:ascii="宋体" w:hAnsi="宋体" w:eastAsia="宋体" w:cs="宋体"/>
                <w:color w:val="auto"/>
                <w:kern w:val="0"/>
                <w:szCs w:val="22"/>
                <w:highlight w:val="none"/>
                <w14:ligatures w14:val="none"/>
              </w:rPr>
            </w:pPr>
          </w:p>
        </w:tc>
      </w:tr>
      <w:tr w14:paraId="765D4D3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BB4362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119</w:t>
            </w:r>
          </w:p>
        </w:tc>
        <w:tc>
          <w:tcPr>
            <w:tcW w:w="1009" w:type="dxa"/>
            <w:tcBorders>
              <w:top w:val="nil"/>
              <w:left w:val="nil"/>
              <w:bottom w:val="single" w:color="auto" w:sz="4" w:space="0"/>
              <w:right w:val="single" w:color="auto" w:sz="4" w:space="0"/>
            </w:tcBorders>
            <w:shd w:val="clear" w:color="000000" w:fill="FFFFFF"/>
            <w:vAlign w:val="center"/>
          </w:tcPr>
          <w:p w14:paraId="7324F68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液体表面张力演示器</w:t>
            </w:r>
          </w:p>
        </w:tc>
        <w:tc>
          <w:tcPr>
            <w:tcW w:w="6891" w:type="dxa"/>
            <w:tcBorders>
              <w:top w:val="nil"/>
              <w:left w:val="nil"/>
              <w:bottom w:val="single" w:color="auto" w:sz="4" w:space="0"/>
              <w:right w:val="single" w:color="auto" w:sz="4" w:space="0"/>
            </w:tcBorders>
            <w:shd w:val="clear" w:color="000000" w:fill="FFFFFF"/>
            <w:vAlign w:val="center"/>
          </w:tcPr>
          <w:p w14:paraId="4DFD4CA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六件套</w:t>
            </w:r>
          </w:p>
        </w:tc>
        <w:tc>
          <w:tcPr>
            <w:tcW w:w="546" w:type="dxa"/>
            <w:tcBorders>
              <w:top w:val="nil"/>
              <w:left w:val="nil"/>
              <w:bottom w:val="single" w:color="auto" w:sz="4" w:space="0"/>
              <w:right w:val="single" w:color="auto" w:sz="4" w:space="0"/>
            </w:tcBorders>
            <w:shd w:val="clear" w:color="000000" w:fill="FFFFFF"/>
            <w:noWrap/>
            <w:vAlign w:val="center"/>
          </w:tcPr>
          <w:p w14:paraId="2FF0B03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C815517">
            <w:pPr>
              <w:widowControl/>
              <w:spacing w:after="0" w:line="240" w:lineRule="auto"/>
              <w:jc w:val="center"/>
              <w:rPr>
                <w:rFonts w:hint="eastAsia" w:ascii="宋体" w:hAnsi="宋体" w:eastAsia="宋体" w:cs="宋体"/>
                <w:color w:val="auto"/>
                <w:kern w:val="0"/>
                <w:szCs w:val="22"/>
                <w:highlight w:val="none"/>
                <w14:ligatures w14:val="none"/>
              </w:rPr>
            </w:pPr>
          </w:p>
        </w:tc>
      </w:tr>
      <w:tr w14:paraId="7C91866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8B9EBF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120</w:t>
            </w:r>
          </w:p>
        </w:tc>
        <w:tc>
          <w:tcPr>
            <w:tcW w:w="1009" w:type="dxa"/>
            <w:tcBorders>
              <w:top w:val="nil"/>
              <w:left w:val="nil"/>
              <w:bottom w:val="single" w:color="auto" w:sz="4" w:space="0"/>
              <w:right w:val="single" w:color="auto" w:sz="4" w:space="0"/>
            </w:tcBorders>
            <w:shd w:val="clear" w:color="000000" w:fill="FFFFFF"/>
            <w:vAlign w:val="center"/>
          </w:tcPr>
          <w:p w14:paraId="340AF77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毛细现象演示器</w:t>
            </w:r>
          </w:p>
        </w:tc>
        <w:tc>
          <w:tcPr>
            <w:tcW w:w="6891" w:type="dxa"/>
            <w:tcBorders>
              <w:top w:val="nil"/>
              <w:left w:val="nil"/>
              <w:bottom w:val="single" w:color="auto" w:sz="4" w:space="0"/>
              <w:right w:val="single" w:color="auto" w:sz="4" w:space="0"/>
            </w:tcBorders>
            <w:shd w:val="clear" w:color="000000" w:fill="FFFFFF"/>
            <w:vAlign w:val="center"/>
          </w:tcPr>
          <w:p w14:paraId="0BFA7F5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仪器由塑料盛液座、毛细管支架及五根内径大小不同的玻璃毛细管组成。</w:t>
            </w:r>
          </w:p>
        </w:tc>
        <w:tc>
          <w:tcPr>
            <w:tcW w:w="546" w:type="dxa"/>
            <w:tcBorders>
              <w:top w:val="nil"/>
              <w:left w:val="nil"/>
              <w:bottom w:val="single" w:color="auto" w:sz="4" w:space="0"/>
              <w:right w:val="single" w:color="auto" w:sz="4" w:space="0"/>
            </w:tcBorders>
            <w:shd w:val="clear" w:color="000000" w:fill="FFFFFF"/>
            <w:noWrap/>
            <w:vAlign w:val="center"/>
          </w:tcPr>
          <w:p w14:paraId="3377B10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F7A8885">
            <w:pPr>
              <w:widowControl/>
              <w:spacing w:after="0" w:line="240" w:lineRule="auto"/>
              <w:jc w:val="center"/>
              <w:rPr>
                <w:rFonts w:hint="eastAsia" w:ascii="宋体" w:hAnsi="宋体" w:eastAsia="宋体" w:cs="宋体"/>
                <w:color w:val="auto"/>
                <w:kern w:val="0"/>
                <w:szCs w:val="22"/>
                <w:highlight w:val="none"/>
                <w14:ligatures w14:val="none"/>
              </w:rPr>
            </w:pPr>
          </w:p>
        </w:tc>
      </w:tr>
      <w:tr w14:paraId="75F3C06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7283FD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121</w:t>
            </w:r>
          </w:p>
        </w:tc>
        <w:tc>
          <w:tcPr>
            <w:tcW w:w="1009" w:type="dxa"/>
            <w:tcBorders>
              <w:top w:val="nil"/>
              <w:left w:val="nil"/>
              <w:bottom w:val="single" w:color="auto" w:sz="4" w:space="0"/>
              <w:right w:val="single" w:color="auto" w:sz="4" w:space="0"/>
            </w:tcBorders>
            <w:shd w:val="clear" w:color="000000" w:fill="FFFFFF"/>
            <w:vAlign w:val="center"/>
          </w:tcPr>
          <w:p w14:paraId="3027806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伽尔顿板(道尔顿板)</w:t>
            </w:r>
          </w:p>
        </w:tc>
        <w:tc>
          <w:tcPr>
            <w:tcW w:w="6891" w:type="dxa"/>
            <w:tcBorders>
              <w:top w:val="nil"/>
              <w:left w:val="nil"/>
              <w:bottom w:val="single" w:color="auto" w:sz="4" w:space="0"/>
              <w:right w:val="single" w:color="auto" w:sz="4" w:space="0"/>
            </w:tcBorders>
            <w:shd w:val="clear" w:color="000000" w:fill="FFFFFF"/>
            <w:vAlign w:val="center"/>
          </w:tcPr>
          <w:p w14:paraId="3F67D5B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产品由有机玻璃板、阵列钉子、V型槽、插板、狭槽等组成。</w:t>
            </w:r>
          </w:p>
        </w:tc>
        <w:tc>
          <w:tcPr>
            <w:tcW w:w="546" w:type="dxa"/>
            <w:tcBorders>
              <w:top w:val="nil"/>
              <w:left w:val="nil"/>
              <w:bottom w:val="single" w:color="auto" w:sz="4" w:space="0"/>
              <w:right w:val="single" w:color="auto" w:sz="4" w:space="0"/>
            </w:tcBorders>
            <w:shd w:val="clear" w:color="000000" w:fill="FFFFFF"/>
            <w:noWrap/>
            <w:vAlign w:val="center"/>
          </w:tcPr>
          <w:p w14:paraId="7023DB3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59C840A">
            <w:pPr>
              <w:widowControl/>
              <w:spacing w:after="0" w:line="240" w:lineRule="auto"/>
              <w:jc w:val="center"/>
              <w:rPr>
                <w:rFonts w:hint="eastAsia" w:ascii="宋体" w:hAnsi="宋体" w:eastAsia="宋体" w:cs="宋体"/>
                <w:color w:val="auto"/>
                <w:kern w:val="0"/>
                <w:szCs w:val="22"/>
                <w:highlight w:val="none"/>
                <w14:ligatures w14:val="none"/>
              </w:rPr>
            </w:pPr>
          </w:p>
        </w:tc>
      </w:tr>
      <w:tr w14:paraId="1434539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07285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122</w:t>
            </w:r>
          </w:p>
        </w:tc>
        <w:tc>
          <w:tcPr>
            <w:tcW w:w="1009" w:type="dxa"/>
            <w:tcBorders>
              <w:top w:val="nil"/>
              <w:left w:val="nil"/>
              <w:bottom w:val="single" w:color="auto" w:sz="4" w:space="0"/>
              <w:right w:val="single" w:color="auto" w:sz="4" w:space="0"/>
            </w:tcBorders>
            <w:shd w:val="clear" w:color="000000" w:fill="FFFFFF"/>
            <w:vAlign w:val="center"/>
          </w:tcPr>
          <w:p w14:paraId="19BB0ED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玻意耳定律演示器</w:t>
            </w:r>
          </w:p>
        </w:tc>
        <w:tc>
          <w:tcPr>
            <w:tcW w:w="6891" w:type="dxa"/>
            <w:tcBorders>
              <w:top w:val="nil"/>
              <w:left w:val="nil"/>
              <w:bottom w:val="single" w:color="auto" w:sz="4" w:space="0"/>
              <w:right w:val="single" w:color="auto" w:sz="4" w:space="0"/>
            </w:tcBorders>
            <w:shd w:val="clear" w:color="000000" w:fill="FFFFFF"/>
            <w:vAlign w:val="center"/>
          </w:tcPr>
          <w:p w14:paraId="3537C6E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产品由带刻度气室、压力表、放气阀、底座等组成。</w:t>
            </w:r>
          </w:p>
        </w:tc>
        <w:tc>
          <w:tcPr>
            <w:tcW w:w="546" w:type="dxa"/>
            <w:tcBorders>
              <w:top w:val="nil"/>
              <w:left w:val="nil"/>
              <w:bottom w:val="single" w:color="auto" w:sz="4" w:space="0"/>
              <w:right w:val="single" w:color="auto" w:sz="4" w:space="0"/>
            </w:tcBorders>
            <w:shd w:val="clear" w:color="000000" w:fill="FFFFFF"/>
            <w:noWrap/>
            <w:vAlign w:val="center"/>
          </w:tcPr>
          <w:p w14:paraId="3EC8653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97CE1CE">
            <w:pPr>
              <w:widowControl/>
              <w:spacing w:after="0" w:line="240" w:lineRule="auto"/>
              <w:jc w:val="center"/>
              <w:rPr>
                <w:rFonts w:hint="eastAsia" w:ascii="宋体" w:hAnsi="宋体" w:eastAsia="宋体" w:cs="宋体"/>
                <w:color w:val="auto"/>
                <w:kern w:val="0"/>
                <w:szCs w:val="22"/>
                <w:highlight w:val="none"/>
                <w14:ligatures w14:val="none"/>
              </w:rPr>
            </w:pPr>
          </w:p>
        </w:tc>
      </w:tr>
      <w:tr w14:paraId="7D0C163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92A28F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123</w:t>
            </w:r>
          </w:p>
        </w:tc>
        <w:tc>
          <w:tcPr>
            <w:tcW w:w="1009" w:type="dxa"/>
            <w:tcBorders>
              <w:top w:val="nil"/>
              <w:left w:val="nil"/>
              <w:bottom w:val="single" w:color="auto" w:sz="4" w:space="0"/>
              <w:right w:val="single" w:color="auto" w:sz="4" w:space="0"/>
            </w:tcBorders>
            <w:shd w:val="clear" w:color="000000" w:fill="FFFFFF"/>
            <w:vAlign w:val="center"/>
          </w:tcPr>
          <w:p w14:paraId="34F9148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盖·吕萨克定律演示器</w:t>
            </w:r>
          </w:p>
        </w:tc>
        <w:tc>
          <w:tcPr>
            <w:tcW w:w="6891" w:type="dxa"/>
            <w:tcBorders>
              <w:top w:val="nil"/>
              <w:left w:val="nil"/>
              <w:bottom w:val="single" w:color="auto" w:sz="4" w:space="0"/>
              <w:right w:val="single" w:color="auto" w:sz="4" w:space="0"/>
            </w:tcBorders>
            <w:shd w:val="clear" w:color="000000" w:fill="FFFFFF"/>
            <w:vAlign w:val="center"/>
          </w:tcPr>
          <w:p w14:paraId="6AFCD93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不用水银</w:t>
            </w:r>
          </w:p>
        </w:tc>
        <w:tc>
          <w:tcPr>
            <w:tcW w:w="546" w:type="dxa"/>
            <w:tcBorders>
              <w:top w:val="nil"/>
              <w:left w:val="nil"/>
              <w:bottom w:val="single" w:color="auto" w:sz="4" w:space="0"/>
              <w:right w:val="single" w:color="auto" w:sz="4" w:space="0"/>
            </w:tcBorders>
            <w:shd w:val="clear" w:color="000000" w:fill="FFFFFF"/>
            <w:noWrap/>
            <w:vAlign w:val="center"/>
          </w:tcPr>
          <w:p w14:paraId="1BD0D34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2D81D3E">
            <w:pPr>
              <w:widowControl/>
              <w:spacing w:after="0" w:line="240" w:lineRule="auto"/>
              <w:jc w:val="center"/>
              <w:rPr>
                <w:rFonts w:hint="eastAsia" w:ascii="宋体" w:hAnsi="宋体" w:eastAsia="宋体" w:cs="宋体"/>
                <w:color w:val="auto"/>
                <w:kern w:val="0"/>
                <w:szCs w:val="22"/>
                <w:highlight w:val="none"/>
                <w14:ligatures w14:val="none"/>
              </w:rPr>
            </w:pPr>
          </w:p>
        </w:tc>
      </w:tr>
      <w:tr w14:paraId="2D84B77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F97CDF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124</w:t>
            </w:r>
          </w:p>
        </w:tc>
        <w:tc>
          <w:tcPr>
            <w:tcW w:w="1009" w:type="dxa"/>
            <w:tcBorders>
              <w:top w:val="nil"/>
              <w:left w:val="nil"/>
              <w:bottom w:val="single" w:color="auto" w:sz="4" w:space="0"/>
              <w:right w:val="single" w:color="auto" w:sz="4" w:space="0"/>
            </w:tcBorders>
            <w:shd w:val="clear" w:color="000000" w:fill="FFFFFF"/>
            <w:vAlign w:val="center"/>
          </w:tcPr>
          <w:p w14:paraId="1E255CD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气压模拟演示器</w:t>
            </w:r>
          </w:p>
        </w:tc>
        <w:tc>
          <w:tcPr>
            <w:tcW w:w="6891" w:type="dxa"/>
            <w:tcBorders>
              <w:top w:val="nil"/>
              <w:left w:val="nil"/>
              <w:bottom w:val="single" w:color="auto" w:sz="4" w:space="0"/>
              <w:right w:val="single" w:color="auto" w:sz="4" w:space="0"/>
            </w:tcBorders>
            <w:shd w:val="clear" w:color="000000" w:fill="FFFFFF"/>
            <w:vAlign w:val="center"/>
          </w:tcPr>
          <w:p w14:paraId="2AA7EE1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无级变速电机，震动盘为有机玻璃</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观察室为壁厚</w:t>
            </w:r>
            <w:r>
              <w:rPr>
                <w:rFonts w:hint="eastAsia" w:ascii="宋体" w:hAnsi="宋体" w:eastAsia="宋体" w:cs="宋体"/>
                <w:color w:val="auto"/>
                <w:kern w:val="0"/>
                <w:szCs w:val="22"/>
                <w:highlight w:val="none"/>
                <w:lang w:val="en-US" w:eastAsia="zh-CN"/>
                <w14:ligatures w14:val="none"/>
              </w:rPr>
              <w:t>不低于</w:t>
            </w:r>
            <w:r>
              <w:rPr>
                <w:rFonts w:hint="eastAsia" w:ascii="宋体" w:hAnsi="宋体" w:eastAsia="宋体" w:cs="宋体"/>
                <w:color w:val="auto"/>
                <w:kern w:val="0"/>
                <w:szCs w:val="22"/>
                <w:highlight w:val="none"/>
                <w14:ligatures w14:val="none"/>
              </w:rPr>
              <w:t>5mm的透明有机玻璃外直径为</w:t>
            </w:r>
            <w:r>
              <w:rPr>
                <w:rFonts w:hint="eastAsia" w:ascii="宋体" w:hAnsi="宋体" w:eastAsia="宋体" w:cs="宋体"/>
                <w:color w:val="auto"/>
                <w:kern w:val="0"/>
                <w:szCs w:val="22"/>
                <w:highlight w:val="none"/>
                <w:lang w:val="en-US" w:eastAsia="zh-CN"/>
                <w14:ligatures w14:val="none"/>
              </w:rPr>
              <w:t>不低于</w:t>
            </w:r>
            <w:r>
              <w:rPr>
                <w:rFonts w:hint="eastAsia" w:ascii="宋体" w:hAnsi="宋体" w:eastAsia="宋体" w:cs="宋体"/>
                <w:color w:val="auto"/>
                <w:kern w:val="0"/>
                <w:szCs w:val="22"/>
                <w:highlight w:val="none"/>
                <w14:ligatures w14:val="none"/>
              </w:rPr>
              <w:t>100mm，箱体为金属材料，表面静电喷涂黑色亚光处理。</w:t>
            </w:r>
          </w:p>
        </w:tc>
        <w:tc>
          <w:tcPr>
            <w:tcW w:w="546" w:type="dxa"/>
            <w:tcBorders>
              <w:top w:val="nil"/>
              <w:left w:val="nil"/>
              <w:bottom w:val="single" w:color="auto" w:sz="4" w:space="0"/>
              <w:right w:val="single" w:color="auto" w:sz="4" w:space="0"/>
            </w:tcBorders>
            <w:shd w:val="clear" w:color="000000" w:fill="FFFFFF"/>
            <w:noWrap/>
            <w:vAlign w:val="center"/>
          </w:tcPr>
          <w:p w14:paraId="0FCE7BF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011B8D9">
            <w:pPr>
              <w:widowControl/>
              <w:spacing w:after="0" w:line="240" w:lineRule="auto"/>
              <w:jc w:val="center"/>
              <w:rPr>
                <w:rFonts w:hint="eastAsia" w:ascii="宋体" w:hAnsi="宋体" w:eastAsia="宋体" w:cs="宋体"/>
                <w:color w:val="auto"/>
                <w:kern w:val="0"/>
                <w:szCs w:val="22"/>
                <w:highlight w:val="none"/>
                <w14:ligatures w14:val="none"/>
              </w:rPr>
            </w:pPr>
          </w:p>
        </w:tc>
      </w:tr>
      <w:tr w14:paraId="214A6EF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2EC78E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125</w:t>
            </w:r>
          </w:p>
        </w:tc>
        <w:tc>
          <w:tcPr>
            <w:tcW w:w="1009" w:type="dxa"/>
            <w:tcBorders>
              <w:top w:val="nil"/>
              <w:left w:val="nil"/>
              <w:bottom w:val="single" w:color="auto" w:sz="4" w:space="0"/>
              <w:right w:val="single" w:color="auto" w:sz="4" w:space="0"/>
            </w:tcBorders>
            <w:shd w:val="clear" w:color="000000" w:fill="FFFFFF"/>
            <w:vAlign w:val="center"/>
          </w:tcPr>
          <w:p w14:paraId="667D75C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玻棒(附丝绸)</w:t>
            </w:r>
          </w:p>
        </w:tc>
        <w:tc>
          <w:tcPr>
            <w:tcW w:w="6891" w:type="dxa"/>
            <w:tcBorders>
              <w:top w:val="nil"/>
              <w:left w:val="nil"/>
              <w:bottom w:val="single" w:color="auto" w:sz="4" w:space="0"/>
              <w:right w:val="single" w:color="auto" w:sz="4" w:space="0"/>
            </w:tcBorders>
            <w:shd w:val="clear" w:color="000000" w:fill="FFFFFF"/>
            <w:vAlign w:val="center"/>
          </w:tcPr>
          <w:p w14:paraId="1A2879D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或有机玻棒(附丝绸)，教师用</w:t>
            </w:r>
          </w:p>
        </w:tc>
        <w:tc>
          <w:tcPr>
            <w:tcW w:w="546" w:type="dxa"/>
            <w:tcBorders>
              <w:top w:val="nil"/>
              <w:left w:val="nil"/>
              <w:bottom w:val="single" w:color="auto" w:sz="4" w:space="0"/>
              <w:right w:val="single" w:color="auto" w:sz="4" w:space="0"/>
            </w:tcBorders>
            <w:shd w:val="clear" w:color="000000" w:fill="FFFFFF"/>
            <w:noWrap/>
            <w:vAlign w:val="center"/>
          </w:tcPr>
          <w:p w14:paraId="343E4CF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925ED80">
            <w:pPr>
              <w:widowControl/>
              <w:spacing w:after="0" w:line="240" w:lineRule="auto"/>
              <w:jc w:val="center"/>
              <w:rPr>
                <w:rFonts w:hint="eastAsia" w:ascii="宋体" w:hAnsi="宋体" w:eastAsia="宋体" w:cs="宋体"/>
                <w:color w:val="auto"/>
                <w:kern w:val="0"/>
                <w:szCs w:val="22"/>
                <w:highlight w:val="none"/>
                <w14:ligatures w14:val="none"/>
              </w:rPr>
            </w:pPr>
          </w:p>
        </w:tc>
      </w:tr>
      <w:tr w14:paraId="1AEF9BF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AC89AD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126</w:t>
            </w:r>
          </w:p>
        </w:tc>
        <w:tc>
          <w:tcPr>
            <w:tcW w:w="1009" w:type="dxa"/>
            <w:tcBorders>
              <w:top w:val="nil"/>
              <w:left w:val="nil"/>
              <w:bottom w:val="single" w:color="auto" w:sz="4" w:space="0"/>
              <w:right w:val="single" w:color="auto" w:sz="4" w:space="0"/>
            </w:tcBorders>
            <w:shd w:val="clear" w:color="000000" w:fill="FFFFFF"/>
            <w:vAlign w:val="center"/>
          </w:tcPr>
          <w:p w14:paraId="5A0191C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胶棒(附毛皮)</w:t>
            </w:r>
          </w:p>
        </w:tc>
        <w:tc>
          <w:tcPr>
            <w:tcW w:w="6891" w:type="dxa"/>
            <w:tcBorders>
              <w:top w:val="nil"/>
              <w:left w:val="nil"/>
              <w:bottom w:val="single" w:color="auto" w:sz="4" w:space="0"/>
              <w:right w:val="single" w:color="auto" w:sz="4" w:space="0"/>
            </w:tcBorders>
            <w:shd w:val="clear" w:color="000000" w:fill="FFFFFF"/>
            <w:vAlign w:val="center"/>
          </w:tcPr>
          <w:p w14:paraId="4111E18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或聚碳酸酯棒(附毛皮)，教师用</w:t>
            </w:r>
          </w:p>
        </w:tc>
        <w:tc>
          <w:tcPr>
            <w:tcW w:w="546" w:type="dxa"/>
            <w:tcBorders>
              <w:top w:val="nil"/>
              <w:left w:val="nil"/>
              <w:bottom w:val="single" w:color="auto" w:sz="4" w:space="0"/>
              <w:right w:val="single" w:color="auto" w:sz="4" w:space="0"/>
            </w:tcBorders>
            <w:shd w:val="clear" w:color="000000" w:fill="FFFFFF"/>
            <w:noWrap/>
            <w:vAlign w:val="center"/>
          </w:tcPr>
          <w:p w14:paraId="0190974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4F3627C">
            <w:pPr>
              <w:widowControl/>
              <w:spacing w:after="0" w:line="240" w:lineRule="auto"/>
              <w:jc w:val="center"/>
              <w:rPr>
                <w:rFonts w:hint="eastAsia" w:ascii="宋体" w:hAnsi="宋体" w:eastAsia="宋体" w:cs="宋体"/>
                <w:color w:val="auto"/>
                <w:kern w:val="0"/>
                <w:szCs w:val="22"/>
                <w:highlight w:val="none"/>
                <w14:ligatures w14:val="none"/>
              </w:rPr>
            </w:pPr>
          </w:p>
        </w:tc>
      </w:tr>
      <w:tr w14:paraId="4AA307A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F8802B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127</w:t>
            </w:r>
          </w:p>
        </w:tc>
        <w:tc>
          <w:tcPr>
            <w:tcW w:w="1009" w:type="dxa"/>
            <w:tcBorders>
              <w:top w:val="nil"/>
              <w:left w:val="nil"/>
              <w:bottom w:val="single" w:color="auto" w:sz="4" w:space="0"/>
              <w:right w:val="single" w:color="auto" w:sz="4" w:space="0"/>
            </w:tcBorders>
            <w:shd w:val="clear" w:color="000000" w:fill="FFFFFF"/>
            <w:vAlign w:val="center"/>
          </w:tcPr>
          <w:p w14:paraId="342D255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教师箔片验电器</w:t>
            </w:r>
          </w:p>
        </w:tc>
        <w:tc>
          <w:tcPr>
            <w:tcW w:w="6891" w:type="dxa"/>
            <w:tcBorders>
              <w:top w:val="nil"/>
              <w:left w:val="nil"/>
              <w:bottom w:val="single" w:color="auto" w:sz="4" w:space="0"/>
              <w:right w:val="single" w:color="auto" w:sz="4" w:space="0"/>
            </w:tcBorders>
            <w:shd w:val="clear" w:color="000000" w:fill="FFFFFF"/>
            <w:vAlign w:val="center"/>
          </w:tcPr>
          <w:p w14:paraId="705ECCC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教师用</w:t>
            </w:r>
          </w:p>
        </w:tc>
        <w:tc>
          <w:tcPr>
            <w:tcW w:w="546" w:type="dxa"/>
            <w:tcBorders>
              <w:top w:val="nil"/>
              <w:left w:val="nil"/>
              <w:bottom w:val="single" w:color="auto" w:sz="4" w:space="0"/>
              <w:right w:val="single" w:color="auto" w:sz="4" w:space="0"/>
            </w:tcBorders>
            <w:shd w:val="clear" w:color="000000" w:fill="FFFFFF"/>
            <w:noWrap/>
            <w:vAlign w:val="center"/>
          </w:tcPr>
          <w:p w14:paraId="7CBE5E6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16399A">
            <w:pPr>
              <w:widowControl/>
              <w:spacing w:after="0" w:line="240" w:lineRule="auto"/>
              <w:jc w:val="center"/>
              <w:rPr>
                <w:rFonts w:hint="eastAsia" w:ascii="宋体" w:hAnsi="宋体" w:eastAsia="宋体" w:cs="宋体"/>
                <w:color w:val="auto"/>
                <w:kern w:val="0"/>
                <w:szCs w:val="22"/>
                <w:highlight w:val="none"/>
                <w14:ligatures w14:val="none"/>
              </w:rPr>
            </w:pPr>
          </w:p>
        </w:tc>
      </w:tr>
      <w:tr w14:paraId="5E145F6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A5EB3D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128</w:t>
            </w:r>
          </w:p>
        </w:tc>
        <w:tc>
          <w:tcPr>
            <w:tcW w:w="1009" w:type="dxa"/>
            <w:tcBorders>
              <w:top w:val="nil"/>
              <w:left w:val="nil"/>
              <w:bottom w:val="single" w:color="auto" w:sz="4" w:space="0"/>
              <w:right w:val="single" w:color="auto" w:sz="4" w:space="0"/>
            </w:tcBorders>
            <w:shd w:val="clear" w:color="000000" w:fill="FFFFFF"/>
            <w:vAlign w:val="center"/>
          </w:tcPr>
          <w:p w14:paraId="66408C9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学生箔片验电器</w:t>
            </w:r>
          </w:p>
        </w:tc>
        <w:tc>
          <w:tcPr>
            <w:tcW w:w="6891" w:type="dxa"/>
            <w:tcBorders>
              <w:top w:val="nil"/>
              <w:left w:val="nil"/>
              <w:bottom w:val="single" w:color="auto" w:sz="4" w:space="0"/>
              <w:right w:val="single" w:color="auto" w:sz="4" w:space="0"/>
            </w:tcBorders>
            <w:shd w:val="clear" w:color="000000" w:fill="FFFFFF"/>
            <w:vAlign w:val="center"/>
          </w:tcPr>
          <w:p w14:paraId="0A3EA30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学生用</w:t>
            </w:r>
          </w:p>
        </w:tc>
        <w:tc>
          <w:tcPr>
            <w:tcW w:w="546" w:type="dxa"/>
            <w:tcBorders>
              <w:top w:val="nil"/>
              <w:left w:val="nil"/>
              <w:bottom w:val="single" w:color="auto" w:sz="4" w:space="0"/>
              <w:right w:val="single" w:color="auto" w:sz="4" w:space="0"/>
            </w:tcBorders>
            <w:shd w:val="clear" w:color="000000" w:fill="FFFFFF"/>
            <w:noWrap/>
            <w:vAlign w:val="center"/>
          </w:tcPr>
          <w:p w14:paraId="5F3C092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E50A56">
            <w:pPr>
              <w:widowControl/>
              <w:spacing w:after="0" w:line="240" w:lineRule="auto"/>
              <w:jc w:val="center"/>
              <w:rPr>
                <w:rFonts w:hint="eastAsia" w:ascii="宋体" w:hAnsi="宋体" w:eastAsia="宋体" w:cs="宋体"/>
                <w:color w:val="auto"/>
                <w:kern w:val="0"/>
                <w:szCs w:val="22"/>
                <w:highlight w:val="none"/>
                <w14:ligatures w14:val="none"/>
              </w:rPr>
            </w:pPr>
          </w:p>
        </w:tc>
      </w:tr>
      <w:tr w14:paraId="236E766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ADC5C1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129</w:t>
            </w:r>
          </w:p>
        </w:tc>
        <w:tc>
          <w:tcPr>
            <w:tcW w:w="1009" w:type="dxa"/>
            <w:tcBorders>
              <w:top w:val="nil"/>
              <w:left w:val="nil"/>
              <w:bottom w:val="single" w:color="auto" w:sz="4" w:space="0"/>
              <w:right w:val="single" w:color="auto" w:sz="4" w:space="0"/>
            </w:tcBorders>
            <w:shd w:val="clear" w:color="000000" w:fill="FFFFFF"/>
            <w:vAlign w:val="center"/>
          </w:tcPr>
          <w:p w14:paraId="3498A2C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指针验电器</w:t>
            </w:r>
          </w:p>
        </w:tc>
        <w:tc>
          <w:tcPr>
            <w:tcW w:w="6891" w:type="dxa"/>
            <w:tcBorders>
              <w:top w:val="nil"/>
              <w:left w:val="nil"/>
              <w:bottom w:val="single" w:color="auto" w:sz="4" w:space="0"/>
              <w:right w:val="single" w:color="auto" w:sz="4" w:space="0"/>
            </w:tcBorders>
            <w:shd w:val="clear" w:color="000000" w:fill="FFFFFF"/>
            <w:vAlign w:val="center"/>
          </w:tcPr>
          <w:p w14:paraId="65A6452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一对装。产品由底座、金属圆筒、绝缘套、金属杆、指针架、指针组成。</w:t>
            </w:r>
          </w:p>
        </w:tc>
        <w:tc>
          <w:tcPr>
            <w:tcW w:w="546" w:type="dxa"/>
            <w:tcBorders>
              <w:top w:val="nil"/>
              <w:left w:val="nil"/>
              <w:bottom w:val="single" w:color="auto" w:sz="4" w:space="0"/>
              <w:right w:val="single" w:color="auto" w:sz="4" w:space="0"/>
            </w:tcBorders>
            <w:shd w:val="clear" w:color="000000" w:fill="FFFFFF"/>
            <w:noWrap/>
            <w:vAlign w:val="center"/>
          </w:tcPr>
          <w:p w14:paraId="6223824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19E4246">
            <w:pPr>
              <w:widowControl/>
              <w:spacing w:after="0" w:line="240" w:lineRule="auto"/>
              <w:jc w:val="center"/>
              <w:rPr>
                <w:rFonts w:hint="eastAsia" w:ascii="宋体" w:hAnsi="宋体" w:eastAsia="宋体" w:cs="宋体"/>
                <w:color w:val="auto"/>
                <w:kern w:val="0"/>
                <w:szCs w:val="22"/>
                <w:highlight w:val="none"/>
                <w14:ligatures w14:val="none"/>
              </w:rPr>
            </w:pPr>
          </w:p>
        </w:tc>
      </w:tr>
      <w:tr w14:paraId="2F32985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EDB462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130</w:t>
            </w:r>
          </w:p>
        </w:tc>
        <w:tc>
          <w:tcPr>
            <w:tcW w:w="1009" w:type="dxa"/>
            <w:tcBorders>
              <w:top w:val="nil"/>
              <w:left w:val="nil"/>
              <w:bottom w:val="single" w:color="auto" w:sz="4" w:space="0"/>
              <w:right w:val="single" w:color="auto" w:sz="4" w:space="0"/>
            </w:tcBorders>
            <w:shd w:val="clear" w:color="000000" w:fill="FFFFFF"/>
            <w:vAlign w:val="center"/>
          </w:tcPr>
          <w:p w14:paraId="5C615B4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感应起电机</w:t>
            </w:r>
          </w:p>
        </w:tc>
        <w:tc>
          <w:tcPr>
            <w:tcW w:w="6891" w:type="dxa"/>
            <w:tcBorders>
              <w:top w:val="nil"/>
              <w:left w:val="nil"/>
              <w:bottom w:val="single" w:color="auto" w:sz="4" w:space="0"/>
              <w:right w:val="single" w:color="auto" w:sz="4" w:space="0"/>
            </w:tcBorders>
            <w:shd w:val="clear" w:color="000000" w:fill="FFFFFF"/>
            <w:vAlign w:val="center"/>
          </w:tcPr>
          <w:p w14:paraId="27BAD78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起电机两电梳之间采用无横梁、悬臂式结构，符合JY0001－2003《教学仪器一般质量要求》的有关规定。</w:t>
            </w:r>
          </w:p>
        </w:tc>
        <w:tc>
          <w:tcPr>
            <w:tcW w:w="546" w:type="dxa"/>
            <w:tcBorders>
              <w:top w:val="nil"/>
              <w:left w:val="nil"/>
              <w:bottom w:val="single" w:color="auto" w:sz="4" w:space="0"/>
              <w:right w:val="single" w:color="auto" w:sz="4" w:space="0"/>
            </w:tcBorders>
            <w:shd w:val="clear" w:color="000000" w:fill="FFFFFF"/>
            <w:noWrap/>
            <w:vAlign w:val="center"/>
          </w:tcPr>
          <w:p w14:paraId="79A193A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6ACB5DB">
            <w:pPr>
              <w:widowControl/>
              <w:spacing w:after="0" w:line="240" w:lineRule="auto"/>
              <w:jc w:val="center"/>
              <w:rPr>
                <w:rFonts w:hint="eastAsia" w:ascii="宋体" w:hAnsi="宋体" w:eastAsia="宋体" w:cs="宋体"/>
                <w:color w:val="auto"/>
                <w:kern w:val="0"/>
                <w:szCs w:val="22"/>
                <w:highlight w:val="none"/>
                <w14:ligatures w14:val="none"/>
              </w:rPr>
            </w:pPr>
          </w:p>
        </w:tc>
      </w:tr>
      <w:tr w14:paraId="6F3B5D8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8BA583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131</w:t>
            </w:r>
          </w:p>
        </w:tc>
        <w:tc>
          <w:tcPr>
            <w:tcW w:w="1009" w:type="dxa"/>
            <w:tcBorders>
              <w:top w:val="nil"/>
              <w:left w:val="nil"/>
              <w:bottom w:val="single" w:color="auto" w:sz="4" w:space="0"/>
              <w:right w:val="single" w:color="auto" w:sz="4" w:space="0"/>
            </w:tcBorders>
            <w:shd w:val="clear" w:color="000000" w:fill="FFFFFF"/>
            <w:vAlign w:val="center"/>
          </w:tcPr>
          <w:p w14:paraId="67E217E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枕形导体</w:t>
            </w:r>
          </w:p>
        </w:tc>
        <w:tc>
          <w:tcPr>
            <w:tcW w:w="6891" w:type="dxa"/>
            <w:tcBorders>
              <w:top w:val="nil"/>
              <w:left w:val="nil"/>
              <w:bottom w:val="single" w:color="auto" w:sz="4" w:space="0"/>
              <w:right w:val="single" w:color="auto" w:sz="4" w:space="0"/>
            </w:tcBorders>
            <w:shd w:val="clear" w:color="000000" w:fill="FFFFFF"/>
            <w:vAlign w:val="center"/>
          </w:tcPr>
          <w:p w14:paraId="3E57889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显电式</w:t>
            </w:r>
          </w:p>
        </w:tc>
        <w:tc>
          <w:tcPr>
            <w:tcW w:w="546" w:type="dxa"/>
            <w:tcBorders>
              <w:top w:val="nil"/>
              <w:left w:val="nil"/>
              <w:bottom w:val="single" w:color="auto" w:sz="4" w:space="0"/>
              <w:right w:val="single" w:color="auto" w:sz="4" w:space="0"/>
            </w:tcBorders>
            <w:shd w:val="clear" w:color="000000" w:fill="FFFFFF"/>
            <w:noWrap/>
            <w:vAlign w:val="center"/>
          </w:tcPr>
          <w:p w14:paraId="44D5814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86C5571">
            <w:pPr>
              <w:widowControl/>
              <w:spacing w:after="0" w:line="240" w:lineRule="auto"/>
              <w:jc w:val="center"/>
              <w:rPr>
                <w:rFonts w:hint="eastAsia" w:ascii="宋体" w:hAnsi="宋体" w:eastAsia="宋体" w:cs="宋体"/>
                <w:color w:val="auto"/>
                <w:kern w:val="0"/>
                <w:szCs w:val="22"/>
                <w:highlight w:val="none"/>
                <w14:ligatures w14:val="none"/>
              </w:rPr>
            </w:pPr>
          </w:p>
        </w:tc>
      </w:tr>
      <w:tr w14:paraId="7BD37AB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33D4C5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132</w:t>
            </w:r>
          </w:p>
        </w:tc>
        <w:tc>
          <w:tcPr>
            <w:tcW w:w="1009" w:type="dxa"/>
            <w:tcBorders>
              <w:top w:val="nil"/>
              <w:left w:val="nil"/>
              <w:bottom w:val="single" w:color="auto" w:sz="4" w:space="0"/>
              <w:right w:val="single" w:color="auto" w:sz="4" w:space="0"/>
            </w:tcBorders>
            <w:shd w:val="clear" w:color="000000" w:fill="FFFFFF"/>
            <w:vAlign w:val="center"/>
          </w:tcPr>
          <w:p w14:paraId="645D924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小灯座</w:t>
            </w:r>
          </w:p>
        </w:tc>
        <w:tc>
          <w:tcPr>
            <w:tcW w:w="6891" w:type="dxa"/>
            <w:tcBorders>
              <w:top w:val="nil"/>
              <w:left w:val="nil"/>
              <w:bottom w:val="single" w:color="auto" w:sz="4" w:space="0"/>
              <w:right w:val="single" w:color="auto" w:sz="4" w:space="0"/>
            </w:tcBorders>
            <w:shd w:val="clear" w:color="000000" w:fill="FFFFFF"/>
            <w:vAlign w:val="center"/>
          </w:tcPr>
          <w:p w14:paraId="457EE0E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螺旋灯座。</w:t>
            </w:r>
          </w:p>
        </w:tc>
        <w:tc>
          <w:tcPr>
            <w:tcW w:w="546" w:type="dxa"/>
            <w:tcBorders>
              <w:top w:val="nil"/>
              <w:left w:val="nil"/>
              <w:bottom w:val="single" w:color="auto" w:sz="4" w:space="0"/>
              <w:right w:val="single" w:color="auto" w:sz="4" w:space="0"/>
            </w:tcBorders>
            <w:shd w:val="clear" w:color="000000" w:fill="FFFFFF"/>
            <w:noWrap/>
            <w:vAlign w:val="center"/>
          </w:tcPr>
          <w:p w14:paraId="6A443FC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4591D9A">
            <w:pPr>
              <w:widowControl/>
              <w:spacing w:after="0" w:line="240" w:lineRule="auto"/>
              <w:jc w:val="center"/>
              <w:rPr>
                <w:rFonts w:hint="eastAsia" w:ascii="宋体" w:hAnsi="宋体" w:eastAsia="宋体" w:cs="宋体"/>
                <w:color w:val="auto"/>
                <w:kern w:val="0"/>
                <w:szCs w:val="22"/>
                <w:highlight w:val="none"/>
                <w14:ligatures w14:val="none"/>
              </w:rPr>
            </w:pPr>
          </w:p>
        </w:tc>
      </w:tr>
      <w:tr w14:paraId="24EA703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392FC2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133</w:t>
            </w:r>
          </w:p>
        </w:tc>
        <w:tc>
          <w:tcPr>
            <w:tcW w:w="1009" w:type="dxa"/>
            <w:tcBorders>
              <w:top w:val="nil"/>
              <w:left w:val="nil"/>
              <w:bottom w:val="single" w:color="auto" w:sz="4" w:space="0"/>
              <w:right w:val="single" w:color="auto" w:sz="4" w:space="0"/>
            </w:tcBorders>
            <w:shd w:val="clear" w:color="000000" w:fill="FFFFFF"/>
            <w:vAlign w:val="center"/>
          </w:tcPr>
          <w:p w14:paraId="7BEDCFE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单刀开关</w:t>
            </w:r>
          </w:p>
        </w:tc>
        <w:tc>
          <w:tcPr>
            <w:tcW w:w="6891" w:type="dxa"/>
            <w:tcBorders>
              <w:top w:val="nil"/>
              <w:left w:val="nil"/>
              <w:bottom w:val="single" w:color="auto" w:sz="4" w:space="0"/>
              <w:right w:val="single" w:color="auto" w:sz="4" w:space="0"/>
            </w:tcBorders>
            <w:shd w:val="clear" w:color="000000" w:fill="FFFFFF"/>
            <w:vAlign w:val="center"/>
          </w:tcPr>
          <w:p w14:paraId="42AEC43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铜质材料</w:t>
            </w:r>
          </w:p>
        </w:tc>
        <w:tc>
          <w:tcPr>
            <w:tcW w:w="546" w:type="dxa"/>
            <w:tcBorders>
              <w:top w:val="nil"/>
              <w:left w:val="nil"/>
              <w:bottom w:val="single" w:color="auto" w:sz="4" w:space="0"/>
              <w:right w:val="single" w:color="auto" w:sz="4" w:space="0"/>
            </w:tcBorders>
            <w:shd w:val="clear" w:color="000000" w:fill="FFFFFF"/>
            <w:noWrap/>
            <w:vAlign w:val="center"/>
          </w:tcPr>
          <w:p w14:paraId="1B1DF6B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23C34A4">
            <w:pPr>
              <w:widowControl/>
              <w:spacing w:after="0" w:line="240" w:lineRule="auto"/>
              <w:jc w:val="center"/>
              <w:rPr>
                <w:rFonts w:hint="eastAsia" w:ascii="宋体" w:hAnsi="宋体" w:eastAsia="宋体" w:cs="宋体"/>
                <w:color w:val="auto"/>
                <w:kern w:val="0"/>
                <w:szCs w:val="22"/>
                <w:highlight w:val="none"/>
                <w14:ligatures w14:val="none"/>
              </w:rPr>
            </w:pPr>
          </w:p>
        </w:tc>
      </w:tr>
      <w:tr w14:paraId="25BB4C0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0E9646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134</w:t>
            </w:r>
          </w:p>
        </w:tc>
        <w:tc>
          <w:tcPr>
            <w:tcW w:w="1009" w:type="dxa"/>
            <w:tcBorders>
              <w:top w:val="nil"/>
              <w:left w:val="nil"/>
              <w:bottom w:val="single" w:color="auto" w:sz="4" w:space="0"/>
              <w:right w:val="single" w:color="auto" w:sz="4" w:space="0"/>
            </w:tcBorders>
            <w:shd w:val="clear" w:color="000000" w:fill="FFFFFF"/>
            <w:vAlign w:val="center"/>
          </w:tcPr>
          <w:p w14:paraId="7BE8175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滑动变阻器</w:t>
            </w:r>
          </w:p>
        </w:tc>
        <w:tc>
          <w:tcPr>
            <w:tcW w:w="6891" w:type="dxa"/>
            <w:tcBorders>
              <w:top w:val="nil"/>
              <w:left w:val="nil"/>
              <w:bottom w:val="single" w:color="auto" w:sz="4" w:space="0"/>
              <w:right w:val="single" w:color="auto" w:sz="4" w:space="0"/>
            </w:tcBorders>
            <w:shd w:val="clear" w:color="000000" w:fill="FFFFFF"/>
            <w:vAlign w:val="center"/>
          </w:tcPr>
          <w:p w14:paraId="01C17BF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20Ω，2A和10Ω,2A各30</w:t>
            </w:r>
          </w:p>
        </w:tc>
        <w:tc>
          <w:tcPr>
            <w:tcW w:w="546" w:type="dxa"/>
            <w:tcBorders>
              <w:top w:val="nil"/>
              <w:left w:val="nil"/>
              <w:bottom w:val="single" w:color="auto" w:sz="4" w:space="0"/>
              <w:right w:val="single" w:color="auto" w:sz="4" w:space="0"/>
            </w:tcBorders>
            <w:shd w:val="clear" w:color="000000" w:fill="FFFFFF"/>
            <w:noWrap/>
            <w:vAlign w:val="center"/>
          </w:tcPr>
          <w:p w14:paraId="597AF40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47AC8B3">
            <w:pPr>
              <w:widowControl/>
              <w:spacing w:after="0" w:line="240" w:lineRule="auto"/>
              <w:jc w:val="center"/>
              <w:rPr>
                <w:rFonts w:hint="eastAsia" w:ascii="宋体" w:hAnsi="宋体" w:eastAsia="宋体" w:cs="宋体"/>
                <w:color w:val="auto"/>
                <w:kern w:val="0"/>
                <w:szCs w:val="22"/>
                <w:highlight w:val="none"/>
                <w14:ligatures w14:val="none"/>
              </w:rPr>
            </w:pPr>
          </w:p>
        </w:tc>
      </w:tr>
      <w:tr w14:paraId="00AE761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ECBD6B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135</w:t>
            </w:r>
          </w:p>
        </w:tc>
        <w:tc>
          <w:tcPr>
            <w:tcW w:w="1009" w:type="dxa"/>
            <w:tcBorders>
              <w:top w:val="nil"/>
              <w:left w:val="nil"/>
              <w:bottom w:val="single" w:color="auto" w:sz="4" w:space="0"/>
              <w:right w:val="single" w:color="auto" w:sz="4" w:space="0"/>
            </w:tcBorders>
            <w:shd w:val="clear" w:color="000000" w:fill="FFFFFF"/>
            <w:vAlign w:val="center"/>
          </w:tcPr>
          <w:p w14:paraId="1682A63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滑动变阻器</w:t>
            </w:r>
          </w:p>
        </w:tc>
        <w:tc>
          <w:tcPr>
            <w:tcW w:w="6891" w:type="dxa"/>
            <w:tcBorders>
              <w:top w:val="nil"/>
              <w:left w:val="nil"/>
              <w:bottom w:val="single" w:color="auto" w:sz="4" w:space="0"/>
              <w:right w:val="single" w:color="auto" w:sz="4" w:space="0"/>
            </w:tcBorders>
            <w:shd w:val="clear" w:color="000000" w:fill="FFFFFF"/>
            <w:vAlign w:val="center"/>
          </w:tcPr>
          <w:p w14:paraId="18FE08E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50Ω，1.5A和5Ω，3A各15</w:t>
            </w:r>
          </w:p>
        </w:tc>
        <w:tc>
          <w:tcPr>
            <w:tcW w:w="546" w:type="dxa"/>
            <w:tcBorders>
              <w:top w:val="nil"/>
              <w:left w:val="nil"/>
              <w:bottom w:val="single" w:color="auto" w:sz="4" w:space="0"/>
              <w:right w:val="single" w:color="auto" w:sz="4" w:space="0"/>
            </w:tcBorders>
            <w:shd w:val="clear" w:color="000000" w:fill="FFFFFF"/>
            <w:noWrap/>
            <w:vAlign w:val="center"/>
          </w:tcPr>
          <w:p w14:paraId="7E364AD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D481735">
            <w:pPr>
              <w:widowControl/>
              <w:spacing w:after="0" w:line="240" w:lineRule="auto"/>
              <w:jc w:val="center"/>
              <w:rPr>
                <w:rFonts w:hint="eastAsia" w:ascii="宋体" w:hAnsi="宋体" w:eastAsia="宋体" w:cs="宋体"/>
                <w:color w:val="auto"/>
                <w:kern w:val="0"/>
                <w:szCs w:val="22"/>
                <w:highlight w:val="none"/>
                <w14:ligatures w14:val="none"/>
              </w:rPr>
            </w:pPr>
          </w:p>
        </w:tc>
      </w:tr>
      <w:tr w14:paraId="7E7537D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34AA57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136</w:t>
            </w:r>
          </w:p>
        </w:tc>
        <w:tc>
          <w:tcPr>
            <w:tcW w:w="1009" w:type="dxa"/>
            <w:tcBorders>
              <w:top w:val="nil"/>
              <w:left w:val="nil"/>
              <w:bottom w:val="single" w:color="auto" w:sz="4" w:space="0"/>
              <w:right w:val="single" w:color="auto" w:sz="4" w:space="0"/>
            </w:tcBorders>
            <w:shd w:val="clear" w:color="000000" w:fill="FFFFFF"/>
            <w:vAlign w:val="center"/>
          </w:tcPr>
          <w:p w14:paraId="4BB9DA2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滑动变阻器</w:t>
            </w:r>
          </w:p>
        </w:tc>
        <w:tc>
          <w:tcPr>
            <w:tcW w:w="6891" w:type="dxa"/>
            <w:tcBorders>
              <w:top w:val="nil"/>
              <w:left w:val="nil"/>
              <w:bottom w:val="single" w:color="auto" w:sz="4" w:space="0"/>
              <w:right w:val="single" w:color="auto" w:sz="4" w:space="0"/>
            </w:tcBorders>
            <w:shd w:val="clear" w:color="000000" w:fill="FFFFFF"/>
            <w:vAlign w:val="center"/>
          </w:tcPr>
          <w:p w14:paraId="595AFB3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200Ω，1.25A</w:t>
            </w:r>
          </w:p>
        </w:tc>
        <w:tc>
          <w:tcPr>
            <w:tcW w:w="546" w:type="dxa"/>
            <w:tcBorders>
              <w:top w:val="nil"/>
              <w:left w:val="nil"/>
              <w:bottom w:val="single" w:color="auto" w:sz="4" w:space="0"/>
              <w:right w:val="single" w:color="auto" w:sz="4" w:space="0"/>
            </w:tcBorders>
            <w:shd w:val="clear" w:color="000000" w:fill="FFFFFF"/>
            <w:noWrap/>
            <w:vAlign w:val="center"/>
          </w:tcPr>
          <w:p w14:paraId="5EF189D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4B6B796">
            <w:pPr>
              <w:widowControl/>
              <w:spacing w:after="0" w:line="240" w:lineRule="auto"/>
              <w:jc w:val="center"/>
              <w:rPr>
                <w:rFonts w:hint="eastAsia" w:ascii="宋体" w:hAnsi="宋体" w:eastAsia="宋体" w:cs="宋体"/>
                <w:color w:val="auto"/>
                <w:kern w:val="0"/>
                <w:szCs w:val="22"/>
                <w:highlight w:val="none"/>
                <w14:ligatures w14:val="none"/>
              </w:rPr>
            </w:pPr>
          </w:p>
        </w:tc>
      </w:tr>
      <w:tr w14:paraId="44881AD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1F9D3F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137</w:t>
            </w:r>
          </w:p>
        </w:tc>
        <w:tc>
          <w:tcPr>
            <w:tcW w:w="1009" w:type="dxa"/>
            <w:tcBorders>
              <w:top w:val="nil"/>
              <w:left w:val="nil"/>
              <w:bottom w:val="single" w:color="auto" w:sz="4" w:space="0"/>
              <w:right w:val="single" w:color="auto" w:sz="4" w:space="0"/>
            </w:tcBorders>
            <w:shd w:val="clear" w:color="000000" w:fill="FFFFFF"/>
            <w:vAlign w:val="center"/>
          </w:tcPr>
          <w:p w14:paraId="180CC2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电阻定律演示器</w:t>
            </w:r>
          </w:p>
        </w:tc>
        <w:tc>
          <w:tcPr>
            <w:tcW w:w="6891" w:type="dxa"/>
            <w:tcBorders>
              <w:top w:val="nil"/>
              <w:left w:val="nil"/>
              <w:bottom w:val="single" w:color="auto" w:sz="4" w:space="0"/>
              <w:right w:val="single" w:color="auto" w:sz="4" w:space="0"/>
            </w:tcBorders>
            <w:shd w:val="clear" w:color="000000" w:fill="FFFFFF"/>
            <w:vAlign w:val="center"/>
          </w:tcPr>
          <w:p w14:paraId="1E406CC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喷塑金属底板，三种金属导线,一共5根,接线柱具有接、插防脱落功能。</w:t>
            </w:r>
          </w:p>
        </w:tc>
        <w:tc>
          <w:tcPr>
            <w:tcW w:w="546" w:type="dxa"/>
            <w:tcBorders>
              <w:top w:val="nil"/>
              <w:left w:val="nil"/>
              <w:bottom w:val="single" w:color="auto" w:sz="4" w:space="0"/>
              <w:right w:val="single" w:color="auto" w:sz="4" w:space="0"/>
            </w:tcBorders>
            <w:shd w:val="clear" w:color="000000" w:fill="FFFFFF"/>
            <w:noWrap/>
            <w:vAlign w:val="center"/>
          </w:tcPr>
          <w:p w14:paraId="345AAFD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FC484C3">
            <w:pPr>
              <w:widowControl/>
              <w:spacing w:after="0" w:line="240" w:lineRule="auto"/>
              <w:jc w:val="center"/>
              <w:rPr>
                <w:rFonts w:hint="eastAsia" w:ascii="宋体" w:hAnsi="宋体" w:eastAsia="宋体" w:cs="宋体"/>
                <w:color w:val="auto"/>
                <w:kern w:val="0"/>
                <w:szCs w:val="22"/>
                <w:highlight w:val="none"/>
                <w14:ligatures w14:val="none"/>
              </w:rPr>
            </w:pPr>
          </w:p>
        </w:tc>
      </w:tr>
      <w:tr w14:paraId="0CEFA50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CBB385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138</w:t>
            </w:r>
          </w:p>
        </w:tc>
        <w:tc>
          <w:tcPr>
            <w:tcW w:w="1009" w:type="dxa"/>
            <w:tcBorders>
              <w:top w:val="nil"/>
              <w:left w:val="nil"/>
              <w:bottom w:val="single" w:color="auto" w:sz="4" w:space="0"/>
              <w:right w:val="single" w:color="auto" w:sz="4" w:space="0"/>
            </w:tcBorders>
            <w:shd w:val="clear" w:color="000000" w:fill="FFFFFF"/>
            <w:vAlign w:val="center"/>
          </w:tcPr>
          <w:p w14:paraId="43BC45C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电阻定律实验器</w:t>
            </w:r>
          </w:p>
        </w:tc>
        <w:tc>
          <w:tcPr>
            <w:tcW w:w="6891" w:type="dxa"/>
            <w:tcBorders>
              <w:top w:val="nil"/>
              <w:left w:val="nil"/>
              <w:bottom w:val="single" w:color="auto" w:sz="4" w:space="0"/>
              <w:right w:val="single" w:color="auto" w:sz="4" w:space="0"/>
            </w:tcBorders>
            <w:shd w:val="clear" w:color="000000" w:fill="FFFFFF"/>
            <w:vAlign w:val="center"/>
          </w:tcPr>
          <w:p w14:paraId="38671F9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不少于四根导线，长度、截面积、材料不同</w:t>
            </w:r>
          </w:p>
        </w:tc>
        <w:tc>
          <w:tcPr>
            <w:tcW w:w="546" w:type="dxa"/>
            <w:tcBorders>
              <w:top w:val="nil"/>
              <w:left w:val="nil"/>
              <w:bottom w:val="single" w:color="auto" w:sz="4" w:space="0"/>
              <w:right w:val="single" w:color="auto" w:sz="4" w:space="0"/>
            </w:tcBorders>
            <w:shd w:val="clear" w:color="000000" w:fill="FFFFFF"/>
            <w:noWrap/>
            <w:vAlign w:val="center"/>
          </w:tcPr>
          <w:p w14:paraId="7FF9D74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B906C54">
            <w:pPr>
              <w:widowControl/>
              <w:spacing w:after="0" w:line="240" w:lineRule="auto"/>
              <w:jc w:val="center"/>
              <w:rPr>
                <w:rFonts w:hint="eastAsia" w:ascii="宋体" w:hAnsi="宋体" w:eastAsia="宋体" w:cs="宋体"/>
                <w:color w:val="auto"/>
                <w:kern w:val="0"/>
                <w:szCs w:val="22"/>
                <w:highlight w:val="none"/>
                <w14:ligatures w14:val="none"/>
              </w:rPr>
            </w:pPr>
          </w:p>
        </w:tc>
      </w:tr>
      <w:tr w14:paraId="57E2D14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0D799B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139</w:t>
            </w:r>
          </w:p>
        </w:tc>
        <w:tc>
          <w:tcPr>
            <w:tcW w:w="1009" w:type="dxa"/>
            <w:tcBorders>
              <w:top w:val="nil"/>
              <w:left w:val="nil"/>
              <w:bottom w:val="single" w:color="auto" w:sz="4" w:space="0"/>
              <w:right w:val="single" w:color="auto" w:sz="4" w:space="0"/>
            </w:tcBorders>
            <w:shd w:val="clear" w:color="000000" w:fill="FFFFFF"/>
            <w:vAlign w:val="center"/>
          </w:tcPr>
          <w:p w14:paraId="08E8534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演示线路实验板</w:t>
            </w:r>
          </w:p>
        </w:tc>
        <w:tc>
          <w:tcPr>
            <w:tcW w:w="6891" w:type="dxa"/>
            <w:tcBorders>
              <w:top w:val="nil"/>
              <w:left w:val="nil"/>
              <w:bottom w:val="single" w:color="auto" w:sz="4" w:space="0"/>
              <w:right w:val="single" w:color="auto" w:sz="4" w:space="0"/>
            </w:tcBorders>
            <w:shd w:val="clear" w:color="000000" w:fill="FFFFFF"/>
            <w:vAlign w:val="center"/>
          </w:tcPr>
          <w:p w14:paraId="3FCE731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高中演示组</w:t>
            </w:r>
          </w:p>
        </w:tc>
        <w:tc>
          <w:tcPr>
            <w:tcW w:w="546" w:type="dxa"/>
            <w:tcBorders>
              <w:top w:val="nil"/>
              <w:left w:val="nil"/>
              <w:bottom w:val="single" w:color="auto" w:sz="4" w:space="0"/>
              <w:right w:val="single" w:color="auto" w:sz="4" w:space="0"/>
            </w:tcBorders>
            <w:shd w:val="clear" w:color="000000" w:fill="FFFFFF"/>
            <w:noWrap/>
            <w:vAlign w:val="center"/>
          </w:tcPr>
          <w:p w14:paraId="52DE3CC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F787B18">
            <w:pPr>
              <w:widowControl/>
              <w:spacing w:after="0" w:line="240" w:lineRule="auto"/>
              <w:jc w:val="center"/>
              <w:rPr>
                <w:rFonts w:hint="eastAsia" w:ascii="宋体" w:hAnsi="宋体" w:eastAsia="宋体" w:cs="宋体"/>
                <w:color w:val="auto"/>
                <w:kern w:val="0"/>
                <w:szCs w:val="22"/>
                <w:highlight w:val="none"/>
                <w14:ligatures w14:val="none"/>
              </w:rPr>
            </w:pPr>
          </w:p>
        </w:tc>
      </w:tr>
      <w:tr w14:paraId="4D40352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1B104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140</w:t>
            </w:r>
          </w:p>
        </w:tc>
        <w:tc>
          <w:tcPr>
            <w:tcW w:w="1009" w:type="dxa"/>
            <w:tcBorders>
              <w:top w:val="nil"/>
              <w:left w:val="nil"/>
              <w:bottom w:val="single" w:color="auto" w:sz="4" w:space="0"/>
              <w:right w:val="single" w:color="auto" w:sz="4" w:space="0"/>
            </w:tcBorders>
            <w:shd w:val="clear" w:color="000000" w:fill="FFFFFF"/>
            <w:vAlign w:val="center"/>
          </w:tcPr>
          <w:p w14:paraId="583CD9B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学生线路实验板</w:t>
            </w:r>
          </w:p>
        </w:tc>
        <w:tc>
          <w:tcPr>
            <w:tcW w:w="6891" w:type="dxa"/>
            <w:tcBorders>
              <w:top w:val="nil"/>
              <w:left w:val="nil"/>
              <w:bottom w:val="single" w:color="auto" w:sz="4" w:space="0"/>
              <w:right w:val="single" w:color="auto" w:sz="4" w:space="0"/>
            </w:tcBorders>
            <w:shd w:val="clear" w:color="000000" w:fill="FFFFFF"/>
            <w:vAlign w:val="center"/>
          </w:tcPr>
          <w:p w14:paraId="77767A6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高中学生组</w:t>
            </w:r>
          </w:p>
        </w:tc>
        <w:tc>
          <w:tcPr>
            <w:tcW w:w="546" w:type="dxa"/>
            <w:tcBorders>
              <w:top w:val="nil"/>
              <w:left w:val="nil"/>
              <w:bottom w:val="single" w:color="auto" w:sz="4" w:space="0"/>
              <w:right w:val="single" w:color="auto" w:sz="4" w:space="0"/>
            </w:tcBorders>
            <w:shd w:val="clear" w:color="000000" w:fill="FFFFFF"/>
            <w:noWrap/>
            <w:vAlign w:val="center"/>
          </w:tcPr>
          <w:p w14:paraId="77DE84A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E56398D">
            <w:pPr>
              <w:widowControl/>
              <w:spacing w:after="0" w:line="240" w:lineRule="auto"/>
              <w:jc w:val="center"/>
              <w:rPr>
                <w:rFonts w:hint="eastAsia" w:ascii="宋体" w:hAnsi="宋体" w:eastAsia="宋体" w:cs="宋体"/>
                <w:color w:val="auto"/>
                <w:kern w:val="0"/>
                <w:szCs w:val="22"/>
                <w:highlight w:val="none"/>
                <w14:ligatures w14:val="none"/>
              </w:rPr>
            </w:pPr>
          </w:p>
        </w:tc>
      </w:tr>
      <w:tr w14:paraId="3DE2C7C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D277B4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141</w:t>
            </w:r>
          </w:p>
        </w:tc>
        <w:tc>
          <w:tcPr>
            <w:tcW w:w="1009" w:type="dxa"/>
            <w:tcBorders>
              <w:top w:val="nil"/>
              <w:left w:val="nil"/>
              <w:bottom w:val="single" w:color="auto" w:sz="4" w:space="0"/>
              <w:right w:val="single" w:color="auto" w:sz="4" w:space="0"/>
            </w:tcBorders>
            <w:shd w:val="clear" w:color="000000" w:fill="FFFFFF"/>
            <w:vAlign w:val="center"/>
          </w:tcPr>
          <w:p w14:paraId="390B56F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单刀双掷开关</w:t>
            </w:r>
          </w:p>
        </w:tc>
        <w:tc>
          <w:tcPr>
            <w:tcW w:w="6891" w:type="dxa"/>
            <w:tcBorders>
              <w:top w:val="nil"/>
              <w:left w:val="nil"/>
              <w:bottom w:val="single" w:color="auto" w:sz="4" w:space="0"/>
              <w:right w:val="single" w:color="auto" w:sz="4" w:space="0"/>
            </w:tcBorders>
            <w:shd w:val="clear" w:color="000000" w:fill="FFFFFF"/>
            <w:vAlign w:val="center"/>
          </w:tcPr>
          <w:p w14:paraId="47786E0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铜质材料</w:t>
            </w:r>
          </w:p>
        </w:tc>
        <w:tc>
          <w:tcPr>
            <w:tcW w:w="546" w:type="dxa"/>
            <w:tcBorders>
              <w:top w:val="nil"/>
              <w:left w:val="nil"/>
              <w:bottom w:val="single" w:color="auto" w:sz="4" w:space="0"/>
              <w:right w:val="single" w:color="auto" w:sz="4" w:space="0"/>
            </w:tcBorders>
            <w:shd w:val="clear" w:color="000000" w:fill="FFFFFF"/>
            <w:noWrap/>
            <w:vAlign w:val="center"/>
          </w:tcPr>
          <w:p w14:paraId="68B60FC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EEE4830">
            <w:pPr>
              <w:widowControl/>
              <w:spacing w:after="0" w:line="240" w:lineRule="auto"/>
              <w:jc w:val="center"/>
              <w:rPr>
                <w:rFonts w:hint="eastAsia" w:ascii="宋体" w:hAnsi="宋体" w:eastAsia="宋体" w:cs="宋体"/>
                <w:color w:val="auto"/>
                <w:kern w:val="0"/>
                <w:szCs w:val="22"/>
                <w:highlight w:val="none"/>
                <w14:ligatures w14:val="none"/>
              </w:rPr>
            </w:pPr>
          </w:p>
        </w:tc>
      </w:tr>
      <w:tr w14:paraId="6ED73DF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E3F0B9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142</w:t>
            </w:r>
          </w:p>
        </w:tc>
        <w:tc>
          <w:tcPr>
            <w:tcW w:w="1009" w:type="dxa"/>
            <w:tcBorders>
              <w:top w:val="nil"/>
              <w:left w:val="nil"/>
              <w:bottom w:val="single" w:color="auto" w:sz="4" w:space="0"/>
              <w:right w:val="single" w:color="auto" w:sz="4" w:space="0"/>
            </w:tcBorders>
            <w:shd w:val="clear" w:color="000000" w:fill="FFFFFF"/>
            <w:vAlign w:val="center"/>
          </w:tcPr>
          <w:p w14:paraId="71F9F35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双刀双掷开关</w:t>
            </w:r>
          </w:p>
        </w:tc>
        <w:tc>
          <w:tcPr>
            <w:tcW w:w="6891" w:type="dxa"/>
            <w:tcBorders>
              <w:top w:val="nil"/>
              <w:left w:val="nil"/>
              <w:bottom w:val="single" w:color="auto" w:sz="4" w:space="0"/>
              <w:right w:val="single" w:color="auto" w:sz="4" w:space="0"/>
            </w:tcBorders>
            <w:shd w:val="clear" w:color="000000" w:fill="FFFFFF"/>
            <w:vAlign w:val="center"/>
          </w:tcPr>
          <w:p w14:paraId="3F90243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铜质材料</w:t>
            </w:r>
          </w:p>
        </w:tc>
        <w:tc>
          <w:tcPr>
            <w:tcW w:w="546" w:type="dxa"/>
            <w:tcBorders>
              <w:top w:val="nil"/>
              <w:left w:val="nil"/>
              <w:bottom w:val="single" w:color="auto" w:sz="4" w:space="0"/>
              <w:right w:val="single" w:color="auto" w:sz="4" w:space="0"/>
            </w:tcBorders>
            <w:shd w:val="clear" w:color="000000" w:fill="FFFFFF"/>
            <w:noWrap/>
            <w:vAlign w:val="center"/>
          </w:tcPr>
          <w:p w14:paraId="49A38C5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15D2148">
            <w:pPr>
              <w:widowControl/>
              <w:spacing w:after="0" w:line="240" w:lineRule="auto"/>
              <w:jc w:val="center"/>
              <w:rPr>
                <w:rFonts w:hint="eastAsia" w:ascii="宋体" w:hAnsi="宋体" w:eastAsia="宋体" w:cs="宋体"/>
                <w:color w:val="auto"/>
                <w:kern w:val="0"/>
                <w:szCs w:val="22"/>
                <w:highlight w:val="none"/>
                <w14:ligatures w14:val="none"/>
              </w:rPr>
            </w:pPr>
          </w:p>
        </w:tc>
      </w:tr>
      <w:tr w14:paraId="079B684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5B657F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143</w:t>
            </w:r>
          </w:p>
        </w:tc>
        <w:tc>
          <w:tcPr>
            <w:tcW w:w="1009" w:type="dxa"/>
            <w:tcBorders>
              <w:top w:val="nil"/>
              <w:left w:val="nil"/>
              <w:bottom w:val="single" w:color="auto" w:sz="4" w:space="0"/>
              <w:right w:val="single" w:color="auto" w:sz="4" w:space="0"/>
            </w:tcBorders>
            <w:shd w:val="clear" w:color="000000" w:fill="FFFFFF"/>
            <w:vAlign w:val="center"/>
          </w:tcPr>
          <w:p w14:paraId="74E7925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范氏起电机</w:t>
            </w:r>
          </w:p>
        </w:tc>
        <w:tc>
          <w:tcPr>
            <w:tcW w:w="6891" w:type="dxa"/>
            <w:tcBorders>
              <w:top w:val="nil"/>
              <w:left w:val="nil"/>
              <w:bottom w:val="single" w:color="auto" w:sz="4" w:space="0"/>
              <w:right w:val="single" w:color="auto" w:sz="4" w:space="0"/>
            </w:tcBorders>
            <w:shd w:val="clear" w:color="000000" w:fill="FFFFFF"/>
            <w:vAlign w:val="center"/>
          </w:tcPr>
          <w:p w14:paraId="3D1961F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功率：约120w； 高度：550mm； 火花放电距离≥75mm； 电源：220VAC±10%</w:t>
            </w:r>
          </w:p>
        </w:tc>
        <w:tc>
          <w:tcPr>
            <w:tcW w:w="546" w:type="dxa"/>
            <w:tcBorders>
              <w:top w:val="nil"/>
              <w:left w:val="nil"/>
              <w:bottom w:val="single" w:color="auto" w:sz="4" w:space="0"/>
              <w:right w:val="single" w:color="auto" w:sz="4" w:space="0"/>
            </w:tcBorders>
            <w:shd w:val="clear" w:color="000000" w:fill="FFFFFF"/>
            <w:noWrap/>
            <w:vAlign w:val="center"/>
          </w:tcPr>
          <w:p w14:paraId="7DE7051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2FC6AE5">
            <w:pPr>
              <w:widowControl/>
              <w:spacing w:after="0" w:line="240" w:lineRule="auto"/>
              <w:jc w:val="center"/>
              <w:rPr>
                <w:rFonts w:hint="eastAsia" w:ascii="宋体" w:hAnsi="宋体" w:eastAsia="宋体" w:cs="宋体"/>
                <w:color w:val="auto"/>
                <w:kern w:val="0"/>
                <w:szCs w:val="22"/>
                <w:highlight w:val="none"/>
                <w14:ligatures w14:val="none"/>
              </w:rPr>
            </w:pPr>
          </w:p>
        </w:tc>
      </w:tr>
      <w:tr w14:paraId="4B4CD18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E80090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144</w:t>
            </w:r>
          </w:p>
        </w:tc>
        <w:tc>
          <w:tcPr>
            <w:tcW w:w="1009" w:type="dxa"/>
            <w:tcBorders>
              <w:top w:val="nil"/>
              <w:left w:val="nil"/>
              <w:bottom w:val="single" w:color="auto" w:sz="4" w:space="0"/>
              <w:right w:val="single" w:color="auto" w:sz="4" w:space="0"/>
            </w:tcBorders>
            <w:shd w:val="clear" w:color="000000" w:fill="FFFFFF"/>
            <w:vAlign w:val="center"/>
          </w:tcPr>
          <w:p w14:paraId="44C6AE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球形导体</w:t>
            </w:r>
          </w:p>
        </w:tc>
        <w:tc>
          <w:tcPr>
            <w:tcW w:w="6891" w:type="dxa"/>
            <w:tcBorders>
              <w:top w:val="nil"/>
              <w:left w:val="nil"/>
              <w:bottom w:val="single" w:color="auto" w:sz="4" w:space="0"/>
              <w:right w:val="single" w:color="auto" w:sz="4" w:space="0"/>
            </w:tcBorders>
            <w:shd w:val="clear" w:color="000000" w:fill="FFFFFF"/>
            <w:vAlign w:val="center"/>
          </w:tcPr>
          <w:p w14:paraId="694624A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显电式</w:t>
            </w:r>
          </w:p>
        </w:tc>
        <w:tc>
          <w:tcPr>
            <w:tcW w:w="546" w:type="dxa"/>
            <w:tcBorders>
              <w:top w:val="nil"/>
              <w:left w:val="nil"/>
              <w:bottom w:val="single" w:color="auto" w:sz="4" w:space="0"/>
              <w:right w:val="single" w:color="auto" w:sz="4" w:space="0"/>
            </w:tcBorders>
            <w:shd w:val="clear" w:color="000000" w:fill="FFFFFF"/>
            <w:noWrap/>
            <w:vAlign w:val="center"/>
          </w:tcPr>
          <w:p w14:paraId="61B29F4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EE728AD">
            <w:pPr>
              <w:widowControl/>
              <w:spacing w:after="0" w:line="240" w:lineRule="auto"/>
              <w:jc w:val="center"/>
              <w:rPr>
                <w:rFonts w:hint="eastAsia" w:ascii="宋体" w:hAnsi="宋体" w:eastAsia="宋体" w:cs="宋体"/>
                <w:color w:val="auto"/>
                <w:kern w:val="0"/>
                <w:szCs w:val="22"/>
                <w:highlight w:val="none"/>
                <w14:ligatures w14:val="none"/>
              </w:rPr>
            </w:pPr>
          </w:p>
        </w:tc>
      </w:tr>
      <w:tr w14:paraId="130594F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373776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145</w:t>
            </w:r>
          </w:p>
        </w:tc>
        <w:tc>
          <w:tcPr>
            <w:tcW w:w="1009" w:type="dxa"/>
            <w:tcBorders>
              <w:top w:val="nil"/>
              <w:left w:val="nil"/>
              <w:bottom w:val="single" w:color="auto" w:sz="4" w:space="0"/>
              <w:right w:val="single" w:color="auto" w:sz="4" w:space="0"/>
            </w:tcBorders>
            <w:shd w:val="clear" w:color="000000" w:fill="FFFFFF"/>
            <w:vAlign w:val="center"/>
          </w:tcPr>
          <w:p w14:paraId="22F2417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验电器连接杆</w:t>
            </w:r>
          </w:p>
        </w:tc>
        <w:tc>
          <w:tcPr>
            <w:tcW w:w="6891" w:type="dxa"/>
            <w:tcBorders>
              <w:top w:val="nil"/>
              <w:left w:val="nil"/>
              <w:bottom w:val="single" w:color="auto" w:sz="4" w:space="0"/>
              <w:right w:val="single" w:color="auto" w:sz="4" w:space="0"/>
            </w:tcBorders>
            <w:shd w:val="clear" w:color="000000" w:fill="FFFFFF"/>
            <w:vAlign w:val="center"/>
          </w:tcPr>
          <w:p w14:paraId="618EC05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显电式</w:t>
            </w:r>
          </w:p>
        </w:tc>
        <w:tc>
          <w:tcPr>
            <w:tcW w:w="546" w:type="dxa"/>
            <w:tcBorders>
              <w:top w:val="nil"/>
              <w:left w:val="nil"/>
              <w:bottom w:val="single" w:color="auto" w:sz="4" w:space="0"/>
              <w:right w:val="single" w:color="auto" w:sz="4" w:space="0"/>
            </w:tcBorders>
            <w:shd w:val="clear" w:color="000000" w:fill="FFFFFF"/>
            <w:noWrap/>
            <w:vAlign w:val="center"/>
          </w:tcPr>
          <w:p w14:paraId="6BD9C7D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34763C3">
            <w:pPr>
              <w:widowControl/>
              <w:spacing w:after="0" w:line="240" w:lineRule="auto"/>
              <w:jc w:val="center"/>
              <w:rPr>
                <w:rFonts w:hint="eastAsia" w:ascii="宋体" w:hAnsi="宋体" w:eastAsia="宋体" w:cs="宋体"/>
                <w:color w:val="auto"/>
                <w:kern w:val="0"/>
                <w:szCs w:val="22"/>
                <w:highlight w:val="none"/>
                <w14:ligatures w14:val="none"/>
              </w:rPr>
            </w:pPr>
          </w:p>
        </w:tc>
      </w:tr>
      <w:tr w14:paraId="243D9A2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110125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146</w:t>
            </w:r>
          </w:p>
        </w:tc>
        <w:tc>
          <w:tcPr>
            <w:tcW w:w="1009" w:type="dxa"/>
            <w:tcBorders>
              <w:top w:val="nil"/>
              <w:left w:val="nil"/>
              <w:bottom w:val="single" w:color="auto" w:sz="4" w:space="0"/>
              <w:right w:val="single" w:color="auto" w:sz="4" w:space="0"/>
            </w:tcBorders>
            <w:shd w:val="clear" w:color="000000" w:fill="FFFFFF"/>
            <w:vAlign w:val="center"/>
          </w:tcPr>
          <w:p w14:paraId="0B8B6A5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移电球(验电球)</w:t>
            </w:r>
          </w:p>
        </w:tc>
        <w:tc>
          <w:tcPr>
            <w:tcW w:w="6891" w:type="dxa"/>
            <w:tcBorders>
              <w:top w:val="nil"/>
              <w:left w:val="nil"/>
              <w:bottom w:val="single" w:color="auto" w:sz="4" w:space="0"/>
              <w:right w:val="single" w:color="auto" w:sz="4" w:space="0"/>
            </w:tcBorders>
            <w:shd w:val="clear" w:color="000000" w:fill="FFFFFF"/>
            <w:vAlign w:val="center"/>
          </w:tcPr>
          <w:p w14:paraId="44E1EB0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显电式</w:t>
            </w:r>
          </w:p>
        </w:tc>
        <w:tc>
          <w:tcPr>
            <w:tcW w:w="546" w:type="dxa"/>
            <w:tcBorders>
              <w:top w:val="nil"/>
              <w:left w:val="nil"/>
              <w:bottom w:val="single" w:color="auto" w:sz="4" w:space="0"/>
              <w:right w:val="single" w:color="auto" w:sz="4" w:space="0"/>
            </w:tcBorders>
            <w:shd w:val="clear" w:color="000000" w:fill="FFFFFF"/>
            <w:noWrap/>
            <w:vAlign w:val="center"/>
          </w:tcPr>
          <w:p w14:paraId="0E32D2D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9F367FB">
            <w:pPr>
              <w:widowControl/>
              <w:spacing w:after="0" w:line="240" w:lineRule="auto"/>
              <w:jc w:val="center"/>
              <w:rPr>
                <w:rFonts w:hint="eastAsia" w:ascii="宋体" w:hAnsi="宋体" w:eastAsia="宋体" w:cs="宋体"/>
                <w:color w:val="auto"/>
                <w:kern w:val="0"/>
                <w:szCs w:val="22"/>
                <w:highlight w:val="none"/>
                <w14:ligatures w14:val="none"/>
              </w:rPr>
            </w:pPr>
          </w:p>
        </w:tc>
      </w:tr>
      <w:tr w14:paraId="577B240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40FA5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147</w:t>
            </w:r>
          </w:p>
        </w:tc>
        <w:tc>
          <w:tcPr>
            <w:tcW w:w="1009" w:type="dxa"/>
            <w:tcBorders>
              <w:top w:val="nil"/>
              <w:left w:val="nil"/>
              <w:bottom w:val="single" w:color="auto" w:sz="4" w:space="0"/>
              <w:right w:val="single" w:color="auto" w:sz="4" w:space="0"/>
            </w:tcBorders>
            <w:shd w:val="clear" w:color="000000" w:fill="FFFFFF"/>
            <w:vAlign w:val="center"/>
          </w:tcPr>
          <w:p w14:paraId="3723EA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验电羽</w:t>
            </w:r>
          </w:p>
        </w:tc>
        <w:tc>
          <w:tcPr>
            <w:tcW w:w="6891" w:type="dxa"/>
            <w:tcBorders>
              <w:top w:val="nil"/>
              <w:left w:val="nil"/>
              <w:bottom w:val="single" w:color="auto" w:sz="4" w:space="0"/>
              <w:right w:val="single" w:color="auto" w:sz="4" w:space="0"/>
            </w:tcBorders>
            <w:shd w:val="clear" w:color="000000" w:fill="FFFFFF"/>
            <w:vAlign w:val="center"/>
          </w:tcPr>
          <w:p w14:paraId="1AE7CB3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满足教材内容规定的实验要求。</w:t>
            </w:r>
          </w:p>
        </w:tc>
        <w:tc>
          <w:tcPr>
            <w:tcW w:w="546" w:type="dxa"/>
            <w:tcBorders>
              <w:top w:val="nil"/>
              <w:left w:val="nil"/>
              <w:bottom w:val="single" w:color="auto" w:sz="4" w:space="0"/>
              <w:right w:val="single" w:color="auto" w:sz="4" w:space="0"/>
            </w:tcBorders>
            <w:shd w:val="clear" w:color="000000" w:fill="FFFFFF"/>
            <w:noWrap/>
            <w:vAlign w:val="center"/>
          </w:tcPr>
          <w:p w14:paraId="72E484E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A06222A">
            <w:pPr>
              <w:widowControl/>
              <w:spacing w:after="0" w:line="240" w:lineRule="auto"/>
              <w:jc w:val="center"/>
              <w:rPr>
                <w:rFonts w:hint="eastAsia" w:ascii="宋体" w:hAnsi="宋体" w:eastAsia="宋体" w:cs="宋体"/>
                <w:color w:val="auto"/>
                <w:kern w:val="0"/>
                <w:szCs w:val="22"/>
                <w:highlight w:val="none"/>
                <w14:ligatures w14:val="none"/>
              </w:rPr>
            </w:pPr>
          </w:p>
        </w:tc>
      </w:tr>
      <w:tr w14:paraId="7A60518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791314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148</w:t>
            </w:r>
          </w:p>
        </w:tc>
        <w:tc>
          <w:tcPr>
            <w:tcW w:w="1009" w:type="dxa"/>
            <w:tcBorders>
              <w:top w:val="nil"/>
              <w:left w:val="nil"/>
              <w:bottom w:val="single" w:color="auto" w:sz="4" w:space="0"/>
              <w:right w:val="single" w:color="auto" w:sz="4" w:space="0"/>
            </w:tcBorders>
            <w:shd w:val="clear" w:color="000000" w:fill="FFFFFF"/>
            <w:vAlign w:val="center"/>
          </w:tcPr>
          <w:p w14:paraId="2E17EF1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验电幡</w:t>
            </w:r>
          </w:p>
        </w:tc>
        <w:tc>
          <w:tcPr>
            <w:tcW w:w="6891" w:type="dxa"/>
            <w:tcBorders>
              <w:top w:val="nil"/>
              <w:left w:val="nil"/>
              <w:bottom w:val="single" w:color="auto" w:sz="4" w:space="0"/>
              <w:right w:val="single" w:color="auto" w:sz="4" w:space="0"/>
            </w:tcBorders>
            <w:shd w:val="clear" w:color="000000" w:fill="FFFFFF"/>
            <w:vAlign w:val="center"/>
          </w:tcPr>
          <w:p w14:paraId="7749544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符合JY 23045的规定。</w:t>
            </w:r>
          </w:p>
        </w:tc>
        <w:tc>
          <w:tcPr>
            <w:tcW w:w="546" w:type="dxa"/>
            <w:tcBorders>
              <w:top w:val="nil"/>
              <w:left w:val="nil"/>
              <w:bottom w:val="single" w:color="auto" w:sz="4" w:space="0"/>
              <w:right w:val="single" w:color="auto" w:sz="4" w:space="0"/>
            </w:tcBorders>
            <w:shd w:val="clear" w:color="000000" w:fill="FFFFFF"/>
            <w:noWrap/>
            <w:vAlign w:val="center"/>
          </w:tcPr>
          <w:p w14:paraId="22E514D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C3C88C1">
            <w:pPr>
              <w:widowControl/>
              <w:spacing w:after="0" w:line="240" w:lineRule="auto"/>
              <w:jc w:val="center"/>
              <w:rPr>
                <w:rFonts w:hint="eastAsia" w:ascii="宋体" w:hAnsi="宋体" w:eastAsia="宋体" w:cs="宋体"/>
                <w:color w:val="auto"/>
                <w:kern w:val="0"/>
                <w:szCs w:val="22"/>
                <w:highlight w:val="none"/>
                <w14:ligatures w14:val="none"/>
              </w:rPr>
            </w:pPr>
          </w:p>
        </w:tc>
      </w:tr>
      <w:tr w14:paraId="25E33D4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269D50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149</w:t>
            </w:r>
          </w:p>
        </w:tc>
        <w:tc>
          <w:tcPr>
            <w:tcW w:w="1009" w:type="dxa"/>
            <w:tcBorders>
              <w:top w:val="nil"/>
              <w:left w:val="nil"/>
              <w:bottom w:val="single" w:color="auto" w:sz="4" w:space="0"/>
              <w:right w:val="single" w:color="auto" w:sz="4" w:space="0"/>
            </w:tcBorders>
            <w:shd w:val="clear" w:color="000000" w:fill="FFFFFF"/>
            <w:vAlign w:val="center"/>
          </w:tcPr>
          <w:p w14:paraId="13747D2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尖形布电器</w:t>
            </w:r>
          </w:p>
        </w:tc>
        <w:tc>
          <w:tcPr>
            <w:tcW w:w="6891" w:type="dxa"/>
            <w:tcBorders>
              <w:top w:val="nil"/>
              <w:left w:val="nil"/>
              <w:bottom w:val="single" w:color="auto" w:sz="4" w:space="0"/>
              <w:right w:val="single" w:color="auto" w:sz="4" w:space="0"/>
            </w:tcBorders>
            <w:shd w:val="clear" w:color="000000" w:fill="FFFFFF"/>
            <w:vAlign w:val="center"/>
          </w:tcPr>
          <w:p w14:paraId="0956CD5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符合JY 23046的规定。</w:t>
            </w:r>
          </w:p>
        </w:tc>
        <w:tc>
          <w:tcPr>
            <w:tcW w:w="546" w:type="dxa"/>
            <w:tcBorders>
              <w:top w:val="nil"/>
              <w:left w:val="nil"/>
              <w:bottom w:val="single" w:color="auto" w:sz="4" w:space="0"/>
              <w:right w:val="single" w:color="auto" w:sz="4" w:space="0"/>
            </w:tcBorders>
            <w:shd w:val="clear" w:color="000000" w:fill="FFFFFF"/>
            <w:noWrap/>
            <w:vAlign w:val="center"/>
          </w:tcPr>
          <w:p w14:paraId="4967BF7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50E5725">
            <w:pPr>
              <w:widowControl/>
              <w:spacing w:after="0" w:line="240" w:lineRule="auto"/>
              <w:jc w:val="center"/>
              <w:rPr>
                <w:rFonts w:hint="eastAsia" w:ascii="宋体" w:hAnsi="宋体" w:eastAsia="宋体" w:cs="宋体"/>
                <w:color w:val="auto"/>
                <w:kern w:val="0"/>
                <w:szCs w:val="22"/>
                <w:highlight w:val="none"/>
                <w14:ligatures w14:val="none"/>
              </w:rPr>
            </w:pPr>
          </w:p>
        </w:tc>
      </w:tr>
      <w:tr w14:paraId="3349481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68B861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150</w:t>
            </w:r>
          </w:p>
        </w:tc>
        <w:tc>
          <w:tcPr>
            <w:tcW w:w="1009" w:type="dxa"/>
            <w:tcBorders>
              <w:top w:val="nil"/>
              <w:left w:val="nil"/>
              <w:bottom w:val="single" w:color="auto" w:sz="4" w:space="0"/>
              <w:right w:val="single" w:color="auto" w:sz="4" w:space="0"/>
            </w:tcBorders>
            <w:shd w:val="clear" w:color="000000" w:fill="FFFFFF"/>
            <w:vAlign w:val="center"/>
          </w:tcPr>
          <w:p w14:paraId="452608A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正负电荷检验器</w:t>
            </w:r>
          </w:p>
        </w:tc>
        <w:tc>
          <w:tcPr>
            <w:tcW w:w="6891" w:type="dxa"/>
            <w:tcBorders>
              <w:top w:val="nil"/>
              <w:left w:val="nil"/>
              <w:bottom w:val="single" w:color="auto" w:sz="4" w:space="0"/>
              <w:right w:val="single" w:color="auto" w:sz="4" w:space="0"/>
            </w:tcBorders>
            <w:shd w:val="clear" w:color="000000" w:fill="FFFFFF"/>
            <w:vAlign w:val="center"/>
          </w:tcPr>
          <w:p w14:paraId="308EB99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符合JY 23047的规定。</w:t>
            </w:r>
          </w:p>
        </w:tc>
        <w:tc>
          <w:tcPr>
            <w:tcW w:w="546" w:type="dxa"/>
            <w:tcBorders>
              <w:top w:val="nil"/>
              <w:left w:val="nil"/>
              <w:bottom w:val="single" w:color="auto" w:sz="4" w:space="0"/>
              <w:right w:val="single" w:color="auto" w:sz="4" w:space="0"/>
            </w:tcBorders>
            <w:shd w:val="clear" w:color="000000" w:fill="FFFFFF"/>
            <w:noWrap/>
            <w:vAlign w:val="center"/>
          </w:tcPr>
          <w:p w14:paraId="7E546A5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2D7D7A0">
            <w:pPr>
              <w:widowControl/>
              <w:spacing w:after="0" w:line="240" w:lineRule="auto"/>
              <w:jc w:val="center"/>
              <w:rPr>
                <w:rFonts w:hint="eastAsia" w:ascii="宋体" w:hAnsi="宋体" w:eastAsia="宋体" w:cs="宋体"/>
                <w:color w:val="auto"/>
                <w:kern w:val="0"/>
                <w:szCs w:val="22"/>
                <w:highlight w:val="none"/>
                <w14:ligatures w14:val="none"/>
              </w:rPr>
            </w:pPr>
          </w:p>
        </w:tc>
      </w:tr>
      <w:tr w14:paraId="41420F4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9A26C4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151</w:t>
            </w:r>
          </w:p>
        </w:tc>
        <w:tc>
          <w:tcPr>
            <w:tcW w:w="1009" w:type="dxa"/>
            <w:tcBorders>
              <w:top w:val="nil"/>
              <w:left w:val="nil"/>
              <w:bottom w:val="single" w:color="auto" w:sz="4" w:space="0"/>
              <w:right w:val="single" w:color="auto" w:sz="4" w:space="0"/>
            </w:tcBorders>
            <w:shd w:val="clear" w:color="000000" w:fill="FFFFFF"/>
            <w:vAlign w:val="center"/>
          </w:tcPr>
          <w:p w14:paraId="10B0E5F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静电实验箱</w:t>
            </w:r>
          </w:p>
        </w:tc>
        <w:tc>
          <w:tcPr>
            <w:tcW w:w="6891" w:type="dxa"/>
            <w:tcBorders>
              <w:top w:val="nil"/>
              <w:left w:val="nil"/>
              <w:bottom w:val="single" w:color="auto" w:sz="4" w:space="0"/>
              <w:right w:val="single" w:color="auto" w:sz="4" w:space="0"/>
            </w:tcBorders>
            <w:shd w:val="clear" w:color="000000" w:fill="FFFFFF"/>
            <w:vAlign w:val="center"/>
          </w:tcPr>
          <w:p w14:paraId="0036B15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避雷针原理、静电屏蔽、静电除尘、静电植绒、静电乒乓、静电转轮等，与电子起电机配合使用</w:t>
            </w:r>
          </w:p>
        </w:tc>
        <w:tc>
          <w:tcPr>
            <w:tcW w:w="546" w:type="dxa"/>
            <w:tcBorders>
              <w:top w:val="nil"/>
              <w:left w:val="nil"/>
              <w:bottom w:val="single" w:color="auto" w:sz="4" w:space="0"/>
              <w:right w:val="single" w:color="auto" w:sz="4" w:space="0"/>
            </w:tcBorders>
            <w:shd w:val="clear" w:color="000000" w:fill="FFFFFF"/>
            <w:noWrap/>
            <w:vAlign w:val="center"/>
          </w:tcPr>
          <w:p w14:paraId="728114D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BC3C925">
            <w:pPr>
              <w:widowControl/>
              <w:spacing w:after="0" w:line="240" w:lineRule="auto"/>
              <w:jc w:val="center"/>
              <w:rPr>
                <w:rFonts w:hint="eastAsia" w:ascii="宋体" w:hAnsi="宋体" w:eastAsia="宋体" w:cs="宋体"/>
                <w:color w:val="auto"/>
                <w:kern w:val="0"/>
                <w:szCs w:val="22"/>
                <w:highlight w:val="none"/>
                <w14:ligatures w14:val="none"/>
              </w:rPr>
            </w:pPr>
          </w:p>
        </w:tc>
      </w:tr>
      <w:tr w14:paraId="113C8EF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5D6788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152</w:t>
            </w:r>
          </w:p>
        </w:tc>
        <w:tc>
          <w:tcPr>
            <w:tcW w:w="1009" w:type="dxa"/>
            <w:tcBorders>
              <w:top w:val="nil"/>
              <w:left w:val="nil"/>
              <w:bottom w:val="single" w:color="auto" w:sz="4" w:space="0"/>
              <w:right w:val="single" w:color="auto" w:sz="4" w:space="0"/>
            </w:tcBorders>
            <w:shd w:val="clear" w:color="000000" w:fill="FFFFFF"/>
            <w:vAlign w:val="center"/>
          </w:tcPr>
          <w:p w14:paraId="702F53C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金属网罩</w:t>
            </w:r>
          </w:p>
        </w:tc>
        <w:tc>
          <w:tcPr>
            <w:tcW w:w="6891" w:type="dxa"/>
            <w:tcBorders>
              <w:top w:val="nil"/>
              <w:left w:val="nil"/>
              <w:bottom w:val="single" w:color="auto" w:sz="4" w:space="0"/>
              <w:right w:val="single" w:color="auto" w:sz="4" w:space="0"/>
            </w:tcBorders>
            <w:shd w:val="clear" w:color="000000" w:fill="FFFFFF"/>
            <w:vAlign w:val="center"/>
          </w:tcPr>
          <w:p w14:paraId="7171A45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用于演示在电荷平衡时，导体内部的电场强度等于零，从而说明静电屏蔽原理，产品由金属网罩、金属底盘、底座及连接器等组成。</w:t>
            </w:r>
          </w:p>
        </w:tc>
        <w:tc>
          <w:tcPr>
            <w:tcW w:w="546" w:type="dxa"/>
            <w:tcBorders>
              <w:top w:val="nil"/>
              <w:left w:val="nil"/>
              <w:bottom w:val="single" w:color="auto" w:sz="4" w:space="0"/>
              <w:right w:val="single" w:color="auto" w:sz="4" w:space="0"/>
            </w:tcBorders>
            <w:shd w:val="clear" w:color="000000" w:fill="FFFFFF"/>
            <w:noWrap/>
            <w:vAlign w:val="center"/>
          </w:tcPr>
          <w:p w14:paraId="66037FF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A2E9ED3">
            <w:pPr>
              <w:widowControl/>
              <w:spacing w:after="0" w:line="240" w:lineRule="auto"/>
              <w:jc w:val="center"/>
              <w:rPr>
                <w:rFonts w:hint="eastAsia" w:ascii="宋体" w:hAnsi="宋体" w:eastAsia="宋体" w:cs="宋体"/>
                <w:color w:val="auto"/>
                <w:kern w:val="0"/>
                <w:szCs w:val="22"/>
                <w:highlight w:val="none"/>
                <w14:ligatures w14:val="none"/>
              </w:rPr>
            </w:pPr>
          </w:p>
        </w:tc>
      </w:tr>
      <w:tr w14:paraId="5371B96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DEBED8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153</w:t>
            </w:r>
          </w:p>
        </w:tc>
        <w:tc>
          <w:tcPr>
            <w:tcW w:w="1009" w:type="dxa"/>
            <w:tcBorders>
              <w:top w:val="nil"/>
              <w:left w:val="nil"/>
              <w:bottom w:val="single" w:color="auto" w:sz="4" w:space="0"/>
              <w:right w:val="single" w:color="auto" w:sz="4" w:space="0"/>
            </w:tcBorders>
            <w:shd w:val="clear" w:color="000000" w:fill="FFFFFF"/>
            <w:vAlign w:val="center"/>
          </w:tcPr>
          <w:p w14:paraId="0B36AC2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电荷间作用力演示器</w:t>
            </w:r>
          </w:p>
        </w:tc>
        <w:tc>
          <w:tcPr>
            <w:tcW w:w="6891" w:type="dxa"/>
            <w:tcBorders>
              <w:top w:val="nil"/>
              <w:left w:val="nil"/>
              <w:bottom w:val="single" w:color="auto" w:sz="4" w:space="0"/>
              <w:right w:val="single" w:color="auto" w:sz="4" w:space="0"/>
            </w:tcBorders>
            <w:shd w:val="clear" w:color="000000" w:fill="FFFFFF"/>
            <w:vAlign w:val="center"/>
          </w:tcPr>
          <w:p w14:paraId="66F26AE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显电式</w:t>
            </w:r>
          </w:p>
        </w:tc>
        <w:tc>
          <w:tcPr>
            <w:tcW w:w="546" w:type="dxa"/>
            <w:tcBorders>
              <w:top w:val="nil"/>
              <w:left w:val="nil"/>
              <w:bottom w:val="single" w:color="auto" w:sz="4" w:space="0"/>
              <w:right w:val="single" w:color="auto" w:sz="4" w:space="0"/>
            </w:tcBorders>
            <w:shd w:val="clear" w:color="000000" w:fill="FFFFFF"/>
            <w:noWrap/>
            <w:vAlign w:val="center"/>
          </w:tcPr>
          <w:p w14:paraId="60D4004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6004246">
            <w:pPr>
              <w:widowControl/>
              <w:spacing w:after="0" w:line="240" w:lineRule="auto"/>
              <w:jc w:val="center"/>
              <w:rPr>
                <w:rFonts w:hint="eastAsia" w:ascii="宋体" w:hAnsi="宋体" w:eastAsia="宋体" w:cs="宋体"/>
                <w:color w:val="auto"/>
                <w:kern w:val="0"/>
                <w:szCs w:val="22"/>
                <w:highlight w:val="none"/>
                <w14:ligatures w14:val="none"/>
              </w:rPr>
            </w:pPr>
          </w:p>
        </w:tc>
      </w:tr>
      <w:tr w14:paraId="3D8FD43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DC1B69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154</w:t>
            </w:r>
          </w:p>
        </w:tc>
        <w:tc>
          <w:tcPr>
            <w:tcW w:w="1009" w:type="dxa"/>
            <w:tcBorders>
              <w:top w:val="nil"/>
              <w:left w:val="nil"/>
              <w:bottom w:val="single" w:color="auto" w:sz="4" w:space="0"/>
              <w:right w:val="single" w:color="auto" w:sz="4" w:space="0"/>
            </w:tcBorders>
            <w:shd w:val="clear" w:color="000000" w:fill="FFFFFF"/>
            <w:vAlign w:val="center"/>
          </w:tcPr>
          <w:p w14:paraId="0BA308E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库仑定律演示器</w:t>
            </w:r>
          </w:p>
        </w:tc>
        <w:tc>
          <w:tcPr>
            <w:tcW w:w="6891" w:type="dxa"/>
            <w:tcBorders>
              <w:top w:val="nil"/>
              <w:left w:val="nil"/>
              <w:bottom w:val="single" w:color="auto" w:sz="4" w:space="0"/>
              <w:right w:val="single" w:color="auto" w:sz="4" w:space="0"/>
            </w:tcBorders>
            <w:shd w:val="clear" w:color="000000" w:fill="FFFFFF"/>
            <w:vAlign w:val="center"/>
          </w:tcPr>
          <w:p w14:paraId="49C5E50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全透明的外观让实验者可以直观的看到演示器内部动态。</w:t>
            </w:r>
          </w:p>
        </w:tc>
        <w:tc>
          <w:tcPr>
            <w:tcW w:w="546" w:type="dxa"/>
            <w:tcBorders>
              <w:top w:val="nil"/>
              <w:left w:val="nil"/>
              <w:bottom w:val="single" w:color="auto" w:sz="4" w:space="0"/>
              <w:right w:val="single" w:color="auto" w:sz="4" w:space="0"/>
            </w:tcBorders>
            <w:shd w:val="clear" w:color="000000" w:fill="FFFFFF"/>
            <w:noWrap/>
            <w:vAlign w:val="center"/>
          </w:tcPr>
          <w:p w14:paraId="0D2503F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2042F20">
            <w:pPr>
              <w:widowControl/>
              <w:spacing w:after="0" w:line="240" w:lineRule="auto"/>
              <w:jc w:val="center"/>
              <w:rPr>
                <w:rFonts w:hint="eastAsia" w:ascii="宋体" w:hAnsi="宋体" w:eastAsia="宋体" w:cs="宋体"/>
                <w:color w:val="auto"/>
                <w:kern w:val="0"/>
                <w:szCs w:val="22"/>
                <w:highlight w:val="none"/>
                <w14:ligatures w14:val="none"/>
              </w:rPr>
            </w:pPr>
          </w:p>
        </w:tc>
      </w:tr>
      <w:tr w14:paraId="2FBDF06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282128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155</w:t>
            </w:r>
          </w:p>
        </w:tc>
        <w:tc>
          <w:tcPr>
            <w:tcW w:w="1009" w:type="dxa"/>
            <w:tcBorders>
              <w:top w:val="nil"/>
              <w:left w:val="nil"/>
              <w:bottom w:val="single" w:color="auto" w:sz="4" w:space="0"/>
              <w:right w:val="single" w:color="auto" w:sz="4" w:space="0"/>
            </w:tcBorders>
            <w:shd w:val="clear" w:color="000000" w:fill="FFFFFF"/>
            <w:vAlign w:val="center"/>
          </w:tcPr>
          <w:p w14:paraId="72FC4A7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电场线演示器</w:t>
            </w:r>
          </w:p>
        </w:tc>
        <w:tc>
          <w:tcPr>
            <w:tcW w:w="6891" w:type="dxa"/>
            <w:tcBorders>
              <w:top w:val="nil"/>
              <w:left w:val="nil"/>
              <w:bottom w:val="single" w:color="auto" w:sz="4" w:space="0"/>
              <w:right w:val="single" w:color="auto" w:sz="4" w:space="0"/>
            </w:tcBorders>
            <w:shd w:val="clear" w:color="000000" w:fill="FFFFFF"/>
            <w:vAlign w:val="center"/>
          </w:tcPr>
          <w:p w14:paraId="5228E47B">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五种规格</w:t>
            </w:r>
          </w:p>
        </w:tc>
        <w:tc>
          <w:tcPr>
            <w:tcW w:w="546" w:type="dxa"/>
            <w:tcBorders>
              <w:top w:val="nil"/>
              <w:left w:val="nil"/>
              <w:bottom w:val="single" w:color="auto" w:sz="4" w:space="0"/>
              <w:right w:val="single" w:color="auto" w:sz="4" w:space="0"/>
            </w:tcBorders>
            <w:shd w:val="clear" w:color="000000" w:fill="FFFFFF"/>
            <w:noWrap/>
            <w:vAlign w:val="center"/>
          </w:tcPr>
          <w:p w14:paraId="24E25EF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D441658">
            <w:pPr>
              <w:widowControl/>
              <w:spacing w:after="0" w:line="240" w:lineRule="auto"/>
              <w:jc w:val="center"/>
              <w:rPr>
                <w:rFonts w:hint="eastAsia" w:ascii="宋体" w:hAnsi="宋体" w:eastAsia="宋体" w:cs="宋体"/>
                <w:color w:val="auto"/>
                <w:kern w:val="0"/>
                <w:szCs w:val="22"/>
                <w:highlight w:val="none"/>
                <w14:ligatures w14:val="none"/>
              </w:rPr>
            </w:pPr>
          </w:p>
        </w:tc>
      </w:tr>
      <w:tr w14:paraId="0180D1C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1703A5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156</w:t>
            </w:r>
          </w:p>
        </w:tc>
        <w:tc>
          <w:tcPr>
            <w:tcW w:w="1009" w:type="dxa"/>
            <w:tcBorders>
              <w:top w:val="nil"/>
              <w:left w:val="nil"/>
              <w:bottom w:val="single" w:color="auto" w:sz="4" w:space="0"/>
              <w:right w:val="single" w:color="auto" w:sz="4" w:space="0"/>
            </w:tcBorders>
            <w:shd w:val="clear" w:color="000000" w:fill="FFFFFF"/>
            <w:vAlign w:val="center"/>
          </w:tcPr>
          <w:p w14:paraId="34FB8B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平行板电容器</w:t>
            </w:r>
          </w:p>
        </w:tc>
        <w:tc>
          <w:tcPr>
            <w:tcW w:w="6891" w:type="dxa"/>
            <w:tcBorders>
              <w:top w:val="nil"/>
              <w:left w:val="nil"/>
              <w:bottom w:val="single" w:color="auto" w:sz="4" w:space="0"/>
              <w:right w:val="single" w:color="auto" w:sz="4" w:space="0"/>
            </w:tcBorders>
            <w:shd w:val="clear" w:color="000000" w:fill="FFFFFF"/>
            <w:vAlign w:val="center"/>
          </w:tcPr>
          <w:p w14:paraId="6BFCDC2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产品由两块圆形铝板、绝缘板一块、支杆、底脚构成。</w:t>
            </w:r>
          </w:p>
        </w:tc>
        <w:tc>
          <w:tcPr>
            <w:tcW w:w="546" w:type="dxa"/>
            <w:tcBorders>
              <w:top w:val="nil"/>
              <w:left w:val="nil"/>
              <w:bottom w:val="single" w:color="auto" w:sz="4" w:space="0"/>
              <w:right w:val="single" w:color="auto" w:sz="4" w:space="0"/>
            </w:tcBorders>
            <w:shd w:val="clear" w:color="000000" w:fill="FFFFFF"/>
            <w:noWrap/>
            <w:vAlign w:val="center"/>
          </w:tcPr>
          <w:p w14:paraId="0A30DC7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67B405E">
            <w:pPr>
              <w:widowControl/>
              <w:spacing w:after="0" w:line="240" w:lineRule="auto"/>
              <w:jc w:val="center"/>
              <w:rPr>
                <w:rFonts w:hint="eastAsia" w:ascii="宋体" w:hAnsi="宋体" w:eastAsia="宋体" w:cs="宋体"/>
                <w:color w:val="auto"/>
                <w:kern w:val="0"/>
                <w:szCs w:val="22"/>
                <w:highlight w:val="none"/>
                <w14:ligatures w14:val="none"/>
              </w:rPr>
            </w:pPr>
          </w:p>
        </w:tc>
      </w:tr>
      <w:tr w14:paraId="2EF67E0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FA1EBF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157</w:t>
            </w:r>
          </w:p>
        </w:tc>
        <w:tc>
          <w:tcPr>
            <w:tcW w:w="1009" w:type="dxa"/>
            <w:tcBorders>
              <w:top w:val="nil"/>
              <w:left w:val="nil"/>
              <w:bottom w:val="single" w:color="auto" w:sz="4" w:space="0"/>
              <w:right w:val="single" w:color="auto" w:sz="4" w:space="0"/>
            </w:tcBorders>
            <w:shd w:val="clear" w:color="000000" w:fill="FFFFFF"/>
            <w:vAlign w:val="center"/>
          </w:tcPr>
          <w:p w14:paraId="7F2BC40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电场中带电粒子运动模拟演示器</w:t>
            </w:r>
          </w:p>
        </w:tc>
        <w:tc>
          <w:tcPr>
            <w:tcW w:w="6891" w:type="dxa"/>
            <w:tcBorders>
              <w:top w:val="nil"/>
              <w:left w:val="nil"/>
              <w:bottom w:val="single" w:color="auto" w:sz="4" w:space="0"/>
              <w:right w:val="single" w:color="auto" w:sz="4" w:space="0"/>
            </w:tcBorders>
            <w:shd w:val="clear" w:color="000000" w:fill="FFFFFF"/>
            <w:vAlign w:val="center"/>
          </w:tcPr>
          <w:p w14:paraId="30971CA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模拟电场中带电粒子加速、偏转</w:t>
            </w:r>
          </w:p>
        </w:tc>
        <w:tc>
          <w:tcPr>
            <w:tcW w:w="546" w:type="dxa"/>
            <w:tcBorders>
              <w:top w:val="nil"/>
              <w:left w:val="nil"/>
              <w:bottom w:val="single" w:color="auto" w:sz="4" w:space="0"/>
              <w:right w:val="single" w:color="auto" w:sz="4" w:space="0"/>
            </w:tcBorders>
            <w:shd w:val="clear" w:color="000000" w:fill="FFFFFF"/>
            <w:noWrap/>
            <w:vAlign w:val="center"/>
          </w:tcPr>
          <w:p w14:paraId="158D0F6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5648D25">
            <w:pPr>
              <w:widowControl/>
              <w:spacing w:after="0" w:line="240" w:lineRule="auto"/>
              <w:jc w:val="center"/>
              <w:rPr>
                <w:rFonts w:hint="eastAsia" w:ascii="宋体" w:hAnsi="宋体" w:eastAsia="宋体" w:cs="宋体"/>
                <w:color w:val="auto"/>
                <w:kern w:val="0"/>
                <w:szCs w:val="22"/>
                <w:highlight w:val="none"/>
                <w14:ligatures w14:val="none"/>
              </w:rPr>
            </w:pPr>
          </w:p>
        </w:tc>
      </w:tr>
      <w:tr w14:paraId="3AA9369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0A49F1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158</w:t>
            </w:r>
          </w:p>
        </w:tc>
        <w:tc>
          <w:tcPr>
            <w:tcW w:w="1009" w:type="dxa"/>
            <w:tcBorders>
              <w:top w:val="nil"/>
              <w:left w:val="nil"/>
              <w:bottom w:val="single" w:color="auto" w:sz="4" w:space="0"/>
              <w:right w:val="single" w:color="auto" w:sz="4" w:space="0"/>
            </w:tcBorders>
            <w:shd w:val="clear" w:color="000000" w:fill="FFFFFF"/>
            <w:vAlign w:val="center"/>
          </w:tcPr>
          <w:p w14:paraId="05790F4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常用电容器示教板</w:t>
            </w:r>
          </w:p>
        </w:tc>
        <w:tc>
          <w:tcPr>
            <w:tcW w:w="6891" w:type="dxa"/>
            <w:tcBorders>
              <w:top w:val="nil"/>
              <w:left w:val="nil"/>
              <w:bottom w:val="single" w:color="auto" w:sz="4" w:space="0"/>
              <w:right w:val="single" w:color="auto" w:sz="4" w:space="0"/>
            </w:tcBorders>
            <w:shd w:val="clear" w:color="000000" w:fill="FFFFFF"/>
            <w:vAlign w:val="center"/>
          </w:tcPr>
          <w:p w14:paraId="6B30C54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电解电容器、云母电容器、陶瓷电容器、薄膜电容器、贴片电容器、微调电容器、可变电容器等</w:t>
            </w:r>
          </w:p>
        </w:tc>
        <w:tc>
          <w:tcPr>
            <w:tcW w:w="546" w:type="dxa"/>
            <w:tcBorders>
              <w:top w:val="nil"/>
              <w:left w:val="nil"/>
              <w:bottom w:val="single" w:color="auto" w:sz="4" w:space="0"/>
              <w:right w:val="single" w:color="auto" w:sz="4" w:space="0"/>
            </w:tcBorders>
            <w:shd w:val="clear" w:color="000000" w:fill="FFFFFF"/>
            <w:noWrap/>
            <w:vAlign w:val="center"/>
          </w:tcPr>
          <w:p w14:paraId="34FC570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25A7EA">
            <w:pPr>
              <w:widowControl/>
              <w:spacing w:after="0" w:line="240" w:lineRule="auto"/>
              <w:jc w:val="center"/>
              <w:rPr>
                <w:rFonts w:hint="eastAsia" w:ascii="宋体" w:hAnsi="宋体" w:eastAsia="宋体" w:cs="宋体"/>
                <w:color w:val="auto"/>
                <w:kern w:val="0"/>
                <w:szCs w:val="22"/>
                <w:highlight w:val="none"/>
                <w14:ligatures w14:val="none"/>
              </w:rPr>
            </w:pPr>
          </w:p>
        </w:tc>
      </w:tr>
      <w:tr w14:paraId="341228A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CE3F22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159</w:t>
            </w:r>
          </w:p>
        </w:tc>
        <w:tc>
          <w:tcPr>
            <w:tcW w:w="1009" w:type="dxa"/>
            <w:tcBorders>
              <w:top w:val="nil"/>
              <w:left w:val="nil"/>
              <w:bottom w:val="single" w:color="auto" w:sz="4" w:space="0"/>
              <w:right w:val="single" w:color="auto" w:sz="4" w:space="0"/>
            </w:tcBorders>
            <w:shd w:val="clear" w:color="000000" w:fill="FFFFFF"/>
            <w:vAlign w:val="center"/>
          </w:tcPr>
          <w:p w14:paraId="1BBFF63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常用电阻器示教板</w:t>
            </w:r>
          </w:p>
        </w:tc>
        <w:tc>
          <w:tcPr>
            <w:tcW w:w="6891" w:type="dxa"/>
            <w:tcBorders>
              <w:top w:val="nil"/>
              <w:left w:val="nil"/>
              <w:bottom w:val="single" w:color="auto" w:sz="4" w:space="0"/>
              <w:right w:val="single" w:color="auto" w:sz="4" w:space="0"/>
            </w:tcBorders>
            <w:shd w:val="clear" w:color="000000" w:fill="FFFFFF"/>
            <w:vAlign w:val="center"/>
          </w:tcPr>
          <w:p w14:paraId="14E73D6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定值电阻(碳膜电阻、金属膜电阻、绕线电阻、水泥电阻等)、可变电阻(电位器等)、特殊电阻(热敏电阻、光敏电阻等)</w:t>
            </w:r>
          </w:p>
        </w:tc>
        <w:tc>
          <w:tcPr>
            <w:tcW w:w="546" w:type="dxa"/>
            <w:tcBorders>
              <w:top w:val="nil"/>
              <w:left w:val="nil"/>
              <w:bottom w:val="single" w:color="auto" w:sz="4" w:space="0"/>
              <w:right w:val="single" w:color="auto" w:sz="4" w:space="0"/>
            </w:tcBorders>
            <w:shd w:val="clear" w:color="000000" w:fill="FFFFFF"/>
            <w:noWrap/>
            <w:vAlign w:val="center"/>
          </w:tcPr>
          <w:p w14:paraId="7AB8E5F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62C3982">
            <w:pPr>
              <w:widowControl/>
              <w:spacing w:after="0" w:line="240" w:lineRule="auto"/>
              <w:jc w:val="center"/>
              <w:rPr>
                <w:rFonts w:hint="eastAsia" w:ascii="宋体" w:hAnsi="宋体" w:eastAsia="宋体" w:cs="宋体"/>
                <w:color w:val="auto"/>
                <w:kern w:val="0"/>
                <w:szCs w:val="22"/>
                <w:highlight w:val="none"/>
                <w14:ligatures w14:val="none"/>
              </w:rPr>
            </w:pPr>
          </w:p>
        </w:tc>
      </w:tr>
      <w:tr w14:paraId="55B63AF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02A518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160</w:t>
            </w:r>
          </w:p>
        </w:tc>
        <w:tc>
          <w:tcPr>
            <w:tcW w:w="1009" w:type="dxa"/>
            <w:tcBorders>
              <w:top w:val="nil"/>
              <w:left w:val="nil"/>
              <w:bottom w:val="single" w:color="auto" w:sz="4" w:space="0"/>
              <w:right w:val="single" w:color="auto" w:sz="4" w:space="0"/>
            </w:tcBorders>
            <w:shd w:val="clear" w:color="000000" w:fill="FFFFFF"/>
            <w:vAlign w:val="center"/>
          </w:tcPr>
          <w:p w14:paraId="059927A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演示可调内阻电池</w:t>
            </w:r>
          </w:p>
        </w:tc>
        <w:tc>
          <w:tcPr>
            <w:tcW w:w="6891" w:type="dxa"/>
            <w:tcBorders>
              <w:top w:val="nil"/>
              <w:left w:val="nil"/>
              <w:bottom w:val="single" w:color="auto" w:sz="4" w:space="0"/>
              <w:right w:val="single" w:color="auto" w:sz="4" w:space="0"/>
            </w:tcBorders>
            <w:shd w:val="clear" w:color="000000" w:fill="FFFFFF"/>
            <w:vAlign w:val="center"/>
          </w:tcPr>
          <w:p w14:paraId="493204B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气压调节式及其改进型</w:t>
            </w:r>
          </w:p>
        </w:tc>
        <w:tc>
          <w:tcPr>
            <w:tcW w:w="546" w:type="dxa"/>
            <w:tcBorders>
              <w:top w:val="nil"/>
              <w:left w:val="nil"/>
              <w:bottom w:val="single" w:color="auto" w:sz="4" w:space="0"/>
              <w:right w:val="single" w:color="auto" w:sz="4" w:space="0"/>
            </w:tcBorders>
            <w:shd w:val="clear" w:color="000000" w:fill="FFFFFF"/>
            <w:noWrap/>
            <w:vAlign w:val="center"/>
          </w:tcPr>
          <w:p w14:paraId="321AE7F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14A79E9">
            <w:pPr>
              <w:widowControl/>
              <w:spacing w:after="0" w:line="240" w:lineRule="auto"/>
              <w:jc w:val="center"/>
              <w:rPr>
                <w:rFonts w:hint="eastAsia" w:ascii="宋体" w:hAnsi="宋体" w:eastAsia="宋体" w:cs="宋体"/>
                <w:color w:val="auto"/>
                <w:kern w:val="0"/>
                <w:szCs w:val="22"/>
                <w:highlight w:val="none"/>
                <w14:ligatures w14:val="none"/>
              </w:rPr>
            </w:pPr>
          </w:p>
        </w:tc>
      </w:tr>
      <w:tr w14:paraId="4069941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334A7C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161</w:t>
            </w:r>
          </w:p>
        </w:tc>
        <w:tc>
          <w:tcPr>
            <w:tcW w:w="1009" w:type="dxa"/>
            <w:tcBorders>
              <w:top w:val="nil"/>
              <w:left w:val="nil"/>
              <w:bottom w:val="single" w:color="auto" w:sz="4" w:space="0"/>
              <w:right w:val="single" w:color="auto" w:sz="4" w:space="0"/>
            </w:tcBorders>
            <w:shd w:val="clear" w:color="000000" w:fill="FFFFFF"/>
            <w:vAlign w:val="center"/>
          </w:tcPr>
          <w:p w14:paraId="3F44204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条形磁铁</w:t>
            </w:r>
          </w:p>
        </w:tc>
        <w:tc>
          <w:tcPr>
            <w:tcW w:w="6891" w:type="dxa"/>
            <w:tcBorders>
              <w:top w:val="nil"/>
              <w:left w:val="nil"/>
              <w:bottom w:val="single" w:color="auto" w:sz="4" w:space="0"/>
              <w:right w:val="single" w:color="auto" w:sz="4" w:space="0"/>
            </w:tcBorders>
            <w:shd w:val="clear" w:color="000000" w:fill="FFFFFF"/>
            <w:vAlign w:val="center"/>
          </w:tcPr>
          <w:p w14:paraId="69A2AE3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铝铁碳，180 mm</w:t>
            </w:r>
          </w:p>
        </w:tc>
        <w:tc>
          <w:tcPr>
            <w:tcW w:w="546" w:type="dxa"/>
            <w:tcBorders>
              <w:top w:val="nil"/>
              <w:left w:val="nil"/>
              <w:bottom w:val="single" w:color="auto" w:sz="4" w:space="0"/>
              <w:right w:val="single" w:color="auto" w:sz="4" w:space="0"/>
            </w:tcBorders>
            <w:shd w:val="clear" w:color="000000" w:fill="FFFFFF"/>
            <w:noWrap/>
            <w:vAlign w:val="center"/>
          </w:tcPr>
          <w:p w14:paraId="37CD247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FB9AC69">
            <w:pPr>
              <w:widowControl/>
              <w:spacing w:after="0" w:line="240" w:lineRule="auto"/>
              <w:jc w:val="center"/>
              <w:rPr>
                <w:rFonts w:hint="eastAsia" w:ascii="宋体" w:hAnsi="宋体" w:eastAsia="宋体" w:cs="宋体"/>
                <w:color w:val="auto"/>
                <w:kern w:val="0"/>
                <w:szCs w:val="22"/>
                <w:highlight w:val="none"/>
                <w14:ligatures w14:val="none"/>
              </w:rPr>
            </w:pPr>
          </w:p>
        </w:tc>
      </w:tr>
      <w:tr w14:paraId="0D3683F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C1C41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162</w:t>
            </w:r>
          </w:p>
        </w:tc>
        <w:tc>
          <w:tcPr>
            <w:tcW w:w="1009" w:type="dxa"/>
            <w:tcBorders>
              <w:top w:val="nil"/>
              <w:left w:val="nil"/>
              <w:bottom w:val="single" w:color="auto" w:sz="4" w:space="0"/>
              <w:right w:val="single" w:color="auto" w:sz="4" w:space="0"/>
            </w:tcBorders>
            <w:shd w:val="clear" w:color="000000" w:fill="FFFFFF"/>
            <w:vAlign w:val="center"/>
          </w:tcPr>
          <w:p w14:paraId="42D0F89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蹄形磁铁</w:t>
            </w:r>
          </w:p>
        </w:tc>
        <w:tc>
          <w:tcPr>
            <w:tcW w:w="6891" w:type="dxa"/>
            <w:tcBorders>
              <w:top w:val="nil"/>
              <w:left w:val="nil"/>
              <w:bottom w:val="single" w:color="auto" w:sz="4" w:space="0"/>
              <w:right w:val="single" w:color="auto" w:sz="4" w:space="0"/>
            </w:tcBorders>
            <w:shd w:val="clear" w:color="000000" w:fill="FFFFFF"/>
            <w:vAlign w:val="center"/>
          </w:tcPr>
          <w:p w14:paraId="74C1B1B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铝铁碳，100mm</w:t>
            </w:r>
          </w:p>
        </w:tc>
        <w:tc>
          <w:tcPr>
            <w:tcW w:w="546" w:type="dxa"/>
            <w:tcBorders>
              <w:top w:val="nil"/>
              <w:left w:val="nil"/>
              <w:bottom w:val="single" w:color="auto" w:sz="4" w:space="0"/>
              <w:right w:val="single" w:color="auto" w:sz="4" w:space="0"/>
            </w:tcBorders>
            <w:shd w:val="clear" w:color="000000" w:fill="FFFFFF"/>
            <w:noWrap/>
            <w:vAlign w:val="center"/>
          </w:tcPr>
          <w:p w14:paraId="7FE45BE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5925556">
            <w:pPr>
              <w:widowControl/>
              <w:spacing w:after="0" w:line="240" w:lineRule="auto"/>
              <w:jc w:val="center"/>
              <w:rPr>
                <w:rFonts w:hint="eastAsia" w:ascii="宋体" w:hAnsi="宋体" w:eastAsia="宋体" w:cs="宋体"/>
                <w:color w:val="auto"/>
                <w:kern w:val="0"/>
                <w:szCs w:val="22"/>
                <w:highlight w:val="none"/>
                <w14:ligatures w14:val="none"/>
              </w:rPr>
            </w:pPr>
          </w:p>
        </w:tc>
      </w:tr>
      <w:tr w14:paraId="7DBC57F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99EE4D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163</w:t>
            </w:r>
          </w:p>
        </w:tc>
        <w:tc>
          <w:tcPr>
            <w:tcW w:w="1009" w:type="dxa"/>
            <w:tcBorders>
              <w:top w:val="nil"/>
              <w:left w:val="nil"/>
              <w:bottom w:val="single" w:color="auto" w:sz="4" w:space="0"/>
              <w:right w:val="single" w:color="auto" w:sz="4" w:space="0"/>
            </w:tcBorders>
            <w:shd w:val="clear" w:color="000000" w:fill="FFFFFF"/>
            <w:vAlign w:val="center"/>
          </w:tcPr>
          <w:p w14:paraId="4998DC0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磁感线演示器</w:t>
            </w:r>
          </w:p>
        </w:tc>
        <w:tc>
          <w:tcPr>
            <w:tcW w:w="6891" w:type="dxa"/>
            <w:tcBorders>
              <w:top w:val="nil"/>
              <w:left w:val="nil"/>
              <w:bottom w:val="single" w:color="auto" w:sz="4" w:space="0"/>
              <w:right w:val="single" w:color="auto" w:sz="4" w:space="0"/>
            </w:tcBorders>
            <w:shd w:val="clear" w:color="000000" w:fill="FFFFFF"/>
            <w:vAlign w:val="center"/>
          </w:tcPr>
          <w:p w14:paraId="07F1237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条形、蹄形</w:t>
            </w:r>
          </w:p>
        </w:tc>
        <w:tc>
          <w:tcPr>
            <w:tcW w:w="546" w:type="dxa"/>
            <w:tcBorders>
              <w:top w:val="nil"/>
              <w:left w:val="nil"/>
              <w:bottom w:val="single" w:color="auto" w:sz="4" w:space="0"/>
              <w:right w:val="single" w:color="auto" w:sz="4" w:space="0"/>
            </w:tcBorders>
            <w:shd w:val="clear" w:color="000000" w:fill="FFFFFF"/>
            <w:noWrap/>
            <w:vAlign w:val="center"/>
          </w:tcPr>
          <w:p w14:paraId="1B02F8B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03170BF">
            <w:pPr>
              <w:widowControl/>
              <w:spacing w:after="0" w:line="240" w:lineRule="auto"/>
              <w:jc w:val="center"/>
              <w:rPr>
                <w:rFonts w:hint="eastAsia" w:ascii="宋体" w:hAnsi="宋体" w:eastAsia="宋体" w:cs="宋体"/>
                <w:color w:val="auto"/>
                <w:kern w:val="0"/>
                <w:szCs w:val="22"/>
                <w:highlight w:val="none"/>
                <w14:ligatures w14:val="none"/>
              </w:rPr>
            </w:pPr>
          </w:p>
        </w:tc>
      </w:tr>
      <w:tr w14:paraId="57BC8DA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46F0D3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164</w:t>
            </w:r>
          </w:p>
        </w:tc>
        <w:tc>
          <w:tcPr>
            <w:tcW w:w="1009" w:type="dxa"/>
            <w:tcBorders>
              <w:top w:val="nil"/>
              <w:left w:val="nil"/>
              <w:bottom w:val="single" w:color="auto" w:sz="4" w:space="0"/>
              <w:right w:val="single" w:color="auto" w:sz="4" w:space="0"/>
            </w:tcBorders>
            <w:shd w:val="clear" w:color="000000" w:fill="FFFFFF"/>
            <w:vAlign w:val="center"/>
          </w:tcPr>
          <w:p w14:paraId="4BC50A0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立体磁感线演示器</w:t>
            </w:r>
          </w:p>
        </w:tc>
        <w:tc>
          <w:tcPr>
            <w:tcW w:w="6891" w:type="dxa"/>
            <w:tcBorders>
              <w:top w:val="nil"/>
              <w:left w:val="nil"/>
              <w:bottom w:val="single" w:color="auto" w:sz="4" w:space="0"/>
              <w:right w:val="single" w:color="auto" w:sz="4" w:space="0"/>
            </w:tcBorders>
            <w:shd w:val="clear" w:color="000000" w:fill="FFFFFF"/>
            <w:vAlign w:val="center"/>
          </w:tcPr>
          <w:p w14:paraId="1C01A0F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永磁、电磁场</w:t>
            </w:r>
          </w:p>
        </w:tc>
        <w:tc>
          <w:tcPr>
            <w:tcW w:w="546" w:type="dxa"/>
            <w:tcBorders>
              <w:top w:val="nil"/>
              <w:left w:val="nil"/>
              <w:bottom w:val="single" w:color="auto" w:sz="4" w:space="0"/>
              <w:right w:val="single" w:color="auto" w:sz="4" w:space="0"/>
            </w:tcBorders>
            <w:shd w:val="clear" w:color="000000" w:fill="FFFFFF"/>
            <w:noWrap/>
            <w:vAlign w:val="center"/>
          </w:tcPr>
          <w:p w14:paraId="74944DF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7B0E493">
            <w:pPr>
              <w:widowControl/>
              <w:spacing w:after="0" w:line="240" w:lineRule="auto"/>
              <w:jc w:val="center"/>
              <w:rPr>
                <w:rFonts w:hint="eastAsia" w:ascii="宋体" w:hAnsi="宋体" w:eastAsia="宋体" w:cs="宋体"/>
                <w:color w:val="auto"/>
                <w:kern w:val="0"/>
                <w:szCs w:val="22"/>
                <w:highlight w:val="none"/>
                <w14:ligatures w14:val="none"/>
              </w:rPr>
            </w:pPr>
          </w:p>
        </w:tc>
      </w:tr>
      <w:tr w14:paraId="790699C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CDE874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165</w:t>
            </w:r>
          </w:p>
        </w:tc>
        <w:tc>
          <w:tcPr>
            <w:tcW w:w="1009" w:type="dxa"/>
            <w:tcBorders>
              <w:top w:val="nil"/>
              <w:left w:val="nil"/>
              <w:bottom w:val="single" w:color="auto" w:sz="4" w:space="0"/>
              <w:right w:val="single" w:color="auto" w:sz="4" w:space="0"/>
            </w:tcBorders>
            <w:shd w:val="clear" w:color="000000" w:fill="FFFFFF"/>
            <w:vAlign w:val="center"/>
          </w:tcPr>
          <w:p w14:paraId="0B93C3E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磁感线演示板</w:t>
            </w:r>
          </w:p>
        </w:tc>
        <w:tc>
          <w:tcPr>
            <w:tcW w:w="6891" w:type="dxa"/>
            <w:tcBorders>
              <w:top w:val="nil"/>
              <w:left w:val="nil"/>
              <w:bottom w:val="single" w:color="auto" w:sz="4" w:space="0"/>
              <w:right w:val="single" w:color="auto" w:sz="4" w:space="0"/>
            </w:tcBorders>
            <w:shd w:val="clear" w:color="000000" w:fill="FFFFFF"/>
            <w:vAlign w:val="center"/>
          </w:tcPr>
          <w:p w14:paraId="53408FF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产品由有孔塑料板、小磁针、脚及条形磁铁组成。</w:t>
            </w:r>
          </w:p>
        </w:tc>
        <w:tc>
          <w:tcPr>
            <w:tcW w:w="546" w:type="dxa"/>
            <w:tcBorders>
              <w:top w:val="nil"/>
              <w:left w:val="nil"/>
              <w:bottom w:val="single" w:color="auto" w:sz="4" w:space="0"/>
              <w:right w:val="single" w:color="auto" w:sz="4" w:space="0"/>
            </w:tcBorders>
            <w:shd w:val="clear" w:color="000000" w:fill="FFFFFF"/>
            <w:noWrap/>
            <w:vAlign w:val="center"/>
          </w:tcPr>
          <w:p w14:paraId="36F5495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4B2A19F">
            <w:pPr>
              <w:widowControl/>
              <w:spacing w:after="0" w:line="240" w:lineRule="auto"/>
              <w:jc w:val="center"/>
              <w:rPr>
                <w:rFonts w:hint="eastAsia" w:ascii="宋体" w:hAnsi="宋体" w:eastAsia="宋体" w:cs="宋体"/>
                <w:color w:val="auto"/>
                <w:kern w:val="0"/>
                <w:szCs w:val="22"/>
                <w:highlight w:val="none"/>
                <w14:ligatures w14:val="none"/>
              </w:rPr>
            </w:pPr>
          </w:p>
        </w:tc>
      </w:tr>
      <w:tr w14:paraId="1FD4E43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DAA12E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166</w:t>
            </w:r>
          </w:p>
        </w:tc>
        <w:tc>
          <w:tcPr>
            <w:tcW w:w="1009" w:type="dxa"/>
            <w:tcBorders>
              <w:top w:val="nil"/>
              <w:left w:val="nil"/>
              <w:bottom w:val="single" w:color="auto" w:sz="4" w:space="0"/>
              <w:right w:val="single" w:color="auto" w:sz="4" w:space="0"/>
            </w:tcBorders>
            <w:shd w:val="clear" w:color="000000" w:fill="FFFFFF"/>
            <w:vAlign w:val="center"/>
          </w:tcPr>
          <w:p w14:paraId="33795F0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电流磁场演示器</w:t>
            </w:r>
          </w:p>
        </w:tc>
        <w:tc>
          <w:tcPr>
            <w:tcW w:w="6891" w:type="dxa"/>
            <w:tcBorders>
              <w:top w:val="nil"/>
              <w:left w:val="nil"/>
              <w:bottom w:val="single" w:color="auto" w:sz="4" w:space="0"/>
              <w:right w:val="single" w:color="auto" w:sz="4" w:space="0"/>
            </w:tcBorders>
            <w:shd w:val="clear" w:color="000000" w:fill="FFFFFF"/>
            <w:vAlign w:val="center"/>
          </w:tcPr>
          <w:p w14:paraId="13A4B96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采用全新ABS乳白色塑料，正负接线柱。</w:t>
            </w:r>
          </w:p>
        </w:tc>
        <w:tc>
          <w:tcPr>
            <w:tcW w:w="546" w:type="dxa"/>
            <w:tcBorders>
              <w:top w:val="nil"/>
              <w:left w:val="nil"/>
              <w:bottom w:val="single" w:color="auto" w:sz="4" w:space="0"/>
              <w:right w:val="single" w:color="auto" w:sz="4" w:space="0"/>
            </w:tcBorders>
            <w:shd w:val="clear" w:color="000000" w:fill="FFFFFF"/>
            <w:noWrap/>
            <w:vAlign w:val="center"/>
          </w:tcPr>
          <w:p w14:paraId="64CF6E9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39BB7D9">
            <w:pPr>
              <w:widowControl/>
              <w:spacing w:after="0" w:line="240" w:lineRule="auto"/>
              <w:jc w:val="center"/>
              <w:rPr>
                <w:rFonts w:hint="eastAsia" w:ascii="宋体" w:hAnsi="宋体" w:eastAsia="宋体" w:cs="宋体"/>
                <w:color w:val="auto"/>
                <w:kern w:val="0"/>
                <w:szCs w:val="22"/>
                <w:highlight w:val="none"/>
                <w14:ligatures w14:val="none"/>
              </w:rPr>
            </w:pPr>
          </w:p>
        </w:tc>
      </w:tr>
      <w:tr w14:paraId="2D17843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E06CD5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167</w:t>
            </w:r>
          </w:p>
        </w:tc>
        <w:tc>
          <w:tcPr>
            <w:tcW w:w="1009" w:type="dxa"/>
            <w:tcBorders>
              <w:top w:val="nil"/>
              <w:left w:val="nil"/>
              <w:bottom w:val="single" w:color="auto" w:sz="4" w:space="0"/>
              <w:right w:val="single" w:color="auto" w:sz="4" w:space="0"/>
            </w:tcBorders>
            <w:shd w:val="clear" w:color="000000" w:fill="FFFFFF"/>
            <w:vAlign w:val="center"/>
          </w:tcPr>
          <w:p w14:paraId="4E6BF8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菱形小磁针</w:t>
            </w:r>
          </w:p>
        </w:tc>
        <w:tc>
          <w:tcPr>
            <w:tcW w:w="6891" w:type="dxa"/>
            <w:tcBorders>
              <w:top w:val="nil"/>
              <w:left w:val="nil"/>
              <w:bottom w:val="single" w:color="auto" w:sz="4" w:space="0"/>
              <w:right w:val="single" w:color="auto" w:sz="4" w:space="0"/>
            </w:tcBorders>
            <w:shd w:val="clear" w:color="000000" w:fill="FFFFFF"/>
            <w:vAlign w:val="center"/>
          </w:tcPr>
          <w:p w14:paraId="23E2C02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16个，磁针</w:t>
            </w:r>
          </w:p>
        </w:tc>
        <w:tc>
          <w:tcPr>
            <w:tcW w:w="546" w:type="dxa"/>
            <w:tcBorders>
              <w:top w:val="nil"/>
              <w:left w:val="nil"/>
              <w:bottom w:val="single" w:color="auto" w:sz="4" w:space="0"/>
              <w:right w:val="single" w:color="auto" w:sz="4" w:space="0"/>
            </w:tcBorders>
            <w:shd w:val="clear" w:color="000000" w:fill="FFFFFF"/>
            <w:noWrap/>
            <w:vAlign w:val="center"/>
          </w:tcPr>
          <w:p w14:paraId="123F453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4A3E6A">
            <w:pPr>
              <w:widowControl/>
              <w:spacing w:after="0" w:line="240" w:lineRule="auto"/>
              <w:jc w:val="center"/>
              <w:rPr>
                <w:rFonts w:hint="eastAsia" w:ascii="宋体" w:hAnsi="宋体" w:eastAsia="宋体" w:cs="宋体"/>
                <w:color w:val="auto"/>
                <w:kern w:val="0"/>
                <w:szCs w:val="22"/>
                <w:highlight w:val="none"/>
                <w14:ligatures w14:val="none"/>
              </w:rPr>
            </w:pPr>
          </w:p>
        </w:tc>
      </w:tr>
      <w:tr w14:paraId="65D7412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9A6A3F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168</w:t>
            </w:r>
          </w:p>
        </w:tc>
        <w:tc>
          <w:tcPr>
            <w:tcW w:w="1009" w:type="dxa"/>
            <w:tcBorders>
              <w:top w:val="nil"/>
              <w:left w:val="nil"/>
              <w:bottom w:val="single" w:color="auto" w:sz="4" w:space="0"/>
              <w:right w:val="single" w:color="auto" w:sz="4" w:space="0"/>
            </w:tcBorders>
            <w:shd w:val="clear" w:color="000000" w:fill="FFFFFF"/>
            <w:vAlign w:val="center"/>
          </w:tcPr>
          <w:p w14:paraId="52CCF04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翼形磁针</w:t>
            </w:r>
          </w:p>
        </w:tc>
        <w:tc>
          <w:tcPr>
            <w:tcW w:w="6891" w:type="dxa"/>
            <w:tcBorders>
              <w:top w:val="nil"/>
              <w:left w:val="nil"/>
              <w:bottom w:val="single" w:color="auto" w:sz="4" w:space="0"/>
              <w:right w:val="single" w:color="auto" w:sz="4" w:space="0"/>
            </w:tcBorders>
            <w:shd w:val="clear" w:color="000000" w:fill="FFFFFF"/>
            <w:vAlign w:val="center"/>
          </w:tcPr>
          <w:p w14:paraId="71DCD58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磁针</w:t>
            </w:r>
          </w:p>
        </w:tc>
        <w:tc>
          <w:tcPr>
            <w:tcW w:w="546" w:type="dxa"/>
            <w:tcBorders>
              <w:top w:val="nil"/>
              <w:left w:val="nil"/>
              <w:bottom w:val="single" w:color="auto" w:sz="4" w:space="0"/>
              <w:right w:val="single" w:color="auto" w:sz="4" w:space="0"/>
            </w:tcBorders>
            <w:shd w:val="clear" w:color="000000" w:fill="FFFFFF"/>
            <w:noWrap/>
            <w:vAlign w:val="center"/>
          </w:tcPr>
          <w:p w14:paraId="065EF1F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DD54D32">
            <w:pPr>
              <w:widowControl/>
              <w:spacing w:after="0" w:line="240" w:lineRule="auto"/>
              <w:jc w:val="center"/>
              <w:rPr>
                <w:rFonts w:hint="eastAsia" w:ascii="宋体" w:hAnsi="宋体" w:eastAsia="宋体" w:cs="宋体"/>
                <w:color w:val="auto"/>
                <w:kern w:val="0"/>
                <w:szCs w:val="22"/>
                <w:highlight w:val="none"/>
                <w14:ligatures w14:val="none"/>
              </w:rPr>
            </w:pPr>
          </w:p>
        </w:tc>
      </w:tr>
      <w:tr w14:paraId="74D4B50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E960DF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169</w:t>
            </w:r>
          </w:p>
        </w:tc>
        <w:tc>
          <w:tcPr>
            <w:tcW w:w="1009" w:type="dxa"/>
            <w:tcBorders>
              <w:top w:val="nil"/>
              <w:left w:val="nil"/>
              <w:bottom w:val="single" w:color="auto" w:sz="4" w:space="0"/>
              <w:right w:val="single" w:color="auto" w:sz="4" w:space="0"/>
            </w:tcBorders>
            <w:shd w:val="clear" w:color="000000" w:fill="FFFFFF"/>
            <w:vAlign w:val="center"/>
          </w:tcPr>
          <w:p w14:paraId="6742B68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演示原副线圈</w:t>
            </w:r>
          </w:p>
        </w:tc>
        <w:tc>
          <w:tcPr>
            <w:tcW w:w="6891" w:type="dxa"/>
            <w:tcBorders>
              <w:top w:val="nil"/>
              <w:left w:val="nil"/>
              <w:bottom w:val="single" w:color="auto" w:sz="4" w:space="0"/>
              <w:right w:val="single" w:color="auto" w:sz="4" w:space="0"/>
            </w:tcBorders>
            <w:shd w:val="clear" w:color="000000" w:fill="FFFFFF"/>
            <w:vAlign w:val="center"/>
          </w:tcPr>
          <w:p w14:paraId="15A8232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演示原副线圈由演示原线圈、演示付线圈、铁芯三部分组成。</w:t>
            </w:r>
          </w:p>
        </w:tc>
        <w:tc>
          <w:tcPr>
            <w:tcW w:w="546" w:type="dxa"/>
            <w:tcBorders>
              <w:top w:val="nil"/>
              <w:left w:val="nil"/>
              <w:bottom w:val="single" w:color="auto" w:sz="4" w:space="0"/>
              <w:right w:val="single" w:color="auto" w:sz="4" w:space="0"/>
            </w:tcBorders>
            <w:shd w:val="clear" w:color="000000" w:fill="FFFFFF"/>
            <w:noWrap/>
            <w:vAlign w:val="center"/>
          </w:tcPr>
          <w:p w14:paraId="557E6F9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1297CC9">
            <w:pPr>
              <w:widowControl/>
              <w:spacing w:after="0" w:line="240" w:lineRule="auto"/>
              <w:jc w:val="center"/>
              <w:rPr>
                <w:rFonts w:hint="eastAsia" w:ascii="宋体" w:hAnsi="宋体" w:eastAsia="宋体" w:cs="宋体"/>
                <w:color w:val="auto"/>
                <w:kern w:val="0"/>
                <w:szCs w:val="22"/>
                <w:highlight w:val="none"/>
                <w14:ligatures w14:val="none"/>
              </w:rPr>
            </w:pPr>
          </w:p>
        </w:tc>
      </w:tr>
      <w:tr w14:paraId="44D96ED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F98825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170</w:t>
            </w:r>
          </w:p>
        </w:tc>
        <w:tc>
          <w:tcPr>
            <w:tcW w:w="1009" w:type="dxa"/>
            <w:tcBorders>
              <w:top w:val="nil"/>
              <w:left w:val="nil"/>
              <w:bottom w:val="single" w:color="auto" w:sz="4" w:space="0"/>
              <w:right w:val="single" w:color="auto" w:sz="4" w:space="0"/>
            </w:tcBorders>
            <w:shd w:val="clear" w:color="000000" w:fill="FFFFFF"/>
            <w:vAlign w:val="center"/>
          </w:tcPr>
          <w:p w14:paraId="3728BEA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原副线圈</w:t>
            </w:r>
          </w:p>
        </w:tc>
        <w:tc>
          <w:tcPr>
            <w:tcW w:w="6891" w:type="dxa"/>
            <w:tcBorders>
              <w:top w:val="nil"/>
              <w:left w:val="nil"/>
              <w:bottom w:val="single" w:color="auto" w:sz="4" w:space="0"/>
              <w:right w:val="single" w:color="auto" w:sz="4" w:space="0"/>
            </w:tcBorders>
            <w:shd w:val="clear" w:color="000000" w:fill="FFFFFF"/>
            <w:vAlign w:val="center"/>
          </w:tcPr>
          <w:p w14:paraId="70FB927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原副线圈由原线圈、副线圈、软铁芯三部分组成。</w:t>
            </w:r>
          </w:p>
        </w:tc>
        <w:tc>
          <w:tcPr>
            <w:tcW w:w="546" w:type="dxa"/>
            <w:tcBorders>
              <w:top w:val="nil"/>
              <w:left w:val="nil"/>
              <w:bottom w:val="single" w:color="auto" w:sz="4" w:space="0"/>
              <w:right w:val="single" w:color="auto" w:sz="4" w:space="0"/>
            </w:tcBorders>
            <w:shd w:val="clear" w:color="000000" w:fill="FFFFFF"/>
            <w:noWrap/>
            <w:vAlign w:val="center"/>
          </w:tcPr>
          <w:p w14:paraId="6F7AE30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F9624AC">
            <w:pPr>
              <w:widowControl/>
              <w:spacing w:after="0" w:line="240" w:lineRule="auto"/>
              <w:jc w:val="center"/>
              <w:rPr>
                <w:rFonts w:hint="eastAsia" w:ascii="宋体" w:hAnsi="宋体" w:eastAsia="宋体" w:cs="宋体"/>
                <w:color w:val="auto"/>
                <w:kern w:val="0"/>
                <w:szCs w:val="22"/>
                <w:highlight w:val="none"/>
                <w14:ligatures w14:val="none"/>
              </w:rPr>
            </w:pPr>
          </w:p>
        </w:tc>
      </w:tr>
      <w:tr w14:paraId="430EEC9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E2A907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171</w:t>
            </w:r>
          </w:p>
        </w:tc>
        <w:tc>
          <w:tcPr>
            <w:tcW w:w="1009" w:type="dxa"/>
            <w:tcBorders>
              <w:top w:val="nil"/>
              <w:left w:val="nil"/>
              <w:bottom w:val="single" w:color="auto" w:sz="4" w:space="0"/>
              <w:right w:val="single" w:color="auto" w:sz="4" w:space="0"/>
            </w:tcBorders>
            <w:shd w:val="clear" w:color="000000" w:fill="FFFFFF"/>
            <w:vAlign w:val="center"/>
          </w:tcPr>
          <w:p w14:paraId="19A5875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演示电磁继电器</w:t>
            </w:r>
          </w:p>
        </w:tc>
        <w:tc>
          <w:tcPr>
            <w:tcW w:w="6891" w:type="dxa"/>
            <w:tcBorders>
              <w:top w:val="nil"/>
              <w:left w:val="nil"/>
              <w:bottom w:val="single" w:color="auto" w:sz="4" w:space="0"/>
              <w:right w:val="single" w:color="auto" w:sz="4" w:space="0"/>
            </w:tcBorders>
            <w:shd w:val="clear" w:color="000000" w:fill="FFFFFF"/>
            <w:vAlign w:val="center"/>
          </w:tcPr>
          <w:p w14:paraId="3427994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演示电磁继电器的构造及工作原理</w:t>
            </w:r>
          </w:p>
        </w:tc>
        <w:tc>
          <w:tcPr>
            <w:tcW w:w="546" w:type="dxa"/>
            <w:tcBorders>
              <w:top w:val="nil"/>
              <w:left w:val="nil"/>
              <w:bottom w:val="single" w:color="auto" w:sz="4" w:space="0"/>
              <w:right w:val="single" w:color="auto" w:sz="4" w:space="0"/>
            </w:tcBorders>
            <w:shd w:val="clear" w:color="000000" w:fill="FFFFFF"/>
            <w:noWrap/>
            <w:vAlign w:val="center"/>
          </w:tcPr>
          <w:p w14:paraId="3301D66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492D849">
            <w:pPr>
              <w:widowControl/>
              <w:spacing w:after="0" w:line="240" w:lineRule="auto"/>
              <w:jc w:val="center"/>
              <w:rPr>
                <w:rFonts w:hint="eastAsia" w:ascii="宋体" w:hAnsi="宋体" w:eastAsia="宋体" w:cs="宋体"/>
                <w:color w:val="auto"/>
                <w:kern w:val="0"/>
                <w:szCs w:val="22"/>
                <w:highlight w:val="none"/>
                <w14:ligatures w14:val="none"/>
              </w:rPr>
            </w:pPr>
          </w:p>
        </w:tc>
      </w:tr>
      <w:tr w14:paraId="04FC895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595ED5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172</w:t>
            </w:r>
          </w:p>
        </w:tc>
        <w:tc>
          <w:tcPr>
            <w:tcW w:w="1009" w:type="dxa"/>
            <w:tcBorders>
              <w:top w:val="nil"/>
              <w:left w:val="nil"/>
              <w:bottom w:val="single" w:color="auto" w:sz="4" w:space="0"/>
              <w:right w:val="single" w:color="auto" w:sz="4" w:space="0"/>
            </w:tcBorders>
            <w:shd w:val="clear" w:color="000000" w:fill="FFFFFF"/>
            <w:vAlign w:val="center"/>
          </w:tcPr>
          <w:p w14:paraId="0919EE5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左右手定则演示器</w:t>
            </w:r>
          </w:p>
        </w:tc>
        <w:tc>
          <w:tcPr>
            <w:tcW w:w="6891" w:type="dxa"/>
            <w:tcBorders>
              <w:top w:val="nil"/>
              <w:left w:val="nil"/>
              <w:bottom w:val="single" w:color="auto" w:sz="4" w:space="0"/>
              <w:right w:val="single" w:color="auto" w:sz="4" w:space="0"/>
            </w:tcBorders>
            <w:shd w:val="clear" w:color="000000" w:fill="FFFFFF"/>
            <w:vAlign w:val="center"/>
          </w:tcPr>
          <w:p w14:paraId="1B41DDE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左右手定则演示器由塑料底座、两根金属电镀撑杆、塑料接线板、方形线圈组成。</w:t>
            </w:r>
          </w:p>
        </w:tc>
        <w:tc>
          <w:tcPr>
            <w:tcW w:w="546" w:type="dxa"/>
            <w:tcBorders>
              <w:top w:val="nil"/>
              <w:left w:val="nil"/>
              <w:bottom w:val="single" w:color="auto" w:sz="4" w:space="0"/>
              <w:right w:val="single" w:color="auto" w:sz="4" w:space="0"/>
            </w:tcBorders>
            <w:shd w:val="clear" w:color="000000" w:fill="FFFFFF"/>
            <w:noWrap/>
            <w:vAlign w:val="center"/>
          </w:tcPr>
          <w:p w14:paraId="45407AD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CBE0417">
            <w:pPr>
              <w:widowControl/>
              <w:spacing w:after="0" w:line="240" w:lineRule="auto"/>
              <w:jc w:val="center"/>
              <w:rPr>
                <w:rFonts w:hint="eastAsia" w:ascii="宋体" w:hAnsi="宋体" w:eastAsia="宋体" w:cs="宋体"/>
                <w:color w:val="auto"/>
                <w:kern w:val="0"/>
                <w:szCs w:val="22"/>
                <w:highlight w:val="none"/>
                <w14:ligatures w14:val="none"/>
              </w:rPr>
            </w:pPr>
          </w:p>
        </w:tc>
      </w:tr>
      <w:tr w14:paraId="7357B93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94D3FD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173</w:t>
            </w:r>
          </w:p>
        </w:tc>
        <w:tc>
          <w:tcPr>
            <w:tcW w:w="1009" w:type="dxa"/>
            <w:tcBorders>
              <w:top w:val="nil"/>
              <w:left w:val="nil"/>
              <w:bottom w:val="single" w:color="auto" w:sz="4" w:space="0"/>
              <w:right w:val="single" w:color="auto" w:sz="4" w:space="0"/>
            </w:tcBorders>
            <w:shd w:val="clear" w:color="000000" w:fill="FFFFFF"/>
            <w:vAlign w:val="center"/>
          </w:tcPr>
          <w:p w14:paraId="0FDD933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手摇交直流发电机</w:t>
            </w:r>
          </w:p>
        </w:tc>
        <w:tc>
          <w:tcPr>
            <w:tcW w:w="6891" w:type="dxa"/>
            <w:tcBorders>
              <w:top w:val="nil"/>
              <w:left w:val="nil"/>
              <w:bottom w:val="single" w:color="auto" w:sz="4" w:space="0"/>
              <w:right w:val="single" w:color="auto" w:sz="4" w:space="0"/>
            </w:tcBorders>
            <w:shd w:val="clear" w:color="000000" w:fill="FFFFFF"/>
            <w:vAlign w:val="center"/>
          </w:tcPr>
          <w:p w14:paraId="60D8F9D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包括定子、转子、整流器、集流环、电刷、灯座（带灯泡）、手摇驱动机构和底板等部分。</w:t>
            </w:r>
          </w:p>
        </w:tc>
        <w:tc>
          <w:tcPr>
            <w:tcW w:w="546" w:type="dxa"/>
            <w:tcBorders>
              <w:top w:val="nil"/>
              <w:left w:val="nil"/>
              <w:bottom w:val="single" w:color="auto" w:sz="4" w:space="0"/>
              <w:right w:val="single" w:color="auto" w:sz="4" w:space="0"/>
            </w:tcBorders>
            <w:shd w:val="clear" w:color="000000" w:fill="FFFFFF"/>
            <w:noWrap/>
            <w:vAlign w:val="center"/>
          </w:tcPr>
          <w:p w14:paraId="55D00EC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133487D">
            <w:pPr>
              <w:widowControl/>
              <w:spacing w:after="0" w:line="240" w:lineRule="auto"/>
              <w:jc w:val="center"/>
              <w:rPr>
                <w:rFonts w:hint="eastAsia" w:ascii="宋体" w:hAnsi="宋体" w:eastAsia="宋体" w:cs="宋体"/>
                <w:color w:val="auto"/>
                <w:kern w:val="0"/>
                <w:szCs w:val="22"/>
                <w:highlight w:val="none"/>
                <w14:ligatures w14:val="none"/>
              </w:rPr>
            </w:pPr>
          </w:p>
        </w:tc>
      </w:tr>
      <w:tr w14:paraId="5B29639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7197A5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174</w:t>
            </w:r>
          </w:p>
        </w:tc>
        <w:tc>
          <w:tcPr>
            <w:tcW w:w="1009" w:type="dxa"/>
            <w:tcBorders>
              <w:top w:val="nil"/>
              <w:left w:val="nil"/>
              <w:bottom w:val="single" w:color="auto" w:sz="4" w:space="0"/>
              <w:right w:val="single" w:color="auto" w:sz="4" w:space="0"/>
            </w:tcBorders>
            <w:shd w:val="clear" w:color="000000" w:fill="FFFFFF"/>
            <w:vAlign w:val="center"/>
          </w:tcPr>
          <w:p w14:paraId="412C2EA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阴极射线管</w:t>
            </w:r>
          </w:p>
        </w:tc>
        <w:tc>
          <w:tcPr>
            <w:tcW w:w="6891" w:type="dxa"/>
            <w:tcBorders>
              <w:top w:val="nil"/>
              <w:left w:val="nil"/>
              <w:bottom w:val="single" w:color="auto" w:sz="4" w:space="0"/>
              <w:right w:val="single" w:color="auto" w:sz="4" w:space="0"/>
            </w:tcBorders>
            <w:shd w:val="clear" w:color="000000" w:fill="FFFFFF"/>
            <w:vAlign w:val="center"/>
          </w:tcPr>
          <w:p w14:paraId="3AB680D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磁效应管，与感应圈配用</w:t>
            </w:r>
          </w:p>
        </w:tc>
        <w:tc>
          <w:tcPr>
            <w:tcW w:w="546" w:type="dxa"/>
            <w:tcBorders>
              <w:top w:val="nil"/>
              <w:left w:val="nil"/>
              <w:bottom w:val="single" w:color="auto" w:sz="4" w:space="0"/>
              <w:right w:val="single" w:color="auto" w:sz="4" w:space="0"/>
            </w:tcBorders>
            <w:shd w:val="clear" w:color="000000" w:fill="FFFFFF"/>
            <w:noWrap/>
            <w:vAlign w:val="center"/>
          </w:tcPr>
          <w:p w14:paraId="65B723D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C9BABB8">
            <w:pPr>
              <w:widowControl/>
              <w:spacing w:after="0" w:line="240" w:lineRule="auto"/>
              <w:jc w:val="center"/>
              <w:rPr>
                <w:rFonts w:hint="eastAsia" w:ascii="宋体" w:hAnsi="宋体" w:eastAsia="宋体" w:cs="宋体"/>
                <w:color w:val="auto"/>
                <w:kern w:val="0"/>
                <w:szCs w:val="22"/>
                <w:highlight w:val="none"/>
                <w14:ligatures w14:val="none"/>
              </w:rPr>
            </w:pPr>
          </w:p>
        </w:tc>
      </w:tr>
      <w:tr w14:paraId="349F8C0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02C36F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175</w:t>
            </w:r>
          </w:p>
        </w:tc>
        <w:tc>
          <w:tcPr>
            <w:tcW w:w="1009" w:type="dxa"/>
            <w:tcBorders>
              <w:top w:val="nil"/>
              <w:left w:val="nil"/>
              <w:bottom w:val="single" w:color="auto" w:sz="4" w:space="0"/>
              <w:right w:val="single" w:color="auto" w:sz="4" w:space="0"/>
            </w:tcBorders>
            <w:shd w:val="clear" w:color="000000" w:fill="FFFFFF"/>
            <w:vAlign w:val="center"/>
          </w:tcPr>
          <w:p w14:paraId="206E9F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阴极射线管</w:t>
            </w:r>
          </w:p>
        </w:tc>
        <w:tc>
          <w:tcPr>
            <w:tcW w:w="6891" w:type="dxa"/>
            <w:tcBorders>
              <w:top w:val="nil"/>
              <w:left w:val="nil"/>
              <w:bottom w:val="single" w:color="auto" w:sz="4" w:space="0"/>
              <w:right w:val="single" w:color="auto" w:sz="4" w:space="0"/>
            </w:tcBorders>
            <w:shd w:val="clear" w:color="000000" w:fill="FFFFFF"/>
            <w:vAlign w:val="center"/>
          </w:tcPr>
          <w:p w14:paraId="2A066FB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示直进管，与感应圈配用</w:t>
            </w:r>
          </w:p>
        </w:tc>
        <w:tc>
          <w:tcPr>
            <w:tcW w:w="546" w:type="dxa"/>
            <w:tcBorders>
              <w:top w:val="nil"/>
              <w:left w:val="nil"/>
              <w:bottom w:val="single" w:color="auto" w:sz="4" w:space="0"/>
              <w:right w:val="single" w:color="auto" w:sz="4" w:space="0"/>
            </w:tcBorders>
            <w:shd w:val="clear" w:color="000000" w:fill="FFFFFF"/>
            <w:noWrap/>
            <w:vAlign w:val="center"/>
          </w:tcPr>
          <w:p w14:paraId="231EA49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7635D3E">
            <w:pPr>
              <w:widowControl/>
              <w:spacing w:after="0" w:line="240" w:lineRule="auto"/>
              <w:jc w:val="center"/>
              <w:rPr>
                <w:rFonts w:hint="eastAsia" w:ascii="宋体" w:hAnsi="宋体" w:eastAsia="宋体" w:cs="宋体"/>
                <w:color w:val="auto"/>
                <w:kern w:val="0"/>
                <w:szCs w:val="22"/>
                <w:highlight w:val="none"/>
                <w14:ligatures w14:val="none"/>
              </w:rPr>
            </w:pPr>
          </w:p>
        </w:tc>
      </w:tr>
      <w:tr w14:paraId="5A282C7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C4D8D2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176</w:t>
            </w:r>
          </w:p>
        </w:tc>
        <w:tc>
          <w:tcPr>
            <w:tcW w:w="1009" w:type="dxa"/>
            <w:tcBorders>
              <w:top w:val="nil"/>
              <w:left w:val="nil"/>
              <w:bottom w:val="single" w:color="auto" w:sz="4" w:space="0"/>
              <w:right w:val="single" w:color="auto" w:sz="4" w:space="0"/>
            </w:tcBorders>
            <w:shd w:val="clear" w:color="000000" w:fill="FFFFFF"/>
            <w:vAlign w:val="center"/>
          </w:tcPr>
          <w:p w14:paraId="0821C9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阴极射线管</w:t>
            </w:r>
          </w:p>
        </w:tc>
        <w:tc>
          <w:tcPr>
            <w:tcW w:w="6891" w:type="dxa"/>
            <w:tcBorders>
              <w:top w:val="nil"/>
              <w:left w:val="nil"/>
              <w:bottom w:val="single" w:color="auto" w:sz="4" w:space="0"/>
              <w:right w:val="single" w:color="auto" w:sz="4" w:space="0"/>
            </w:tcBorders>
            <w:shd w:val="clear" w:color="000000" w:fill="FFFFFF"/>
            <w:vAlign w:val="center"/>
          </w:tcPr>
          <w:p w14:paraId="566C803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机械效应管，与感应圈配用</w:t>
            </w:r>
          </w:p>
        </w:tc>
        <w:tc>
          <w:tcPr>
            <w:tcW w:w="546" w:type="dxa"/>
            <w:tcBorders>
              <w:top w:val="nil"/>
              <w:left w:val="nil"/>
              <w:bottom w:val="single" w:color="auto" w:sz="4" w:space="0"/>
              <w:right w:val="single" w:color="auto" w:sz="4" w:space="0"/>
            </w:tcBorders>
            <w:shd w:val="clear" w:color="000000" w:fill="FFFFFF"/>
            <w:noWrap/>
            <w:vAlign w:val="center"/>
          </w:tcPr>
          <w:p w14:paraId="4FB746F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20565CF">
            <w:pPr>
              <w:widowControl/>
              <w:spacing w:after="0" w:line="240" w:lineRule="auto"/>
              <w:jc w:val="center"/>
              <w:rPr>
                <w:rFonts w:hint="eastAsia" w:ascii="宋体" w:hAnsi="宋体" w:eastAsia="宋体" w:cs="宋体"/>
                <w:color w:val="auto"/>
                <w:kern w:val="0"/>
                <w:szCs w:val="22"/>
                <w:highlight w:val="none"/>
                <w14:ligatures w14:val="none"/>
              </w:rPr>
            </w:pPr>
          </w:p>
        </w:tc>
      </w:tr>
      <w:tr w14:paraId="70CE2C5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F75AF6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177</w:t>
            </w:r>
          </w:p>
        </w:tc>
        <w:tc>
          <w:tcPr>
            <w:tcW w:w="1009" w:type="dxa"/>
            <w:tcBorders>
              <w:top w:val="nil"/>
              <w:left w:val="nil"/>
              <w:bottom w:val="single" w:color="auto" w:sz="4" w:space="0"/>
              <w:right w:val="single" w:color="auto" w:sz="4" w:space="0"/>
            </w:tcBorders>
            <w:shd w:val="clear" w:color="000000" w:fill="FFFFFF"/>
            <w:vAlign w:val="center"/>
          </w:tcPr>
          <w:p w14:paraId="507FB92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阴极射线管</w:t>
            </w:r>
          </w:p>
        </w:tc>
        <w:tc>
          <w:tcPr>
            <w:tcW w:w="6891" w:type="dxa"/>
            <w:tcBorders>
              <w:top w:val="nil"/>
              <w:left w:val="nil"/>
              <w:bottom w:val="single" w:color="auto" w:sz="4" w:space="0"/>
              <w:right w:val="single" w:color="auto" w:sz="4" w:space="0"/>
            </w:tcBorders>
            <w:shd w:val="clear" w:color="000000" w:fill="FFFFFF"/>
            <w:vAlign w:val="center"/>
          </w:tcPr>
          <w:p w14:paraId="07A66FE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静电偏转管，与感应圈配用</w:t>
            </w:r>
          </w:p>
        </w:tc>
        <w:tc>
          <w:tcPr>
            <w:tcW w:w="546" w:type="dxa"/>
            <w:tcBorders>
              <w:top w:val="nil"/>
              <w:left w:val="nil"/>
              <w:bottom w:val="single" w:color="auto" w:sz="4" w:space="0"/>
              <w:right w:val="single" w:color="auto" w:sz="4" w:space="0"/>
            </w:tcBorders>
            <w:shd w:val="clear" w:color="000000" w:fill="FFFFFF"/>
            <w:noWrap/>
            <w:vAlign w:val="center"/>
          </w:tcPr>
          <w:p w14:paraId="605B314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522BFDA">
            <w:pPr>
              <w:widowControl/>
              <w:spacing w:after="0" w:line="240" w:lineRule="auto"/>
              <w:jc w:val="center"/>
              <w:rPr>
                <w:rFonts w:hint="eastAsia" w:ascii="宋体" w:hAnsi="宋体" w:eastAsia="宋体" w:cs="宋体"/>
                <w:color w:val="auto"/>
                <w:kern w:val="0"/>
                <w:szCs w:val="22"/>
                <w:highlight w:val="none"/>
                <w14:ligatures w14:val="none"/>
              </w:rPr>
            </w:pPr>
          </w:p>
        </w:tc>
      </w:tr>
      <w:tr w14:paraId="6298B6D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CE499F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178</w:t>
            </w:r>
          </w:p>
        </w:tc>
        <w:tc>
          <w:tcPr>
            <w:tcW w:w="1009" w:type="dxa"/>
            <w:tcBorders>
              <w:top w:val="nil"/>
              <w:left w:val="nil"/>
              <w:bottom w:val="single" w:color="auto" w:sz="4" w:space="0"/>
              <w:right w:val="single" w:color="auto" w:sz="4" w:space="0"/>
            </w:tcBorders>
            <w:shd w:val="clear" w:color="000000" w:fill="FFFFFF"/>
            <w:vAlign w:val="center"/>
          </w:tcPr>
          <w:p w14:paraId="0BC9090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低频信号发生器</w:t>
            </w:r>
          </w:p>
        </w:tc>
        <w:tc>
          <w:tcPr>
            <w:tcW w:w="6891" w:type="dxa"/>
            <w:tcBorders>
              <w:top w:val="nil"/>
              <w:left w:val="nil"/>
              <w:bottom w:val="single" w:color="auto" w:sz="4" w:space="0"/>
              <w:right w:val="single" w:color="auto" w:sz="4" w:space="0"/>
            </w:tcBorders>
            <w:shd w:val="clear" w:color="000000" w:fill="FFFFFF"/>
            <w:vAlign w:val="center"/>
          </w:tcPr>
          <w:p w14:paraId="75B29FD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20Hz～20KHz，正弦波功率输出不小于5W</w:t>
            </w:r>
          </w:p>
        </w:tc>
        <w:tc>
          <w:tcPr>
            <w:tcW w:w="546" w:type="dxa"/>
            <w:tcBorders>
              <w:top w:val="nil"/>
              <w:left w:val="nil"/>
              <w:bottom w:val="single" w:color="auto" w:sz="4" w:space="0"/>
              <w:right w:val="single" w:color="auto" w:sz="4" w:space="0"/>
            </w:tcBorders>
            <w:shd w:val="clear" w:color="000000" w:fill="FFFFFF"/>
            <w:noWrap/>
            <w:vAlign w:val="center"/>
          </w:tcPr>
          <w:p w14:paraId="4C19D2E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22CEFFA">
            <w:pPr>
              <w:widowControl/>
              <w:spacing w:after="0" w:line="240" w:lineRule="auto"/>
              <w:jc w:val="center"/>
              <w:rPr>
                <w:rFonts w:hint="eastAsia" w:ascii="宋体" w:hAnsi="宋体" w:eastAsia="宋体" w:cs="宋体"/>
                <w:color w:val="auto"/>
                <w:kern w:val="0"/>
                <w:szCs w:val="22"/>
                <w:highlight w:val="none"/>
                <w14:ligatures w14:val="none"/>
              </w:rPr>
            </w:pPr>
          </w:p>
        </w:tc>
      </w:tr>
      <w:tr w14:paraId="4334394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FD6E0F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179</w:t>
            </w:r>
          </w:p>
        </w:tc>
        <w:tc>
          <w:tcPr>
            <w:tcW w:w="1009" w:type="dxa"/>
            <w:tcBorders>
              <w:top w:val="nil"/>
              <w:left w:val="nil"/>
              <w:bottom w:val="single" w:color="auto" w:sz="4" w:space="0"/>
              <w:right w:val="single" w:color="auto" w:sz="4" w:space="0"/>
            </w:tcBorders>
            <w:shd w:val="clear" w:color="000000" w:fill="FFFFFF"/>
            <w:vAlign w:val="center"/>
          </w:tcPr>
          <w:p w14:paraId="4A2C19D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高频信号发生器</w:t>
            </w:r>
          </w:p>
        </w:tc>
        <w:tc>
          <w:tcPr>
            <w:tcW w:w="6891" w:type="dxa"/>
            <w:tcBorders>
              <w:top w:val="nil"/>
              <w:left w:val="nil"/>
              <w:bottom w:val="single" w:color="auto" w:sz="4" w:space="0"/>
              <w:right w:val="single" w:color="auto" w:sz="4" w:space="0"/>
            </w:tcBorders>
            <w:shd w:val="clear" w:color="000000" w:fill="FFFFFF"/>
            <w:vAlign w:val="center"/>
          </w:tcPr>
          <w:p w14:paraId="16F2938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0.4MHz～130MHz分段连续可调，误差±5%</w:t>
            </w:r>
          </w:p>
        </w:tc>
        <w:tc>
          <w:tcPr>
            <w:tcW w:w="546" w:type="dxa"/>
            <w:tcBorders>
              <w:top w:val="nil"/>
              <w:left w:val="nil"/>
              <w:bottom w:val="single" w:color="auto" w:sz="4" w:space="0"/>
              <w:right w:val="single" w:color="auto" w:sz="4" w:space="0"/>
            </w:tcBorders>
            <w:shd w:val="clear" w:color="000000" w:fill="FFFFFF"/>
            <w:noWrap/>
            <w:vAlign w:val="center"/>
          </w:tcPr>
          <w:p w14:paraId="5895B8A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47E1427">
            <w:pPr>
              <w:widowControl/>
              <w:spacing w:after="0" w:line="240" w:lineRule="auto"/>
              <w:jc w:val="center"/>
              <w:rPr>
                <w:rFonts w:hint="eastAsia" w:ascii="宋体" w:hAnsi="宋体" w:eastAsia="宋体" w:cs="宋体"/>
                <w:color w:val="auto"/>
                <w:kern w:val="0"/>
                <w:szCs w:val="22"/>
                <w:highlight w:val="none"/>
                <w14:ligatures w14:val="none"/>
              </w:rPr>
            </w:pPr>
          </w:p>
        </w:tc>
      </w:tr>
      <w:tr w14:paraId="1DFF14C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0A8AA4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180</w:t>
            </w:r>
          </w:p>
        </w:tc>
        <w:tc>
          <w:tcPr>
            <w:tcW w:w="1009" w:type="dxa"/>
            <w:tcBorders>
              <w:top w:val="nil"/>
              <w:left w:val="nil"/>
              <w:bottom w:val="single" w:color="auto" w:sz="4" w:space="0"/>
              <w:right w:val="single" w:color="auto" w:sz="4" w:space="0"/>
            </w:tcBorders>
            <w:shd w:val="clear" w:color="000000" w:fill="FFFFFF"/>
            <w:vAlign w:val="center"/>
          </w:tcPr>
          <w:p w14:paraId="39DFCCB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条形强磁体</w:t>
            </w:r>
          </w:p>
        </w:tc>
        <w:tc>
          <w:tcPr>
            <w:tcW w:w="6891" w:type="dxa"/>
            <w:tcBorders>
              <w:top w:val="nil"/>
              <w:left w:val="nil"/>
              <w:bottom w:val="single" w:color="auto" w:sz="4" w:space="0"/>
              <w:right w:val="single" w:color="auto" w:sz="4" w:space="0"/>
            </w:tcBorders>
            <w:shd w:val="clear" w:color="000000" w:fill="FFFFFF"/>
            <w:vAlign w:val="center"/>
          </w:tcPr>
          <w:p w14:paraId="2A20E12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磁感应强度≥0.8T</w:t>
            </w:r>
          </w:p>
        </w:tc>
        <w:tc>
          <w:tcPr>
            <w:tcW w:w="546" w:type="dxa"/>
            <w:tcBorders>
              <w:top w:val="nil"/>
              <w:left w:val="nil"/>
              <w:bottom w:val="single" w:color="auto" w:sz="4" w:space="0"/>
              <w:right w:val="single" w:color="auto" w:sz="4" w:space="0"/>
            </w:tcBorders>
            <w:shd w:val="clear" w:color="000000" w:fill="FFFFFF"/>
            <w:noWrap/>
            <w:vAlign w:val="center"/>
          </w:tcPr>
          <w:p w14:paraId="3D7A8FA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80AAC1B">
            <w:pPr>
              <w:widowControl/>
              <w:spacing w:after="0" w:line="240" w:lineRule="auto"/>
              <w:jc w:val="center"/>
              <w:rPr>
                <w:rFonts w:hint="eastAsia" w:ascii="宋体" w:hAnsi="宋体" w:eastAsia="宋体" w:cs="宋体"/>
                <w:color w:val="auto"/>
                <w:kern w:val="0"/>
                <w:szCs w:val="22"/>
                <w:highlight w:val="none"/>
                <w14:ligatures w14:val="none"/>
              </w:rPr>
            </w:pPr>
          </w:p>
        </w:tc>
      </w:tr>
      <w:tr w14:paraId="5781E79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242C64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181</w:t>
            </w:r>
          </w:p>
        </w:tc>
        <w:tc>
          <w:tcPr>
            <w:tcW w:w="1009" w:type="dxa"/>
            <w:tcBorders>
              <w:top w:val="nil"/>
              <w:left w:val="nil"/>
              <w:bottom w:val="single" w:color="auto" w:sz="4" w:space="0"/>
              <w:right w:val="single" w:color="auto" w:sz="4" w:space="0"/>
            </w:tcBorders>
            <w:shd w:val="clear" w:color="000000" w:fill="FFFFFF"/>
            <w:vAlign w:val="center"/>
          </w:tcPr>
          <w:p w14:paraId="0A62724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蹄形强磁体</w:t>
            </w:r>
          </w:p>
        </w:tc>
        <w:tc>
          <w:tcPr>
            <w:tcW w:w="6891" w:type="dxa"/>
            <w:tcBorders>
              <w:top w:val="nil"/>
              <w:left w:val="nil"/>
              <w:bottom w:val="single" w:color="auto" w:sz="4" w:space="0"/>
              <w:right w:val="single" w:color="auto" w:sz="4" w:space="0"/>
            </w:tcBorders>
            <w:shd w:val="clear" w:color="000000" w:fill="FFFFFF"/>
            <w:vAlign w:val="center"/>
          </w:tcPr>
          <w:p w14:paraId="1440AB2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磁感应强度≥0.8T</w:t>
            </w:r>
          </w:p>
        </w:tc>
        <w:tc>
          <w:tcPr>
            <w:tcW w:w="546" w:type="dxa"/>
            <w:tcBorders>
              <w:top w:val="nil"/>
              <w:left w:val="nil"/>
              <w:bottom w:val="single" w:color="auto" w:sz="4" w:space="0"/>
              <w:right w:val="single" w:color="auto" w:sz="4" w:space="0"/>
            </w:tcBorders>
            <w:shd w:val="clear" w:color="000000" w:fill="FFFFFF"/>
            <w:noWrap/>
            <w:vAlign w:val="center"/>
          </w:tcPr>
          <w:p w14:paraId="51CCE62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A74EA25">
            <w:pPr>
              <w:widowControl/>
              <w:spacing w:after="0" w:line="240" w:lineRule="auto"/>
              <w:jc w:val="center"/>
              <w:rPr>
                <w:rFonts w:hint="eastAsia" w:ascii="宋体" w:hAnsi="宋体" w:eastAsia="宋体" w:cs="宋体"/>
                <w:color w:val="auto"/>
                <w:kern w:val="0"/>
                <w:szCs w:val="22"/>
                <w:highlight w:val="none"/>
                <w14:ligatures w14:val="none"/>
              </w:rPr>
            </w:pPr>
          </w:p>
        </w:tc>
      </w:tr>
      <w:tr w14:paraId="08475EF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769CA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182</w:t>
            </w:r>
          </w:p>
        </w:tc>
        <w:tc>
          <w:tcPr>
            <w:tcW w:w="1009" w:type="dxa"/>
            <w:tcBorders>
              <w:top w:val="nil"/>
              <w:left w:val="nil"/>
              <w:bottom w:val="single" w:color="auto" w:sz="4" w:space="0"/>
              <w:right w:val="single" w:color="auto" w:sz="4" w:space="0"/>
            </w:tcBorders>
            <w:shd w:val="clear" w:color="000000" w:fill="FFFFFF"/>
            <w:vAlign w:val="center"/>
          </w:tcPr>
          <w:p w14:paraId="7D33C58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强磁针</w:t>
            </w:r>
          </w:p>
        </w:tc>
        <w:tc>
          <w:tcPr>
            <w:tcW w:w="6891" w:type="dxa"/>
            <w:tcBorders>
              <w:top w:val="nil"/>
              <w:left w:val="nil"/>
              <w:bottom w:val="single" w:color="auto" w:sz="4" w:space="0"/>
              <w:right w:val="single" w:color="auto" w:sz="4" w:space="0"/>
            </w:tcBorders>
            <w:shd w:val="clear" w:color="000000" w:fill="FFFFFF"/>
            <w:vAlign w:val="center"/>
          </w:tcPr>
          <w:p w14:paraId="40B773C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高磁能积磁体</w:t>
            </w:r>
          </w:p>
        </w:tc>
        <w:tc>
          <w:tcPr>
            <w:tcW w:w="546" w:type="dxa"/>
            <w:tcBorders>
              <w:top w:val="nil"/>
              <w:left w:val="nil"/>
              <w:bottom w:val="single" w:color="auto" w:sz="4" w:space="0"/>
              <w:right w:val="single" w:color="auto" w:sz="4" w:space="0"/>
            </w:tcBorders>
            <w:shd w:val="clear" w:color="000000" w:fill="FFFFFF"/>
            <w:noWrap/>
            <w:vAlign w:val="center"/>
          </w:tcPr>
          <w:p w14:paraId="61596B7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2F6AE5E">
            <w:pPr>
              <w:widowControl/>
              <w:spacing w:after="0" w:line="240" w:lineRule="auto"/>
              <w:jc w:val="center"/>
              <w:rPr>
                <w:rFonts w:hint="eastAsia" w:ascii="宋体" w:hAnsi="宋体" w:eastAsia="宋体" w:cs="宋体"/>
                <w:color w:val="auto"/>
                <w:kern w:val="0"/>
                <w:szCs w:val="22"/>
                <w:highlight w:val="none"/>
                <w14:ligatures w14:val="none"/>
              </w:rPr>
            </w:pPr>
          </w:p>
        </w:tc>
      </w:tr>
      <w:tr w14:paraId="2650836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532D6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183</w:t>
            </w:r>
          </w:p>
        </w:tc>
        <w:tc>
          <w:tcPr>
            <w:tcW w:w="1009" w:type="dxa"/>
            <w:tcBorders>
              <w:top w:val="nil"/>
              <w:left w:val="nil"/>
              <w:bottom w:val="single" w:color="auto" w:sz="4" w:space="0"/>
              <w:right w:val="single" w:color="auto" w:sz="4" w:space="0"/>
            </w:tcBorders>
            <w:shd w:val="clear" w:color="000000" w:fill="FFFFFF"/>
            <w:vAlign w:val="center"/>
          </w:tcPr>
          <w:p w14:paraId="342D26A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通电平行直导线相互作用演示器</w:t>
            </w:r>
          </w:p>
        </w:tc>
        <w:tc>
          <w:tcPr>
            <w:tcW w:w="6891" w:type="dxa"/>
            <w:tcBorders>
              <w:top w:val="nil"/>
              <w:left w:val="nil"/>
              <w:bottom w:val="single" w:color="auto" w:sz="4" w:space="0"/>
              <w:right w:val="single" w:color="auto" w:sz="4" w:space="0"/>
            </w:tcBorders>
            <w:shd w:val="clear" w:color="000000" w:fill="FFFFFF"/>
            <w:vAlign w:val="center"/>
          </w:tcPr>
          <w:p w14:paraId="0399BAE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用于判断安培力方向，验证左右手定则，演示直观明显，自带大电流电源</w:t>
            </w:r>
          </w:p>
        </w:tc>
        <w:tc>
          <w:tcPr>
            <w:tcW w:w="546" w:type="dxa"/>
            <w:tcBorders>
              <w:top w:val="nil"/>
              <w:left w:val="nil"/>
              <w:bottom w:val="single" w:color="auto" w:sz="4" w:space="0"/>
              <w:right w:val="single" w:color="auto" w:sz="4" w:space="0"/>
            </w:tcBorders>
            <w:shd w:val="clear" w:color="000000" w:fill="FFFFFF"/>
            <w:noWrap/>
            <w:vAlign w:val="center"/>
          </w:tcPr>
          <w:p w14:paraId="0858143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9CC9936">
            <w:pPr>
              <w:widowControl/>
              <w:spacing w:after="0" w:line="240" w:lineRule="auto"/>
              <w:jc w:val="center"/>
              <w:rPr>
                <w:rFonts w:hint="eastAsia" w:ascii="宋体" w:hAnsi="宋体" w:eastAsia="宋体" w:cs="宋体"/>
                <w:color w:val="auto"/>
                <w:kern w:val="0"/>
                <w:szCs w:val="22"/>
                <w:highlight w:val="none"/>
                <w14:ligatures w14:val="none"/>
              </w:rPr>
            </w:pPr>
          </w:p>
        </w:tc>
      </w:tr>
      <w:tr w14:paraId="57529C3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7816B8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184</w:t>
            </w:r>
          </w:p>
        </w:tc>
        <w:tc>
          <w:tcPr>
            <w:tcW w:w="1009" w:type="dxa"/>
            <w:tcBorders>
              <w:top w:val="nil"/>
              <w:left w:val="nil"/>
              <w:bottom w:val="single" w:color="auto" w:sz="4" w:space="0"/>
              <w:right w:val="single" w:color="auto" w:sz="4" w:space="0"/>
            </w:tcBorders>
            <w:shd w:val="clear" w:color="000000" w:fill="FFFFFF"/>
            <w:vAlign w:val="center"/>
          </w:tcPr>
          <w:p w14:paraId="7D20C50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电流天平</w:t>
            </w:r>
          </w:p>
        </w:tc>
        <w:tc>
          <w:tcPr>
            <w:tcW w:w="6891" w:type="dxa"/>
            <w:tcBorders>
              <w:top w:val="nil"/>
              <w:left w:val="nil"/>
              <w:bottom w:val="single" w:color="auto" w:sz="4" w:space="0"/>
              <w:right w:val="single" w:color="auto" w:sz="4" w:space="0"/>
            </w:tcBorders>
            <w:shd w:val="clear" w:color="000000" w:fill="FFFFFF"/>
            <w:vAlign w:val="center"/>
          </w:tcPr>
          <w:p w14:paraId="7EDCC5D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用于演示磁场对电流的作用F与电流I、磁感应强度B、及通电导体长度L成正比（即F=BIL)这一规律，同时可用来测定磁感应强度B（B=F/IL）。结构：底座、线圈、立柱、刻度盘、天平臂。</w:t>
            </w:r>
          </w:p>
        </w:tc>
        <w:tc>
          <w:tcPr>
            <w:tcW w:w="546" w:type="dxa"/>
            <w:tcBorders>
              <w:top w:val="nil"/>
              <w:left w:val="nil"/>
              <w:bottom w:val="single" w:color="auto" w:sz="4" w:space="0"/>
              <w:right w:val="single" w:color="auto" w:sz="4" w:space="0"/>
            </w:tcBorders>
            <w:shd w:val="clear" w:color="000000" w:fill="FFFFFF"/>
            <w:noWrap/>
            <w:vAlign w:val="center"/>
          </w:tcPr>
          <w:p w14:paraId="6946C91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EA5FAFC">
            <w:pPr>
              <w:widowControl/>
              <w:spacing w:after="0" w:line="240" w:lineRule="auto"/>
              <w:jc w:val="center"/>
              <w:rPr>
                <w:rFonts w:hint="eastAsia" w:ascii="宋体" w:hAnsi="宋体" w:eastAsia="宋体" w:cs="宋体"/>
                <w:color w:val="auto"/>
                <w:kern w:val="0"/>
                <w:szCs w:val="22"/>
                <w:highlight w:val="none"/>
                <w14:ligatures w14:val="none"/>
              </w:rPr>
            </w:pPr>
          </w:p>
        </w:tc>
      </w:tr>
      <w:tr w14:paraId="4AFF93B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555D16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185</w:t>
            </w:r>
          </w:p>
        </w:tc>
        <w:tc>
          <w:tcPr>
            <w:tcW w:w="1009" w:type="dxa"/>
            <w:tcBorders>
              <w:top w:val="nil"/>
              <w:left w:val="nil"/>
              <w:bottom w:val="single" w:color="auto" w:sz="4" w:space="0"/>
              <w:right w:val="single" w:color="auto" w:sz="4" w:space="0"/>
            </w:tcBorders>
            <w:shd w:val="clear" w:color="000000" w:fill="FFFFFF"/>
            <w:vAlign w:val="center"/>
          </w:tcPr>
          <w:p w14:paraId="21EED41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安培力演示器</w:t>
            </w:r>
          </w:p>
        </w:tc>
        <w:tc>
          <w:tcPr>
            <w:tcW w:w="6891" w:type="dxa"/>
            <w:tcBorders>
              <w:top w:val="nil"/>
              <w:left w:val="nil"/>
              <w:bottom w:val="single" w:color="auto" w:sz="4" w:space="0"/>
              <w:right w:val="single" w:color="auto" w:sz="4" w:space="0"/>
            </w:tcBorders>
            <w:shd w:val="clear" w:color="000000" w:fill="FFFFFF"/>
            <w:vAlign w:val="center"/>
          </w:tcPr>
          <w:p w14:paraId="0FD43C4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实验验证安培力与通电导线长度L，通电电流强度I，磁感应强度B的正比关系。</w:t>
            </w:r>
          </w:p>
        </w:tc>
        <w:tc>
          <w:tcPr>
            <w:tcW w:w="546" w:type="dxa"/>
            <w:tcBorders>
              <w:top w:val="nil"/>
              <w:left w:val="nil"/>
              <w:bottom w:val="single" w:color="auto" w:sz="4" w:space="0"/>
              <w:right w:val="single" w:color="auto" w:sz="4" w:space="0"/>
            </w:tcBorders>
            <w:shd w:val="clear" w:color="000000" w:fill="FFFFFF"/>
            <w:noWrap/>
            <w:vAlign w:val="center"/>
          </w:tcPr>
          <w:p w14:paraId="1284A84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F5D3136">
            <w:pPr>
              <w:widowControl/>
              <w:spacing w:after="0" w:line="240" w:lineRule="auto"/>
              <w:jc w:val="center"/>
              <w:rPr>
                <w:rFonts w:hint="eastAsia" w:ascii="宋体" w:hAnsi="宋体" w:eastAsia="宋体" w:cs="宋体"/>
                <w:color w:val="auto"/>
                <w:kern w:val="0"/>
                <w:szCs w:val="22"/>
                <w:highlight w:val="none"/>
                <w14:ligatures w14:val="none"/>
              </w:rPr>
            </w:pPr>
          </w:p>
        </w:tc>
      </w:tr>
      <w:tr w14:paraId="7358E49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E20A72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186</w:t>
            </w:r>
          </w:p>
        </w:tc>
        <w:tc>
          <w:tcPr>
            <w:tcW w:w="1009" w:type="dxa"/>
            <w:tcBorders>
              <w:top w:val="nil"/>
              <w:left w:val="nil"/>
              <w:bottom w:val="single" w:color="auto" w:sz="4" w:space="0"/>
              <w:right w:val="single" w:color="auto" w:sz="4" w:space="0"/>
            </w:tcBorders>
            <w:shd w:val="clear" w:color="000000" w:fill="FFFFFF"/>
            <w:vAlign w:val="center"/>
          </w:tcPr>
          <w:p w14:paraId="4F1E534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自感现象演示器</w:t>
            </w:r>
          </w:p>
        </w:tc>
        <w:tc>
          <w:tcPr>
            <w:tcW w:w="6891" w:type="dxa"/>
            <w:tcBorders>
              <w:top w:val="nil"/>
              <w:left w:val="nil"/>
              <w:bottom w:val="single" w:color="auto" w:sz="4" w:space="0"/>
              <w:right w:val="single" w:color="auto" w:sz="4" w:space="0"/>
            </w:tcBorders>
            <w:shd w:val="clear" w:color="000000" w:fill="FFFFFF"/>
            <w:vAlign w:val="center"/>
          </w:tcPr>
          <w:p w14:paraId="3908E03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串联自感现象延迟时间≥1s。并联自感现象延迟时间≥1s。工作电压：12v。</w:t>
            </w:r>
          </w:p>
        </w:tc>
        <w:tc>
          <w:tcPr>
            <w:tcW w:w="546" w:type="dxa"/>
            <w:tcBorders>
              <w:top w:val="nil"/>
              <w:left w:val="nil"/>
              <w:bottom w:val="single" w:color="auto" w:sz="4" w:space="0"/>
              <w:right w:val="single" w:color="auto" w:sz="4" w:space="0"/>
            </w:tcBorders>
            <w:shd w:val="clear" w:color="000000" w:fill="FFFFFF"/>
            <w:noWrap/>
            <w:vAlign w:val="center"/>
          </w:tcPr>
          <w:p w14:paraId="1056155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6674778">
            <w:pPr>
              <w:widowControl/>
              <w:spacing w:after="0" w:line="240" w:lineRule="auto"/>
              <w:jc w:val="center"/>
              <w:rPr>
                <w:rFonts w:hint="eastAsia" w:ascii="宋体" w:hAnsi="宋体" w:eastAsia="宋体" w:cs="宋体"/>
                <w:color w:val="auto"/>
                <w:kern w:val="0"/>
                <w:szCs w:val="22"/>
                <w:highlight w:val="none"/>
                <w14:ligatures w14:val="none"/>
              </w:rPr>
            </w:pPr>
          </w:p>
        </w:tc>
      </w:tr>
      <w:tr w14:paraId="370AD47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57FA86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187</w:t>
            </w:r>
          </w:p>
        </w:tc>
        <w:tc>
          <w:tcPr>
            <w:tcW w:w="1009" w:type="dxa"/>
            <w:tcBorders>
              <w:top w:val="nil"/>
              <w:left w:val="nil"/>
              <w:bottom w:val="single" w:color="auto" w:sz="4" w:space="0"/>
              <w:right w:val="single" w:color="auto" w:sz="4" w:space="0"/>
            </w:tcBorders>
            <w:shd w:val="clear" w:color="000000" w:fill="FFFFFF"/>
            <w:vAlign w:val="center"/>
          </w:tcPr>
          <w:p w14:paraId="251BFA3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电磁感应演示器</w:t>
            </w:r>
          </w:p>
        </w:tc>
        <w:tc>
          <w:tcPr>
            <w:tcW w:w="6891" w:type="dxa"/>
            <w:tcBorders>
              <w:top w:val="nil"/>
              <w:left w:val="nil"/>
              <w:bottom w:val="single" w:color="auto" w:sz="4" w:space="0"/>
              <w:right w:val="single" w:color="auto" w:sz="4" w:space="0"/>
            </w:tcBorders>
            <w:shd w:val="clear" w:color="000000" w:fill="FFFFFF"/>
            <w:vAlign w:val="center"/>
          </w:tcPr>
          <w:p w14:paraId="2123F2E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演示器是由磁极主体、磁力线演示板、直交流转动线圈模型、软线圈、方形线圈、直导线等组成。</w:t>
            </w:r>
          </w:p>
        </w:tc>
        <w:tc>
          <w:tcPr>
            <w:tcW w:w="546" w:type="dxa"/>
            <w:tcBorders>
              <w:top w:val="nil"/>
              <w:left w:val="nil"/>
              <w:bottom w:val="single" w:color="auto" w:sz="4" w:space="0"/>
              <w:right w:val="single" w:color="auto" w:sz="4" w:space="0"/>
            </w:tcBorders>
            <w:shd w:val="clear" w:color="000000" w:fill="FFFFFF"/>
            <w:noWrap/>
            <w:vAlign w:val="center"/>
          </w:tcPr>
          <w:p w14:paraId="4F9436C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459E05F">
            <w:pPr>
              <w:widowControl/>
              <w:spacing w:after="0" w:line="240" w:lineRule="auto"/>
              <w:jc w:val="center"/>
              <w:rPr>
                <w:rFonts w:hint="eastAsia" w:ascii="宋体" w:hAnsi="宋体" w:eastAsia="宋体" w:cs="宋体"/>
                <w:color w:val="auto"/>
                <w:kern w:val="0"/>
                <w:szCs w:val="22"/>
                <w:highlight w:val="none"/>
                <w14:ligatures w14:val="none"/>
              </w:rPr>
            </w:pPr>
          </w:p>
        </w:tc>
      </w:tr>
      <w:tr w14:paraId="1A72589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FDB22F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188</w:t>
            </w:r>
          </w:p>
        </w:tc>
        <w:tc>
          <w:tcPr>
            <w:tcW w:w="1009" w:type="dxa"/>
            <w:tcBorders>
              <w:top w:val="nil"/>
              <w:left w:val="nil"/>
              <w:bottom w:val="single" w:color="auto" w:sz="4" w:space="0"/>
              <w:right w:val="single" w:color="auto" w:sz="4" w:space="0"/>
            </w:tcBorders>
            <w:shd w:val="clear" w:color="000000" w:fill="FFFFFF"/>
            <w:vAlign w:val="center"/>
          </w:tcPr>
          <w:p w14:paraId="331BFA0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楞次定律演示器</w:t>
            </w:r>
          </w:p>
        </w:tc>
        <w:tc>
          <w:tcPr>
            <w:tcW w:w="6891" w:type="dxa"/>
            <w:tcBorders>
              <w:top w:val="nil"/>
              <w:left w:val="nil"/>
              <w:bottom w:val="single" w:color="auto" w:sz="4" w:space="0"/>
              <w:right w:val="single" w:color="auto" w:sz="4" w:space="0"/>
            </w:tcBorders>
            <w:shd w:val="clear" w:color="000000" w:fill="FFFFFF"/>
            <w:vAlign w:val="center"/>
          </w:tcPr>
          <w:p w14:paraId="6B42B2F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开口环、闭口环</w:t>
            </w:r>
          </w:p>
        </w:tc>
        <w:tc>
          <w:tcPr>
            <w:tcW w:w="546" w:type="dxa"/>
            <w:tcBorders>
              <w:top w:val="nil"/>
              <w:left w:val="nil"/>
              <w:bottom w:val="single" w:color="auto" w:sz="4" w:space="0"/>
              <w:right w:val="single" w:color="auto" w:sz="4" w:space="0"/>
            </w:tcBorders>
            <w:shd w:val="clear" w:color="000000" w:fill="FFFFFF"/>
            <w:noWrap/>
            <w:vAlign w:val="center"/>
          </w:tcPr>
          <w:p w14:paraId="2E8166C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AA5CDCF">
            <w:pPr>
              <w:widowControl/>
              <w:spacing w:after="0" w:line="240" w:lineRule="auto"/>
              <w:jc w:val="center"/>
              <w:rPr>
                <w:rFonts w:hint="eastAsia" w:ascii="宋体" w:hAnsi="宋体" w:eastAsia="宋体" w:cs="宋体"/>
                <w:color w:val="auto"/>
                <w:kern w:val="0"/>
                <w:szCs w:val="22"/>
                <w:highlight w:val="none"/>
                <w14:ligatures w14:val="none"/>
              </w:rPr>
            </w:pPr>
          </w:p>
        </w:tc>
      </w:tr>
      <w:tr w14:paraId="37D43F6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6F07D4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189</w:t>
            </w:r>
          </w:p>
        </w:tc>
        <w:tc>
          <w:tcPr>
            <w:tcW w:w="1009" w:type="dxa"/>
            <w:tcBorders>
              <w:top w:val="nil"/>
              <w:left w:val="nil"/>
              <w:bottom w:val="single" w:color="auto" w:sz="4" w:space="0"/>
              <w:right w:val="single" w:color="auto" w:sz="4" w:space="0"/>
            </w:tcBorders>
            <w:shd w:val="clear" w:color="000000" w:fill="FFFFFF"/>
            <w:vAlign w:val="center"/>
          </w:tcPr>
          <w:p w14:paraId="145AC86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电磁阻尼演示器</w:t>
            </w:r>
          </w:p>
        </w:tc>
        <w:tc>
          <w:tcPr>
            <w:tcW w:w="6891" w:type="dxa"/>
            <w:tcBorders>
              <w:top w:val="nil"/>
              <w:left w:val="nil"/>
              <w:bottom w:val="single" w:color="auto" w:sz="4" w:space="0"/>
              <w:right w:val="single" w:color="auto" w:sz="4" w:space="0"/>
            </w:tcBorders>
            <w:shd w:val="clear" w:color="000000" w:fill="FFFFFF"/>
            <w:vAlign w:val="center"/>
          </w:tcPr>
          <w:p w14:paraId="189D4A8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产品由摆锺、磁铁、支架、底座等构成，支架为名铝制、磁铁为强磁、摆锺分为强阻尼摆和弱阻尼摆，应采用铝材加工制成，表面光学抛光处理。</w:t>
            </w:r>
          </w:p>
        </w:tc>
        <w:tc>
          <w:tcPr>
            <w:tcW w:w="546" w:type="dxa"/>
            <w:tcBorders>
              <w:top w:val="nil"/>
              <w:left w:val="nil"/>
              <w:bottom w:val="single" w:color="auto" w:sz="4" w:space="0"/>
              <w:right w:val="single" w:color="auto" w:sz="4" w:space="0"/>
            </w:tcBorders>
            <w:shd w:val="clear" w:color="000000" w:fill="FFFFFF"/>
            <w:noWrap/>
            <w:vAlign w:val="center"/>
          </w:tcPr>
          <w:p w14:paraId="2E46417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B760633">
            <w:pPr>
              <w:widowControl/>
              <w:spacing w:after="0" w:line="240" w:lineRule="auto"/>
              <w:jc w:val="center"/>
              <w:rPr>
                <w:rFonts w:hint="eastAsia" w:ascii="宋体" w:hAnsi="宋体" w:eastAsia="宋体" w:cs="宋体"/>
                <w:color w:val="auto"/>
                <w:kern w:val="0"/>
                <w:szCs w:val="22"/>
                <w:highlight w:val="none"/>
                <w14:ligatures w14:val="none"/>
              </w:rPr>
            </w:pPr>
          </w:p>
        </w:tc>
      </w:tr>
      <w:tr w14:paraId="62C23C8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E88EC3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190</w:t>
            </w:r>
          </w:p>
        </w:tc>
        <w:tc>
          <w:tcPr>
            <w:tcW w:w="1009" w:type="dxa"/>
            <w:tcBorders>
              <w:top w:val="nil"/>
              <w:left w:val="nil"/>
              <w:bottom w:val="single" w:color="auto" w:sz="4" w:space="0"/>
              <w:right w:val="single" w:color="auto" w:sz="4" w:space="0"/>
            </w:tcBorders>
            <w:shd w:val="clear" w:color="000000" w:fill="FFFFFF"/>
            <w:vAlign w:val="center"/>
          </w:tcPr>
          <w:p w14:paraId="7B7D17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三相电机原理演示器</w:t>
            </w:r>
          </w:p>
        </w:tc>
        <w:tc>
          <w:tcPr>
            <w:tcW w:w="6891" w:type="dxa"/>
            <w:tcBorders>
              <w:top w:val="nil"/>
              <w:left w:val="nil"/>
              <w:bottom w:val="single" w:color="auto" w:sz="4" w:space="0"/>
              <w:right w:val="single" w:color="auto" w:sz="4" w:space="0"/>
            </w:tcBorders>
            <w:shd w:val="clear" w:color="000000" w:fill="FFFFFF"/>
            <w:vAlign w:val="center"/>
          </w:tcPr>
          <w:p w14:paraId="230EE3E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与手摇三相交流发电机配合使用</w:t>
            </w:r>
          </w:p>
        </w:tc>
        <w:tc>
          <w:tcPr>
            <w:tcW w:w="546" w:type="dxa"/>
            <w:tcBorders>
              <w:top w:val="nil"/>
              <w:left w:val="nil"/>
              <w:bottom w:val="single" w:color="auto" w:sz="4" w:space="0"/>
              <w:right w:val="single" w:color="auto" w:sz="4" w:space="0"/>
            </w:tcBorders>
            <w:shd w:val="clear" w:color="000000" w:fill="FFFFFF"/>
            <w:noWrap/>
            <w:vAlign w:val="center"/>
          </w:tcPr>
          <w:p w14:paraId="2DBF9D1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4C3B52B">
            <w:pPr>
              <w:widowControl/>
              <w:spacing w:after="0" w:line="240" w:lineRule="auto"/>
              <w:jc w:val="center"/>
              <w:rPr>
                <w:rFonts w:hint="eastAsia" w:ascii="宋体" w:hAnsi="宋体" w:eastAsia="宋体" w:cs="宋体"/>
                <w:color w:val="auto"/>
                <w:kern w:val="0"/>
                <w:szCs w:val="22"/>
                <w:highlight w:val="none"/>
                <w14:ligatures w14:val="none"/>
              </w:rPr>
            </w:pPr>
          </w:p>
        </w:tc>
      </w:tr>
      <w:tr w14:paraId="753923A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F8206B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191</w:t>
            </w:r>
          </w:p>
        </w:tc>
        <w:tc>
          <w:tcPr>
            <w:tcW w:w="1009" w:type="dxa"/>
            <w:tcBorders>
              <w:top w:val="nil"/>
              <w:left w:val="nil"/>
              <w:bottom w:val="single" w:color="auto" w:sz="4" w:space="0"/>
              <w:right w:val="single" w:color="auto" w:sz="4" w:space="0"/>
            </w:tcBorders>
            <w:shd w:val="clear" w:color="000000" w:fill="FFFFFF"/>
            <w:vAlign w:val="center"/>
          </w:tcPr>
          <w:p w14:paraId="2017F7A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手摇三相交流发电机</w:t>
            </w:r>
          </w:p>
        </w:tc>
        <w:tc>
          <w:tcPr>
            <w:tcW w:w="6891" w:type="dxa"/>
            <w:tcBorders>
              <w:top w:val="nil"/>
              <w:left w:val="nil"/>
              <w:bottom w:val="single" w:color="auto" w:sz="4" w:space="0"/>
              <w:right w:val="single" w:color="auto" w:sz="4" w:space="0"/>
            </w:tcBorders>
            <w:shd w:val="clear" w:color="000000" w:fill="FFFFFF"/>
            <w:vAlign w:val="center"/>
          </w:tcPr>
          <w:p w14:paraId="31475BB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演示三相交流电。</w:t>
            </w:r>
          </w:p>
        </w:tc>
        <w:tc>
          <w:tcPr>
            <w:tcW w:w="546" w:type="dxa"/>
            <w:tcBorders>
              <w:top w:val="nil"/>
              <w:left w:val="nil"/>
              <w:bottom w:val="single" w:color="auto" w:sz="4" w:space="0"/>
              <w:right w:val="single" w:color="auto" w:sz="4" w:space="0"/>
            </w:tcBorders>
            <w:shd w:val="clear" w:color="000000" w:fill="FFFFFF"/>
            <w:noWrap/>
            <w:vAlign w:val="center"/>
          </w:tcPr>
          <w:p w14:paraId="54652DB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3335FA0">
            <w:pPr>
              <w:widowControl/>
              <w:spacing w:after="0" w:line="240" w:lineRule="auto"/>
              <w:jc w:val="center"/>
              <w:rPr>
                <w:rFonts w:hint="eastAsia" w:ascii="宋体" w:hAnsi="宋体" w:eastAsia="宋体" w:cs="宋体"/>
                <w:color w:val="auto"/>
                <w:kern w:val="0"/>
                <w:szCs w:val="22"/>
                <w:highlight w:val="none"/>
                <w14:ligatures w14:val="none"/>
              </w:rPr>
            </w:pPr>
          </w:p>
        </w:tc>
      </w:tr>
      <w:tr w14:paraId="5F49511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21F818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192</w:t>
            </w:r>
          </w:p>
        </w:tc>
        <w:tc>
          <w:tcPr>
            <w:tcW w:w="1009" w:type="dxa"/>
            <w:tcBorders>
              <w:top w:val="nil"/>
              <w:left w:val="nil"/>
              <w:bottom w:val="single" w:color="auto" w:sz="4" w:space="0"/>
              <w:right w:val="single" w:color="auto" w:sz="4" w:space="0"/>
            </w:tcBorders>
            <w:shd w:val="clear" w:color="000000" w:fill="FFFFFF"/>
            <w:vAlign w:val="center"/>
          </w:tcPr>
          <w:p w14:paraId="7D0A366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交流电路特性演示器</w:t>
            </w:r>
          </w:p>
        </w:tc>
        <w:tc>
          <w:tcPr>
            <w:tcW w:w="6891" w:type="dxa"/>
            <w:tcBorders>
              <w:top w:val="nil"/>
              <w:left w:val="nil"/>
              <w:bottom w:val="single" w:color="auto" w:sz="4" w:space="0"/>
              <w:right w:val="single" w:color="auto" w:sz="4" w:space="0"/>
            </w:tcBorders>
            <w:shd w:val="clear" w:color="000000" w:fill="FFFFFF"/>
            <w:vAlign w:val="center"/>
          </w:tcPr>
          <w:p w14:paraId="75556C1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大电感、小电感，大电容、小电容，电阻</w:t>
            </w:r>
          </w:p>
        </w:tc>
        <w:tc>
          <w:tcPr>
            <w:tcW w:w="546" w:type="dxa"/>
            <w:tcBorders>
              <w:top w:val="nil"/>
              <w:left w:val="nil"/>
              <w:bottom w:val="single" w:color="auto" w:sz="4" w:space="0"/>
              <w:right w:val="single" w:color="auto" w:sz="4" w:space="0"/>
            </w:tcBorders>
            <w:shd w:val="clear" w:color="000000" w:fill="FFFFFF"/>
            <w:noWrap/>
            <w:vAlign w:val="center"/>
          </w:tcPr>
          <w:p w14:paraId="47A0503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8DFA595">
            <w:pPr>
              <w:widowControl/>
              <w:spacing w:after="0" w:line="240" w:lineRule="auto"/>
              <w:jc w:val="center"/>
              <w:rPr>
                <w:rFonts w:hint="eastAsia" w:ascii="宋体" w:hAnsi="宋体" w:eastAsia="宋体" w:cs="宋体"/>
                <w:color w:val="auto"/>
                <w:kern w:val="0"/>
                <w:szCs w:val="22"/>
                <w:highlight w:val="none"/>
                <w14:ligatures w14:val="none"/>
              </w:rPr>
            </w:pPr>
          </w:p>
        </w:tc>
      </w:tr>
      <w:tr w14:paraId="393F8AA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CC056F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193</w:t>
            </w:r>
          </w:p>
        </w:tc>
        <w:tc>
          <w:tcPr>
            <w:tcW w:w="1009" w:type="dxa"/>
            <w:tcBorders>
              <w:top w:val="nil"/>
              <w:left w:val="nil"/>
              <w:bottom w:val="single" w:color="auto" w:sz="4" w:space="0"/>
              <w:right w:val="single" w:color="auto" w:sz="4" w:space="0"/>
            </w:tcBorders>
            <w:shd w:val="clear" w:color="000000" w:fill="FFFFFF"/>
            <w:vAlign w:val="center"/>
          </w:tcPr>
          <w:p w14:paraId="1082C03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可拆变压器</w:t>
            </w:r>
          </w:p>
        </w:tc>
        <w:tc>
          <w:tcPr>
            <w:tcW w:w="6891" w:type="dxa"/>
            <w:tcBorders>
              <w:top w:val="nil"/>
              <w:left w:val="nil"/>
              <w:bottom w:val="single" w:color="auto" w:sz="4" w:space="0"/>
              <w:right w:val="single" w:color="auto" w:sz="4" w:space="0"/>
            </w:tcBorders>
            <w:shd w:val="clear" w:color="000000" w:fill="FFFFFF"/>
            <w:vAlign w:val="center"/>
          </w:tcPr>
          <w:p w14:paraId="2BAE98A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单相芯式结构,铁芯以优质钢矽片冲制并经绝缘处理,U型铁芯及条形铁轭为可拆式，可演示远距离输电、变压器效率，还可进行变压器初、次级线圈间电压和电流与匝数关系的定量演示。</w:t>
            </w:r>
          </w:p>
        </w:tc>
        <w:tc>
          <w:tcPr>
            <w:tcW w:w="546" w:type="dxa"/>
            <w:tcBorders>
              <w:top w:val="nil"/>
              <w:left w:val="nil"/>
              <w:bottom w:val="single" w:color="auto" w:sz="4" w:space="0"/>
              <w:right w:val="single" w:color="auto" w:sz="4" w:space="0"/>
            </w:tcBorders>
            <w:shd w:val="clear" w:color="000000" w:fill="FFFFFF"/>
            <w:noWrap/>
            <w:vAlign w:val="center"/>
          </w:tcPr>
          <w:p w14:paraId="638B3B1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71EC9CD">
            <w:pPr>
              <w:widowControl/>
              <w:spacing w:after="0" w:line="240" w:lineRule="auto"/>
              <w:jc w:val="center"/>
              <w:rPr>
                <w:rFonts w:hint="eastAsia" w:ascii="宋体" w:hAnsi="宋体" w:eastAsia="宋体" w:cs="宋体"/>
                <w:color w:val="auto"/>
                <w:kern w:val="0"/>
                <w:szCs w:val="22"/>
                <w:highlight w:val="none"/>
                <w14:ligatures w14:val="none"/>
              </w:rPr>
            </w:pPr>
          </w:p>
        </w:tc>
      </w:tr>
      <w:tr w14:paraId="4754FFA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479D2A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194</w:t>
            </w:r>
          </w:p>
        </w:tc>
        <w:tc>
          <w:tcPr>
            <w:tcW w:w="1009" w:type="dxa"/>
            <w:tcBorders>
              <w:top w:val="nil"/>
              <w:left w:val="nil"/>
              <w:bottom w:val="single" w:color="auto" w:sz="4" w:space="0"/>
              <w:right w:val="single" w:color="auto" w:sz="4" w:space="0"/>
            </w:tcBorders>
            <w:shd w:val="clear" w:color="000000" w:fill="FFFFFF"/>
            <w:vAlign w:val="center"/>
          </w:tcPr>
          <w:p w14:paraId="03EF032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小型变压器</w:t>
            </w:r>
          </w:p>
        </w:tc>
        <w:tc>
          <w:tcPr>
            <w:tcW w:w="6891" w:type="dxa"/>
            <w:tcBorders>
              <w:top w:val="nil"/>
              <w:left w:val="nil"/>
              <w:bottom w:val="single" w:color="auto" w:sz="4" w:space="0"/>
              <w:right w:val="single" w:color="auto" w:sz="4" w:space="0"/>
            </w:tcBorders>
            <w:shd w:val="clear" w:color="000000" w:fill="FFFFFF"/>
            <w:vAlign w:val="center"/>
          </w:tcPr>
          <w:p w14:paraId="3196EB9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重量不小于560g,电学实验中用于学习变压器构造（铁芯初级线圈、次级线圈）及初、次级间电压，电流与线圈绕线匝数的关系时使用。结构：由铁芯：高硅钢片，线圈：高强度漆包线等组成</w:t>
            </w:r>
          </w:p>
        </w:tc>
        <w:tc>
          <w:tcPr>
            <w:tcW w:w="546" w:type="dxa"/>
            <w:tcBorders>
              <w:top w:val="nil"/>
              <w:left w:val="nil"/>
              <w:bottom w:val="single" w:color="auto" w:sz="4" w:space="0"/>
              <w:right w:val="single" w:color="auto" w:sz="4" w:space="0"/>
            </w:tcBorders>
            <w:shd w:val="clear" w:color="000000" w:fill="FFFFFF"/>
            <w:noWrap/>
            <w:vAlign w:val="center"/>
          </w:tcPr>
          <w:p w14:paraId="50EEEB0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E24BD42">
            <w:pPr>
              <w:widowControl/>
              <w:spacing w:after="0" w:line="240" w:lineRule="auto"/>
              <w:jc w:val="center"/>
              <w:rPr>
                <w:rFonts w:hint="eastAsia" w:ascii="宋体" w:hAnsi="宋体" w:eastAsia="宋体" w:cs="宋体"/>
                <w:color w:val="auto"/>
                <w:kern w:val="0"/>
                <w:szCs w:val="22"/>
                <w:highlight w:val="none"/>
                <w14:ligatures w14:val="none"/>
              </w:rPr>
            </w:pPr>
          </w:p>
        </w:tc>
      </w:tr>
      <w:tr w14:paraId="6B4D380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DC925D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195</w:t>
            </w:r>
          </w:p>
        </w:tc>
        <w:tc>
          <w:tcPr>
            <w:tcW w:w="1009" w:type="dxa"/>
            <w:tcBorders>
              <w:top w:val="nil"/>
              <w:left w:val="nil"/>
              <w:bottom w:val="single" w:color="auto" w:sz="4" w:space="0"/>
              <w:right w:val="single" w:color="auto" w:sz="4" w:space="0"/>
            </w:tcBorders>
            <w:shd w:val="clear" w:color="000000" w:fill="FFFFFF"/>
            <w:vAlign w:val="center"/>
          </w:tcPr>
          <w:p w14:paraId="414B592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变压器原理说明器</w:t>
            </w:r>
          </w:p>
        </w:tc>
        <w:tc>
          <w:tcPr>
            <w:tcW w:w="6891" w:type="dxa"/>
            <w:tcBorders>
              <w:top w:val="nil"/>
              <w:left w:val="nil"/>
              <w:bottom w:val="single" w:color="auto" w:sz="4" w:space="0"/>
              <w:right w:val="single" w:color="auto" w:sz="4" w:space="0"/>
            </w:tcBorders>
            <w:shd w:val="clear" w:color="000000" w:fill="FFFFFF"/>
            <w:vAlign w:val="center"/>
          </w:tcPr>
          <w:p w14:paraId="054344F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增加调压变压器功能</w:t>
            </w:r>
          </w:p>
        </w:tc>
        <w:tc>
          <w:tcPr>
            <w:tcW w:w="546" w:type="dxa"/>
            <w:tcBorders>
              <w:top w:val="nil"/>
              <w:left w:val="nil"/>
              <w:bottom w:val="single" w:color="auto" w:sz="4" w:space="0"/>
              <w:right w:val="single" w:color="auto" w:sz="4" w:space="0"/>
            </w:tcBorders>
            <w:shd w:val="clear" w:color="000000" w:fill="FFFFFF"/>
            <w:noWrap/>
            <w:vAlign w:val="center"/>
          </w:tcPr>
          <w:p w14:paraId="187F9D3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BCCAB44">
            <w:pPr>
              <w:widowControl/>
              <w:spacing w:after="0" w:line="240" w:lineRule="auto"/>
              <w:jc w:val="center"/>
              <w:rPr>
                <w:rFonts w:hint="eastAsia" w:ascii="宋体" w:hAnsi="宋体" w:eastAsia="宋体" w:cs="宋体"/>
                <w:color w:val="auto"/>
                <w:kern w:val="0"/>
                <w:szCs w:val="22"/>
                <w:highlight w:val="none"/>
                <w14:ligatures w14:val="none"/>
              </w:rPr>
            </w:pPr>
          </w:p>
        </w:tc>
      </w:tr>
      <w:tr w14:paraId="7864277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7C18FD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196</w:t>
            </w:r>
          </w:p>
        </w:tc>
        <w:tc>
          <w:tcPr>
            <w:tcW w:w="1009" w:type="dxa"/>
            <w:tcBorders>
              <w:top w:val="nil"/>
              <w:left w:val="nil"/>
              <w:bottom w:val="single" w:color="auto" w:sz="4" w:space="0"/>
              <w:right w:val="single" w:color="auto" w:sz="4" w:space="0"/>
            </w:tcBorders>
            <w:shd w:val="clear" w:color="000000" w:fill="FFFFFF"/>
            <w:vAlign w:val="center"/>
          </w:tcPr>
          <w:p w14:paraId="4B2016B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洛伦兹力演示器</w:t>
            </w:r>
          </w:p>
        </w:tc>
        <w:tc>
          <w:tcPr>
            <w:tcW w:w="6891" w:type="dxa"/>
            <w:tcBorders>
              <w:top w:val="nil"/>
              <w:left w:val="nil"/>
              <w:bottom w:val="single" w:color="auto" w:sz="4" w:space="0"/>
              <w:right w:val="single" w:color="auto" w:sz="4" w:space="0"/>
            </w:tcBorders>
            <w:shd w:val="clear" w:color="000000" w:fill="FFFFFF"/>
            <w:vAlign w:val="center"/>
          </w:tcPr>
          <w:p w14:paraId="13A7F7A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有洛伦兹力管</w:t>
            </w:r>
          </w:p>
        </w:tc>
        <w:tc>
          <w:tcPr>
            <w:tcW w:w="546" w:type="dxa"/>
            <w:tcBorders>
              <w:top w:val="nil"/>
              <w:left w:val="nil"/>
              <w:bottom w:val="single" w:color="auto" w:sz="4" w:space="0"/>
              <w:right w:val="single" w:color="auto" w:sz="4" w:space="0"/>
            </w:tcBorders>
            <w:shd w:val="clear" w:color="000000" w:fill="FFFFFF"/>
            <w:noWrap/>
            <w:vAlign w:val="center"/>
          </w:tcPr>
          <w:p w14:paraId="2F2AEFC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3B4CFDD">
            <w:pPr>
              <w:widowControl/>
              <w:spacing w:after="0" w:line="240" w:lineRule="auto"/>
              <w:jc w:val="center"/>
              <w:rPr>
                <w:rFonts w:hint="eastAsia" w:ascii="宋体" w:hAnsi="宋体" w:eastAsia="宋体" w:cs="宋体"/>
                <w:color w:val="auto"/>
                <w:kern w:val="0"/>
                <w:szCs w:val="22"/>
                <w:highlight w:val="none"/>
                <w14:ligatures w14:val="none"/>
              </w:rPr>
            </w:pPr>
          </w:p>
        </w:tc>
      </w:tr>
      <w:tr w14:paraId="4C6F160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D24E19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197</w:t>
            </w:r>
          </w:p>
        </w:tc>
        <w:tc>
          <w:tcPr>
            <w:tcW w:w="1009" w:type="dxa"/>
            <w:tcBorders>
              <w:top w:val="nil"/>
              <w:left w:val="nil"/>
              <w:bottom w:val="single" w:color="auto" w:sz="4" w:space="0"/>
              <w:right w:val="single" w:color="auto" w:sz="4" w:space="0"/>
            </w:tcBorders>
            <w:shd w:val="clear" w:color="000000" w:fill="FFFFFF"/>
            <w:vAlign w:val="center"/>
          </w:tcPr>
          <w:p w14:paraId="0D2B377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电子束演示器</w:t>
            </w:r>
          </w:p>
        </w:tc>
        <w:tc>
          <w:tcPr>
            <w:tcW w:w="6891" w:type="dxa"/>
            <w:tcBorders>
              <w:top w:val="nil"/>
              <w:left w:val="nil"/>
              <w:bottom w:val="single" w:color="auto" w:sz="4" w:space="0"/>
              <w:right w:val="single" w:color="auto" w:sz="4" w:space="0"/>
            </w:tcBorders>
            <w:shd w:val="clear" w:color="000000" w:fill="FFFFFF"/>
            <w:vAlign w:val="center"/>
          </w:tcPr>
          <w:p w14:paraId="39E5F35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符合JY 0017的规定。</w:t>
            </w:r>
          </w:p>
        </w:tc>
        <w:tc>
          <w:tcPr>
            <w:tcW w:w="546" w:type="dxa"/>
            <w:tcBorders>
              <w:top w:val="nil"/>
              <w:left w:val="nil"/>
              <w:bottom w:val="single" w:color="auto" w:sz="4" w:space="0"/>
              <w:right w:val="single" w:color="auto" w:sz="4" w:space="0"/>
            </w:tcBorders>
            <w:shd w:val="clear" w:color="000000" w:fill="FFFFFF"/>
            <w:noWrap/>
            <w:vAlign w:val="center"/>
          </w:tcPr>
          <w:p w14:paraId="3794875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FD0FE63">
            <w:pPr>
              <w:widowControl/>
              <w:spacing w:after="0" w:line="240" w:lineRule="auto"/>
              <w:jc w:val="center"/>
              <w:rPr>
                <w:rFonts w:hint="eastAsia" w:ascii="宋体" w:hAnsi="宋体" w:eastAsia="宋体" w:cs="宋体"/>
                <w:color w:val="auto"/>
                <w:kern w:val="0"/>
                <w:szCs w:val="22"/>
                <w:highlight w:val="none"/>
                <w14:ligatures w14:val="none"/>
              </w:rPr>
            </w:pPr>
          </w:p>
        </w:tc>
      </w:tr>
      <w:tr w14:paraId="716D258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D9D74E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198</w:t>
            </w:r>
          </w:p>
        </w:tc>
        <w:tc>
          <w:tcPr>
            <w:tcW w:w="1009" w:type="dxa"/>
            <w:tcBorders>
              <w:top w:val="nil"/>
              <w:left w:val="nil"/>
              <w:bottom w:val="single" w:color="auto" w:sz="4" w:space="0"/>
              <w:right w:val="single" w:color="auto" w:sz="4" w:space="0"/>
            </w:tcBorders>
            <w:shd w:val="clear" w:color="000000" w:fill="FFFFFF"/>
            <w:vAlign w:val="center"/>
          </w:tcPr>
          <w:p w14:paraId="2730755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门电路和传感器应用实验箱</w:t>
            </w:r>
          </w:p>
        </w:tc>
        <w:tc>
          <w:tcPr>
            <w:tcW w:w="6891" w:type="dxa"/>
            <w:tcBorders>
              <w:top w:val="nil"/>
              <w:left w:val="nil"/>
              <w:bottom w:val="single" w:color="auto" w:sz="4" w:space="0"/>
              <w:right w:val="single" w:color="auto" w:sz="4" w:space="0"/>
            </w:tcBorders>
            <w:shd w:val="clear" w:color="000000" w:fill="FFFFFF"/>
            <w:vAlign w:val="center"/>
          </w:tcPr>
          <w:p w14:paraId="2249370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与门、或门、非门电路、干簧管、温度传感、热敏、光敏、感温铁氧体、霍尔元件等应用实验。</w:t>
            </w:r>
          </w:p>
        </w:tc>
        <w:tc>
          <w:tcPr>
            <w:tcW w:w="546" w:type="dxa"/>
            <w:tcBorders>
              <w:top w:val="nil"/>
              <w:left w:val="nil"/>
              <w:bottom w:val="single" w:color="auto" w:sz="4" w:space="0"/>
              <w:right w:val="single" w:color="auto" w:sz="4" w:space="0"/>
            </w:tcBorders>
            <w:shd w:val="clear" w:color="000000" w:fill="FFFFFF"/>
            <w:noWrap/>
            <w:vAlign w:val="center"/>
          </w:tcPr>
          <w:p w14:paraId="569B771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BF6B3A5">
            <w:pPr>
              <w:widowControl/>
              <w:spacing w:after="0" w:line="240" w:lineRule="auto"/>
              <w:jc w:val="center"/>
              <w:rPr>
                <w:rFonts w:hint="eastAsia" w:ascii="宋体" w:hAnsi="宋体" w:eastAsia="宋体" w:cs="宋体"/>
                <w:color w:val="auto"/>
                <w:kern w:val="0"/>
                <w:szCs w:val="22"/>
                <w:highlight w:val="none"/>
                <w14:ligatures w14:val="none"/>
              </w:rPr>
            </w:pPr>
          </w:p>
        </w:tc>
      </w:tr>
      <w:tr w14:paraId="1D83914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F5133B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199</w:t>
            </w:r>
          </w:p>
        </w:tc>
        <w:tc>
          <w:tcPr>
            <w:tcW w:w="1009" w:type="dxa"/>
            <w:tcBorders>
              <w:top w:val="nil"/>
              <w:left w:val="nil"/>
              <w:bottom w:val="single" w:color="auto" w:sz="4" w:space="0"/>
              <w:right w:val="single" w:color="auto" w:sz="4" w:space="0"/>
            </w:tcBorders>
            <w:shd w:val="clear" w:color="000000" w:fill="FFFFFF"/>
            <w:vAlign w:val="center"/>
          </w:tcPr>
          <w:p w14:paraId="7F50A4B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赫兹实验演示器</w:t>
            </w:r>
          </w:p>
        </w:tc>
        <w:tc>
          <w:tcPr>
            <w:tcW w:w="6891" w:type="dxa"/>
            <w:tcBorders>
              <w:top w:val="nil"/>
              <w:left w:val="nil"/>
              <w:bottom w:val="single" w:color="auto" w:sz="4" w:space="0"/>
              <w:right w:val="single" w:color="auto" w:sz="4" w:space="0"/>
            </w:tcBorders>
            <w:shd w:val="clear" w:color="000000" w:fill="FFFFFF"/>
            <w:vAlign w:val="center"/>
          </w:tcPr>
          <w:p w14:paraId="3B91C53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产品由发射部分和接收部分组成（即A、B两套件），产品由底座、支架、拉杆天线、低压灯管、放电球等组成。</w:t>
            </w:r>
          </w:p>
        </w:tc>
        <w:tc>
          <w:tcPr>
            <w:tcW w:w="546" w:type="dxa"/>
            <w:tcBorders>
              <w:top w:val="nil"/>
              <w:left w:val="nil"/>
              <w:bottom w:val="single" w:color="auto" w:sz="4" w:space="0"/>
              <w:right w:val="single" w:color="auto" w:sz="4" w:space="0"/>
            </w:tcBorders>
            <w:shd w:val="clear" w:color="000000" w:fill="FFFFFF"/>
            <w:noWrap/>
            <w:vAlign w:val="center"/>
          </w:tcPr>
          <w:p w14:paraId="66D01FC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AF660A">
            <w:pPr>
              <w:widowControl/>
              <w:spacing w:after="0" w:line="240" w:lineRule="auto"/>
              <w:jc w:val="center"/>
              <w:rPr>
                <w:rFonts w:hint="eastAsia" w:ascii="宋体" w:hAnsi="宋体" w:eastAsia="宋体" w:cs="宋体"/>
                <w:color w:val="auto"/>
                <w:kern w:val="0"/>
                <w:szCs w:val="22"/>
                <w:highlight w:val="none"/>
                <w14:ligatures w14:val="none"/>
              </w:rPr>
            </w:pPr>
          </w:p>
        </w:tc>
      </w:tr>
      <w:tr w14:paraId="61F65D6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505134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200</w:t>
            </w:r>
          </w:p>
        </w:tc>
        <w:tc>
          <w:tcPr>
            <w:tcW w:w="1009" w:type="dxa"/>
            <w:tcBorders>
              <w:top w:val="nil"/>
              <w:left w:val="nil"/>
              <w:bottom w:val="single" w:color="auto" w:sz="4" w:space="0"/>
              <w:right w:val="single" w:color="auto" w:sz="4" w:space="0"/>
            </w:tcBorders>
            <w:shd w:val="clear" w:color="000000" w:fill="FFFFFF"/>
            <w:vAlign w:val="center"/>
          </w:tcPr>
          <w:p w14:paraId="306031B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电磁振荡演示仪</w:t>
            </w:r>
          </w:p>
        </w:tc>
        <w:tc>
          <w:tcPr>
            <w:tcW w:w="6891" w:type="dxa"/>
            <w:tcBorders>
              <w:top w:val="nil"/>
              <w:left w:val="nil"/>
              <w:bottom w:val="single" w:color="auto" w:sz="4" w:space="0"/>
              <w:right w:val="single" w:color="auto" w:sz="4" w:space="0"/>
            </w:tcBorders>
            <w:shd w:val="clear" w:color="000000" w:fill="FFFFFF"/>
            <w:vAlign w:val="center"/>
          </w:tcPr>
          <w:p w14:paraId="376AAD0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阻尼振荡,等幅振荡,振荡频率与振荡电路的电容 、电感关系</w:t>
            </w:r>
          </w:p>
        </w:tc>
        <w:tc>
          <w:tcPr>
            <w:tcW w:w="546" w:type="dxa"/>
            <w:tcBorders>
              <w:top w:val="nil"/>
              <w:left w:val="nil"/>
              <w:bottom w:val="single" w:color="auto" w:sz="4" w:space="0"/>
              <w:right w:val="single" w:color="auto" w:sz="4" w:space="0"/>
            </w:tcBorders>
            <w:shd w:val="clear" w:color="000000" w:fill="FFFFFF"/>
            <w:noWrap/>
            <w:vAlign w:val="center"/>
          </w:tcPr>
          <w:p w14:paraId="193EE54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A054C04">
            <w:pPr>
              <w:widowControl/>
              <w:spacing w:after="0" w:line="240" w:lineRule="auto"/>
              <w:jc w:val="center"/>
              <w:rPr>
                <w:rFonts w:hint="eastAsia" w:ascii="宋体" w:hAnsi="宋体" w:eastAsia="宋体" w:cs="宋体"/>
                <w:color w:val="auto"/>
                <w:kern w:val="0"/>
                <w:szCs w:val="22"/>
                <w:highlight w:val="none"/>
                <w14:ligatures w14:val="none"/>
              </w:rPr>
            </w:pPr>
          </w:p>
        </w:tc>
      </w:tr>
      <w:tr w14:paraId="591E4E8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976D96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201</w:t>
            </w:r>
          </w:p>
        </w:tc>
        <w:tc>
          <w:tcPr>
            <w:tcW w:w="1009" w:type="dxa"/>
            <w:tcBorders>
              <w:top w:val="nil"/>
              <w:left w:val="nil"/>
              <w:bottom w:val="single" w:color="auto" w:sz="4" w:space="0"/>
              <w:right w:val="single" w:color="auto" w:sz="4" w:space="0"/>
            </w:tcBorders>
            <w:shd w:val="clear" w:color="000000" w:fill="FFFFFF"/>
            <w:vAlign w:val="center"/>
          </w:tcPr>
          <w:p w14:paraId="49772E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电磁波的发送和接收演示器</w:t>
            </w:r>
          </w:p>
        </w:tc>
        <w:tc>
          <w:tcPr>
            <w:tcW w:w="6891" w:type="dxa"/>
            <w:tcBorders>
              <w:top w:val="nil"/>
              <w:left w:val="nil"/>
              <w:bottom w:val="single" w:color="auto" w:sz="4" w:space="0"/>
              <w:right w:val="single" w:color="auto" w:sz="4" w:space="0"/>
            </w:tcBorders>
            <w:shd w:val="clear" w:color="000000" w:fill="FFFFFF"/>
            <w:vAlign w:val="center"/>
          </w:tcPr>
          <w:p w14:paraId="0875551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发射器频率225MHz～250MHz,等幅、调幅；接收器有声、光、电显示</w:t>
            </w:r>
          </w:p>
        </w:tc>
        <w:tc>
          <w:tcPr>
            <w:tcW w:w="546" w:type="dxa"/>
            <w:tcBorders>
              <w:top w:val="nil"/>
              <w:left w:val="nil"/>
              <w:bottom w:val="single" w:color="auto" w:sz="4" w:space="0"/>
              <w:right w:val="single" w:color="auto" w:sz="4" w:space="0"/>
            </w:tcBorders>
            <w:shd w:val="clear" w:color="000000" w:fill="FFFFFF"/>
            <w:noWrap/>
            <w:vAlign w:val="center"/>
          </w:tcPr>
          <w:p w14:paraId="40C31A8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A701DCC">
            <w:pPr>
              <w:widowControl/>
              <w:spacing w:after="0" w:line="240" w:lineRule="auto"/>
              <w:jc w:val="center"/>
              <w:rPr>
                <w:rFonts w:hint="eastAsia" w:ascii="宋体" w:hAnsi="宋体" w:eastAsia="宋体" w:cs="宋体"/>
                <w:color w:val="auto"/>
                <w:kern w:val="0"/>
                <w:szCs w:val="22"/>
                <w:highlight w:val="none"/>
                <w14:ligatures w14:val="none"/>
              </w:rPr>
            </w:pPr>
          </w:p>
        </w:tc>
      </w:tr>
      <w:tr w14:paraId="65A728E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74A71E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202</w:t>
            </w:r>
          </w:p>
        </w:tc>
        <w:tc>
          <w:tcPr>
            <w:tcW w:w="1009" w:type="dxa"/>
            <w:tcBorders>
              <w:top w:val="nil"/>
              <w:left w:val="nil"/>
              <w:bottom w:val="single" w:color="auto" w:sz="4" w:space="0"/>
              <w:right w:val="single" w:color="auto" w:sz="4" w:space="0"/>
            </w:tcBorders>
            <w:shd w:val="clear" w:color="000000" w:fill="FFFFFF"/>
            <w:vAlign w:val="center"/>
          </w:tcPr>
          <w:p w14:paraId="658C235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电磁波的干涉衍射偏振演示器</w:t>
            </w:r>
          </w:p>
        </w:tc>
        <w:tc>
          <w:tcPr>
            <w:tcW w:w="6891" w:type="dxa"/>
            <w:tcBorders>
              <w:top w:val="nil"/>
              <w:left w:val="nil"/>
              <w:bottom w:val="single" w:color="auto" w:sz="4" w:space="0"/>
              <w:right w:val="single" w:color="auto" w:sz="4" w:space="0"/>
            </w:tcBorders>
            <w:shd w:val="clear" w:color="000000" w:fill="FFFFFF"/>
            <w:vAlign w:val="center"/>
          </w:tcPr>
          <w:p w14:paraId="7660C73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发射器：频率10GHz±1GHz，等幅波输出≥10mW，接收器：喇叭天线接收距离≥1m，振子接收距离≥0.5m。</w:t>
            </w:r>
          </w:p>
        </w:tc>
        <w:tc>
          <w:tcPr>
            <w:tcW w:w="546" w:type="dxa"/>
            <w:tcBorders>
              <w:top w:val="nil"/>
              <w:left w:val="nil"/>
              <w:bottom w:val="single" w:color="auto" w:sz="4" w:space="0"/>
              <w:right w:val="single" w:color="auto" w:sz="4" w:space="0"/>
            </w:tcBorders>
            <w:shd w:val="clear" w:color="000000" w:fill="FFFFFF"/>
            <w:noWrap/>
            <w:vAlign w:val="center"/>
          </w:tcPr>
          <w:p w14:paraId="7BA06FF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941B2B2">
            <w:pPr>
              <w:widowControl/>
              <w:spacing w:after="0" w:line="240" w:lineRule="auto"/>
              <w:jc w:val="center"/>
              <w:rPr>
                <w:rFonts w:hint="eastAsia" w:ascii="宋体" w:hAnsi="宋体" w:eastAsia="宋体" w:cs="宋体"/>
                <w:color w:val="auto"/>
                <w:kern w:val="0"/>
                <w:szCs w:val="22"/>
                <w:highlight w:val="none"/>
                <w14:ligatures w14:val="none"/>
              </w:rPr>
            </w:pPr>
          </w:p>
        </w:tc>
      </w:tr>
      <w:tr w14:paraId="1CBA23C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215B1C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203</w:t>
            </w:r>
          </w:p>
        </w:tc>
        <w:tc>
          <w:tcPr>
            <w:tcW w:w="1009" w:type="dxa"/>
            <w:tcBorders>
              <w:top w:val="nil"/>
              <w:left w:val="nil"/>
              <w:bottom w:val="single" w:color="auto" w:sz="4" w:space="0"/>
              <w:right w:val="single" w:color="auto" w:sz="4" w:space="0"/>
            </w:tcBorders>
            <w:shd w:val="clear" w:color="000000" w:fill="FFFFFF"/>
            <w:vAlign w:val="center"/>
          </w:tcPr>
          <w:p w14:paraId="352EDF5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密立根油滴仪</w:t>
            </w:r>
          </w:p>
        </w:tc>
        <w:tc>
          <w:tcPr>
            <w:tcW w:w="6891" w:type="dxa"/>
            <w:tcBorders>
              <w:top w:val="nil"/>
              <w:left w:val="nil"/>
              <w:bottom w:val="single" w:color="auto" w:sz="4" w:space="0"/>
              <w:right w:val="single" w:color="auto" w:sz="4" w:space="0"/>
            </w:tcBorders>
            <w:shd w:val="clear" w:color="000000" w:fill="FFFFFF"/>
            <w:vAlign w:val="center"/>
          </w:tcPr>
          <w:p w14:paraId="150A720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1．用于验证电荷的量子性和测定基本电荷质量；</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2．结构：主要由机箱、测量显微镜、油滴室、油雾杯以及喷雾器等组成；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3．油滴室内两圆形平行极板间的距离为5mm±0.2mm。两平行极板上电压为直流0～500V，连续可调，极板电压的极性可以改变。两极板电压的电表准确度等级为2.5级；</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4．读数显微镜调焦机构必须采用齿轮结构调节，调节装置要求连续性能好，调节舒适灵活，无过紧过松及滞涩急跳现象，能稳定停止在任意位置上；</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5．绝缘电阻不小于20MΩ；</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6．油滴仪应能承受试验电压为1.5kV连续1min的高压击穿试验；</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7．油滴仪测量电子电量的允许误差不大于5%。</w:t>
            </w:r>
          </w:p>
        </w:tc>
        <w:tc>
          <w:tcPr>
            <w:tcW w:w="546" w:type="dxa"/>
            <w:tcBorders>
              <w:top w:val="nil"/>
              <w:left w:val="nil"/>
              <w:bottom w:val="single" w:color="auto" w:sz="4" w:space="0"/>
              <w:right w:val="single" w:color="auto" w:sz="4" w:space="0"/>
            </w:tcBorders>
            <w:shd w:val="clear" w:color="000000" w:fill="FFFFFF"/>
            <w:noWrap/>
            <w:vAlign w:val="center"/>
          </w:tcPr>
          <w:p w14:paraId="18CE261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2955560">
            <w:pPr>
              <w:widowControl/>
              <w:spacing w:after="0" w:line="240" w:lineRule="auto"/>
              <w:jc w:val="center"/>
              <w:rPr>
                <w:rFonts w:hint="eastAsia" w:ascii="宋体" w:hAnsi="宋体" w:eastAsia="宋体" w:cs="宋体"/>
                <w:color w:val="auto"/>
                <w:kern w:val="0"/>
                <w:szCs w:val="22"/>
                <w:highlight w:val="none"/>
                <w14:ligatures w14:val="none"/>
              </w:rPr>
            </w:pPr>
          </w:p>
        </w:tc>
      </w:tr>
      <w:tr w14:paraId="44F8C5D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F81E38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204</w:t>
            </w:r>
          </w:p>
        </w:tc>
        <w:tc>
          <w:tcPr>
            <w:tcW w:w="1009" w:type="dxa"/>
            <w:tcBorders>
              <w:top w:val="nil"/>
              <w:left w:val="nil"/>
              <w:bottom w:val="single" w:color="auto" w:sz="4" w:space="0"/>
              <w:right w:val="single" w:color="auto" w:sz="4" w:space="0"/>
            </w:tcBorders>
            <w:shd w:val="clear" w:color="000000" w:fill="FFFFFF"/>
            <w:vAlign w:val="center"/>
          </w:tcPr>
          <w:p w14:paraId="4247DF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半导体致冷器</w:t>
            </w:r>
          </w:p>
        </w:tc>
        <w:tc>
          <w:tcPr>
            <w:tcW w:w="6891" w:type="dxa"/>
            <w:tcBorders>
              <w:top w:val="nil"/>
              <w:left w:val="nil"/>
              <w:bottom w:val="single" w:color="auto" w:sz="4" w:space="0"/>
              <w:right w:val="single" w:color="auto" w:sz="4" w:space="0"/>
            </w:tcBorders>
            <w:shd w:val="clear" w:color="000000" w:fill="FFFFFF"/>
            <w:vAlign w:val="center"/>
          </w:tcPr>
          <w:p w14:paraId="031CCC0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致冷、发电两用</w:t>
            </w:r>
          </w:p>
        </w:tc>
        <w:tc>
          <w:tcPr>
            <w:tcW w:w="546" w:type="dxa"/>
            <w:tcBorders>
              <w:top w:val="nil"/>
              <w:left w:val="nil"/>
              <w:bottom w:val="single" w:color="auto" w:sz="4" w:space="0"/>
              <w:right w:val="single" w:color="auto" w:sz="4" w:space="0"/>
            </w:tcBorders>
            <w:shd w:val="clear" w:color="000000" w:fill="FFFFFF"/>
            <w:noWrap/>
            <w:vAlign w:val="center"/>
          </w:tcPr>
          <w:p w14:paraId="21800DC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6424F98">
            <w:pPr>
              <w:widowControl/>
              <w:spacing w:after="0" w:line="240" w:lineRule="auto"/>
              <w:jc w:val="center"/>
              <w:rPr>
                <w:rFonts w:hint="eastAsia" w:ascii="宋体" w:hAnsi="宋体" w:eastAsia="宋体" w:cs="宋体"/>
                <w:color w:val="auto"/>
                <w:kern w:val="0"/>
                <w:szCs w:val="22"/>
                <w:highlight w:val="none"/>
                <w14:ligatures w14:val="none"/>
              </w:rPr>
            </w:pPr>
          </w:p>
        </w:tc>
      </w:tr>
      <w:tr w14:paraId="3EE81F4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1CFFAF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205</w:t>
            </w:r>
          </w:p>
        </w:tc>
        <w:tc>
          <w:tcPr>
            <w:tcW w:w="1009" w:type="dxa"/>
            <w:tcBorders>
              <w:top w:val="nil"/>
              <w:left w:val="nil"/>
              <w:bottom w:val="single" w:color="auto" w:sz="4" w:space="0"/>
              <w:right w:val="single" w:color="auto" w:sz="4" w:space="0"/>
            </w:tcBorders>
            <w:shd w:val="clear" w:color="000000" w:fill="FFFFFF"/>
            <w:vAlign w:val="center"/>
          </w:tcPr>
          <w:p w14:paraId="0EC588C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光具盘</w:t>
            </w:r>
          </w:p>
        </w:tc>
        <w:tc>
          <w:tcPr>
            <w:tcW w:w="6891" w:type="dxa"/>
            <w:tcBorders>
              <w:top w:val="nil"/>
              <w:left w:val="nil"/>
              <w:bottom w:val="single" w:color="auto" w:sz="4" w:space="0"/>
              <w:right w:val="single" w:color="auto" w:sz="4" w:space="0"/>
            </w:tcBorders>
            <w:shd w:val="clear" w:color="000000" w:fill="FFFFFF"/>
            <w:vAlign w:val="center"/>
          </w:tcPr>
          <w:p w14:paraId="40A2141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磁吸附式</w:t>
            </w:r>
          </w:p>
        </w:tc>
        <w:tc>
          <w:tcPr>
            <w:tcW w:w="546" w:type="dxa"/>
            <w:tcBorders>
              <w:top w:val="nil"/>
              <w:left w:val="nil"/>
              <w:bottom w:val="single" w:color="auto" w:sz="4" w:space="0"/>
              <w:right w:val="single" w:color="auto" w:sz="4" w:space="0"/>
            </w:tcBorders>
            <w:shd w:val="clear" w:color="000000" w:fill="FFFFFF"/>
            <w:noWrap/>
            <w:vAlign w:val="center"/>
          </w:tcPr>
          <w:p w14:paraId="4A65E08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4160254">
            <w:pPr>
              <w:widowControl/>
              <w:spacing w:after="0" w:line="240" w:lineRule="auto"/>
              <w:jc w:val="center"/>
              <w:rPr>
                <w:rFonts w:hint="eastAsia" w:ascii="宋体" w:hAnsi="宋体" w:eastAsia="宋体" w:cs="宋体"/>
                <w:color w:val="auto"/>
                <w:kern w:val="0"/>
                <w:szCs w:val="22"/>
                <w:highlight w:val="none"/>
                <w14:ligatures w14:val="none"/>
              </w:rPr>
            </w:pPr>
          </w:p>
        </w:tc>
      </w:tr>
      <w:tr w14:paraId="1B65AB4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1D2662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206</w:t>
            </w:r>
          </w:p>
        </w:tc>
        <w:tc>
          <w:tcPr>
            <w:tcW w:w="1009" w:type="dxa"/>
            <w:tcBorders>
              <w:top w:val="nil"/>
              <w:left w:val="nil"/>
              <w:bottom w:val="single" w:color="auto" w:sz="4" w:space="0"/>
              <w:right w:val="single" w:color="auto" w:sz="4" w:space="0"/>
            </w:tcBorders>
            <w:shd w:val="clear" w:color="000000" w:fill="FFFFFF"/>
            <w:vAlign w:val="center"/>
          </w:tcPr>
          <w:p w14:paraId="3EE72E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凹面镜</w:t>
            </w:r>
          </w:p>
        </w:tc>
        <w:tc>
          <w:tcPr>
            <w:tcW w:w="6891" w:type="dxa"/>
            <w:tcBorders>
              <w:top w:val="nil"/>
              <w:left w:val="nil"/>
              <w:bottom w:val="single" w:color="auto" w:sz="4" w:space="0"/>
              <w:right w:val="single" w:color="auto" w:sz="4" w:space="0"/>
            </w:tcBorders>
            <w:shd w:val="clear" w:color="000000" w:fill="FFFFFF"/>
            <w:vAlign w:val="center"/>
          </w:tcPr>
          <w:p w14:paraId="0BF849D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由面镜、镜框、支架、镜座（各1个）组成</w:t>
            </w:r>
          </w:p>
        </w:tc>
        <w:tc>
          <w:tcPr>
            <w:tcW w:w="546" w:type="dxa"/>
            <w:tcBorders>
              <w:top w:val="nil"/>
              <w:left w:val="nil"/>
              <w:bottom w:val="single" w:color="auto" w:sz="4" w:space="0"/>
              <w:right w:val="single" w:color="auto" w:sz="4" w:space="0"/>
            </w:tcBorders>
            <w:shd w:val="clear" w:color="000000" w:fill="FFFFFF"/>
            <w:noWrap/>
            <w:vAlign w:val="center"/>
          </w:tcPr>
          <w:p w14:paraId="0ED1F7D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96A4D6">
            <w:pPr>
              <w:widowControl/>
              <w:spacing w:after="0" w:line="240" w:lineRule="auto"/>
              <w:jc w:val="center"/>
              <w:rPr>
                <w:rFonts w:hint="eastAsia" w:ascii="宋体" w:hAnsi="宋体" w:eastAsia="宋体" w:cs="宋体"/>
                <w:color w:val="auto"/>
                <w:kern w:val="0"/>
                <w:szCs w:val="22"/>
                <w:highlight w:val="none"/>
                <w14:ligatures w14:val="none"/>
              </w:rPr>
            </w:pPr>
          </w:p>
        </w:tc>
      </w:tr>
      <w:tr w14:paraId="3FA4931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09B8BC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207</w:t>
            </w:r>
          </w:p>
        </w:tc>
        <w:tc>
          <w:tcPr>
            <w:tcW w:w="1009" w:type="dxa"/>
            <w:tcBorders>
              <w:top w:val="nil"/>
              <w:left w:val="nil"/>
              <w:bottom w:val="single" w:color="auto" w:sz="4" w:space="0"/>
              <w:right w:val="single" w:color="auto" w:sz="4" w:space="0"/>
            </w:tcBorders>
            <w:shd w:val="clear" w:color="000000" w:fill="FFFFFF"/>
            <w:vAlign w:val="center"/>
          </w:tcPr>
          <w:p w14:paraId="256B5D5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凸面镜</w:t>
            </w:r>
          </w:p>
        </w:tc>
        <w:tc>
          <w:tcPr>
            <w:tcW w:w="6891" w:type="dxa"/>
            <w:tcBorders>
              <w:top w:val="nil"/>
              <w:left w:val="nil"/>
              <w:bottom w:val="single" w:color="auto" w:sz="4" w:space="0"/>
              <w:right w:val="single" w:color="auto" w:sz="4" w:space="0"/>
            </w:tcBorders>
            <w:shd w:val="clear" w:color="000000" w:fill="FFFFFF"/>
            <w:vAlign w:val="center"/>
          </w:tcPr>
          <w:p w14:paraId="13EE632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由面镜、镜框、支架、镜座（各1个）组成</w:t>
            </w:r>
          </w:p>
        </w:tc>
        <w:tc>
          <w:tcPr>
            <w:tcW w:w="546" w:type="dxa"/>
            <w:tcBorders>
              <w:top w:val="nil"/>
              <w:left w:val="nil"/>
              <w:bottom w:val="single" w:color="auto" w:sz="4" w:space="0"/>
              <w:right w:val="single" w:color="auto" w:sz="4" w:space="0"/>
            </w:tcBorders>
            <w:shd w:val="clear" w:color="000000" w:fill="FFFFFF"/>
            <w:noWrap/>
            <w:vAlign w:val="center"/>
          </w:tcPr>
          <w:p w14:paraId="2D801D1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BE56308">
            <w:pPr>
              <w:widowControl/>
              <w:spacing w:after="0" w:line="240" w:lineRule="auto"/>
              <w:jc w:val="center"/>
              <w:rPr>
                <w:rFonts w:hint="eastAsia" w:ascii="宋体" w:hAnsi="宋体" w:eastAsia="宋体" w:cs="宋体"/>
                <w:color w:val="auto"/>
                <w:kern w:val="0"/>
                <w:szCs w:val="22"/>
                <w:highlight w:val="none"/>
                <w14:ligatures w14:val="none"/>
              </w:rPr>
            </w:pPr>
          </w:p>
        </w:tc>
      </w:tr>
      <w:tr w14:paraId="40F42FB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6F700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208</w:t>
            </w:r>
          </w:p>
        </w:tc>
        <w:tc>
          <w:tcPr>
            <w:tcW w:w="1009" w:type="dxa"/>
            <w:tcBorders>
              <w:top w:val="nil"/>
              <w:left w:val="nil"/>
              <w:bottom w:val="single" w:color="auto" w:sz="4" w:space="0"/>
              <w:right w:val="single" w:color="auto" w:sz="4" w:space="0"/>
            </w:tcBorders>
            <w:shd w:val="clear" w:color="000000" w:fill="FFFFFF"/>
            <w:vAlign w:val="center"/>
          </w:tcPr>
          <w:p w14:paraId="70E4326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玻璃砖</w:t>
            </w:r>
          </w:p>
        </w:tc>
        <w:tc>
          <w:tcPr>
            <w:tcW w:w="6891" w:type="dxa"/>
            <w:tcBorders>
              <w:top w:val="nil"/>
              <w:left w:val="nil"/>
              <w:bottom w:val="single" w:color="auto" w:sz="4" w:space="0"/>
              <w:right w:val="single" w:color="auto" w:sz="4" w:space="0"/>
            </w:tcBorders>
            <w:shd w:val="clear" w:color="000000" w:fill="FFFFFF"/>
            <w:vAlign w:val="center"/>
          </w:tcPr>
          <w:p w14:paraId="5302A2F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长方形，梯形玻璃砖各30</w:t>
            </w:r>
          </w:p>
        </w:tc>
        <w:tc>
          <w:tcPr>
            <w:tcW w:w="546" w:type="dxa"/>
            <w:tcBorders>
              <w:top w:val="nil"/>
              <w:left w:val="nil"/>
              <w:bottom w:val="single" w:color="auto" w:sz="4" w:space="0"/>
              <w:right w:val="single" w:color="auto" w:sz="4" w:space="0"/>
            </w:tcBorders>
            <w:shd w:val="clear" w:color="000000" w:fill="FFFFFF"/>
            <w:noWrap/>
            <w:vAlign w:val="center"/>
          </w:tcPr>
          <w:p w14:paraId="460277F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B7A9A9C">
            <w:pPr>
              <w:widowControl/>
              <w:spacing w:after="0" w:line="240" w:lineRule="auto"/>
              <w:jc w:val="center"/>
              <w:rPr>
                <w:rFonts w:hint="eastAsia" w:ascii="宋体" w:hAnsi="宋体" w:eastAsia="宋体" w:cs="宋体"/>
                <w:color w:val="auto"/>
                <w:kern w:val="0"/>
                <w:szCs w:val="22"/>
                <w:highlight w:val="none"/>
                <w14:ligatures w14:val="none"/>
              </w:rPr>
            </w:pPr>
          </w:p>
        </w:tc>
      </w:tr>
      <w:tr w14:paraId="55DBE74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19805C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209</w:t>
            </w:r>
          </w:p>
        </w:tc>
        <w:tc>
          <w:tcPr>
            <w:tcW w:w="1009" w:type="dxa"/>
            <w:tcBorders>
              <w:top w:val="nil"/>
              <w:left w:val="nil"/>
              <w:bottom w:val="single" w:color="auto" w:sz="4" w:space="0"/>
              <w:right w:val="single" w:color="auto" w:sz="4" w:space="0"/>
            </w:tcBorders>
            <w:shd w:val="clear" w:color="000000" w:fill="FFFFFF"/>
            <w:vAlign w:val="center"/>
          </w:tcPr>
          <w:p w14:paraId="0799EC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光具座</w:t>
            </w:r>
          </w:p>
        </w:tc>
        <w:tc>
          <w:tcPr>
            <w:tcW w:w="6891" w:type="dxa"/>
            <w:tcBorders>
              <w:top w:val="nil"/>
              <w:left w:val="nil"/>
              <w:bottom w:val="single" w:color="auto" w:sz="4" w:space="0"/>
              <w:right w:val="single" w:color="auto" w:sz="4" w:space="0"/>
            </w:tcBorders>
            <w:shd w:val="clear" w:color="000000" w:fill="FFFFFF"/>
            <w:vAlign w:val="center"/>
          </w:tcPr>
          <w:p w14:paraId="2A0E627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产品为双轨式光具座，主要由导轨、支架、滑块、标尺及附件组成</w:t>
            </w:r>
          </w:p>
        </w:tc>
        <w:tc>
          <w:tcPr>
            <w:tcW w:w="546" w:type="dxa"/>
            <w:tcBorders>
              <w:top w:val="nil"/>
              <w:left w:val="nil"/>
              <w:bottom w:val="single" w:color="auto" w:sz="4" w:space="0"/>
              <w:right w:val="single" w:color="auto" w:sz="4" w:space="0"/>
            </w:tcBorders>
            <w:shd w:val="clear" w:color="000000" w:fill="FFFFFF"/>
            <w:noWrap/>
            <w:vAlign w:val="center"/>
          </w:tcPr>
          <w:p w14:paraId="1D5A362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643294B">
            <w:pPr>
              <w:widowControl/>
              <w:spacing w:after="0" w:line="240" w:lineRule="auto"/>
              <w:jc w:val="center"/>
              <w:rPr>
                <w:rFonts w:hint="eastAsia" w:ascii="宋体" w:hAnsi="宋体" w:eastAsia="宋体" w:cs="宋体"/>
                <w:color w:val="auto"/>
                <w:kern w:val="0"/>
                <w:szCs w:val="22"/>
                <w:highlight w:val="none"/>
                <w14:ligatures w14:val="none"/>
              </w:rPr>
            </w:pPr>
          </w:p>
        </w:tc>
      </w:tr>
      <w:tr w14:paraId="1FFEF56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21A9B7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210</w:t>
            </w:r>
          </w:p>
        </w:tc>
        <w:tc>
          <w:tcPr>
            <w:tcW w:w="1009" w:type="dxa"/>
            <w:tcBorders>
              <w:top w:val="nil"/>
              <w:left w:val="nil"/>
              <w:bottom w:val="single" w:color="auto" w:sz="4" w:space="0"/>
              <w:right w:val="single" w:color="auto" w:sz="4" w:space="0"/>
            </w:tcBorders>
            <w:shd w:val="clear" w:color="000000" w:fill="FFFFFF"/>
            <w:vAlign w:val="center"/>
          </w:tcPr>
          <w:p w14:paraId="5D76DEE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三棱镜</w:t>
            </w:r>
          </w:p>
        </w:tc>
        <w:tc>
          <w:tcPr>
            <w:tcW w:w="6891" w:type="dxa"/>
            <w:tcBorders>
              <w:top w:val="nil"/>
              <w:left w:val="nil"/>
              <w:bottom w:val="single" w:color="auto" w:sz="4" w:space="0"/>
              <w:right w:val="single" w:color="auto" w:sz="4" w:space="0"/>
            </w:tcBorders>
            <w:shd w:val="clear" w:color="000000" w:fill="FFFFFF"/>
            <w:vAlign w:val="center"/>
          </w:tcPr>
          <w:p w14:paraId="70295BF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基本配置为三棱镜体、托架、支柱、底座（各1件）组成。</w:t>
            </w:r>
          </w:p>
        </w:tc>
        <w:tc>
          <w:tcPr>
            <w:tcW w:w="546" w:type="dxa"/>
            <w:tcBorders>
              <w:top w:val="nil"/>
              <w:left w:val="nil"/>
              <w:bottom w:val="single" w:color="auto" w:sz="4" w:space="0"/>
              <w:right w:val="single" w:color="auto" w:sz="4" w:space="0"/>
            </w:tcBorders>
            <w:shd w:val="clear" w:color="000000" w:fill="FFFFFF"/>
            <w:noWrap/>
            <w:vAlign w:val="center"/>
          </w:tcPr>
          <w:p w14:paraId="27300CE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3FD7435">
            <w:pPr>
              <w:widowControl/>
              <w:spacing w:after="0" w:line="240" w:lineRule="auto"/>
              <w:jc w:val="center"/>
              <w:rPr>
                <w:rFonts w:hint="eastAsia" w:ascii="宋体" w:hAnsi="宋体" w:eastAsia="宋体" w:cs="宋体"/>
                <w:color w:val="auto"/>
                <w:kern w:val="0"/>
                <w:szCs w:val="22"/>
                <w:highlight w:val="none"/>
                <w14:ligatures w14:val="none"/>
              </w:rPr>
            </w:pPr>
          </w:p>
        </w:tc>
      </w:tr>
      <w:tr w14:paraId="117D4B2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3E444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211</w:t>
            </w:r>
          </w:p>
        </w:tc>
        <w:tc>
          <w:tcPr>
            <w:tcW w:w="1009" w:type="dxa"/>
            <w:tcBorders>
              <w:top w:val="nil"/>
              <w:left w:val="nil"/>
              <w:bottom w:val="single" w:color="auto" w:sz="4" w:space="0"/>
              <w:right w:val="single" w:color="auto" w:sz="4" w:space="0"/>
            </w:tcBorders>
            <w:shd w:val="clear" w:color="000000" w:fill="FFFFFF"/>
            <w:vAlign w:val="center"/>
          </w:tcPr>
          <w:p w14:paraId="2060CD3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光的折射全反射实验器</w:t>
            </w:r>
          </w:p>
        </w:tc>
        <w:tc>
          <w:tcPr>
            <w:tcW w:w="6891" w:type="dxa"/>
            <w:tcBorders>
              <w:top w:val="nil"/>
              <w:left w:val="nil"/>
              <w:bottom w:val="single" w:color="auto" w:sz="4" w:space="0"/>
              <w:right w:val="single" w:color="auto" w:sz="4" w:space="0"/>
            </w:tcBorders>
            <w:shd w:val="clear" w:color="000000" w:fill="FFFFFF"/>
            <w:vAlign w:val="center"/>
          </w:tcPr>
          <w:p w14:paraId="0148E29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激光笔、半圆形玻璃砖、盛液体扁平半圆盒、360度量角器等</w:t>
            </w:r>
          </w:p>
        </w:tc>
        <w:tc>
          <w:tcPr>
            <w:tcW w:w="546" w:type="dxa"/>
            <w:tcBorders>
              <w:top w:val="nil"/>
              <w:left w:val="nil"/>
              <w:bottom w:val="single" w:color="auto" w:sz="4" w:space="0"/>
              <w:right w:val="single" w:color="auto" w:sz="4" w:space="0"/>
            </w:tcBorders>
            <w:shd w:val="clear" w:color="000000" w:fill="FFFFFF"/>
            <w:noWrap/>
            <w:vAlign w:val="center"/>
          </w:tcPr>
          <w:p w14:paraId="64F3140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E736225">
            <w:pPr>
              <w:widowControl/>
              <w:spacing w:after="0" w:line="240" w:lineRule="auto"/>
              <w:jc w:val="center"/>
              <w:rPr>
                <w:rFonts w:hint="eastAsia" w:ascii="宋体" w:hAnsi="宋体" w:eastAsia="宋体" w:cs="宋体"/>
                <w:color w:val="auto"/>
                <w:kern w:val="0"/>
                <w:szCs w:val="22"/>
                <w:highlight w:val="none"/>
                <w14:ligatures w14:val="none"/>
              </w:rPr>
            </w:pPr>
          </w:p>
        </w:tc>
      </w:tr>
      <w:tr w14:paraId="6A6CD8D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181210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212</w:t>
            </w:r>
          </w:p>
        </w:tc>
        <w:tc>
          <w:tcPr>
            <w:tcW w:w="1009" w:type="dxa"/>
            <w:tcBorders>
              <w:top w:val="nil"/>
              <w:left w:val="nil"/>
              <w:bottom w:val="single" w:color="auto" w:sz="4" w:space="0"/>
              <w:right w:val="single" w:color="auto" w:sz="4" w:space="0"/>
            </w:tcBorders>
            <w:shd w:val="clear" w:color="000000" w:fill="FFFFFF"/>
            <w:vAlign w:val="center"/>
          </w:tcPr>
          <w:p w14:paraId="6AD668F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光的干涉衍射偏振演示器</w:t>
            </w:r>
          </w:p>
        </w:tc>
        <w:tc>
          <w:tcPr>
            <w:tcW w:w="6891" w:type="dxa"/>
            <w:tcBorders>
              <w:top w:val="nil"/>
              <w:left w:val="nil"/>
              <w:bottom w:val="single" w:color="auto" w:sz="4" w:space="0"/>
              <w:right w:val="single" w:color="auto" w:sz="4" w:space="0"/>
            </w:tcBorders>
            <w:shd w:val="clear" w:color="000000" w:fill="FFFFFF"/>
            <w:vAlign w:val="center"/>
          </w:tcPr>
          <w:p w14:paraId="2DB974B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仪器组装后,所有干涉,衍射图样的中心均可调节到屏幕中心。</w:t>
            </w:r>
          </w:p>
        </w:tc>
        <w:tc>
          <w:tcPr>
            <w:tcW w:w="546" w:type="dxa"/>
            <w:tcBorders>
              <w:top w:val="nil"/>
              <w:left w:val="nil"/>
              <w:bottom w:val="single" w:color="auto" w:sz="4" w:space="0"/>
              <w:right w:val="single" w:color="auto" w:sz="4" w:space="0"/>
            </w:tcBorders>
            <w:shd w:val="clear" w:color="000000" w:fill="FFFFFF"/>
            <w:noWrap/>
            <w:vAlign w:val="center"/>
          </w:tcPr>
          <w:p w14:paraId="359D852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5E83292">
            <w:pPr>
              <w:widowControl/>
              <w:spacing w:after="0" w:line="240" w:lineRule="auto"/>
              <w:jc w:val="center"/>
              <w:rPr>
                <w:rFonts w:hint="eastAsia" w:ascii="宋体" w:hAnsi="宋体" w:eastAsia="宋体" w:cs="宋体"/>
                <w:color w:val="auto"/>
                <w:kern w:val="0"/>
                <w:szCs w:val="22"/>
                <w:highlight w:val="none"/>
                <w14:ligatures w14:val="none"/>
              </w:rPr>
            </w:pPr>
          </w:p>
        </w:tc>
      </w:tr>
      <w:tr w14:paraId="5B5E1B7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D9BB5E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213</w:t>
            </w:r>
          </w:p>
        </w:tc>
        <w:tc>
          <w:tcPr>
            <w:tcW w:w="1009" w:type="dxa"/>
            <w:tcBorders>
              <w:top w:val="nil"/>
              <w:left w:val="nil"/>
              <w:bottom w:val="single" w:color="auto" w:sz="4" w:space="0"/>
              <w:right w:val="single" w:color="auto" w:sz="4" w:space="0"/>
            </w:tcBorders>
            <w:shd w:val="clear" w:color="000000" w:fill="FFFFFF"/>
            <w:vAlign w:val="center"/>
          </w:tcPr>
          <w:p w14:paraId="36F11C3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激光光学演示仪</w:t>
            </w:r>
          </w:p>
        </w:tc>
        <w:tc>
          <w:tcPr>
            <w:tcW w:w="6891" w:type="dxa"/>
            <w:tcBorders>
              <w:top w:val="nil"/>
              <w:left w:val="nil"/>
              <w:bottom w:val="single" w:color="auto" w:sz="4" w:space="0"/>
              <w:right w:val="single" w:color="auto" w:sz="4" w:space="0"/>
            </w:tcBorders>
            <w:shd w:val="clear" w:color="000000" w:fill="FFFFFF"/>
            <w:vAlign w:val="center"/>
          </w:tcPr>
          <w:p w14:paraId="2207869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几何光学和物理光学实验</w:t>
            </w:r>
          </w:p>
        </w:tc>
        <w:tc>
          <w:tcPr>
            <w:tcW w:w="546" w:type="dxa"/>
            <w:tcBorders>
              <w:top w:val="nil"/>
              <w:left w:val="nil"/>
              <w:bottom w:val="single" w:color="auto" w:sz="4" w:space="0"/>
              <w:right w:val="single" w:color="auto" w:sz="4" w:space="0"/>
            </w:tcBorders>
            <w:shd w:val="clear" w:color="000000" w:fill="FFFFFF"/>
            <w:noWrap/>
            <w:vAlign w:val="center"/>
          </w:tcPr>
          <w:p w14:paraId="4112801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6BA717">
            <w:pPr>
              <w:widowControl/>
              <w:spacing w:after="0" w:line="240" w:lineRule="auto"/>
              <w:jc w:val="center"/>
              <w:rPr>
                <w:rFonts w:hint="eastAsia" w:ascii="宋体" w:hAnsi="宋体" w:eastAsia="宋体" w:cs="宋体"/>
                <w:color w:val="auto"/>
                <w:kern w:val="0"/>
                <w:szCs w:val="22"/>
                <w:highlight w:val="none"/>
                <w14:ligatures w14:val="none"/>
              </w:rPr>
            </w:pPr>
          </w:p>
        </w:tc>
      </w:tr>
      <w:tr w14:paraId="07EBAF7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A6087C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214</w:t>
            </w:r>
          </w:p>
        </w:tc>
        <w:tc>
          <w:tcPr>
            <w:tcW w:w="1009" w:type="dxa"/>
            <w:tcBorders>
              <w:top w:val="nil"/>
              <w:left w:val="nil"/>
              <w:bottom w:val="single" w:color="auto" w:sz="4" w:space="0"/>
              <w:right w:val="single" w:color="auto" w:sz="4" w:space="0"/>
            </w:tcBorders>
            <w:shd w:val="clear" w:color="000000" w:fill="FFFFFF"/>
            <w:vAlign w:val="center"/>
          </w:tcPr>
          <w:p w14:paraId="42A0477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微型物理光学观察器</w:t>
            </w:r>
          </w:p>
        </w:tc>
        <w:tc>
          <w:tcPr>
            <w:tcW w:w="6891" w:type="dxa"/>
            <w:tcBorders>
              <w:top w:val="nil"/>
              <w:left w:val="nil"/>
              <w:bottom w:val="single" w:color="auto" w:sz="4" w:space="0"/>
              <w:right w:val="single" w:color="auto" w:sz="4" w:space="0"/>
            </w:tcBorders>
            <w:shd w:val="clear" w:color="000000" w:fill="FFFFFF"/>
            <w:vAlign w:val="center"/>
          </w:tcPr>
          <w:p w14:paraId="7E661A2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半导体激光器，光的干涉、多种衍射(单缝、多缝、圆孔、异形孔、单丝、圆屏、刀口等)</w:t>
            </w:r>
          </w:p>
        </w:tc>
        <w:tc>
          <w:tcPr>
            <w:tcW w:w="546" w:type="dxa"/>
            <w:tcBorders>
              <w:top w:val="nil"/>
              <w:left w:val="nil"/>
              <w:bottom w:val="single" w:color="auto" w:sz="4" w:space="0"/>
              <w:right w:val="single" w:color="auto" w:sz="4" w:space="0"/>
            </w:tcBorders>
            <w:shd w:val="clear" w:color="000000" w:fill="FFFFFF"/>
            <w:noWrap/>
            <w:vAlign w:val="center"/>
          </w:tcPr>
          <w:p w14:paraId="7E4A2CE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D795F2E">
            <w:pPr>
              <w:widowControl/>
              <w:spacing w:after="0" w:line="240" w:lineRule="auto"/>
              <w:jc w:val="center"/>
              <w:rPr>
                <w:rFonts w:hint="eastAsia" w:ascii="宋体" w:hAnsi="宋体" w:eastAsia="宋体" w:cs="宋体"/>
                <w:color w:val="auto"/>
                <w:kern w:val="0"/>
                <w:szCs w:val="22"/>
                <w:highlight w:val="none"/>
                <w14:ligatures w14:val="none"/>
              </w:rPr>
            </w:pPr>
          </w:p>
        </w:tc>
      </w:tr>
      <w:tr w14:paraId="6B1424E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5CF420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215</w:t>
            </w:r>
          </w:p>
        </w:tc>
        <w:tc>
          <w:tcPr>
            <w:tcW w:w="1009" w:type="dxa"/>
            <w:tcBorders>
              <w:top w:val="nil"/>
              <w:left w:val="nil"/>
              <w:bottom w:val="single" w:color="auto" w:sz="4" w:space="0"/>
              <w:right w:val="single" w:color="auto" w:sz="4" w:space="0"/>
            </w:tcBorders>
            <w:shd w:val="clear" w:color="000000" w:fill="FFFFFF"/>
            <w:vAlign w:val="center"/>
          </w:tcPr>
          <w:p w14:paraId="3D961B0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双缝干涉实验仪</w:t>
            </w:r>
          </w:p>
        </w:tc>
        <w:tc>
          <w:tcPr>
            <w:tcW w:w="6891" w:type="dxa"/>
            <w:tcBorders>
              <w:top w:val="nil"/>
              <w:left w:val="nil"/>
              <w:bottom w:val="single" w:color="auto" w:sz="4" w:space="0"/>
              <w:right w:val="single" w:color="auto" w:sz="4" w:space="0"/>
            </w:tcBorders>
            <w:shd w:val="clear" w:color="000000" w:fill="FFFFFF"/>
            <w:vAlign w:val="center"/>
          </w:tcPr>
          <w:p w14:paraId="6AE2493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仪器采用游标读数机构，双缝及光源单缝均采用真空镀铬工艺制在玻璃片上。</w:t>
            </w:r>
          </w:p>
        </w:tc>
        <w:tc>
          <w:tcPr>
            <w:tcW w:w="546" w:type="dxa"/>
            <w:tcBorders>
              <w:top w:val="nil"/>
              <w:left w:val="nil"/>
              <w:bottom w:val="single" w:color="auto" w:sz="4" w:space="0"/>
              <w:right w:val="single" w:color="auto" w:sz="4" w:space="0"/>
            </w:tcBorders>
            <w:shd w:val="clear" w:color="000000" w:fill="FFFFFF"/>
            <w:noWrap/>
            <w:vAlign w:val="center"/>
          </w:tcPr>
          <w:p w14:paraId="555A0DB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60A416C">
            <w:pPr>
              <w:widowControl/>
              <w:spacing w:after="0" w:line="240" w:lineRule="auto"/>
              <w:jc w:val="center"/>
              <w:rPr>
                <w:rFonts w:hint="eastAsia" w:ascii="宋体" w:hAnsi="宋体" w:eastAsia="宋体" w:cs="宋体"/>
                <w:color w:val="auto"/>
                <w:kern w:val="0"/>
                <w:szCs w:val="22"/>
                <w:highlight w:val="none"/>
                <w14:ligatures w14:val="none"/>
              </w:rPr>
            </w:pPr>
          </w:p>
        </w:tc>
      </w:tr>
      <w:tr w14:paraId="0DAE562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4468C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216</w:t>
            </w:r>
          </w:p>
        </w:tc>
        <w:tc>
          <w:tcPr>
            <w:tcW w:w="1009" w:type="dxa"/>
            <w:tcBorders>
              <w:top w:val="nil"/>
              <w:left w:val="nil"/>
              <w:bottom w:val="single" w:color="auto" w:sz="4" w:space="0"/>
              <w:right w:val="single" w:color="auto" w:sz="4" w:space="0"/>
            </w:tcBorders>
            <w:shd w:val="clear" w:color="000000" w:fill="FFFFFF"/>
            <w:vAlign w:val="center"/>
          </w:tcPr>
          <w:p w14:paraId="2861A8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牛顿环</w:t>
            </w:r>
          </w:p>
        </w:tc>
        <w:tc>
          <w:tcPr>
            <w:tcW w:w="6891" w:type="dxa"/>
            <w:tcBorders>
              <w:top w:val="nil"/>
              <w:left w:val="nil"/>
              <w:bottom w:val="single" w:color="auto" w:sz="4" w:space="0"/>
              <w:right w:val="single" w:color="auto" w:sz="4" w:space="0"/>
            </w:tcBorders>
            <w:shd w:val="clear" w:color="000000" w:fill="FFFFFF"/>
            <w:vAlign w:val="center"/>
          </w:tcPr>
          <w:p w14:paraId="28B8FFE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物理学中用于检查光学零件表面时所出现的同心或平行的等厚干涉条纹，又称“牛顿圈”，整体由曲率半径为R的待测平凸透镜L和玻璃平板P叠装在框架F中构成。</w:t>
            </w:r>
          </w:p>
        </w:tc>
        <w:tc>
          <w:tcPr>
            <w:tcW w:w="546" w:type="dxa"/>
            <w:tcBorders>
              <w:top w:val="nil"/>
              <w:left w:val="nil"/>
              <w:bottom w:val="single" w:color="auto" w:sz="4" w:space="0"/>
              <w:right w:val="single" w:color="auto" w:sz="4" w:space="0"/>
            </w:tcBorders>
            <w:shd w:val="clear" w:color="000000" w:fill="FFFFFF"/>
            <w:noWrap/>
            <w:vAlign w:val="center"/>
          </w:tcPr>
          <w:p w14:paraId="063B73E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4766663">
            <w:pPr>
              <w:widowControl/>
              <w:spacing w:after="0" w:line="240" w:lineRule="auto"/>
              <w:jc w:val="center"/>
              <w:rPr>
                <w:rFonts w:hint="eastAsia" w:ascii="宋体" w:hAnsi="宋体" w:eastAsia="宋体" w:cs="宋体"/>
                <w:color w:val="auto"/>
                <w:kern w:val="0"/>
                <w:szCs w:val="22"/>
                <w:highlight w:val="none"/>
                <w14:ligatures w14:val="none"/>
              </w:rPr>
            </w:pPr>
          </w:p>
        </w:tc>
      </w:tr>
      <w:tr w14:paraId="32EA1CF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45B466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217</w:t>
            </w:r>
          </w:p>
        </w:tc>
        <w:tc>
          <w:tcPr>
            <w:tcW w:w="1009" w:type="dxa"/>
            <w:tcBorders>
              <w:top w:val="nil"/>
              <w:left w:val="nil"/>
              <w:bottom w:val="single" w:color="auto" w:sz="4" w:space="0"/>
              <w:right w:val="single" w:color="auto" w:sz="4" w:space="0"/>
            </w:tcBorders>
            <w:shd w:val="clear" w:color="000000" w:fill="FFFFFF"/>
            <w:vAlign w:val="center"/>
          </w:tcPr>
          <w:p w14:paraId="5209B2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光导纤维应用演示器</w:t>
            </w:r>
          </w:p>
        </w:tc>
        <w:tc>
          <w:tcPr>
            <w:tcW w:w="6891" w:type="dxa"/>
            <w:tcBorders>
              <w:top w:val="nil"/>
              <w:left w:val="nil"/>
              <w:bottom w:val="single" w:color="auto" w:sz="4" w:space="0"/>
              <w:right w:val="single" w:color="auto" w:sz="4" w:space="0"/>
            </w:tcBorders>
            <w:shd w:val="clear" w:color="000000" w:fill="FFFFFF"/>
            <w:vAlign w:val="center"/>
          </w:tcPr>
          <w:p w14:paraId="1F72709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仪器由机座、控制面板、传声光纤束、传像光纤束、电源线等组成。</w:t>
            </w:r>
          </w:p>
        </w:tc>
        <w:tc>
          <w:tcPr>
            <w:tcW w:w="546" w:type="dxa"/>
            <w:tcBorders>
              <w:top w:val="nil"/>
              <w:left w:val="nil"/>
              <w:bottom w:val="single" w:color="auto" w:sz="4" w:space="0"/>
              <w:right w:val="single" w:color="auto" w:sz="4" w:space="0"/>
            </w:tcBorders>
            <w:shd w:val="clear" w:color="000000" w:fill="FFFFFF"/>
            <w:noWrap/>
            <w:vAlign w:val="center"/>
          </w:tcPr>
          <w:p w14:paraId="73D0C18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731D60F">
            <w:pPr>
              <w:widowControl/>
              <w:spacing w:after="0" w:line="240" w:lineRule="auto"/>
              <w:jc w:val="center"/>
              <w:rPr>
                <w:rFonts w:hint="eastAsia" w:ascii="宋体" w:hAnsi="宋体" w:eastAsia="宋体" w:cs="宋体"/>
                <w:color w:val="auto"/>
                <w:kern w:val="0"/>
                <w:szCs w:val="22"/>
                <w:highlight w:val="none"/>
                <w14:ligatures w14:val="none"/>
              </w:rPr>
            </w:pPr>
          </w:p>
        </w:tc>
      </w:tr>
      <w:tr w14:paraId="7BFB829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BE9471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218</w:t>
            </w:r>
          </w:p>
        </w:tc>
        <w:tc>
          <w:tcPr>
            <w:tcW w:w="1009" w:type="dxa"/>
            <w:tcBorders>
              <w:top w:val="nil"/>
              <w:left w:val="nil"/>
              <w:bottom w:val="single" w:color="auto" w:sz="4" w:space="0"/>
              <w:right w:val="single" w:color="auto" w:sz="4" w:space="0"/>
            </w:tcBorders>
            <w:shd w:val="clear" w:color="000000" w:fill="FFFFFF"/>
            <w:vAlign w:val="center"/>
          </w:tcPr>
          <w:p w14:paraId="34A789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紫外线作用演示器</w:t>
            </w:r>
          </w:p>
        </w:tc>
        <w:tc>
          <w:tcPr>
            <w:tcW w:w="6891" w:type="dxa"/>
            <w:tcBorders>
              <w:top w:val="nil"/>
              <w:left w:val="nil"/>
              <w:bottom w:val="single" w:color="auto" w:sz="4" w:space="0"/>
              <w:right w:val="single" w:color="auto" w:sz="4" w:space="0"/>
            </w:tcBorders>
            <w:shd w:val="clear" w:color="000000" w:fill="FFFFFF"/>
            <w:vAlign w:val="center"/>
          </w:tcPr>
          <w:p w14:paraId="320BD2F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产品由机座、6W日光灯、波长为254mm紫外线灯管、波长为365mm的紫外线灯管、防紫外线辐射罩壳、滤色片、荧光片等构成。</w:t>
            </w:r>
          </w:p>
        </w:tc>
        <w:tc>
          <w:tcPr>
            <w:tcW w:w="546" w:type="dxa"/>
            <w:tcBorders>
              <w:top w:val="nil"/>
              <w:left w:val="nil"/>
              <w:bottom w:val="single" w:color="auto" w:sz="4" w:space="0"/>
              <w:right w:val="single" w:color="auto" w:sz="4" w:space="0"/>
            </w:tcBorders>
            <w:shd w:val="clear" w:color="000000" w:fill="FFFFFF"/>
            <w:noWrap/>
            <w:vAlign w:val="center"/>
          </w:tcPr>
          <w:p w14:paraId="148A4FD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62FF65A">
            <w:pPr>
              <w:widowControl/>
              <w:spacing w:after="0" w:line="240" w:lineRule="auto"/>
              <w:jc w:val="center"/>
              <w:rPr>
                <w:rFonts w:hint="eastAsia" w:ascii="宋体" w:hAnsi="宋体" w:eastAsia="宋体" w:cs="宋体"/>
                <w:color w:val="auto"/>
                <w:kern w:val="0"/>
                <w:szCs w:val="22"/>
                <w:highlight w:val="none"/>
                <w14:ligatures w14:val="none"/>
              </w:rPr>
            </w:pPr>
          </w:p>
        </w:tc>
      </w:tr>
      <w:tr w14:paraId="7F28A38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6E01D1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219</w:t>
            </w:r>
          </w:p>
        </w:tc>
        <w:tc>
          <w:tcPr>
            <w:tcW w:w="1009" w:type="dxa"/>
            <w:tcBorders>
              <w:top w:val="nil"/>
              <w:left w:val="nil"/>
              <w:bottom w:val="single" w:color="auto" w:sz="4" w:space="0"/>
              <w:right w:val="single" w:color="auto" w:sz="4" w:space="0"/>
            </w:tcBorders>
            <w:shd w:val="clear" w:color="000000" w:fill="FFFFFF"/>
            <w:vAlign w:val="center"/>
          </w:tcPr>
          <w:p w14:paraId="5384955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红外线作用演示器</w:t>
            </w:r>
          </w:p>
        </w:tc>
        <w:tc>
          <w:tcPr>
            <w:tcW w:w="6891" w:type="dxa"/>
            <w:tcBorders>
              <w:top w:val="nil"/>
              <w:left w:val="nil"/>
              <w:bottom w:val="single" w:color="auto" w:sz="4" w:space="0"/>
              <w:right w:val="single" w:color="auto" w:sz="4" w:space="0"/>
            </w:tcBorders>
            <w:shd w:val="clear" w:color="000000" w:fill="FFFFFF"/>
            <w:vAlign w:val="center"/>
          </w:tcPr>
          <w:p w14:paraId="72EB80E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产品由红外线发现实验器、红外线性质说明器和红外线控制器三种仪器构成。红外线发现实验器由平行白光强光源、三棱分光镜、暗箱和红外线接收器等部分组成。</w:t>
            </w:r>
          </w:p>
        </w:tc>
        <w:tc>
          <w:tcPr>
            <w:tcW w:w="546" w:type="dxa"/>
            <w:tcBorders>
              <w:top w:val="nil"/>
              <w:left w:val="nil"/>
              <w:bottom w:val="single" w:color="auto" w:sz="4" w:space="0"/>
              <w:right w:val="single" w:color="auto" w:sz="4" w:space="0"/>
            </w:tcBorders>
            <w:shd w:val="clear" w:color="000000" w:fill="FFFFFF"/>
            <w:noWrap/>
            <w:vAlign w:val="center"/>
          </w:tcPr>
          <w:p w14:paraId="15526D9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0B55827">
            <w:pPr>
              <w:widowControl/>
              <w:spacing w:after="0" w:line="240" w:lineRule="auto"/>
              <w:jc w:val="center"/>
              <w:rPr>
                <w:rFonts w:hint="eastAsia" w:ascii="宋体" w:hAnsi="宋体" w:eastAsia="宋体" w:cs="宋体"/>
                <w:color w:val="auto"/>
                <w:kern w:val="0"/>
                <w:szCs w:val="22"/>
                <w:highlight w:val="none"/>
                <w14:ligatures w14:val="none"/>
              </w:rPr>
            </w:pPr>
          </w:p>
        </w:tc>
      </w:tr>
      <w:tr w14:paraId="7CCA329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7A5627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220</w:t>
            </w:r>
          </w:p>
        </w:tc>
        <w:tc>
          <w:tcPr>
            <w:tcW w:w="1009" w:type="dxa"/>
            <w:tcBorders>
              <w:top w:val="nil"/>
              <w:left w:val="nil"/>
              <w:bottom w:val="single" w:color="auto" w:sz="4" w:space="0"/>
              <w:right w:val="single" w:color="auto" w:sz="4" w:space="0"/>
            </w:tcBorders>
            <w:shd w:val="clear" w:color="000000" w:fill="FFFFFF"/>
            <w:vAlign w:val="center"/>
          </w:tcPr>
          <w:p w14:paraId="4956310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手持直视分光镜</w:t>
            </w:r>
          </w:p>
        </w:tc>
        <w:tc>
          <w:tcPr>
            <w:tcW w:w="6891" w:type="dxa"/>
            <w:tcBorders>
              <w:top w:val="nil"/>
              <w:left w:val="nil"/>
              <w:bottom w:val="single" w:color="auto" w:sz="4" w:space="0"/>
              <w:right w:val="single" w:color="auto" w:sz="4" w:space="0"/>
            </w:tcBorders>
            <w:shd w:val="clear" w:color="000000" w:fill="FFFFFF"/>
            <w:vAlign w:val="center"/>
          </w:tcPr>
          <w:p w14:paraId="7449E65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分光镜调整后，在视场中同时能看到鲜明的光谱和清晰的标度尺像。</w:t>
            </w:r>
          </w:p>
        </w:tc>
        <w:tc>
          <w:tcPr>
            <w:tcW w:w="546" w:type="dxa"/>
            <w:tcBorders>
              <w:top w:val="nil"/>
              <w:left w:val="nil"/>
              <w:bottom w:val="single" w:color="auto" w:sz="4" w:space="0"/>
              <w:right w:val="single" w:color="auto" w:sz="4" w:space="0"/>
            </w:tcBorders>
            <w:shd w:val="clear" w:color="000000" w:fill="FFFFFF"/>
            <w:noWrap/>
            <w:vAlign w:val="center"/>
          </w:tcPr>
          <w:p w14:paraId="20F3C70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DEF24BE">
            <w:pPr>
              <w:widowControl/>
              <w:spacing w:after="0" w:line="240" w:lineRule="auto"/>
              <w:jc w:val="center"/>
              <w:rPr>
                <w:rFonts w:hint="eastAsia" w:ascii="宋体" w:hAnsi="宋体" w:eastAsia="宋体" w:cs="宋体"/>
                <w:color w:val="auto"/>
                <w:kern w:val="0"/>
                <w:szCs w:val="22"/>
                <w:highlight w:val="none"/>
                <w14:ligatures w14:val="none"/>
              </w:rPr>
            </w:pPr>
          </w:p>
        </w:tc>
      </w:tr>
      <w:tr w14:paraId="781389D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1CAF95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221</w:t>
            </w:r>
          </w:p>
        </w:tc>
        <w:tc>
          <w:tcPr>
            <w:tcW w:w="1009" w:type="dxa"/>
            <w:tcBorders>
              <w:top w:val="nil"/>
              <w:left w:val="nil"/>
              <w:bottom w:val="single" w:color="auto" w:sz="4" w:space="0"/>
              <w:right w:val="single" w:color="auto" w:sz="4" w:space="0"/>
            </w:tcBorders>
            <w:shd w:val="clear" w:color="000000" w:fill="FFFFFF"/>
            <w:vAlign w:val="center"/>
          </w:tcPr>
          <w:p w14:paraId="3B98635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棱镜分光镜</w:t>
            </w:r>
          </w:p>
        </w:tc>
        <w:tc>
          <w:tcPr>
            <w:tcW w:w="6891" w:type="dxa"/>
            <w:tcBorders>
              <w:top w:val="nil"/>
              <w:left w:val="nil"/>
              <w:bottom w:val="single" w:color="auto" w:sz="4" w:space="0"/>
              <w:right w:val="single" w:color="auto" w:sz="4" w:space="0"/>
            </w:tcBorders>
            <w:shd w:val="clear" w:color="000000" w:fill="FFFFFF"/>
            <w:vAlign w:val="center"/>
          </w:tcPr>
          <w:p w14:paraId="5E344EE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带波长分度尺</w:t>
            </w:r>
          </w:p>
        </w:tc>
        <w:tc>
          <w:tcPr>
            <w:tcW w:w="546" w:type="dxa"/>
            <w:tcBorders>
              <w:top w:val="nil"/>
              <w:left w:val="nil"/>
              <w:bottom w:val="single" w:color="auto" w:sz="4" w:space="0"/>
              <w:right w:val="single" w:color="auto" w:sz="4" w:space="0"/>
            </w:tcBorders>
            <w:shd w:val="clear" w:color="000000" w:fill="FFFFFF"/>
            <w:noWrap/>
            <w:vAlign w:val="center"/>
          </w:tcPr>
          <w:p w14:paraId="0826ECD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E5DAE5F">
            <w:pPr>
              <w:widowControl/>
              <w:spacing w:after="0" w:line="240" w:lineRule="auto"/>
              <w:jc w:val="center"/>
              <w:rPr>
                <w:rFonts w:hint="eastAsia" w:ascii="宋体" w:hAnsi="宋体" w:eastAsia="宋体" w:cs="宋体"/>
                <w:color w:val="auto"/>
                <w:kern w:val="0"/>
                <w:szCs w:val="22"/>
                <w:highlight w:val="none"/>
                <w14:ligatures w14:val="none"/>
              </w:rPr>
            </w:pPr>
          </w:p>
        </w:tc>
      </w:tr>
      <w:tr w14:paraId="74E046A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8EFAE1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222</w:t>
            </w:r>
          </w:p>
        </w:tc>
        <w:tc>
          <w:tcPr>
            <w:tcW w:w="1009" w:type="dxa"/>
            <w:tcBorders>
              <w:top w:val="nil"/>
              <w:left w:val="nil"/>
              <w:bottom w:val="single" w:color="auto" w:sz="4" w:space="0"/>
              <w:right w:val="single" w:color="auto" w:sz="4" w:space="0"/>
            </w:tcBorders>
            <w:shd w:val="clear" w:color="000000" w:fill="FFFFFF"/>
            <w:vAlign w:val="center"/>
          </w:tcPr>
          <w:p w14:paraId="6867D08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光谱管组</w:t>
            </w:r>
          </w:p>
        </w:tc>
        <w:tc>
          <w:tcPr>
            <w:tcW w:w="6891" w:type="dxa"/>
            <w:tcBorders>
              <w:top w:val="nil"/>
              <w:left w:val="nil"/>
              <w:bottom w:val="single" w:color="auto" w:sz="4" w:space="0"/>
              <w:right w:val="single" w:color="auto" w:sz="4" w:space="0"/>
            </w:tcBorders>
            <w:shd w:val="clear" w:color="000000" w:fill="FFFFFF"/>
            <w:vAlign w:val="center"/>
          </w:tcPr>
          <w:p w14:paraId="053278E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与感应圈配用</w:t>
            </w:r>
          </w:p>
        </w:tc>
        <w:tc>
          <w:tcPr>
            <w:tcW w:w="546" w:type="dxa"/>
            <w:tcBorders>
              <w:top w:val="nil"/>
              <w:left w:val="nil"/>
              <w:bottom w:val="single" w:color="auto" w:sz="4" w:space="0"/>
              <w:right w:val="single" w:color="auto" w:sz="4" w:space="0"/>
            </w:tcBorders>
            <w:shd w:val="clear" w:color="000000" w:fill="FFFFFF"/>
            <w:noWrap/>
            <w:vAlign w:val="center"/>
          </w:tcPr>
          <w:p w14:paraId="76AFE48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7CF98DC">
            <w:pPr>
              <w:widowControl/>
              <w:spacing w:after="0" w:line="240" w:lineRule="auto"/>
              <w:jc w:val="center"/>
              <w:rPr>
                <w:rFonts w:hint="eastAsia" w:ascii="宋体" w:hAnsi="宋体" w:eastAsia="宋体" w:cs="宋体"/>
                <w:color w:val="auto"/>
                <w:kern w:val="0"/>
                <w:szCs w:val="22"/>
                <w:highlight w:val="none"/>
                <w14:ligatures w14:val="none"/>
              </w:rPr>
            </w:pPr>
          </w:p>
        </w:tc>
      </w:tr>
      <w:tr w14:paraId="0711369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6F9DC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223</w:t>
            </w:r>
          </w:p>
        </w:tc>
        <w:tc>
          <w:tcPr>
            <w:tcW w:w="1009" w:type="dxa"/>
            <w:tcBorders>
              <w:top w:val="nil"/>
              <w:left w:val="nil"/>
              <w:bottom w:val="single" w:color="auto" w:sz="4" w:space="0"/>
              <w:right w:val="single" w:color="auto" w:sz="4" w:space="0"/>
            </w:tcBorders>
            <w:shd w:val="clear" w:color="000000" w:fill="FFFFFF"/>
            <w:vAlign w:val="center"/>
          </w:tcPr>
          <w:p w14:paraId="03C3173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光电效应演示器</w:t>
            </w:r>
          </w:p>
        </w:tc>
        <w:tc>
          <w:tcPr>
            <w:tcW w:w="6891" w:type="dxa"/>
            <w:tcBorders>
              <w:top w:val="nil"/>
              <w:left w:val="nil"/>
              <w:bottom w:val="single" w:color="auto" w:sz="4" w:space="0"/>
              <w:right w:val="single" w:color="auto" w:sz="4" w:space="0"/>
            </w:tcBorders>
            <w:shd w:val="clear" w:color="000000" w:fill="FFFFFF"/>
            <w:vAlign w:val="center"/>
          </w:tcPr>
          <w:p w14:paraId="0315322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带光源和锌板</w:t>
            </w:r>
          </w:p>
        </w:tc>
        <w:tc>
          <w:tcPr>
            <w:tcW w:w="546" w:type="dxa"/>
            <w:tcBorders>
              <w:top w:val="nil"/>
              <w:left w:val="nil"/>
              <w:bottom w:val="single" w:color="auto" w:sz="4" w:space="0"/>
              <w:right w:val="single" w:color="auto" w:sz="4" w:space="0"/>
            </w:tcBorders>
            <w:shd w:val="clear" w:color="000000" w:fill="FFFFFF"/>
            <w:noWrap/>
            <w:vAlign w:val="center"/>
          </w:tcPr>
          <w:p w14:paraId="6BE1FCF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0B8F97A">
            <w:pPr>
              <w:widowControl/>
              <w:spacing w:after="0" w:line="240" w:lineRule="auto"/>
              <w:jc w:val="center"/>
              <w:rPr>
                <w:rFonts w:hint="eastAsia" w:ascii="宋体" w:hAnsi="宋体" w:eastAsia="宋体" w:cs="宋体"/>
                <w:color w:val="auto"/>
                <w:kern w:val="0"/>
                <w:szCs w:val="22"/>
                <w:highlight w:val="none"/>
                <w14:ligatures w14:val="none"/>
              </w:rPr>
            </w:pPr>
          </w:p>
        </w:tc>
      </w:tr>
      <w:tr w14:paraId="1736770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E2AFBD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224</w:t>
            </w:r>
          </w:p>
        </w:tc>
        <w:tc>
          <w:tcPr>
            <w:tcW w:w="1009" w:type="dxa"/>
            <w:tcBorders>
              <w:top w:val="nil"/>
              <w:left w:val="nil"/>
              <w:bottom w:val="single" w:color="auto" w:sz="4" w:space="0"/>
              <w:right w:val="single" w:color="auto" w:sz="4" w:space="0"/>
            </w:tcBorders>
            <w:shd w:val="clear" w:color="000000" w:fill="FFFFFF"/>
            <w:vAlign w:val="center"/>
          </w:tcPr>
          <w:p w14:paraId="35154A3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光电效应演示器</w:t>
            </w:r>
          </w:p>
        </w:tc>
        <w:tc>
          <w:tcPr>
            <w:tcW w:w="6891" w:type="dxa"/>
            <w:tcBorders>
              <w:top w:val="nil"/>
              <w:left w:val="nil"/>
              <w:bottom w:val="single" w:color="auto" w:sz="4" w:space="0"/>
              <w:right w:val="single" w:color="auto" w:sz="4" w:space="0"/>
            </w:tcBorders>
            <w:shd w:val="clear" w:color="000000" w:fill="FFFFFF"/>
            <w:vAlign w:val="center"/>
          </w:tcPr>
          <w:p w14:paraId="1387B7D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光电管</w:t>
            </w:r>
          </w:p>
        </w:tc>
        <w:tc>
          <w:tcPr>
            <w:tcW w:w="546" w:type="dxa"/>
            <w:tcBorders>
              <w:top w:val="nil"/>
              <w:left w:val="nil"/>
              <w:bottom w:val="single" w:color="auto" w:sz="4" w:space="0"/>
              <w:right w:val="single" w:color="auto" w:sz="4" w:space="0"/>
            </w:tcBorders>
            <w:shd w:val="clear" w:color="000000" w:fill="FFFFFF"/>
            <w:noWrap/>
            <w:vAlign w:val="center"/>
          </w:tcPr>
          <w:p w14:paraId="6F57EDF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9D7A515">
            <w:pPr>
              <w:widowControl/>
              <w:spacing w:after="0" w:line="240" w:lineRule="auto"/>
              <w:jc w:val="center"/>
              <w:rPr>
                <w:rFonts w:hint="eastAsia" w:ascii="宋体" w:hAnsi="宋体" w:eastAsia="宋体" w:cs="宋体"/>
                <w:color w:val="auto"/>
                <w:kern w:val="0"/>
                <w:szCs w:val="22"/>
                <w:highlight w:val="none"/>
                <w14:ligatures w14:val="none"/>
              </w:rPr>
            </w:pPr>
          </w:p>
        </w:tc>
      </w:tr>
      <w:tr w14:paraId="7595C64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458691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225</w:t>
            </w:r>
          </w:p>
        </w:tc>
        <w:tc>
          <w:tcPr>
            <w:tcW w:w="1009" w:type="dxa"/>
            <w:tcBorders>
              <w:top w:val="nil"/>
              <w:left w:val="nil"/>
              <w:bottom w:val="single" w:color="auto" w:sz="4" w:space="0"/>
              <w:right w:val="single" w:color="auto" w:sz="4" w:space="0"/>
            </w:tcBorders>
            <w:shd w:val="clear" w:color="000000" w:fill="FFFFFF"/>
            <w:vAlign w:val="center"/>
          </w:tcPr>
          <w:p w14:paraId="65BEE20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太阳电池演示器</w:t>
            </w:r>
          </w:p>
        </w:tc>
        <w:tc>
          <w:tcPr>
            <w:tcW w:w="6891" w:type="dxa"/>
            <w:tcBorders>
              <w:top w:val="nil"/>
              <w:left w:val="nil"/>
              <w:bottom w:val="single" w:color="auto" w:sz="4" w:space="0"/>
              <w:right w:val="single" w:color="auto" w:sz="4" w:space="0"/>
            </w:tcBorders>
            <w:shd w:val="clear" w:color="000000" w:fill="FFFFFF"/>
            <w:vAlign w:val="center"/>
          </w:tcPr>
          <w:p w14:paraId="21F51EC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由太阳能电池板、蜂鸣器、发光二极管、小电机和小风扇等组成。</w:t>
            </w:r>
          </w:p>
        </w:tc>
        <w:tc>
          <w:tcPr>
            <w:tcW w:w="546" w:type="dxa"/>
            <w:tcBorders>
              <w:top w:val="nil"/>
              <w:left w:val="nil"/>
              <w:bottom w:val="single" w:color="auto" w:sz="4" w:space="0"/>
              <w:right w:val="single" w:color="auto" w:sz="4" w:space="0"/>
            </w:tcBorders>
            <w:shd w:val="clear" w:color="000000" w:fill="FFFFFF"/>
            <w:noWrap/>
            <w:vAlign w:val="center"/>
          </w:tcPr>
          <w:p w14:paraId="5222A08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147AA19">
            <w:pPr>
              <w:widowControl/>
              <w:spacing w:after="0" w:line="240" w:lineRule="auto"/>
              <w:jc w:val="center"/>
              <w:rPr>
                <w:rFonts w:hint="eastAsia" w:ascii="宋体" w:hAnsi="宋体" w:eastAsia="宋体" w:cs="宋体"/>
                <w:color w:val="auto"/>
                <w:kern w:val="0"/>
                <w:szCs w:val="22"/>
                <w:highlight w:val="none"/>
                <w14:ligatures w14:val="none"/>
              </w:rPr>
            </w:pPr>
          </w:p>
        </w:tc>
      </w:tr>
      <w:tr w14:paraId="197DFEF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667C02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226</w:t>
            </w:r>
          </w:p>
        </w:tc>
        <w:tc>
          <w:tcPr>
            <w:tcW w:w="1009" w:type="dxa"/>
            <w:tcBorders>
              <w:top w:val="nil"/>
              <w:left w:val="nil"/>
              <w:bottom w:val="single" w:color="auto" w:sz="4" w:space="0"/>
              <w:right w:val="single" w:color="auto" w:sz="4" w:space="0"/>
            </w:tcBorders>
            <w:shd w:val="clear" w:color="000000" w:fill="FFFFFF"/>
            <w:vAlign w:val="center"/>
          </w:tcPr>
          <w:p w14:paraId="0379FFF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盖革计数器</w:t>
            </w:r>
          </w:p>
        </w:tc>
        <w:tc>
          <w:tcPr>
            <w:tcW w:w="6891" w:type="dxa"/>
            <w:tcBorders>
              <w:top w:val="nil"/>
              <w:left w:val="nil"/>
              <w:bottom w:val="single" w:color="auto" w:sz="4" w:space="0"/>
              <w:right w:val="single" w:color="auto" w:sz="4" w:space="0"/>
            </w:tcBorders>
            <w:shd w:val="clear" w:color="000000" w:fill="FFFFFF"/>
            <w:vAlign w:val="center"/>
          </w:tcPr>
          <w:p w14:paraId="22997A6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加计数功能</w:t>
            </w:r>
          </w:p>
        </w:tc>
        <w:tc>
          <w:tcPr>
            <w:tcW w:w="546" w:type="dxa"/>
            <w:tcBorders>
              <w:top w:val="nil"/>
              <w:left w:val="nil"/>
              <w:bottom w:val="single" w:color="auto" w:sz="4" w:space="0"/>
              <w:right w:val="single" w:color="auto" w:sz="4" w:space="0"/>
            </w:tcBorders>
            <w:shd w:val="clear" w:color="000000" w:fill="FFFFFF"/>
            <w:noWrap/>
            <w:vAlign w:val="center"/>
          </w:tcPr>
          <w:p w14:paraId="04F595C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E2536B6">
            <w:pPr>
              <w:widowControl/>
              <w:spacing w:after="0" w:line="240" w:lineRule="auto"/>
              <w:jc w:val="center"/>
              <w:rPr>
                <w:rFonts w:hint="eastAsia" w:ascii="宋体" w:hAnsi="宋体" w:eastAsia="宋体" w:cs="宋体"/>
                <w:color w:val="auto"/>
                <w:kern w:val="0"/>
                <w:szCs w:val="22"/>
                <w:highlight w:val="none"/>
                <w14:ligatures w14:val="none"/>
              </w:rPr>
            </w:pPr>
          </w:p>
        </w:tc>
      </w:tr>
      <w:tr w14:paraId="78453C8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A3FDED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227</w:t>
            </w:r>
          </w:p>
        </w:tc>
        <w:tc>
          <w:tcPr>
            <w:tcW w:w="1009" w:type="dxa"/>
            <w:tcBorders>
              <w:top w:val="nil"/>
              <w:left w:val="nil"/>
              <w:bottom w:val="single" w:color="auto" w:sz="4" w:space="0"/>
              <w:right w:val="single" w:color="auto" w:sz="4" w:space="0"/>
            </w:tcBorders>
            <w:shd w:val="clear" w:color="000000" w:fill="FFFFFF"/>
            <w:vAlign w:val="center"/>
          </w:tcPr>
          <w:p w14:paraId="72BB740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普朗克常量测定器</w:t>
            </w:r>
          </w:p>
        </w:tc>
        <w:tc>
          <w:tcPr>
            <w:tcW w:w="6891" w:type="dxa"/>
            <w:tcBorders>
              <w:top w:val="nil"/>
              <w:left w:val="nil"/>
              <w:bottom w:val="single" w:color="auto" w:sz="4" w:space="0"/>
              <w:right w:val="single" w:color="auto" w:sz="4" w:space="0"/>
            </w:tcBorders>
            <w:shd w:val="clear" w:color="000000" w:fill="FFFFFF"/>
            <w:vAlign w:val="center"/>
          </w:tcPr>
          <w:p w14:paraId="4B9376C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1．可进行演示光电效应有关规律的实验，还可根据爱因斯坦光电效应方程测算出普朗克常数，并与示波器连用可直观地演示光电管的电流特性曲线；</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2．仪器结构：由光源、光接收-直流放大显示箱（电气箱，内装有光电管）和滤色片等组成。光源与接收电气箱通过导轨相连接，可以根据实验需要调节光源与光电管的距离。仪器内部还装有稳压电源；</w:t>
            </w:r>
            <w:r>
              <w:rPr>
                <w:rFonts w:hint="eastAsia" w:ascii="宋体" w:hAnsi="宋体" w:eastAsia="宋体" w:cs="宋体"/>
                <w:color w:val="auto"/>
                <w:kern w:val="0"/>
                <w:szCs w:val="22"/>
                <w:highlight w:val="none"/>
                <w14:ligatures w14:val="none"/>
              </w:rPr>
              <w:br w:type="textWrapping"/>
            </w:r>
            <w:r>
              <w:rPr>
                <w:rFonts w:hint="eastAsia" w:ascii="宋体" w:hAnsi="宋体" w:eastAsia="宋体" w:cs="宋体"/>
                <w:color w:val="auto"/>
                <w:kern w:val="0"/>
                <w:szCs w:val="22"/>
                <w:highlight w:val="none"/>
                <w14:ligatures w14:val="none"/>
              </w:rPr>
              <w:t>3．主要技术指标：受光元件：真空光电管；滤色片：四种（635nm，570nm，540nm，490nm）；放大器：电流放大器，增益60dB；锯齿波：VPP=12V(-6V～+6V)；光源：220V25W白炽灯泡。</w:t>
            </w:r>
          </w:p>
        </w:tc>
        <w:tc>
          <w:tcPr>
            <w:tcW w:w="546" w:type="dxa"/>
            <w:tcBorders>
              <w:top w:val="nil"/>
              <w:left w:val="nil"/>
              <w:bottom w:val="single" w:color="auto" w:sz="4" w:space="0"/>
              <w:right w:val="single" w:color="auto" w:sz="4" w:space="0"/>
            </w:tcBorders>
            <w:shd w:val="clear" w:color="000000" w:fill="FFFFFF"/>
            <w:noWrap/>
            <w:vAlign w:val="center"/>
          </w:tcPr>
          <w:p w14:paraId="225EB20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F06696A">
            <w:pPr>
              <w:widowControl/>
              <w:spacing w:after="0" w:line="240" w:lineRule="auto"/>
              <w:jc w:val="center"/>
              <w:rPr>
                <w:rFonts w:hint="eastAsia" w:ascii="宋体" w:hAnsi="宋体" w:eastAsia="宋体" w:cs="宋体"/>
                <w:color w:val="auto"/>
                <w:kern w:val="0"/>
                <w:szCs w:val="22"/>
                <w:highlight w:val="none"/>
                <w14:ligatures w14:val="none"/>
              </w:rPr>
            </w:pPr>
          </w:p>
        </w:tc>
      </w:tr>
      <w:tr w14:paraId="4217A72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6A1608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228</w:t>
            </w:r>
          </w:p>
        </w:tc>
        <w:tc>
          <w:tcPr>
            <w:tcW w:w="1009" w:type="dxa"/>
            <w:tcBorders>
              <w:top w:val="nil"/>
              <w:left w:val="nil"/>
              <w:bottom w:val="single" w:color="auto" w:sz="4" w:space="0"/>
              <w:right w:val="single" w:color="auto" w:sz="4" w:space="0"/>
            </w:tcBorders>
            <w:shd w:val="clear" w:color="000000" w:fill="FFFFFF"/>
            <w:vAlign w:val="center"/>
          </w:tcPr>
          <w:p w14:paraId="783E9FB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磁分子模型</w:t>
            </w:r>
          </w:p>
        </w:tc>
        <w:tc>
          <w:tcPr>
            <w:tcW w:w="6891" w:type="dxa"/>
            <w:tcBorders>
              <w:top w:val="nil"/>
              <w:left w:val="nil"/>
              <w:bottom w:val="single" w:color="auto" w:sz="4" w:space="0"/>
              <w:right w:val="single" w:color="auto" w:sz="4" w:space="0"/>
            </w:tcBorders>
            <w:shd w:val="clear" w:color="000000" w:fill="FFFFFF"/>
            <w:vAlign w:val="center"/>
          </w:tcPr>
          <w:p w14:paraId="72E280B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二十四枚钢针，钢针上安放二十四枚小磁针片，每枚小磁针都可以绕钢针自由转动</w:t>
            </w:r>
          </w:p>
        </w:tc>
        <w:tc>
          <w:tcPr>
            <w:tcW w:w="546" w:type="dxa"/>
            <w:tcBorders>
              <w:top w:val="nil"/>
              <w:left w:val="nil"/>
              <w:bottom w:val="single" w:color="auto" w:sz="4" w:space="0"/>
              <w:right w:val="single" w:color="auto" w:sz="4" w:space="0"/>
            </w:tcBorders>
            <w:shd w:val="clear" w:color="000000" w:fill="FFFFFF"/>
            <w:noWrap/>
            <w:vAlign w:val="center"/>
          </w:tcPr>
          <w:p w14:paraId="2E9752B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DB33014">
            <w:pPr>
              <w:widowControl/>
              <w:spacing w:after="0" w:line="240" w:lineRule="auto"/>
              <w:jc w:val="center"/>
              <w:rPr>
                <w:rFonts w:hint="eastAsia" w:ascii="宋体" w:hAnsi="宋体" w:eastAsia="宋体" w:cs="宋体"/>
                <w:color w:val="auto"/>
                <w:kern w:val="0"/>
                <w:szCs w:val="22"/>
                <w:highlight w:val="none"/>
                <w14:ligatures w14:val="none"/>
              </w:rPr>
            </w:pPr>
          </w:p>
        </w:tc>
      </w:tr>
      <w:tr w14:paraId="7A50E6B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0CF249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229</w:t>
            </w:r>
          </w:p>
        </w:tc>
        <w:tc>
          <w:tcPr>
            <w:tcW w:w="1009" w:type="dxa"/>
            <w:tcBorders>
              <w:top w:val="nil"/>
              <w:left w:val="nil"/>
              <w:bottom w:val="single" w:color="auto" w:sz="4" w:space="0"/>
              <w:right w:val="single" w:color="auto" w:sz="4" w:space="0"/>
            </w:tcBorders>
            <w:shd w:val="clear" w:color="000000" w:fill="FFFFFF"/>
            <w:vAlign w:val="center"/>
          </w:tcPr>
          <w:p w14:paraId="7EE66A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离心机械模型</w:t>
            </w:r>
          </w:p>
        </w:tc>
        <w:tc>
          <w:tcPr>
            <w:tcW w:w="6891" w:type="dxa"/>
            <w:tcBorders>
              <w:top w:val="nil"/>
              <w:left w:val="nil"/>
              <w:bottom w:val="single" w:color="auto" w:sz="4" w:space="0"/>
              <w:right w:val="single" w:color="auto" w:sz="4" w:space="0"/>
            </w:tcBorders>
            <w:shd w:val="clear" w:color="000000" w:fill="FFFFFF"/>
            <w:vAlign w:val="center"/>
          </w:tcPr>
          <w:p w14:paraId="40559FF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节速器、干燥器、分离器</w:t>
            </w:r>
          </w:p>
        </w:tc>
        <w:tc>
          <w:tcPr>
            <w:tcW w:w="546" w:type="dxa"/>
            <w:tcBorders>
              <w:top w:val="nil"/>
              <w:left w:val="nil"/>
              <w:bottom w:val="single" w:color="auto" w:sz="4" w:space="0"/>
              <w:right w:val="single" w:color="auto" w:sz="4" w:space="0"/>
            </w:tcBorders>
            <w:shd w:val="clear" w:color="000000" w:fill="FFFFFF"/>
            <w:noWrap/>
            <w:vAlign w:val="center"/>
          </w:tcPr>
          <w:p w14:paraId="708DDA9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5A11154">
            <w:pPr>
              <w:widowControl/>
              <w:spacing w:after="0" w:line="240" w:lineRule="auto"/>
              <w:jc w:val="center"/>
              <w:rPr>
                <w:rFonts w:hint="eastAsia" w:ascii="宋体" w:hAnsi="宋体" w:eastAsia="宋体" w:cs="宋体"/>
                <w:color w:val="auto"/>
                <w:kern w:val="0"/>
                <w:szCs w:val="22"/>
                <w:highlight w:val="none"/>
                <w14:ligatures w14:val="none"/>
              </w:rPr>
            </w:pPr>
          </w:p>
        </w:tc>
      </w:tr>
      <w:tr w14:paraId="1322490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8BFC18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230</w:t>
            </w:r>
          </w:p>
        </w:tc>
        <w:tc>
          <w:tcPr>
            <w:tcW w:w="1009" w:type="dxa"/>
            <w:tcBorders>
              <w:top w:val="nil"/>
              <w:left w:val="nil"/>
              <w:bottom w:val="single" w:color="auto" w:sz="4" w:space="0"/>
              <w:right w:val="single" w:color="auto" w:sz="4" w:space="0"/>
            </w:tcBorders>
            <w:shd w:val="clear" w:color="000000" w:fill="FFFFFF"/>
            <w:vAlign w:val="center"/>
          </w:tcPr>
          <w:p w14:paraId="29B5292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晶体空间点阵模型</w:t>
            </w:r>
          </w:p>
        </w:tc>
        <w:tc>
          <w:tcPr>
            <w:tcW w:w="6891" w:type="dxa"/>
            <w:tcBorders>
              <w:top w:val="nil"/>
              <w:left w:val="nil"/>
              <w:bottom w:val="single" w:color="auto" w:sz="4" w:space="0"/>
              <w:right w:val="single" w:color="auto" w:sz="4" w:space="0"/>
            </w:tcBorders>
            <w:shd w:val="clear" w:color="000000" w:fill="FFFFFF"/>
            <w:vAlign w:val="center"/>
          </w:tcPr>
          <w:p w14:paraId="40665BE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含氯化钠、金刚石、石墨、明矾、石英</w:t>
            </w:r>
          </w:p>
        </w:tc>
        <w:tc>
          <w:tcPr>
            <w:tcW w:w="546" w:type="dxa"/>
            <w:tcBorders>
              <w:top w:val="nil"/>
              <w:left w:val="nil"/>
              <w:bottom w:val="single" w:color="auto" w:sz="4" w:space="0"/>
              <w:right w:val="single" w:color="auto" w:sz="4" w:space="0"/>
            </w:tcBorders>
            <w:shd w:val="clear" w:color="000000" w:fill="FFFFFF"/>
            <w:noWrap/>
            <w:vAlign w:val="center"/>
          </w:tcPr>
          <w:p w14:paraId="7F8B26B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2FB404E">
            <w:pPr>
              <w:widowControl/>
              <w:spacing w:after="0" w:line="240" w:lineRule="auto"/>
              <w:jc w:val="center"/>
              <w:rPr>
                <w:rFonts w:hint="eastAsia" w:ascii="宋体" w:hAnsi="宋体" w:eastAsia="宋体" w:cs="宋体"/>
                <w:color w:val="auto"/>
                <w:kern w:val="0"/>
                <w:szCs w:val="22"/>
                <w:highlight w:val="none"/>
                <w14:ligatures w14:val="none"/>
              </w:rPr>
            </w:pPr>
          </w:p>
        </w:tc>
      </w:tr>
      <w:tr w14:paraId="3BB1846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23165F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231</w:t>
            </w:r>
          </w:p>
        </w:tc>
        <w:tc>
          <w:tcPr>
            <w:tcW w:w="1009" w:type="dxa"/>
            <w:tcBorders>
              <w:top w:val="nil"/>
              <w:left w:val="nil"/>
              <w:bottom w:val="single" w:color="auto" w:sz="4" w:space="0"/>
              <w:right w:val="single" w:color="auto" w:sz="4" w:space="0"/>
            </w:tcBorders>
            <w:shd w:val="clear" w:color="000000" w:fill="FFFFFF"/>
            <w:vAlign w:val="center"/>
          </w:tcPr>
          <w:p w14:paraId="37BE83D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蒸汽机模型</w:t>
            </w:r>
          </w:p>
        </w:tc>
        <w:tc>
          <w:tcPr>
            <w:tcW w:w="6891" w:type="dxa"/>
            <w:tcBorders>
              <w:top w:val="nil"/>
              <w:left w:val="nil"/>
              <w:bottom w:val="single" w:color="auto" w:sz="4" w:space="0"/>
              <w:right w:val="single" w:color="auto" w:sz="4" w:space="0"/>
            </w:tcBorders>
            <w:shd w:val="clear" w:color="000000" w:fill="FFFFFF"/>
            <w:vAlign w:val="center"/>
          </w:tcPr>
          <w:p w14:paraId="6FAF901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吹动式，可用空气压缩机，也可用手动打气筒等供给气源使用。缸气阀透明，演示瓦特蒸汽机工作原理和工作过程,全程可视，</w:t>
            </w:r>
          </w:p>
        </w:tc>
        <w:tc>
          <w:tcPr>
            <w:tcW w:w="546" w:type="dxa"/>
            <w:tcBorders>
              <w:top w:val="nil"/>
              <w:left w:val="nil"/>
              <w:bottom w:val="single" w:color="auto" w:sz="4" w:space="0"/>
              <w:right w:val="single" w:color="auto" w:sz="4" w:space="0"/>
            </w:tcBorders>
            <w:shd w:val="clear" w:color="000000" w:fill="FFFFFF"/>
            <w:noWrap/>
            <w:vAlign w:val="center"/>
          </w:tcPr>
          <w:p w14:paraId="7868876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DC40767">
            <w:pPr>
              <w:widowControl/>
              <w:spacing w:after="0" w:line="240" w:lineRule="auto"/>
              <w:jc w:val="center"/>
              <w:rPr>
                <w:rFonts w:hint="eastAsia" w:ascii="宋体" w:hAnsi="宋体" w:eastAsia="宋体" w:cs="宋体"/>
                <w:color w:val="auto"/>
                <w:kern w:val="0"/>
                <w:szCs w:val="22"/>
                <w:highlight w:val="none"/>
                <w14:ligatures w14:val="none"/>
              </w:rPr>
            </w:pPr>
          </w:p>
        </w:tc>
      </w:tr>
      <w:tr w14:paraId="799572F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2D1C3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232</w:t>
            </w:r>
          </w:p>
        </w:tc>
        <w:tc>
          <w:tcPr>
            <w:tcW w:w="1009" w:type="dxa"/>
            <w:tcBorders>
              <w:top w:val="nil"/>
              <w:left w:val="nil"/>
              <w:bottom w:val="single" w:color="auto" w:sz="4" w:space="0"/>
              <w:right w:val="single" w:color="auto" w:sz="4" w:space="0"/>
            </w:tcBorders>
            <w:shd w:val="clear" w:color="000000" w:fill="FFFFFF"/>
            <w:vAlign w:val="center"/>
          </w:tcPr>
          <w:p w14:paraId="0DEF660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蒸汽轮机模型</w:t>
            </w:r>
          </w:p>
        </w:tc>
        <w:tc>
          <w:tcPr>
            <w:tcW w:w="6891" w:type="dxa"/>
            <w:tcBorders>
              <w:top w:val="nil"/>
              <w:left w:val="nil"/>
              <w:bottom w:val="single" w:color="auto" w:sz="4" w:space="0"/>
              <w:right w:val="single" w:color="auto" w:sz="4" w:space="0"/>
            </w:tcBorders>
            <w:shd w:val="clear" w:color="000000" w:fill="FFFFFF"/>
            <w:vAlign w:val="center"/>
          </w:tcPr>
          <w:p w14:paraId="5164A97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吹动式 ，全透明设计，此模型以实验室吹风机配合使用，也可用空气压缩机供给气源使用。直观的观察到蒸汽轮机利用从外来的气流，冲击汽轮机的叶片带动机轴一起转动的演示过程</w:t>
            </w:r>
          </w:p>
        </w:tc>
        <w:tc>
          <w:tcPr>
            <w:tcW w:w="546" w:type="dxa"/>
            <w:tcBorders>
              <w:top w:val="nil"/>
              <w:left w:val="nil"/>
              <w:bottom w:val="single" w:color="auto" w:sz="4" w:space="0"/>
              <w:right w:val="single" w:color="auto" w:sz="4" w:space="0"/>
            </w:tcBorders>
            <w:shd w:val="clear" w:color="000000" w:fill="FFFFFF"/>
            <w:noWrap/>
            <w:vAlign w:val="center"/>
          </w:tcPr>
          <w:p w14:paraId="1C819A6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38DECDA">
            <w:pPr>
              <w:widowControl/>
              <w:spacing w:after="0" w:line="240" w:lineRule="auto"/>
              <w:jc w:val="center"/>
              <w:rPr>
                <w:rFonts w:hint="eastAsia" w:ascii="宋体" w:hAnsi="宋体" w:eastAsia="宋体" w:cs="宋体"/>
                <w:color w:val="auto"/>
                <w:kern w:val="0"/>
                <w:szCs w:val="22"/>
                <w:highlight w:val="none"/>
                <w14:ligatures w14:val="none"/>
              </w:rPr>
            </w:pPr>
          </w:p>
        </w:tc>
      </w:tr>
      <w:tr w14:paraId="44665CF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E3F444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233</w:t>
            </w:r>
          </w:p>
        </w:tc>
        <w:tc>
          <w:tcPr>
            <w:tcW w:w="1009" w:type="dxa"/>
            <w:tcBorders>
              <w:top w:val="nil"/>
              <w:left w:val="nil"/>
              <w:bottom w:val="single" w:color="auto" w:sz="4" w:space="0"/>
              <w:right w:val="single" w:color="auto" w:sz="4" w:space="0"/>
            </w:tcBorders>
            <w:shd w:val="clear" w:color="000000" w:fill="FFFFFF"/>
            <w:vAlign w:val="center"/>
          </w:tcPr>
          <w:p w14:paraId="585EC74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高压输变电模拟演示器</w:t>
            </w:r>
          </w:p>
        </w:tc>
        <w:tc>
          <w:tcPr>
            <w:tcW w:w="6891" w:type="dxa"/>
            <w:tcBorders>
              <w:top w:val="nil"/>
              <w:left w:val="nil"/>
              <w:bottom w:val="single" w:color="auto" w:sz="4" w:space="0"/>
              <w:right w:val="single" w:color="auto" w:sz="4" w:space="0"/>
            </w:tcBorders>
            <w:shd w:val="clear" w:color="000000" w:fill="FFFFFF"/>
            <w:vAlign w:val="center"/>
          </w:tcPr>
          <w:p w14:paraId="23A44BA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发电厂（手摇三项交流发电机）、升压变压器、电线杆，高压输变线、降压变压器、用户。立体演示，真实形象。</w:t>
            </w:r>
          </w:p>
        </w:tc>
        <w:tc>
          <w:tcPr>
            <w:tcW w:w="546" w:type="dxa"/>
            <w:tcBorders>
              <w:top w:val="nil"/>
              <w:left w:val="nil"/>
              <w:bottom w:val="single" w:color="auto" w:sz="4" w:space="0"/>
              <w:right w:val="single" w:color="auto" w:sz="4" w:space="0"/>
            </w:tcBorders>
            <w:shd w:val="clear" w:color="000000" w:fill="FFFFFF"/>
            <w:noWrap/>
            <w:vAlign w:val="center"/>
          </w:tcPr>
          <w:p w14:paraId="369B97D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29C9E04">
            <w:pPr>
              <w:widowControl/>
              <w:spacing w:after="0" w:line="240" w:lineRule="auto"/>
              <w:jc w:val="center"/>
              <w:rPr>
                <w:rFonts w:hint="eastAsia" w:ascii="宋体" w:hAnsi="宋体" w:eastAsia="宋体" w:cs="宋体"/>
                <w:color w:val="auto"/>
                <w:kern w:val="0"/>
                <w:szCs w:val="22"/>
                <w:highlight w:val="none"/>
                <w14:ligatures w14:val="none"/>
              </w:rPr>
            </w:pPr>
          </w:p>
        </w:tc>
      </w:tr>
      <w:tr w14:paraId="2B893CC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B75AC6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234</w:t>
            </w:r>
          </w:p>
        </w:tc>
        <w:tc>
          <w:tcPr>
            <w:tcW w:w="1009" w:type="dxa"/>
            <w:tcBorders>
              <w:top w:val="nil"/>
              <w:left w:val="nil"/>
              <w:bottom w:val="single" w:color="auto" w:sz="4" w:space="0"/>
              <w:right w:val="single" w:color="auto" w:sz="4" w:space="0"/>
            </w:tcBorders>
            <w:shd w:val="clear" w:color="000000" w:fill="FFFFFF"/>
            <w:vAlign w:val="center"/>
          </w:tcPr>
          <w:p w14:paraId="7B872C3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电工材料</w:t>
            </w:r>
          </w:p>
        </w:tc>
        <w:tc>
          <w:tcPr>
            <w:tcW w:w="6891" w:type="dxa"/>
            <w:tcBorders>
              <w:top w:val="nil"/>
              <w:left w:val="nil"/>
              <w:bottom w:val="single" w:color="auto" w:sz="4" w:space="0"/>
              <w:right w:val="single" w:color="auto" w:sz="4" w:space="0"/>
            </w:tcBorders>
            <w:shd w:val="clear" w:color="000000" w:fill="FFFFFF"/>
            <w:vAlign w:val="center"/>
          </w:tcPr>
          <w:p w14:paraId="20F3F4D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鳄鱼夹、香蕉插座、香蕉插头、电阻丝、接线叉、导线等。</w:t>
            </w:r>
          </w:p>
        </w:tc>
        <w:tc>
          <w:tcPr>
            <w:tcW w:w="546" w:type="dxa"/>
            <w:tcBorders>
              <w:top w:val="nil"/>
              <w:left w:val="nil"/>
              <w:bottom w:val="single" w:color="auto" w:sz="4" w:space="0"/>
              <w:right w:val="single" w:color="auto" w:sz="4" w:space="0"/>
            </w:tcBorders>
            <w:shd w:val="clear" w:color="000000" w:fill="FFFFFF"/>
            <w:noWrap/>
            <w:vAlign w:val="center"/>
          </w:tcPr>
          <w:p w14:paraId="7297F55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FFBF77F">
            <w:pPr>
              <w:widowControl/>
              <w:spacing w:after="0" w:line="240" w:lineRule="auto"/>
              <w:jc w:val="center"/>
              <w:rPr>
                <w:rFonts w:hint="eastAsia" w:ascii="宋体" w:hAnsi="宋体" w:eastAsia="宋体" w:cs="宋体"/>
                <w:color w:val="auto"/>
                <w:kern w:val="0"/>
                <w:szCs w:val="22"/>
                <w:highlight w:val="none"/>
                <w14:ligatures w14:val="none"/>
              </w:rPr>
            </w:pPr>
          </w:p>
        </w:tc>
      </w:tr>
      <w:tr w14:paraId="2DB31EC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846828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235</w:t>
            </w:r>
          </w:p>
        </w:tc>
        <w:tc>
          <w:tcPr>
            <w:tcW w:w="1009" w:type="dxa"/>
            <w:tcBorders>
              <w:top w:val="nil"/>
              <w:left w:val="nil"/>
              <w:bottom w:val="single" w:color="auto" w:sz="4" w:space="0"/>
              <w:right w:val="single" w:color="auto" w:sz="4" w:space="0"/>
            </w:tcBorders>
            <w:shd w:val="clear" w:color="000000" w:fill="FFFFFF"/>
            <w:vAlign w:val="center"/>
          </w:tcPr>
          <w:p w14:paraId="5466802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电子元件(工业产品)</w:t>
            </w:r>
          </w:p>
        </w:tc>
        <w:tc>
          <w:tcPr>
            <w:tcW w:w="6891" w:type="dxa"/>
            <w:tcBorders>
              <w:top w:val="nil"/>
              <w:left w:val="nil"/>
              <w:bottom w:val="single" w:color="auto" w:sz="4" w:space="0"/>
              <w:right w:val="single" w:color="auto" w:sz="4" w:space="0"/>
            </w:tcBorders>
            <w:shd w:val="clear" w:color="000000" w:fill="FFFFFF"/>
            <w:vAlign w:val="center"/>
          </w:tcPr>
          <w:p w14:paraId="791CB57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电阻(碳膜电阻、瓷管电阻、线绕电阻、电位器、光敏电阻、热敏电阻等)；电容、电感、二极管、发光二极管、三极管、集成电路块等</w:t>
            </w:r>
          </w:p>
        </w:tc>
        <w:tc>
          <w:tcPr>
            <w:tcW w:w="546" w:type="dxa"/>
            <w:tcBorders>
              <w:top w:val="nil"/>
              <w:left w:val="nil"/>
              <w:bottom w:val="single" w:color="auto" w:sz="4" w:space="0"/>
              <w:right w:val="single" w:color="auto" w:sz="4" w:space="0"/>
            </w:tcBorders>
            <w:shd w:val="clear" w:color="000000" w:fill="FFFFFF"/>
            <w:noWrap/>
            <w:vAlign w:val="center"/>
          </w:tcPr>
          <w:p w14:paraId="07B2A19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9F3B540">
            <w:pPr>
              <w:widowControl/>
              <w:spacing w:after="0" w:line="240" w:lineRule="auto"/>
              <w:jc w:val="center"/>
              <w:rPr>
                <w:rFonts w:hint="eastAsia" w:ascii="宋体" w:hAnsi="宋体" w:eastAsia="宋体" w:cs="宋体"/>
                <w:color w:val="auto"/>
                <w:kern w:val="0"/>
                <w:szCs w:val="22"/>
                <w:highlight w:val="none"/>
                <w14:ligatures w14:val="none"/>
              </w:rPr>
            </w:pPr>
          </w:p>
        </w:tc>
      </w:tr>
      <w:tr w14:paraId="78B23DA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AB1BDF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236</w:t>
            </w:r>
          </w:p>
        </w:tc>
        <w:tc>
          <w:tcPr>
            <w:tcW w:w="1009" w:type="dxa"/>
            <w:tcBorders>
              <w:top w:val="nil"/>
              <w:left w:val="nil"/>
              <w:bottom w:val="single" w:color="auto" w:sz="4" w:space="0"/>
              <w:right w:val="single" w:color="auto" w:sz="4" w:space="0"/>
            </w:tcBorders>
            <w:shd w:val="clear" w:color="000000" w:fill="FFFFFF"/>
            <w:vAlign w:val="center"/>
          </w:tcPr>
          <w:p w14:paraId="1DD6B14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家庭电路器材</w:t>
            </w:r>
          </w:p>
        </w:tc>
        <w:tc>
          <w:tcPr>
            <w:tcW w:w="6891" w:type="dxa"/>
            <w:tcBorders>
              <w:top w:val="nil"/>
              <w:left w:val="nil"/>
              <w:bottom w:val="single" w:color="auto" w:sz="4" w:space="0"/>
              <w:right w:val="single" w:color="auto" w:sz="4" w:space="0"/>
            </w:tcBorders>
            <w:shd w:val="clear" w:color="000000" w:fill="FFFFFF"/>
            <w:vAlign w:val="center"/>
          </w:tcPr>
          <w:p w14:paraId="67C5B3C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空气开关、漏电保护器、螺丝口插座、卡口插座、插入式保险盒、三孔插座、三孔插座头、拉线开关、按钮开关、声控开关、光控开关、导线等</w:t>
            </w:r>
          </w:p>
        </w:tc>
        <w:tc>
          <w:tcPr>
            <w:tcW w:w="546" w:type="dxa"/>
            <w:tcBorders>
              <w:top w:val="nil"/>
              <w:left w:val="nil"/>
              <w:bottom w:val="single" w:color="auto" w:sz="4" w:space="0"/>
              <w:right w:val="single" w:color="auto" w:sz="4" w:space="0"/>
            </w:tcBorders>
            <w:shd w:val="clear" w:color="000000" w:fill="FFFFFF"/>
            <w:noWrap/>
            <w:vAlign w:val="center"/>
          </w:tcPr>
          <w:p w14:paraId="41D82ED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A474116">
            <w:pPr>
              <w:widowControl/>
              <w:spacing w:after="0" w:line="240" w:lineRule="auto"/>
              <w:jc w:val="center"/>
              <w:rPr>
                <w:rFonts w:hint="eastAsia" w:ascii="宋体" w:hAnsi="宋体" w:eastAsia="宋体" w:cs="宋体"/>
                <w:color w:val="auto"/>
                <w:kern w:val="0"/>
                <w:szCs w:val="22"/>
                <w:highlight w:val="none"/>
                <w14:ligatures w14:val="none"/>
              </w:rPr>
            </w:pPr>
          </w:p>
        </w:tc>
      </w:tr>
      <w:tr w14:paraId="2CA5A99C">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D95E88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237</w:t>
            </w:r>
          </w:p>
        </w:tc>
        <w:tc>
          <w:tcPr>
            <w:tcW w:w="1009" w:type="dxa"/>
            <w:tcBorders>
              <w:top w:val="nil"/>
              <w:left w:val="nil"/>
              <w:bottom w:val="single" w:color="auto" w:sz="4" w:space="0"/>
              <w:right w:val="single" w:color="auto" w:sz="4" w:space="0"/>
            </w:tcBorders>
            <w:shd w:val="clear" w:color="000000" w:fill="FFFFFF"/>
            <w:vAlign w:val="center"/>
          </w:tcPr>
          <w:p w14:paraId="10E3FAE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1号电池,2号电池</w:t>
            </w:r>
          </w:p>
        </w:tc>
        <w:tc>
          <w:tcPr>
            <w:tcW w:w="6891" w:type="dxa"/>
            <w:tcBorders>
              <w:top w:val="nil"/>
              <w:left w:val="nil"/>
              <w:bottom w:val="single" w:color="auto" w:sz="4" w:space="0"/>
              <w:right w:val="single" w:color="auto" w:sz="4" w:space="0"/>
            </w:tcBorders>
            <w:shd w:val="clear" w:color="000000" w:fill="FFFFFF"/>
            <w:vAlign w:val="center"/>
          </w:tcPr>
          <w:p w14:paraId="26E303E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1号120个，2号40个</w:t>
            </w:r>
          </w:p>
        </w:tc>
        <w:tc>
          <w:tcPr>
            <w:tcW w:w="546" w:type="dxa"/>
            <w:tcBorders>
              <w:top w:val="nil"/>
              <w:left w:val="nil"/>
              <w:bottom w:val="single" w:color="auto" w:sz="4" w:space="0"/>
              <w:right w:val="single" w:color="auto" w:sz="4" w:space="0"/>
            </w:tcBorders>
            <w:shd w:val="clear" w:color="000000" w:fill="FFFFFF"/>
            <w:noWrap/>
            <w:vAlign w:val="center"/>
          </w:tcPr>
          <w:p w14:paraId="40DA772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45804EC">
            <w:pPr>
              <w:widowControl/>
              <w:spacing w:after="0" w:line="240" w:lineRule="auto"/>
              <w:jc w:val="center"/>
              <w:rPr>
                <w:rFonts w:hint="eastAsia" w:ascii="宋体" w:hAnsi="宋体" w:eastAsia="宋体" w:cs="宋体"/>
                <w:color w:val="auto"/>
                <w:kern w:val="0"/>
                <w:szCs w:val="22"/>
                <w:highlight w:val="none"/>
                <w14:ligatures w14:val="none"/>
              </w:rPr>
            </w:pPr>
          </w:p>
        </w:tc>
      </w:tr>
      <w:tr w14:paraId="21C25CF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9F9224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238</w:t>
            </w:r>
          </w:p>
        </w:tc>
        <w:tc>
          <w:tcPr>
            <w:tcW w:w="1009" w:type="dxa"/>
            <w:tcBorders>
              <w:top w:val="nil"/>
              <w:left w:val="nil"/>
              <w:bottom w:val="single" w:color="auto" w:sz="4" w:space="0"/>
              <w:right w:val="single" w:color="auto" w:sz="4" w:space="0"/>
            </w:tcBorders>
            <w:shd w:val="clear" w:color="000000" w:fill="FFFFFF"/>
            <w:vAlign w:val="center"/>
          </w:tcPr>
          <w:p w14:paraId="0830590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电珠(小灯泡)</w:t>
            </w:r>
          </w:p>
        </w:tc>
        <w:tc>
          <w:tcPr>
            <w:tcW w:w="6891" w:type="dxa"/>
            <w:tcBorders>
              <w:top w:val="nil"/>
              <w:left w:val="nil"/>
              <w:bottom w:val="single" w:color="auto" w:sz="4" w:space="0"/>
              <w:right w:val="single" w:color="auto" w:sz="4" w:space="0"/>
            </w:tcBorders>
            <w:shd w:val="clear" w:color="000000" w:fill="FFFFFF"/>
            <w:vAlign w:val="center"/>
          </w:tcPr>
          <w:p w14:paraId="6361D76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2.5V或3.8V</w:t>
            </w:r>
          </w:p>
        </w:tc>
        <w:tc>
          <w:tcPr>
            <w:tcW w:w="546" w:type="dxa"/>
            <w:tcBorders>
              <w:top w:val="nil"/>
              <w:left w:val="nil"/>
              <w:bottom w:val="single" w:color="auto" w:sz="4" w:space="0"/>
              <w:right w:val="single" w:color="auto" w:sz="4" w:space="0"/>
            </w:tcBorders>
            <w:shd w:val="clear" w:color="000000" w:fill="FFFFFF"/>
            <w:noWrap/>
            <w:vAlign w:val="center"/>
          </w:tcPr>
          <w:p w14:paraId="14BC246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22301EE">
            <w:pPr>
              <w:widowControl/>
              <w:spacing w:after="0" w:line="240" w:lineRule="auto"/>
              <w:jc w:val="center"/>
              <w:rPr>
                <w:rFonts w:hint="eastAsia" w:ascii="宋体" w:hAnsi="宋体" w:eastAsia="宋体" w:cs="宋体"/>
                <w:color w:val="auto"/>
                <w:kern w:val="0"/>
                <w:szCs w:val="22"/>
                <w:highlight w:val="none"/>
                <w14:ligatures w14:val="none"/>
              </w:rPr>
            </w:pPr>
          </w:p>
        </w:tc>
      </w:tr>
      <w:tr w14:paraId="1055270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48F323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239</w:t>
            </w:r>
          </w:p>
        </w:tc>
        <w:tc>
          <w:tcPr>
            <w:tcW w:w="1009" w:type="dxa"/>
            <w:tcBorders>
              <w:top w:val="nil"/>
              <w:left w:val="nil"/>
              <w:bottom w:val="single" w:color="auto" w:sz="4" w:space="0"/>
              <w:right w:val="single" w:color="auto" w:sz="4" w:space="0"/>
            </w:tcBorders>
            <w:shd w:val="clear" w:color="000000" w:fill="FFFFFF"/>
            <w:vAlign w:val="center"/>
          </w:tcPr>
          <w:p w14:paraId="28C7F0D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集成电路实验板(面包板)</w:t>
            </w:r>
          </w:p>
        </w:tc>
        <w:tc>
          <w:tcPr>
            <w:tcW w:w="6891" w:type="dxa"/>
            <w:tcBorders>
              <w:top w:val="nil"/>
              <w:left w:val="nil"/>
              <w:bottom w:val="single" w:color="auto" w:sz="4" w:space="0"/>
              <w:right w:val="single" w:color="auto" w:sz="4" w:space="0"/>
            </w:tcBorders>
            <w:shd w:val="clear" w:color="000000" w:fill="FFFFFF"/>
            <w:vAlign w:val="center"/>
          </w:tcPr>
          <w:p w14:paraId="570C9A3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线用软线，两端有可接插的针。</w:t>
            </w:r>
          </w:p>
        </w:tc>
        <w:tc>
          <w:tcPr>
            <w:tcW w:w="546" w:type="dxa"/>
            <w:tcBorders>
              <w:top w:val="nil"/>
              <w:left w:val="nil"/>
              <w:bottom w:val="single" w:color="auto" w:sz="4" w:space="0"/>
              <w:right w:val="single" w:color="auto" w:sz="4" w:space="0"/>
            </w:tcBorders>
            <w:shd w:val="clear" w:color="000000" w:fill="FFFFFF"/>
            <w:noWrap/>
            <w:vAlign w:val="center"/>
          </w:tcPr>
          <w:p w14:paraId="6A4B5C0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EFF40D4">
            <w:pPr>
              <w:widowControl/>
              <w:spacing w:after="0" w:line="240" w:lineRule="auto"/>
              <w:jc w:val="center"/>
              <w:rPr>
                <w:rFonts w:hint="eastAsia" w:ascii="宋体" w:hAnsi="宋体" w:eastAsia="宋体" w:cs="宋体"/>
                <w:color w:val="auto"/>
                <w:kern w:val="0"/>
                <w:szCs w:val="22"/>
                <w:highlight w:val="none"/>
                <w14:ligatures w14:val="none"/>
              </w:rPr>
            </w:pPr>
          </w:p>
        </w:tc>
      </w:tr>
      <w:tr w14:paraId="1100C72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CB8C0E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240</w:t>
            </w:r>
          </w:p>
        </w:tc>
        <w:tc>
          <w:tcPr>
            <w:tcW w:w="1009" w:type="dxa"/>
            <w:tcBorders>
              <w:top w:val="nil"/>
              <w:left w:val="nil"/>
              <w:bottom w:val="single" w:color="auto" w:sz="4" w:space="0"/>
              <w:right w:val="single" w:color="auto" w:sz="4" w:space="0"/>
            </w:tcBorders>
            <w:shd w:val="clear" w:color="000000" w:fill="FFFFFF"/>
            <w:vAlign w:val="center"/>
          </w:tcPr>
          <w:p w14:paraId="5F7CC59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传感器器材</w:t>
            </w:r>
          </w:p>
        </w:tc>
        <w:tc>
          <w:tcPr>
            <w:tcW w:w="6891" w:type="dxa"/>
            <w:tcBorders>
              <w:top w:val="nil"/>
              <w:left w:val="nil"/>
              <w:bottom w:val="single" w:color="auto" w:sz="4" w:space="0"/>
              <w:right w:val="single" w:color="auto" w:sz="4" w:space="0"/>
            </w:tcBorders>
            <w:shd w:val="clear" w:color="000000" w:fill="FFFFFF"/>
            <w:vAlign w:val="center"/>
          </w:tcPr>
          <w:p w14:paraId="3DC5496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各种温度传感器(双金属片、热电偶、铂电阻、铜电阻、热敏电阻、半导体、感温铁氧体)、光敏电阻、硅光电池、光电二极管、湿敏电阻、干簧管、霍尔元件、气体压强传感器、酒精气体传感器等</w:t>
            </w:r>
          </w:p>
        </w:tc>
        <w:tc>
          <w:tcPr>
            <w:tcW w:w="546" w:type="dxa"/>
            <w:tcBorders>
              <w:top w:val="nil"/>
              <w:left w:val="nil"/>
              <w:bottom w:val="single" w:color="auto" w:sz="4" w:space="0"/>
              <w:right w:val="single" w:color="auto" w:sz="4" w:space="0"/>
            </w:tcBorders>
            <w:shd w:val="clear" w:color="000000" w:fill="FFFFFF"/>
            <w:noWrap/>
            <w:vAlign w:val="center"/>
          </w:tcPr>
          <w:p w14:paraId="76FF142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9F4EA5D">
            <w:pPr>
              <w:widowControl/>
              <w:spacing w:after="0" w:line="240" w:lineRule="auto"/>
              <w:jc w:val="center"/>
              <w:rPr>
                <w:rFonts w:hint="eastAsia" w:ascii="宋体" w:hAnsi="宋体" w:eastAsia="宋体" w:cs="宋体"/>
                <w:color w:val="auto"/>
                <w:kern w:val="0"/>
                <w:szCs w:val="22"/>
                <w:highlight w:val="none"/>
                <w14:ligatures w14:val="none"/>
              </w:rPr>
            </w:pPr>
          </w:p>
        </w:tc>
      </w:tr>
      <w:tr w14:paraId="5BF2F6D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34ED56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241</w:t>
            </w:r>
          </w:p>
        </w:tc>
        <w:tc>
          <w:tcPr>
            <w:tcW w:w="1009" w:type="dxa"/>
            <w:tcBorders>
              <w:top w:val="nil"/>
              <w:left w:val="nil"/>
              <w:bottom w:val="single" w:color="auto" w:sz="4" w:space="0"/>
              <w:right w:val="single" w:color="auto" w:sz="4" w:space="0"/>
            </w:tcBorders>
            <w:shd w:val="clear" w:color="000000" w:fill="FFFFFF"/>
            <w:vAlign w:val="center"/>
          </w:tcPr>
          <w:p w14:paraId="580ED0A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晶体和非晶体样品</w:t>
            </w:r>
          </w:p>
        </w:tc>
        <w:tc>
          <w:tcPr>
            <w:tcW w:w="6891" w:type="dxa"/>
            <w:tcBorders>
              <w:top w:val="nil"/>
              <w:left w:val="nil"/>
              <w:bottom w:val="single" w:color="auto" w:sz="4" w:space="0"/>
              <w:right w:val="single" w:color="auto" w:sz="4" w:space="0"/>
            </w:tcBorders>
            <w:shd w:val="clear" w:color="000000" w:fill="FFFFFF"/>
            <w:vAlign w:val="center"/>
          </w:tcPr>
          <w:p w14:paraId="23E1BA8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晶体由云母、石膏、方解石；非晶体由玻璃、沥青、蜂蜡组成。</w:t>
            </w:r>
          </w:p>
        </w:tc>
        <w:tc>
          <w:tcPr>
            <w:tcW w:w="546" w:type="dxa"/>
            <w:tcBorders>
              <w:top w:val="nil"/>
              <w:left w:val="nil"/>
              <w:bottom w:val="single" w:color="auto" w:sz="4" w:space="0"/>
              <w:right w:val="single" w:color="auto" w:sz="4" w:space="0"/>
            </w:tcBorders>
            <w:shd w:val="clear" w:color="000000" w:fill="FFFFFF"/>
            <w:noWrap/>
            <w:vAlign w:val="center"/>
          </w:tcPr>
          <w:p w14:paraId="4D423A7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19DCF7D">
            <w:pPr>
              <w:widowControl/>
              <w:spacing w:after="0" w:line="240" w:lineRule="auto"/>
              <w:jc w:val="center"/>
              <w:rPr>
                <w:rFonts w:hint="eastAsia" w:ascii="宋体" w:hAnsi="宋体" w:eastAsia="宋体" w:cs="宋体"/>
                <w:color w:val="auto"/>
                <w:kern w:val="0"/>
                <w:szCs w:val="22"/>
                <w:highlight w:val="none"/>
                <w14:ligatures w14:val="none"/>
              </w:rPr>
            </w:pPr>
          </w:p>
        </w:tc>
      </w:tr>
      <w:tr w14:paraId="1AC7261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A13BF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242</w:t>
            </w:r>
          </w:p>
        </w:tc>
        <w:tc>
          <w:tcPr>
            <w:tcW w:w="1009" w:type="dxa"/>
            <w:tcBorders>
              <w:top w:val="nil"/>
              <w:left w:val="nil"/>
              <w:bottom w:val="single" w:color="auto" w:sz="4" w:space="0"/>
              <w:right w:val="single" w:color="auto" w:sz="4" w:space="0"/>
            </w:tcBorders>
            <w:shd w:val="clear" w:color="000000" w:fill="FFFFFF"/>
            <w:vAlign w:val="center"/>
          </w:tcPr>
          <w:p w14:paraId="2EC3AAB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演示实验器材</w:t>
            </w:r>
          </w:p>
        </w:tc>
        <w:tc>
          <w:tcPr>
            <w:tcW w:w="6891" w:type="dxa"/>
            <w:tcBorders>
              <w:top w:val="nil"/>
              <w:left w:val="nil"/>
              <w:bottom w:val="single" w:color="auto" w:sz="4" w:space="0"/>
              <w:right w:val="single" w:color="auto" w:sz="4" w:space="0"/>
            </w:tcBorders>
            <w:shd w:val="clear" w:color="000000" w:fill="FFFFFF"/>
            <w:vAlign w:val="center"/>
          </w:tcPr>
          <w:p w14:paraId="0DC5CBA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云母片、电解电容器(25V，470µF～1000µF)、三极管、驻极体话筒、光声控延时开关、100kΩ可变电阻、1kΩ电阻、74LS00</w:t>
            </w:r>
          </w:p>
        </w:tc>
        <w:tc>
          <w:tcPr>
            <w:tcW w:w="546" w:type="dxa"/>
            <w:tcBorders>
              <w:top w:val="nil"/>
              <w:left w:val="nil"/>
              <w:bottom w:val="single" w:color="auto" w:sz="4" w:space="0"/>
              <w:right w:val="single" w:color="auto" w:sz="4" w:space="0"/>
            </w:tcBorders>
            <w:shd w:val="clear" w:color="000000" w:fill="FFFFFF"/>
            <w:noWrap/>
            <w:vAlign w:val="center"/>
          </w:tcPr>
          <w:p w14:paraId="5D45B10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D3C72A5">
            <w:pPr>
              <w:widowControl/>
              <w:spacing w:after="0" w:line="240" w:lineRule="auto"/>
              <w:jc w:val="center"/>
              <w:rPr>
                <w:rFonts w:hint="eastAsia" w:ascii="宋体" w:hAnsi="宋体" w:eastAsia="宋体" w:cs="宋体"/>
                <w:color w:val="auto"/>
                <w:kern w:val="0"/>
                <w:szCs w:val="22"/>
                <w:highlight w:val="none"/>
                <w14:ligatures w14:val="none"/>
              </w:rPr>
            </w:pPr>
          </w:p>
        </w:tc>
      </w:tr>
      <w:tr w14:paraId="1987868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249180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243</w:t>
            </w:r>
          </w:p>
        </w:tc>
        <w:tc>
          <w:tcPr>
            <w:tcW w:w="1009" w:type="dxa"/>
            <w:tcBorders>
              <w:top w:val="nil"/>
              <w:left w:val="nil"/>
              <w:bottom w:val="single" w:color="auto" w:sz="4" w:space="0"/>
              <w:right w:val="single" w:color="auto" w:sz="4" w:space="0"/>
            </w:tcBorders>
            <w:shd w:val="clear" w:color="000000" w:fill="FFFFFF"/>
            <w:vAlign w:val="center"/>
          </w:tcPr>
          <w:p w14:paraId="4D68B76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学生实验纸材</w:t>
            </w:r>
          </w:p>
        </w:tc>
        <w:tc>
          <w:tcPr>
            <w:tcW w:w="6891" w:type="dxa"/>
            <w:tcBorders>
              <w:top w:val="nil"/>
              <w:left w:val="nil"/>
              <w:bottom w:val="single" w:color="auto" w:sz="4" w:space="0"/>
              <w:right w:val="single" w:color="auto" w:sz="4" w:space="0"/>
            </w:tcBorders>
            <w:shd w:val="clear" w:color="000000" w:fill="FFFFFF"/>
            <w:vAlign w:val="center"/>
          </w:tcPr>
          <w:p w14:paraId="5F225E8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打点纸带、墨粉纸、坐标纸、复印纸</w:t>
            </w:r>
          </w:p>
        </w:tc>
        <w:tc>
          <w:tcPr>
            <w:tcW w:w="546" w:type="dxa"/>
            <w:tcBorders>
              <w:top w:val="nil"/>
              <w:left w:val="nil"/>
              <w:bottom w:val="single" w:color="auto" w:sz="4" w:space="0"/>
              <w:right w:val="single" w:color="auto" w:sz="4" w:space="0"/>
            </w:tcBorders>
            <w:shd w:val="clear" w:color="000000" w:fill="FFFFFF"/>
            <w:noWrap/>
            <w:vAlign w:val="center"/>
          </w:tcPr>
          <w:p w14:paraId="353BD83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0F62B57">
            <w:pPr>
              <w:widowControl/>
              <w:spacing w:after="0" w:line="240" w:lineRule="auto"/>
              <w:jc w:val="center"/>
              <w:rPr>
                <w:rFonts w:hint="eastAsia" w:ascii="宋体" w:hAnsi="宋体" w:eastAsia="宋体" w:cs="宋体"/>
                <w:color w:val="auto"/>
                <w:kern w:val="0"/>
                <w:szCs w:val="22"/>
                <w:highlight w:val="none"/>
                <w14:ligatures w14:val="none"/>
              </w:rPr>
            </w:pPr>
          </w:p>
        </w:tc>
      </w:tr>
      <w:tr w14:paraId="2EF1FF1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55942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244</w:t>
            </w:r>
          </w:p>
        </w:tc>
        <w:tc>
          <w:tcPr>
            <w:tcW w:w="1009" w:type="dxa"/>
            <w:tcBorders>
              <w:top w:val="nil"/>
              <w:left w:val="nil"/>
              <w:bottom w:val="single" w:color="auto" w:sz="4" w:space="0"/>
              <w:right w:val="single" w:color="auto" w:sz="4" w:space="0"/>
            </w:tcBorders>
            <w:shd w:val="clear" w:color="000000" w:fill="FFFFFF"/>
            <w:vAlign w:val="center"/>
          </w:tcPr>
          <w:p w14:paraId="5C65770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光控开关实验器材套件</w:t>
            </w:r>
          </w:p>
        </w:tc>
        <w:tc>
          <w:tcPr>
            <w:tcW w:w="6891" w:type="dxa"/>
            <w:tcBorders>
              <w:top w:val="nil"/>
              <w:left w:val="nil"/>
              <w:bottom w:val="single" w:color="auto" w:sz="4" w:space="0"/>
              <w:right w:val="single" w:color="auto" w:sz="4" w:space="0"/>
            </w:tcBorders>
            <w:shd w:val="clear" w:color="000000" w:fill="FFFFFF"/>
            <w:vAlign w:val="center"/>
          </w:tcPr>
          <w:p w14:paraId="537157D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光敏电阻、74LS14、51kΩ可变电阻、发光二极管、330Ω电阻，附实验指导书</w:t>
            </w:r>
          </w:p>
        </w:tc>
        <w:tc>
          <w:tcPr>
            <w:tcW w:w="546" w:type="dxa"/>
            <w:tcBorders>
              <w:top w:val="nil"/>
              <w:left w:val="nil"/>
              <w:bottom w:val="single" w:color="auto" w:sz="4" w:space="0"/>
              <w:right w:val="single" w:color="auto" w:sz="4" w:space="0"/>
            </w:tcBorders>
            <w:shd w:val="clear" w:color="000000" w:fill="FFFFFF"/>
            <w:noWrap/>
            <w:vAlign w:val="center"/>
          </w:tcPr>
          <w:p w14:paraId="7338747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8F32F9F">
            <w:pPr>
              <w:widowControl/>
              <w:spacing w:after="0" w:line="240" w:lineRule="auto"/>
              <w:jc w:val="center"/>
              <w:rPr>
                <w:rFonts w:hint="eastAsia" w:ascii="宋体" w:hAnsi="宋体" w:eastAsia="宋体" w:cs="宋体"/>
                <w:color w:val="auto"/>
                <w:kern w:val="0"/>
                <w:szCs w:val="22"/>
                <w:highlight w:val="none"/>
                <w14:ligatures w14:val="none"/>
              </w:rPr>
            </w:pPr>
          </w:p>
        </w:tc>
      </w:tr>
      <w:tr w14:paraId="790AAC1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2B8A01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245</w:t>
            </w:r>
          </w:p>
        </w:tc>
        <w:tc>
          <w:tcPr>
            <w:tcW w:w="1009" w:type="dxa"/>
            <w:tcBorders>
              <w:top w:val="nil"/>
              <w:left w:val="nil"/>
              <w:bottom w:val="single" w:color="auto" w:sz="4" w:space="0"/>
              <w:right w:val="single" w:color="auto" w:sz="4" w:space="0"/>
            </w:tcBorders>
            <w:shd w:val="clear" w:color="000000" w:fill="FFFFFF"/>
            <w:vAlign w:val="center"/>
          </w:tcPr>
          <w:p w14:paraId="58E29BA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简易无线话筒器材套件</w:t>
            </w:r>
          </w:p>
        </w:tc>
        <w:tc>
          <w:tcPr>
            <w:tcW w:w="6891" w:type="dxa"/>
            <w:tcBorders>
              <w:top w:val="nil"/>
              <w:left w:val="nil"/>
              <w:bottom w:val="single" w:color="auto" w:sz="4" w:space="0"/>
              <w:right w:val="single" w:color="auto" w:sz="4" w:space="0"/>
            </w:tcBorders>
            <w:shd w:val="clear" w:color="000000" w:fill="FFFFFF"/>
            <w:vAlign w:val="center"/>
          </w:tcPr>
          <w:p w14:paraId="576A3C0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三极管、电容、电阻、漆包线、驻极体话筒、电池盒</w:t>
            </w:r>
          </w:p>
        </w:tc>
        <w:tc>
          <w:tcPr>
            <w:tcW w:w="546" w:type="dxa"/>
            <w:tcBorders>
              <w:top w:val="nil"/>
              <w:left w:val="nil"/>
              <w:bottom w:val="single" w:color="auto" w:sz="4" w:space="0"/>
              <w:right w:val="single" w:color="auto" w:sz="4" w:space="0"/>
            </w:tcBorders>
            <w:shd w:val="clear" w:color="000000" w:fill="FFFFFF"/>
            <w:noWrap/>
            <w:vAlign w:val="center"/>
          </w:tcPr>
          <w:p w14:paraId="53449A9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A456907">
            <w:pPr>
              <w:widowControl/>
              <w:spacing w:after="0" w:line="240" w:lineRule="auto"/>
              <w:jc w:val="center"/>
              <w:rPr>
                <w:rFonts w:hint="eastAsia" w:ascii="宋体" w:hAnsi="宋体" w:eastAsia="宋体" w:cs="宋体"/>
                <w:color w:val="auto"/>
                <w:kern w:val="0"/>
                <w:szCs w:val="22"/>
                <w:highlight w:val="none"/>
                <w14:ligatures w14:val="none"/>
              </w:rPr>
            </w:pPr>
          </w:p>
        </w:tc>
      </w:tr>
      <w:tr w14:paraId="58C09E2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3BC83A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246</w:t>
            </w:r>
          </w:p>
        </w:tc>
        <w:tc>
          <w:tcPr>
            <w:tcW w:w="1009" w:type="dxa"/>
            <w:tcBorders>
              <w:top w:val="nil"/>
              <w:left w:val="nil"/>
              <w:bottom w:val="single" w:color="auto" w:sz="4" w:space="0"/>
              <w:right w:val="single" w:color="auto" w:sz="4" w:space="0"/>
            </w:tcBorders>
            <w:shd w:val="clear" w:color="000000" w:fill="FFFFFF"/>
            <w:vAlign w:val="center"/>
          </w:tcPr>
          <w:p w14:paraId="5532757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三极管放大电路器材套件</w:t>
            </w:r>
          </w:p>
        </w:tc>
        <w:tc>
          <w:tcPr>
            <w:tcW w:w="6891" w:type="dxa"/>
            <w:tcBorders>
              <w:top w:val="nil"/>
              <w:left w:val="nil"/>
              <w:bottom w:val="single" w:color="auto" w:sz="4" w:space="0"/>
              <w:right w:val="single" w:color="auto" w:sz="4" w:space="0"/>
            </w:tcBorders>
            <w:shd w:val="clear" w:color="000000" w:fill="FFFFFF"/>
            <w:vAlign w:val="center"/>
          </w:tcPr>
          <w:p w14:paraId="0AF2A94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三极管、电容、电阻、电池</w:t>
            </w:r>
          </w:p>
        </w:tc>
        <w:tc>
          <w:tcPr>
            <w:tcW w:w="546" w:type="dxa"/>
            <w:tcBorders>
              <w:top w:val="nil"/>
              <w:left w:val="nil"/>
              <w:bottom w:val="single" w:color="auto" w:sz="4" w:space="0"/>
              <w:right w:val="single" w:color="auto" w:sz="4" w:space="0"/>
            </w:tcBorders>
            <w:shd w:val="clear" w:color="000000" w:fill="FFFFFF"/>
            <w:noWrap/>
            <w:vAlign w:val="center"/>
          </w:tcPr>
          <w:p w14:paraId="7786968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45477CB">
            <w:pPr>
              <w:widowControl/>
              <w:spacing w:after="0" w:line="240" w:lineRule="auto"/>
              <w:jc w:val="center"/>
              <w:rPr>
                <w:rFonts w:hint="eastAsia" w:ascii="宋体" w:hAnsi="宋体" w:eastAsia="宋体" w:cs="宋体"/>
                <w:color w:val="auto"/>
                <w:kern w:val="0"/>
                <w:szCs w:val="22"/>
                <w:highlight w:val="none"/>
                <w14:ligatures w14:val="none"/>
              </w:rPr>
            </w:pPr>
          </w:p>
        </w:tc>
      </w:tr>
      <w:tr w14:paraId="146B865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0FFC3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247</w:t>
            </w:r>
          </w:p>
        </w:tc>
        <w:tc>
          <w:tcPr>
            <w:tcW w:w="1009" w:type="dxa"/>
            <w:tcBorders>
              <w:top w:val="nil"/>
              <w:left w:val="nil"/>
              <w:bottom w:val="single" w:color="auto" w:sz="4" w:space="0"/>
              <w:right w:val="single" w:color="auto" w:sz="4" w:space="0"/>
            </w:tcBorders>
            <w:shd w:val="clear" w:color="000000" w:fill="FFFFFF"/>
            <w:vAlign w:val="center"/>
          </w:tcPr>
          <w:p w14:paraId="5170989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工具箱</w:t>
            </w:r>
          </w:p>
        </w:tc>
        <w:tc>
          <w:tcPr>
            <w:tcW w:w="6891" w:type="dxa"/>
            <w:tcBorders>
              <w:top w:val="nil"/>
              <w:left w:val="nil"/>
              <w:bottom w:val="single" w:color="auto" w:sz="4" w:space="0"/>
              <w:right w:val="single" w:color="auto" w:sz="4" w:space="0"/>
            </w:tcBorders>
            <w:shd w:val="clear" w:color="000000" w:fill="FFFFFF"/>
            <w:vAlign w:val="center"/>
          </w:tcPr>
          <w:p w14:paraId="32BB0C0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包含美工刀、螺丝批、锤子、卷尺、电烙铁，万用表等产品套装</w:t>
            </w:r>
          </w:p>
        </w:tc>
        <w:tc>
          <w:tcPr>
            <w:tcW w:w="546" w:type="dxa"/>
            <w:tcBorders>
              <w:top w:val="nil"/>
              <w:left w:val="nil"/>
              <w:bottom w:val="single" w:color="auto" w:sz="4" w:space="0"/>
              <w:right w:val="single" w:color="auto" w:sz="4" w:space="0"/>
            </w:tcBorders>
            <w:shd w:val="clear" w:color="000000" w:fill="FFFFFF"/>
            <w:noWrap/>
            <w:vAlign w:val="center"/>
          </w:tcPr>
          <w:p w14:paraId="6D7ED32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74EFE77">
            <w:pPr>
              <w:widowControl/>
              <w:spacing w:after="0" w:line="240" w:lineRule="auto"/>
              <w:jc w:val="center"/>
              <w:rPr>
                <w:rFonts w:hint="eastAsia" w:ascii="宋体" w:hAnsi="宋体" w:eastAsia="宋体" w:cs="宋体"/>
                <w:color w:val="auto"/>
                <w:kern w:val="0"/>
                <w:szCs w:val="22"/>
                <w:highlight w:val="none"/>
                <w14:ligatures w14:val="none"/>
              </w:rPr>
            </w:pPr>
          </w:p>
        </w:tc>
      </w:tr>
      <w:tr w14:paraId="129E404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E8510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248</w:t>
            </w:r>
          </w:p>
        </w:tc>
        <w:tc>
          <w:tcPr>
            <w:tcW w:w="1009" w:type="dxa"/>
            <w:tcBorders>
              <w:top w:val="nil"/>
              <w:left w:val="nil"/>
              <w:bottom w:val="single" w:color="auto" w:sz="4" w:space="0"/>
              <w:right w:val="single" w:color="auto" w:sz="4" w:space="0"/>
            </w:tcBorders>
            <w:shd w:val="clear" w:color="000000" w:fill="FFFFFF"/>
            <w:vAlign w:val="center"/>
          </w:tcPr>
          <w:p w14:paraId="69ED1C6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工作服</w:t>
            </w:r>
          </w:p>
        </w:tc>
        <w:tc>
          <w:tcPr>
            <w:tcW w:w="6891" w:type="dxa"/>
            <w:tcBorders>
              <w:top w:val="nil"/>
              <w:left w:val="nil"/>
              <w:bottom w:val="single" w:color="auto" w:sz="4" w:space="0"/>
              <w:right w:val="single" w:color="auto" w:sz="4" w:space="0"/>
            </w:tcBorders>
            <w:shd w:val="clear" w:color="000000" w:fill="FFFFFF"/>
            <w:vAlign w:val="center"/>
          </w:tcPr>
          <w:p w14:paraId="75BB343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棉质</w:t>
            </w:r>
          </w:p>
        </w:tc>
        <w:tc>
          <w:tcPr>
            <w:tcW w:w="546" w:type="dxa"/>
            <w:tcBorders>
              <w:top w:val="nil"/>
              <w:left w:val="nil"/>
              <w:bottom w:val="single" w:color="auto" w:sz="4" w:space="0"/>
              <w:right w:val="single" w:color="auto" w:sz="4" w:space="0"/>
            </w:tcBorders>
            <w:shd w:val="clear" w:color="000000" w:fill="FFFFFF"/>
            <w:noWrap/>
            <w:vAlign w:val="center"/>
          </w:tcPr>
          <w:p w14:paraId="21CE98E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78F4123">
            <w:pPr>
              <w:widowControl/>
              <w:spacing w:after="0" w:line="240" w:lineRule="auto"/>
              <w:jc w:val="center"/>
              <w:rPr>
                <w:rFonts w:hint="eastAsia" w:ascii="宋体" w:hAnsi="宋体" w:eastAsia="宋体" w:cs="宋体"/>
                <w:color w:val="auto"/>
                <w:kern w:val="0"/>
                <w:szCs w:val="22"/>
                <w:highlight w:val="none"/>
                <w14:ligatures w14:val="none"/>
              </w:rPr>
            </w:pPr>
          </w:p>
        </w:tc>
      </w:tr>
      <w:tr w14:paraId="260CCA8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015E51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249</w:t>
            </w:r>
          </w:p>
        </w:tc>
        <w:tc>
          <w:tcPr>
            <w:tcW w:w="1009" w:type="dxa"/>
            <w:tcBorders>
              <w:top w:val="nil"/>
              <w:left w:val="nil"/>
              <w:bottom w:val="single" w:color="auto" w:sz="4" w:space="0"/>
              <w:right w:val="single" w:color="auto" w:sz="4" w:space="0"/>
            </w:tcBorders>
            <w:shd w:val="clear" w:color="000000" w:fill="FFFFFF"/>
            <w:vAlign w:val="center"/>
          </w:tcPr>
          <w:p w14:paraId="71FA0BE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护目镜</w:t>
            </w:r>
          </w:p>
        </w:tc>
        <w:tc>
          <w:tcPr>
            <w:tcW w:w="6891" w:type="dxa"/>
            <w:tcBorders>
              <w:top w:val="nil"/>
              <w:left w:val="nil"/>
              <w:bottom w:val="single" w:color="auto" w:sz="4" w:space="0"/>
              <w:right w:val="single" w:color="auto" w:sz="4" w:space="0"/>
            </w:tcBorders>
            <w:shd w:val="clear" w:color="000000" w:fill="FFFFFF"/>
            <w:vAlign w:val="center"/>
          </w:tcPr>
          <w:p w14:paraId="4253E42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防机械冲击</w:t>
            </w:r>
          </w:p>
        </w:tc>
        <w:tc>
          <w:tcPr>
            <w:tcW w:w="546" w:type="dxa"/>
            <w:tcBorders>
              <w:top w:val="nil"/>
              <w:left w:val="nil"/>
              <w:bottom w:val="single" w:color="auto" w:sz="4" w:space="0"/>
              <w:right w:val="single" w:color="auto" w:sz="4" w:space="0"/>
            </w:tcBorders>
            <w:shd w:val="clear" w:color="000000" w:fill="FFFFFF"/>
            <w:noWrap/>
            <w:vAlign w:val="center"/>
          </w:tcPr>
          <w:p w14:paraId="54D2926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F5A5CDF">
            <w:pPr>
              <w:widowControl/>
              <w:spacing w:after="0" w:line="240" w:lineRule="auto"/>
              <w:jc w:val="center"/>
              <w:rPr>
                <w:rFonts w:hint="eastAsia" w:ascii="宋体" w:hAnsi="宋体" w:eastAsia="宋体" w:cs="宋体"/>
                <w:color w:val="auto"/>
                <w:kern w:val="0"/>
                <w:szCs w:val="22"/>
                <w:highlight w:val="none"/>
                <w14:ligatures w14:val="none"/>
              </w:rPr>
            </w:pPr>
          </w:p>
        </w:tc>
      </w:tr>
      <w:tr w14:paraId="2FD0B20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130443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250</w:t>
            </w:r>
          </w:p>
        </w:tc>
        <w:tc>
          <w:tcPr>
            <w:tcW w:w="1009" w:type="dxa"/>
            <w:tcBorders>
              <w:top w:val="nil"/>
              <w:left w:val="nil"/>
              <w:bottom w:val="single" w:color="auto" w:sz="4" w:space="0"/>
              <w:right w:val="single" w:color="auto" w:sz="4" w:space="0"/>
            </w:tcBorders>
            <w:shd w:val="clear" w:color="000000" w:fill="FFFFFF"/>
            <w:vAlign w:val="center"/>
          </w:tcPr>
          <w:p w14:paraId="58C0329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棉纱手套</w:t>
            </w:r>
          </w:p>
        </w:tc>
        <w:tc>
          <w:tcPr>
            <w:tcW w:w="6891" w:type="dxa"/>
            <w:tcBorders>
              <w:top w:val="nil"/>
              <w:left w:val="nil"/>
              <w:bottom w:val="single" w:color="auto" w:sz="4" w:space="0"/>
              <w:right w:val="single" w:color="auto" w:sz="4" w:space="0"/>
            </w:tcBorders>
            <w:shd w:val="clear" w:color="000000" w:fill="FFFFFF"/>
            <w:vAlign w:val="center"/>
          </w:tcPr>
          <w:p w14:paraId="32139E2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棉纱线</w:t>
            </w:r>
          </w:p>
        </w:tc>
        <w:tc>
          <w:tcPr>
            <w:tcW w:w="546" w:type="dxa"/>
            <w:tcBorders>
              <w:top w:val="nil"/>
              <w:left w:val="nil"/>
              <w:bottom w:val="single" w:color="auto" w:sz="4" w:space="0"/>
              <w:right w:val="single" w:color="auto" w:sz="4" w:space="0"/>
            </w:tcBorders>
            <w:shd w:val="clear" w:color="000000" w:fill="FFFFFF"/>
            <w:noWrap/>
            <w:vAlign w:val="center"/>
          </w:tcPr>
          <w:p w14:paraId="30103A3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53C1BF7">
            <w:pPr>
              <w:widowControl/>
              <w:spacing w:after="0" w:line="240" w:lineRule="auto"/>
              <w:jc w:val="center"/>
              <w:rPr>
                <w:rFonts w:hint="eastAsia" w:ascii="宋体" w:hAnsi="宋体" w:eastAsia="宋体" w:cs="宋体"/>
                <w:color w:val="auto"/>
                <w:kern w:val="0"/>
                <w:szCs w:val="22"/>
                <w:highlight w:val="none"/>
                <w14:ligatures w14:val="none"/>
              </w:rPr>
            </w:pPr>
          </w:p>
        </w:tc>
      </w:tr>
      <w:tr w14:paraId="732FE99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420455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251</w:t>
            </w:r>
          </w:p>
        </w:tc>
        <w:tc>
          <w:tcPr>
            <w:tcW w:w="1009" w:type="dxa"/>
            <w:tcBorders>
              <w:top w:val="nil"/>
              <w:left w:val="nil"/>
              <w:bottom w:val="single" w:color="auto" w:sz="4" w:space="0"/>
              <w:right w:val="single" w:color="auto" w:sz="4" w:space="0"/>
            </w:tcBorders>
            <w:shd w:val="clear" w:color="000000" w:fill="FFFFFF"/>
            <w:vAlign w:val="center"/>
          </w:tcPr>
          <w:p w14:paraId="60B26C9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专用纸带</w:t>
            </w:r>
          </w:p>
        </w:tc>
        <w:tc>
          <w:tcPr>
            <w:tcW w:w="6891" w:type="dxa"/>
            <w:tcBorders>
              <w:top w:val="nil"/>
              <w:left w:val="nil"/>
              <w:bottom w:val="single" w:color="auto" w:sz="4" w:space="0"/>
              <w:right w:val="single" w:color="auto" w:sz="4" w:space="0"/>
            </w:tcBorders>
            <w:shd w:val="clear" w:color="000000" w:fill="FFFFFF"/>
            <w:vAlign w:val="center"/>
          </w:tcPr>
          <w:p w14:paraId="40D1ED2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电磁打点计时器、电火花计时器打点专用</w:t>
            </w:r>
          </w:p>
        </w:tc>
        <w:tc>
          <w:tcPr>
            <w:tcW w:w="546" w:type="dxa"/>
            <w:tcBorders>
              <w:top w:val="nil"/>
              <w:left w:val="nil"/>
              <w:bottom w:val="single" w:color="auto" w:sz="4" w:space="0"/>
              <w:right w:val="single" w:color="auto" w:sz="4" w:space="0"/>
            </w:tcBorders>
            <w:shd w:val="clear" w:color="000000" w:fill="FFFFFF"/>
            <w:noWrap/>
            <w:vAlign w:val="center"/>
          </w:tcPr>
          <w:p w14:paraId="21C26E2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94FF813">
            <w:pPr>
              <w:widowControl/>
              <w:spacing w:after="0" w:line="240" w:lineRule="auto"/>
              <w:jc w:val="center"/>
              <w:rPr>
                <w:rFonts w:hint="eastAsia" w:ascii="宋体" w:hAnsi="宋体" w:eastAsia="宋体" w:cs="宋体"/>
                <w:color w:val="auto"/>
                <w:kern w:val="0"/>
                <w:szCs w:val="22"/>
                <w:highlight w:val="none"/>
                <w14:ligatures w14:val="none"/>
              </w:rPr>
            </w:pPr>
          </w:p>
        </w:tc>
      </w:tr>
      <w:tr w14:paraId="07F964A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48A01D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252</w:t>
            </w:r>
          </w:p>
        </w:tc>
        <w:tc>
          <w:tcPr>
            <w:tcW w:w="1009" w:type="dxa"/>
            <w:tcBorders>
              <w:top w:val="nil"/>
              <w:left w:val="nil"/>
              <w:bottom w:val="single" w:color="auto" w:sz="4" w:space="0"/>
              <w:right w:val="single" w:color="auto" w:sz="4" w:space="0"/>
            </w:tcBorders>
            <w:shd w:val="clear" w:color="000000" w:fill="FFFFFF"/>
            <w:vAlign w:val="center"/>
          </w:tcPr>
          <w:p w14:paraId="77EDF98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复写纸</w:t>
            </w:r>
          </w:p>
        </w:tc>
        <w:tc>
          <w:tcPr>
            <w:tcW w:w="6891" w:type="dxa"/>
            <w:tcBorders>
              <w:top w:val="nil"/>
              <w:left w:val="nil"/>
              <w:bottom w:val="single" w:color="auto" w:sz="4" w:space="0"/>
              <w:right w:val="single" w:color="auto" w:sz="4" w:space="0"/>
            </w:tcBorders>
            <w:shd w:val="clear" w:color="000000" w:fill="FFFFFF"/>
            <w:vAlign w:val="center"/>
          </w:tcPr>
          <w:p w14:paraId="5495D91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电磁打点计时器打点专用，每袋20片</w:t>
            </w:r>
          </w:p>
        </w:tc>
        <w:tc>
          <w:tcPr>
            <w:tcW w:w="546" w:type="dxa"/>
            <w:tcBorders>
              <w:top w:val="nil"/>
              <w:left w:val="nil"/>
              <w:bottom w:val="single" w:color="auto" w:sz="4" w:space="0"/>
              <w:right w:val="single" w:color="auto" w:sz="4" w:space="0"/>
            </w:tcBorders>
            <w:shd w:val="clear" w:color="000000" w:fill="FFFFFF"/>
            <w:noWrap/>
            <w:vAlign w:val="center"/>
          </w:tcPr>
          <w:p w14:paraId="1227E6E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E4175F6">
            <w:pPr>
              <w:widowControl/>
              <w:spacing w:after="0" w:line="240" w:lineRule="auto"/>
              <w:jc w:val="center"/>
              <w:rPr>
                <w:rFonts w:hint="eastAsia" w:ascii="宋体" w:hAnsi="宋体" w:eastAsia="宋体" w:cs="宋体"/>
                <w:color w:val="auto"/>
                <w:kern w:val="0"/>
                <w:szCs w:val="22"/>
                <w:highlight w:val="none"/>
                <w14:ligatures w14:val="none"/>
              </w:rPr>
            </w:pPr>
          </w:p>
        </w:tc>
      </w:tr>
      <w:tr w14:paraId="5AC69BF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CE3217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253</w:t>
            </w:r>
          </w:p>
        </w:tc>
        <w:tc>
          <w:tcPr>
            <w:tcW w:w="1009" w:type="dxa"/>
            <w:tcBorders>
              <w:top w:val="nil"/>
              <w:left w:val="nil"/>
              <w:bottom w:val="single" w:color="auto" w:sz="4" w:space="0"/>
              <w:right w:val="single" w:color="auto" w:sz="4" w:space="0"/>
            </w:tcBorders>
            <w:shd w:val="clear" w:color="000000" w:fill="FFFFFF"/>
            <w:vAlign w:val="center"/>
          </w:tcPr>
          <w:p w14:paraId="7EA7111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墨粉纸</w:t>
            </w:r>
          </w:p>
        </w:tc>
        <w:tc>
          <w:tcPr>
            <w:tcW w:w="6891" w:type="dxa"/>
            <w:tcBorders>
              <w:top w:val="nil"/>
              <w:left w:val="nil"/>
              <w:bottom w:val="single" w:color="auto" w:sz="4" w:space="0"/>
              <w:right w:val="single" w:color="auto" w:sz="4" w:space="0"/>
            </w:tcBorders>
            <w:shd w:val="clear" w:color="000000" w:fill="FFFFFF"/>
            <w:vAlign w:val="center"/>
          </w:tcPr>
          <w:p w14:paraId="7F41F56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电火花计时器打点专用，每袋10片</w:t>
            </w:r>
          </w:p>
        </w:tc>
        <w:tc>
          <w:tcPr>
            <w:tcW w:w="546" w:type="dxa"/>
            <w:tcBorders>
              <w:top w:val="nil"/>
              <w:left w:val="nil"/>
              <w:bottom w:val="single" w:color="auto" w:sz="4" w:space="0"/>
              <w:right w:val="single" w:color="auto" w:sz="4" w:space="0"/>
            </w:tcBorders>
            <w:shd w:val="clear" w:color="000000" w:fill="FFFFFF"/>
            <w:noWrap/>
            <w:vAlign w:val="center"/>
          </w:tcPr>
          <w:p w14:paraId="7CE6055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084E569">
            <w:pPr>
              <w:widowControl/>
              <w:spacing w:after="0" w:line="240" w:lineRule="auto"/>
              <w:jc w:val="center"/>
              <w:rPr>
                <w:rFonts w:hint="eastAsia" w:ascii="宋体" w:hAnsi="宋体" w:eastAsia="宋体" w:cs="宋体"/>
                <w:color w:val="auto"/>
                <w:kern w:val="0"/>
                <w:szCs w:val="22"/>
                <w:highlight w:val="none"/>
                <w14:ligatures w14:val="none"/>
              </w:rPr>
            </w:pPr>
          </w:p>
        </w:tc>
      </w:tr>
      <w:tr w14:paraId="7FD5B02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0361C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254</w:t>
            </w:r>
          </w:p>
        </w:tc>
        <w:tc>
          <w:tcPr>
            <w:tcW w:w="1009" w:type="dxa"/>
            <w:tcBorders>
              <w:top w:val="nil"/>
              <w:left w:val="nil"/>
              <w:bottom w:val="single" w:color="auto" w:sz="4" w:space="0"/>
              <w:right w:val="single" w:color="auto" w:sz="4" w:space="0"/>
            </w:tcBorders>
            <w:shd w:val="clear" w:color="000000" w:fill="FFFFFF"/>
            <w:vAlign w:val="center"/>
          </w:tcPr>
          <w:p w14:paraId="68C6E78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导电纸</w:t>
            </w:r>
          </w:p>
        </w:tc>
        <w:tc>
          <w:tcPr>
            <w:tcW w:w="6891" w:type="dxa"/>
            <w:tcBorders>
              <w:top w:val="nil"/>
              <w:left w:val="nil"/>
              <w:bottom w:val="single" w:color="auto" w:sz="4" w:space="0"/>
              <w:right w:val="single" w:color="auto" w:sz="4" w:space="0"/>
            </w:tcBorders>
            <w:shd w:val="clear" w:color="000000" w:fill="FFFFFF"/>
            <w:vAlign w:val="center"/>
          </w:tcPr>
          <w:p w14:paraId="0940853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壹张16K等势线描绘专用</w:t>
            </w:r>
          </w:p>
        </w:tc>
        <w:tc>
          <w:tcPr>
            <w:tcW w:w="546" w:type="dxa"/>
            <w:tcBorders>
              <w:top w:val="nil"/>
              <w:left w:val="nil"/>
              <w:bottom w:val="single" w:color="auto" w:sz="4" w:space="0"/>
              <w:right w:val="single" w:color="auto" w:sz="4" w:space="0"/>
            </w:tcBorders>
            <w:shd w:val="clear" w:color="000000" w:fill="FFFFFF"/>
            <w:noWrap/>
            <w:vAlign w:val="center"/>
          </w:tcPr>
          <w:p w14:paraId="5467A66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DC4B90C">
            <w:pPr>
              <w:widowControl/>
              <w:spacing w:after="0" w:line="240" w:lineRule="auto"/>
              <w:jc w:val="center"/>
              <w:rPr>
                <w:rFonts w:hint="eastAsia" w:ascii="宋体" w:hAnsi="宋体" w:eastAsia="宋体" w:cs="宋体"/>
                <w:color w:val="auto"/>
                <w:kern w:val="0"/>
                <w:szCs w:val="22"/>
                <w:highlight w:val="none"/>
                <w14:ligatures w14:val="none"/>
              </w:rPr>
            </w:pPr>
          </w:p>
        </w:tc>
      </w:tr>
      <w:tr w14:paraId="4B3C477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B43943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255</w:t>
            </w:r>
          </w:p>
        </w:tc>
        <w:tc>
          <w:tcPr>
            <w:tcW w:w="1009" w:type="dxa"/>
            <w:tcBorders>
              <w:top w:val="nil"/>
              <w:left w:val="nil"/>
              <w:bottom w:val="single" w:color="auto" w:sz="4" w:space="0"/>
              <w:right w:val="single" w:color="auto" w:sz="4" w:space="0"/>
            </w:tcBorders>
            <w:shd w:val="clear" w:color="000000" w:fill="FFFFFF"/>
            <w:vAlign w:val="center"/>
          </w:tcPr>
          <w:p w14:paraId="0B35FA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等势线描绘专用纸</w:t>
            </w:r>
          </w:p>
        </w:tc>
        <w:tc>
          <w:tcPr>
            <w:tcW w:w="6891" w:type="dxa"/>
            <w:tcBorders>
              <w:top w:val="nil"/>
              <w:left w:val="nil"/>
              <w:bottom w:val="single" w:color="auto" w:sz="4" w:space="0"/>
              <w:right w:val="single" w:color="auto" w:sz="4" w:space="0"/>
            </w:tcBorders>
            <w:shd w:val="clear" w:color="000000" w:fill="FFFFFF"/>
            <w:vAlign w:val="center"/>
          </w:tcPr>
          <w:p w14:paraId="008ED0E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复写纸8张、记录纸8张、导电纸6张</w:t>
            </w:r>
          </w:p>
        </w:tc>
        <w:tc>
          <w:tcPr>
            <w:tcW w:w="546" w:type="dxa"/>
            <w:tcBorders>
              <w:top w:val="nil"/>
              <w:left w:val="nil"/>
              <w:bottom w:val="single" w:color="auto" w:sz="4" w:space="0"/>
              <w:right w:val="single" w:color="auto" w:sz="4" w:space="0"/>
            </w:tcBorders>
            <w:shd w:val="clear" w:color="000000" w:fill="FFFFFF"/>
            <w:noWrap/>
            <w:vAlign w:val="center"/>
          </w:tcPr>
          <w:p w14:paraId="556714E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442171D">
            <w:pPr>
              <w:widowControl/>
              <w:spacing w:after="0" w:line="240" w:lineRule="auto"/>
              <w:jc w:val="center"/>
              <w:rPr>
                <w:rFonts w:hint="eastAsia" w:ascii="宋体" w:hAnsi="宋体" w:eastAsia="宋体" w:cs="宋体"/>
                <w:color w:val="auto"/>
                <w:kern w:val="0"/>
                <w:szCs w:val="22"/>
                <w:highlight w:val="none"/>
                <w14:ligatures w14:val="none"/>
              </w:rPr>
            </w:pPr>
          </w:p>
        </w:tc>
      </w:tr>
      <w:tr w14:paraId="48AD209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5A67B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256</w:t>
            </w:r>
          </w:p>
        </w:tc>
        <w:tc>
          <w:tcPr>
            <w:tcW w:w="1009" w:type="dxa"/>
            <w:tcBorders>
              <w:top w:val="nil"/>
              <w:left w:val="nil"/>
              <w:bottom w:val="single" w:color="auto" w:sz="4" w:space="0"/>
              <w:right w:val="single" w:color="auto" w:sz="4" w:space="0"/>
            </w:tcBorders>
            <w:shd w:val="clear" w:color="000000" w:fill="FFFFFF"/>
            <w:vAlign w:val="center"/>
          </w:tcPr>
          <w:p w14:paraId="51DD262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U型导线</w:t>
            </w:r>
          </w:p>
        </w:tc>
        <w:tc>
          <w:tcPr>
            <w:tcW w:w="6891" w:type="dxa"/>
            <w:tcBorders>
              <w:top w:val="nil"/>
              <w:left w:val="nil"/>
              <w:bottom w:val="single" w:color="auto" w:sz="4" w:space="0"/>
              <w:right w:val="single" w:color="auto" w:sz="4" w:space="0"/>
            </w:tcBorders>
            <w:shd w:val="clear" w:color="000000" w:fill="FFFFFF"/>
            <w:vAlign w:val="center"/>
          </w:tcPr>
          <w:p w14:paraId="190A1A1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2头U型，两色各半</w:t>
            </w:r>
          </w:p>
        </w:tc>
        <w:tc>
          <w:tcPr>
            <w:tcW w:w="546" w:type="dxa"/>
            <w:tcBorders>
              <w:top w:val="nil"/>
              <w:left w:val="nil"/>
              <w:bottom w:val="single" w:color="auto" w:sz="4" w:space="0"/>
              <w:right w:val="single" w:color="auto" w:sz="4" w:space="0"/>
            </w:tcBorders>
            <w:shd w:val="clear" w:color="000000" w:fill="FFFFFF"/>
            <w:noWrap/>
            <w:vAlign w:val="center"/>
          </w:tcPr>
          <w:p w14:paraId="0788CBE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AB3537">
            <w:pPr>
              <w:widowControl/>
              <w:spacing w:after="0" w:line="240" w:lineRule="auto"/>
              <w:jc w:val="center"/>
              <w:rPr>
                <w:rFonts w:hint="eastAsia" w:ascii="宋体" w:hAnsi="宋体" w:eastAsia="宋体" w:cs="宋体"/>
                <w:color w:val="auto"/>
                <w:kern w:val="0"/>
                <w:szCs w:val="22"/>
                <w:highlight w:val="none"/>
                <w14:ligatures w14:val="none"/>
              </w:rPr>
            </w:pPr>
          </w:p>
        </w:tc>
      </w:tr>
      <w:tr w14:paraId="4172494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A590B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257</w:t>
            </w:r>
          </w:p>
        </w:tc>
        <w:tc>
          <w:tcPr>
            <w:tcW w:w="1009" w:type="dxa"/>
            <w:tcBorders>
              <w:top w:val="nil"/>
              <w:left w:val="nil"/>
              <w:bottom w:val="single" w:color="auto" w:sz="4" w:space="0"/>
              <w:right w:val="single" w:color="auto" w:sz="4" w:space="0"/>
            </w:tcBorders>
            <w:shd w:val="clear" w:color="000000" w:fill="FFFFFF"/>
            <w:vAlign w:val="center"/>
          </w:tcPr>
          <w:p w14:paraId="1AF4167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鳄鱼夹导线</w:t>
            </w:r>
          </w:p>
        </w:tc>
        <w:tc>
          <w:tcPr>
            <w:tcW w:w="6891" w:type="dxa"/>
            <w:tcBorders>
              <w:top w:val="nil"/>
              <w:left w:val="nil"/>
              <w:bottom w:val="single" w:color="auto" w:sz="4" w:space="0"/>
              <w:right w:val="single" w:color="auto" w:sz="4" w:space="0"/>
            </w:tcBorders>
            <w:shd w:val="clear" w:color="000000" w:fill="FFFFFF"/>
            <w:vAlign w:val="center"/>
          </w:tcPr>
          <w:p w14:paraId="3B827B6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2头鳄鱼夹，两色各半</w:t>
            </w:r>
          </w:p>
        </w:tc>
        <w:tc>
          <w:tcPr>
            <w:tcW w:w="546" w:type="dxa"/>
            <w:tcBorders>
              <w:top w:val="nil"/>
              <w:left w:val="nil"/>
              <w:bottom w:val="single" w:color="auto" w:sz="4" w:space="0"/>
              <w:right w:val="single" w:color="auto" w:sz="4" w:space="0"/>
            </w:tcBorders>
            <w:shd w:val="clear" w:color="000000" w:fill="FFFFFF"/>
            <w:noWrap/>
            <w:vAlign w:val="center"/>
          </w:tcPr>
          <w:p w14:paraId="38CEDA4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22FFB8A">
            <w:pPr>
              <w:widowControl/>
              <w:spacing w:after="0" w:line="240" w:lineRule="auto"/>
              <w:jc w:val="center"/>
              <w:rPr>
                <w:rFonts w:hint="eastAsia" w:ascii="宋体" w:hAnsi="宋体" w:eastAsia="宋体" w:cs="宋体"/>
                <w:color w:val="auto"/>
                <w:kern w:val="0"/>
                <w:szCs w:val="22"/>
                <w:highlight w:val="none"/>
                <w14:ligatures w14:val="none"/>
              </w:rPr>
            </w:pPr>
          </w:p>
        </w:tc>
      </w:tr>
      <w:tr w14:paraId="14D7B66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B4B46C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258</w:t>
            </w:r>
          </w:p>
        </w:tc>
        <w:tc>
          <w:tcPr>
            <w:tcW w:w="1009" w:type="dxa"/>
            <w:tcBorders>
              <w:top w:val="nil"/>
              <w:left w:val="nil"/>
              <w:bottom w:val="single" w:color="auto" w:sz="4" w:space="0"/>
              <w:right w:val="single" w:color="auto" w:sz="4" w:space="0"/>
            </w:tcBorders>
            <w:shd w:val="clear" w:color="000000" w:fill="FFFFFF"/>
            <w:vAlign w:val="center"/>
          </w:tcPr>
          <w:p w14:paraId="743286B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导线</w:t>
            </w:r>
          </w:p>
        </w:tc>
        <w:tc>
          <w:tcPr>
            <w:tcW w:w="6891" w:type="dxa"/>
            <w:tcBorders>
              <w:top w:val="nil"/>
              <w:left w:val="nil"/>
              <w:bottom w:val="single" w:color="auto" w:sz="4" w:space="0"/>
              <w:right w:val="single" w:color="auto" w:sz="4" w:space="0"/>
            </w:tcBorders>
            <w:shd w:val="clear" w:color="000000" w:fill="FFFFFF"/>
            <w:vAlign w:val="center"/>
          </w:tcPr>
          <w:p w14:paraId="0559E98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一头U型，一头鳄鱼夹，两色各半</w:t>
            </w:r>
          </w:p>
        </w:tc>
        <w:tc>
          <w:tcPr>
            <w:tcW w:w="546" w:type="dxa"/>
            <w:tcBorders>
              <w:top w:val="nil"/>
              <w:left w:val="nil"/>
              <w:bottom w:val="single" w:color="auto" w:sz="4" w:space="0"/>
              <w:right w:val="single" w:color="auto" w:sz="4" w:space="0"/>
            </w:tcBorders>
            <w:shd w:val="clear" w:color="000000" w:fill="FFFFFF"/>
            <w:noWrap/>
            <w:vAlign w:val="center"/>
          </w:tcPr>
          <w:p w14:paraId="21509A5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E8C4EF3">
            <w:pPr>
              <w:widowControl/>
              <w:spacing w:after="0" w:line="240" w:lineRule="auto"/>
              <w:jc w:val="center"/>
              <w:rPr>
                <w:rFonts w:hint="eastAsia" w:ascii="宋体" w:hAnsi="宋体" w:eastAsia="宋体" w:cs="宋体"/>
                <w:color w:val="auto"/>
                <w:kern w:val="0"/>
                <w:szCs w:val="22"/>
                <w:highlight w:val="none"/>
                <w14:ligatures w14:val="none"/>
              </w:rPr>
            </w:pPr>
          </w:p>
        </w:tc>
      </w:tr>
      <w:tr w14:paraId="4E73752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551B5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259</w:t>
            </w:r>
          </w:p>
        </w:tc>
        <w:tc>
          <w:tcPr>
            <w:tcW w:w="1009" w:type="dxa"/>
            <w:tcBorders>
              <w:top w:val="nil"/>
              <w:left w:val="nil"/>
              <w:bottom w:val="single" w:color="auto" w:sz="4" w:space="0"/>
              <w:right w:val="single" w:color="auto" w:sz="4" w:space="0"/>
            </w:tcBorders>
            <w:shd w:val="clear" w:color="000000" w:fill="FFFFFF"/>
            <w:noWrap/>
            <w:vAlign w:val="center"/>
          </w:tcPr>
          <w:p w14:paraId="7A081B0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导线</w:t>
            </w:r>
          </w:p>
        </w:tc>
        <w:tc>
          <w:tcPr>
            <w:tcW w:w="6891" w:type="dxa"/>
            <w:tcBorders>
              <w:top w:val="nil"/>
              <w:left w:val="nil"/>
              <w:bottom w:val="single" w:color="auto" w:sz="4" w:space="0"/>
              <w:right w:val="single" w:color="auto" w:sz="4" w:space="0"/>
            </w:tcBorders>
            <w:shd w:val="clear" w:color="000000" w:fill="FFFFFF"/>
            <w:noWrap/>
            <w:vAlign w:val="center"/>
          </w:tcPr>
          <w:p w14:paraId="3884828C">
            <w:pPr>
              <w:widowControl/>
              <w:spacing w:after="0" w:line="240" w:lineRule="auto"/>
              <w:jc w:val="both"/>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一头U型，一头纺锤形插头，两色各半</w:t>
            </w:r>
          </w:p>
        </w:tc>
        <w:tc>
          <w:tcPr>
            <w:tcW w:w="546" w:type="dxa"/>
            <w:tcBorders>
              <w:top w:val="nil"/>
              <w:left w:val="nil"/>
              <w:bottom w:val="single" w:color="auto" w:sz="4" w:space="0"/>
              <w:right w:val="single" w:color="auto" w:sz="4" w:space="0"/>
            </w:tcBorders>
            <w:shd w:val="clear" w:color="000000" w:fill="FFFFFF"/>
            <w:noWrap/>
            <w:vAlign w:val="center"/>
          </w:tcPr>
          <w:p w14:paraId="7F83477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3EA6C5C">
            <w:pPr>
              <w:widowControl/>
              <w:spacing w:after="0" w:line="240" w:lineRule="auto"/>
              <w:jc w:val="center"/>
              <w:rPr>
                <w:rFonts w:hint="eastAsia" w:ascii="宋体" w:hAnsi="宋体" w:eastAsia="宋体" w:cs="宋体"/>
                <w:color w:val="auto"/>
                <w:kern w:val="0"/>
                <w:szCs w:val="22"/>
                <w:highlight w:val="none"/>
                <w14:ligatures w14:val="none"/>
              </w:rPr>
            </w:pPr>
          </w:p>
        </w:tc>
      </w:tr>
      <w:tr w14:paraId="58A9E76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16FB4D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260</w:t>
            </w:r>
          </w:p>
        </w:tc>
        <w:tc>
          <w:tcPr>
            <w:tcW w:w="1009" w:type="dxa"/>
            <w:tcBorders>
              <w:top w:val="nil"/>
              <w:left w:val="nil"/>
              <w:bottom w:val="single" w:color="auto" w:sz="4" w:space="0"/>
              <w:right w:val="single" w:color="auto" w:sz="4" w:space="0"/>
            </w:tcBorders>
            <w:shd w:val="clear" w:color="000000" w:fill="FFFFFF"/>
            <w:vAlign w:val="center"/>
          </w:tcPr>
          <w:p w14:paraId="0286B02D">
            <w:pPr>
              <w:widowControl/>
              <w:spacing w:after="0" w:line="240" w:lineRule="auto"/>
              <w:rPr>
                <w:rFonts w:hint="eastAsia" w:ascii="宋体" w:hAnsi="宋体" w:eastAsia="宋体" w:cs="宋体"/>
                <w:b/>
                <w:bCs/>
                <w:color w:val="auto"/>
                <w:kern w:val="0"/>
                <w:szCs w:val="22"/>
                <w:highlight w:val="none"/>
                <w14:ligatures w14:val="none"/>
              </w:rPr>
            </w:pPr>
            <w:r>
              <w:rPr>
                <w:rFonts w:hint="eastAsia" w:ascii="宋体" w:hAnsi="宋体" w:eastAsia="宋体" w:cs="宋体"/>
                <w:b w:val="0"/>
                <w:bCs w:val="0"/>
                <w:color w:val="auto"/>
                <w:kern w:val="0"/>
                <w:szCs w:val="22"/>
                <w:highlight w:val="none"/>
                <w14:ligatures w14:val="none"/>
              </w:rPr>
              <w:t>打孔器</w:t>
            </w:r>
          </w:p>
        </w:tc>
        <w:tc>
          <w:tcPr>
            <w:tcW w:w="6891" w:type="dxa"/>
            <w:tcBorders>
              <w:top w:val="nil"/>
              <w:left w:val="nil"/>
              <w:bottom w:val="single" w:color="auto" w:sz="4" w:space="0"/>
              <w:right w:val="single" w:color="auto" w:sz="4" w:space="0"/>
            </w:tcBorders>
            <w:shd w:val="clear" w:color="000000" w:fill="FFFFFF"/>
            <w:vAlign w:val="center"/>
          </w:tcPr>
          <w:p w14:paraId="0718FEF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4件套</w:t>
            </w:r>
          </w:p>
        </w:tc>
        <w:tc>
          <w:tcPr>
            <w:tcW w:w="546" w:type="dxa"/>
            <w:tcBorders>
              <w:top w:val="nil"/>
              <w:left w:val="nil"/>
              <w:bottom w:val="single" w:color="auto" w:sz="4" w:space="0"/>
              <w:right w:val="single" w:color="auto" w:sz="4" w:space="0"/>
            </w:tcBorders>
            <w:shd w:val="clear" w:color="000000" w:fill="FFFFFF"/>
            <w:noWrap/>
            <w:vAlign w:val="center"/>
          </w:tcPr>
          <w:p w14:paraId="2E1261D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C99B7B2">
            <w:pPr>
              <w:widowControl/>
              <w:spacing w:after="0" w:line="240" w:lineRule="auto"/>
              <w:jc w:val="center"/>
              <w:rPr>
                <w:rFonts w:hint="eastAsia" w:ascii="宋体" w:hAnsi="宋体" w:eastAsia="宋体" w:cs="宋体"/>
                <w:color w:val="auto"/>
                <w:kern w:val="0"/>
                <w:szCs w:val="22"/>
                <w:highlight w:val="none"/>
                <w14:ligatures w14:val="none"/>
              </w:rPr>
            </w:pPr>
          </w:p>
        </w:tc>
      </w:tr>
      <w:tr w14:paraId="3C53585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D7CBE9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261</w:t>
            </w:r>
          </w:p>
        </w:tc>
        <w:tc>
          <w:tcPr>
            <w:tcW w:w="1009" w:type="dxa"/>
            <w:tcBorders>
              <w:top w:val="nil"/>
              <w:left w:val="nil"/>
              <w:bottom w:val="single" w:color="auto" w:sz="4" w:space="0"/>
              <w:right w:val="single" w:color="auto" w:sz="4" w:space="0"/>
            </w:tcBorders>
            <w:shd w:val="clear" w:color="000000" w:fill="FFFFFF"/>
            <w:noWrap/>
            <w:vAlign w:val="center"/>
          </w:tcPr>
          <w:p w14:paraId="344C4B9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两用气筒</w:t>
            </w:r>
          </w:p>
        </w:tc>
        <w:tc>
          <w:tcPr>
            <w:tcW w:w="6891" w:type="dxa"/>
            <w:tcBorders>
              <w:top w:val="nil"/>
              <w:left w:val="nil"/>
              <w:bottom w:val="single" w:color="auto" w:sz="4" w:space="0"/>
              <w:right w:val="single" w:color="auto" w:sz="4" w:space="0"/>
            </w:tcBorders>
            <w:shd w:val="clear" w:color="000000" w:fill="FFFFFF"/>
            <w:noWrap/>
            <w:vAlign w:val="center"/>
          </w:tcPr>
          <w:p w14:paraId="77992E89">
            <w:pPr>
              <w:widowControl/>
              <w:spacing w:after="0" w:line="240" w:lineRule="auto"/>
              <w:jc w:val="both"/>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供中学物理实验中作抽气、打气使用</w:t>
            </w:r>
          </w:p>
        </w:tc>
        <w:tc>
          <w:tcPr>
            <w:tcW w:w="546" w:type="dxa"/>
            <w:tcBorders>
              <w:top w:val="nil"/>
              <w:left w:val="nil"/>
              <w:bottom w:val="single" w:color="auto" w:sz="4" w:space="0"/>
              <w:right w:val="single" w:color="auto" w:sz="4" w:space="0"/>
            </w:tcBorders>
            <w:shd w:val="clear" w:color="000000" w:fill="FFFFFF"/>
            <w:noWrap/>
            <w:vAlign w:val="center"/>
          </w:tcPr>
          <w:p w14:paraId="56FB8A9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E131DCD">
            <w:pPr>
              <w:widowControl/>
              <w:spacing w:after="0" w:line="240" w:lineRule="auto"/>
              <w:jc w:val="center"/>
              <w:rPr>
                <w:rFonts w:hint="eastAsia" w:ascii="宋体" w:hAnsi="宋体" w:eastAsia="宋体" w:cs="宋体"/>
                <w:color w:val="auto"/>
                <w:kern w:val="0"/>
                <w:szCs w:val="22"/>
                <w:highlight w:val="none"/>
                <w14:ligatures w14:val="none"/>
              </w:rPr>
            </w:pPr>
          </w:p>
        </w:tc>
      </w:tr>
      <w:tr w14:paraId="71D6359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DDE158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262</w:t>
            </w:r>
          </w:p>
        </w:tc>
        <w:tc>
          <w:tcPr>
            <w:tcW w:w="1009" w:type="dxa"/>
            <w:tcBorders>
              <w:top w:val="nil"/>
              <w:left w:val="nil"/>
              <w:bottom w:val="single" w:color="auto" w:sz="4" w:space="0"/>
              <w:right w:val="single" w:color="auto" w:sz="4" w:space="0"/>
            </w:tcBorders>
            <w:shd w:val="clear" w:color="000000" w:fill="FFFFFF"/>
            <w:noWrap/>
            <w:vAlign w:val="center"/>
          </w:tcPr>
          <w:p w14:paraId="015FABE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打气筒</w:t>
            </w:r>
          </w:p>
        </w:tc>
        <w:tc>
          <w:tcPr>
            <w:tcW w:w="6891" w:type="dxa"/>
            <w:tcBorders>
              <w:top w:val="nil"/>
              <w:left w:val="nil"/>
              <w:bottom w:val="single" w:color="auto" w:sz="4" w:space="0"/>
              <w:right w:val="single" w:color="auto" w:sz="4" w:space="0"/>
            </w:tcBorders>
            <w:shd w:val="clear" w:color="000000" w:fill="FFFFFF"/>
            <w:noWrap/>
            <w:vAlign w:val="center"/>
          </w:tcPr>
          <w:p w14:paraId="47D62C25">
            <w:pPr>
              <w:widowControl/>
              <w:spacing w:after="0" w:line="240" w:lineRule="auto"/>
              <w:jc w:val="both"/>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活塞应紧固、牢靠，在使用中不得产生松动现象；活塞碗要求材质挺实，碗外表面较柔软，耐磨密封性良好。</w:t>
            </w:r>
          </w:p>
        </w:tc>
        <w:tc>
          <w:tcPr>
            <w:tcW w:w="546" w:type="dxa"/>
            <w:tcBorders>
              <w:top w:val="nil"/>
              <w:left w:val="nil"/>
              <w:bottom w:val="single" w:color="auto" w:sz="4" w:space="0"/>
              <w:right w:val="single" w:color="auto" w:sz="4" w:space="0"/>
            </w:tcBorders>
            <w:shd w:val="clear" w:color="000000" w:fill="FFFFFF"/>
            <w:noWrap/>
            <w:vAlign w:val="center"/>
          </w:tcPr>
          <w:p w14:paraId="5D27FCE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802582A">
            <w:pPr>
              <w:widowControl/>
              <w:spacing w:after="0" w:line="240" w:lineRule="auto"/>
              <w:jc w:val="center"/>
              <w:rPr>
                <w:rFonts w:hint="eastAsia" w:ascii="宋体" w:hAnsi="宋体" w:eastAsia="宋体" w:cs="宋体"/>
                <w:color w:val="auto"/>
                <w:kern w:val="0"/>
                <w:szCs w:val="22"/>
                <w:highlight w:val="none"/>
                <w14:ligatures w14:val="none"/>
              </w:rPr>
            </w:pPr>
          </w:p>
        </w:tc>
      </w:tr>
      <w:tr w14:paraId="258157C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7C915C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263</w:t>
            </w:r>
          </w:p>
        </w:tc>
        <w:tc>
          <w:tcPr>
            <w:tcW w:w="1009" w:type="dxa"/>
            <w:tcBorders>
              <w:top w:val="nil"/>
              <w:left w:val="nil"/>
              <w:bottom w:val="single" w:color="auto" w:sz="4" w:space="0"/>
              <w:right w:val="single" w:color="auto" w:sz="4" w:space="0"/>
            </w:tcBorders>
            <w:shd w:val="clear" w:color="000000" w:fill="FFFFFF"/>
            <w:noWrap/>
            <w:vAlign w:val="center"/>
          </w:tcPr>
          <w:p w14:paraId="385ACCB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望远镜</w:t>
            </w:r>
          </w:p>
        </w:tc>
        <w:tc>
          <w:tcPr>
            <w:tcW w:w="6891" w:type="dxa"/>
            <w:tcBorders>
              <w:top w:val="nil"/>
              <w:left w:val="nil"/>
              <w:bottom w:val="single" w:color="auto" w:sz="4" w:space="0"/>
              <w:right w:val="single" w:color="auto" w:sz="4" w:space="0"/>
            </w:tcBorders>
            <w:shd w:val="clear" w:color="000000" w:fill="FFFFFF"/>
            <w:vAlign w:val="center"/>
          </w:tcPr>
          <w:p w14:paraId="001F66B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双筒，7×35</w:t>
            </w:r>
          </w:p>
        </w:tc>
        <w:tc>
          <w:tcPr>
            <w:tcW w:w="546" w:type="dxa"/>
            <w:tcBorders>
              <w:top w:val="nil"/>
              <w:left w:val="nil"/>
              <w:bottom w:val="single" w:color="auto" w:sz="4" w:space="0"/>
              <w:right w:val="single" w:color="auto" w:sz="4" w:space="0"/>
            </w:tcBorders>
            <w:shd w:val="clear" w:color="000000" w:fill="FFFFFF"/>
            <w:noWrap/>
            <w:vAlign w:val="center"/>
          </w:tcPr>
          <w:p w14:paraId="5670CB0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558ED80">
            <w:pPr>
              <w:widowControl/>
              <w:spacing w:after="0" w:line="240" w:lineRule="auto"/>
              <w:jc w:val="center"/>
              <w:rPr>
                <w:rFonts w:hint="eastAsia" w:ascii="宋体" w:hAnsi="宋体" w:eastAsia="宋体" w:cs="宋体"/>
                <w:color w:val="auto"/>
                <w:kern w:val="0"/>
                <w:szCs w:val="22"/>
                <w:highlight w:val="none"/>
                <w14:ligatures w14:val="none"/>
              </w:rPr>
            </w:pPr>
          </w:p>
        </w:tc>
      </w:tr>
      <w:tr w14:paraId="43050C1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26973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264</w:t>
            </w:r>
          </w:p>
        </w:tc>
        <w:tc>
          <w:tcPr>
            <w:tcW w:w="1009" w:type="dxa"/>
            <w:tcBorders>
              <w:top w:val="nil"/>
              <w:left w:val="nil"/>
              <w:bottom w:val="single" w:color="auto" w:sz="4" w:space="0"/>
              <w:right w:val="single" w:color="auto" w:sz="4" w:space="0"/>
            </w:tcBorders>
            <w:shd w:val="clear" w:color="000000" w:fill="FFFFFF"/>
            <w:noWrap/>
            <w:vAlign w:val="center"/>
          </w:tcPr>
          <w:p w14:paraId="48224DC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机械停表</w:t>
            </w:r>
          </w:p>
        </w:tc>
        <w:tc>
          <w:tcPr>
            <w:tcW w:w="6891" w:type="dxa"/>
            <w:tcBorders>
              <w:top w:val="nil"/>
              <w:left w:val="nil"/>
              <w:bottom w:val="single" w:color="auto" w:sz="4" w:space="0"/>
              <w:right w:val="single" w:color="auto" w:sz="4" w:space="0"/>
            </w:tcBorders>
            <w:shd w:val="clear" w:color="000000" w:fill="FFFFFF"/>
            <w:vAlign w:val="center"/>
          </w:tcPr>
          <w:p w14:paraId="3008B78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0.1s</w:t>
            </w:r>
          </w:p>
        </w:tc>
        <w:tc>
          <w:tcPr>
            <w:tcW w:w="546" w:type="dxa"/>
            <w:tcBorders>
              <w:top w:val="nil"/>
              <w:left w:val="nil"/>
              <w:bottom w:val="single" w:color="auto" w:sz="4" w:space="0"/>
              <w:right w:val="single" w:color="auto" w:sz="4" w:space="0"/>
            </w:tcBorders>
            <w:shd w:val="clear" w:color="000000" w:fill="FFFFFF"/>
            <w:noWrap/>
            <w:vAlign w:val="center"/>
          </w:tcPr>
          <w:p w14:paraId="1C3A72B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vAlign w:val="center"/>
          </w:tcPr>
          <w:p w14:paraId="062D590D">
            <w:pPr>
              <w:widowControl/>
              <w:spacing w:after="0" w:line="240" w:lineRule="auto"/>
              <w:jc w:val="center"/>
              <w:rPr>
                <w:rFonts w:hint="eastAsia" w:ascii="宋体" w:hAnsi="宋体" w:eastAsia="宋体" w:cs="宋体"/>
                <w:color w:val="auto"/>
                <w:kern w:val="0"/>
                <w:szCs w:val="22"/>
                <w:highlight w:val="none"/>
                <w14:ligatures w14:val="none"/>
              </w:rPr>
            </w:pPr>
          </w:p>
        </w:tc>
      </w:tr>
      <w:tr w14:paraId="7567659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C79695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265</w:t>
            </w:r>
          </w:p>
        </w:tc>
        <w:tc>
          <w:tcPr>
            <w:tcW w:w="1009" w:type="dxa"/>
            <w:tcBorders>
              <w:top w:val="nil"/>
              <w:left w:val="nil"/>
              <w:bottom w:val="single" w:color="auto" w:sz="4" w:space="0"/>
              <w:right w:val="single" w:color="auto" w:sz="4" w:space="0"/>
            </w:tcBorders>
            <w:shd w:val="clear" w:color="000000" w:fill="FFFFFF"/>
            <w:noWrap/>
            <w:vAlign w:val="center"/>
          </w:tcPr>
          <w:p w14:paraId="17591A6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惯性演示器</w:t>
            </w:r>
          </w:p>
        </w:tc>
        <w:tc>
          <w:tcPr>
            <w:tcW w:w="6891" w:type="dxa"/>
            <w:tcBorders>
              <w:top w:val="nil"/>
              <w:left w:val="nil"/>
              <w:bottom w:val="single" w:color="auto" w:sz="4" w:space="0"/>
              <w:right w:val="single" w:color="auto" w:sz="4" w:space="0"/>
            </w:tcBorders>
            <w:shd w:val="clear" w:color="000000" w:fill="FFFFFF"/>
            <w:vAlign w:val="center"/>
          </w:tcPr>
          <w:p w14:paraId="516D2AE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观察的物体应能收回</w:t>
            </w:r>
          </w:p>
        </w:tc>
        <w:tc>
          <w:tcPr>
            <w:tcW w:w="546" w:type="dxa"/>
            <w:tcBorders>
              <w:top w:val="nil"/>
              <w:left w:val="nil"/>
              <w:bottom w:val="single" w:color="auto" w:sz="4" w:space="0"/>
              <w:right w:val="single" w:color="auto" w:sz="4" w:space="0"/>
            </w:tcBorders>
            <w:shd w:val="clear" w:color="000000" w:fill="FFFFFF"/>
            <w:noWrap/>
            <w:vAlign w:val="center"/>
          </w:tcPr>
          <w:p w14:paraId="0722922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66285DB">
            <w:pPr>
              <w:widowControl/>
              <w:spacing w:after="0" w:line="240" w:lineRule="auto"/>
              <w:jc w:val="center"/>
              <w:rPr>
                <w:rFonts w:hint="eastAsia" w:ascii="宋体" w:hAnsi="宋体" w:eastAsia="宋体" w:cs="宋体"/>
                <w:color w:val="auto"/>
                <w:kern w:val="0"/>
                <w:szCs w:val="22"/>
                <w:highlight w:val="none"/>
                <w14:ligatures w14:val="none"/>
              </w:rPr>
            </w:pPr>
          </w:p>
        </w:tc>
      </w:tr>
      <w:tr w14:paraId="4E79B22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11D1D6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266</w:t>
            </w:r>
          </w:p>
        </w:tc>
        <w:tc>
          <w:tcPr>
            <w:tcW w:w="1009" w:type="dxa"/>
            <w:tcBorders>
              <w:top w:val="nil"/>
              <w:left w:val="nil"/>
              <w:bottom w:val="single" w:color="auto" w:sz="4" w:space="0"/>
              <w:right w:val="single" w:color="auto" w:sz="4" w:space="0"/>
            </w:tcBorders>
            <w:shd w:val="clear" w:color="000000" w:fill="FFFFFF"/>
            <w:noWrap/>
            <w:vAlign w:val="center"/>
          </w:tcPr>
          <w:p w14:paraId="094BF75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手摇离心转台</w:t>
            </w:r>
          </w:p>
        </w:tc>
        <w:tc>
          <w:tcPr>
            <w:tcW w:w="6891" w:type="dxa"/>
            <w:tcBorders>
              <w:top w:val="nil"/>
              <w:left w:val="nil"/>
              <w:bottom w:val="single" w:color="auto" w:sz="4" w:space="0"/>
              <w:right w:val="single" w:color="auto" w:sz="4" w:space="0"/>
            </w:tcBorders>
            <w:shd w:val="clear" w:color="000000" w:fill="FFFFFF"/>
            <w:vAlign w:val="center"/>
          </w:tcPr>
          <w:p w14:paraId="06D02C7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产品由机座、主动轮（附摇手）和从动轮等组成。</w:t>
            </w:r>
          </w:p>
        </w:tc>
        <w:tc>
          <w:tcPr>
            <w:tcW w:w="546" w:type="dxa"/>
            <w:tcBorders>
              <w:top w:val="nil"/>
              <w:left w:val="nil"/>
              <w:bottom w:val="single" w:color="auto" w:sz="4" w:space="0"/>
              <w:right w:val="single" w:color="auto" w:sz="4" w:space="0"/>
            </w:tcBorders>
            <w:shd w:val="clear" w:color="000000" w:fill="FFFFFF"/>
            <w:noWrap/>
            <w:vAlign w:val="center"/>
          </w:tcPr>
          <w:p w14:paraId="4D6DE78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E49C145">
            <w:pPr>
              <w:widowControl/>
              <w:spacing w:after="0" w:line="240" w:lineRule="auto"/>
              <w:jc w:val="center"/>
              <w:rPr>
                <w:rFonts w:hint="eastAsia" w:ascii="宋体" w:hAnsi="宋体" w:eastAsia="宋体" w:cs="宋体"/>
                <w:color w:val="auto"/>
                <w:kern w:val="0"/>
                <w:szCs w:val="22"/>
                <w:highlight w:val="none"/>
                <w14:ligatures w14:val="none"/>
              </w:rPr>
            </w:pPr>
          </w:p>
        </w:tc>
      </w:tr>
      <w:tr w14:paraId="564EE5B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377249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267</w:t>
            </w:r>
          </w:p>
        </w:tc>
        <w:tc>
          <w:tcPr>
            <w:tcW w:w="1009" w:type="dxa"/>
            <w:tcBorders>
              <w:top w:val="nil"/>
              <w:left w:val="nil"/>
              <w:bottom w:val="single" w:color="auto" w:sz="4" w:space="0"/>
              <w:right w:val="single" w:color="auto" w:sz="4" w:space="0"/>
            </w:tcBorders>
            <w:shd w:val="clear" w:color="000000" w:fill="FFFFFF"/>
            <w:noWrap/>
            <w:vAlign w:val="center"/>
          </w:tcPr>
          <w:p w14:paraId="1CE295B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双金属片</w:t>
            </w:r>
          </w:p>
        </w:tc>
        <w:tc>
          <w:tcPr>
            <w:tcW w:w="6891" w:type="dxa"/>
            <w:tcBorders>
              <w:top w:val="nil"/>
              <w:left w:val="nil"/>
              <w:bottom w:val="single" w:color="auto" w:sz="4" w:space="0"/>
              <w:right w:val="single" w:color="auto" w:sz="4" w:space="0"/>
            </w:tcBorders>
            <w:shd w:val="clear" w:color="000000" w:fill="FFFFFF"/>
            <w:vAlign w:val="center"/>
          </w:tcPr>
          <w:p w14:paraId="5FF79A0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由铜、铁组成。</w:t>
            </w:r>
          </w:p>
        </w:tc>
        <w:tc>
          <w:tcPr>
            <w:tcW w:w="546" w:type="dxa"/>
            <w:tcBorders>
              <w:top w:val="nil"/>
              <w:left w:val="nil"/>
              <w:bottom w:val="single" w:color="auto" w:sz="4" w:space="0"/>
              <w:right w:val="single" w:color="auto" w:sz="4" w:space="0"/>
            </w:tcBorders>
            <w:shd w:val="clear" w:color="000000" w:fill="FFFFFF"/>
            <w:noWrap/>
            <w:vAlign w:val="center"/>
          </w:tcPr>
          <w:p w14:paraId="08426F8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8B38831">
            <w:pPr>
              <w:widowControl/>
              <w:spacing w:after="0" w:line="240" w:lineRule="auto"/>
              <w:jc w:val="center"/>
              <w:rPr>
                <w:rFonts w:hint="eastAsia" w:ascii="宋体" w:hAnsi="宋体" w:eastAsia="宋体" w:cs="宋体"/>
                <w:color w:val="auto"/>
                <w:kern w:val="0"/>
                <w:szCs w:val="22"/>
                <w:highlight w:val="none"/>
                <w14:ligatures w14:val="none"/>
              </w:rPr>
            </w:pPr>
          </w:p>
        </w:tc>
      </w:tr>
      <w:tr w14:paraId="4A779DD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DFF787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268</w:t>
            </w:r>
          </w:p>
        </w:tc>
        <w:tc>
          <w:tcPr>
            <w:tcW w:w="1009" w:type="dxa"/>
            <w:tcBorders>
              <w:top w:val="nil"/>
              <w:left w:val="nil"/>
              <w:bottom w:val="single" w:color="auto" w:sz="4" w:space="0"/>
              <w:right w:val="single" w:color="auto" w:sz="4" w:space="0"/>
            </w:tcBorders>
            <w:shd w:val="clear" w:color="000000" w:fill="FFFFFF"/>
            <w:noWrap/>
            <w:vAlign w:val="center"/>
          </w:tcPr>
          <w:p w14:paraId="617E58C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等势线描绘实验器</w:t>
            </w:r>
          </w:p>
        </w:tc>
        <w:tc>
          <w:tcPr>
            <w:tcW w:w="6891" w:type="dxa"/>
            <w:tcBorders>
              <w:top w:val="nil"/>
              <w:left w:val="nil"/>
              <w:bottom w:val="single" w:color="auto" w:sz="4" w:space="0"/>
              <w:right w:val="single" w:color="auto" w:sz="4" w:space="0"/>
            </w:tcBorders>
            <w:shd w:val="clear" w:color="000000" w:fill="FFFFFF"/>
            <w:noWrap/>
            <w:vAlign w:val="center"/>
          </w:tcPr>
          <w:p w14:paraId="144A6F3B">
            <w:pPr>
              <w:widowControl/>
              <w:spacing w:after="0" w:line="240" w:lineRule="auto"/>
              <w:jc w:val="both"/>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导电玻璃型</w:t>
            </w:r>
          </w:p>
        </w:tc>
        <w:tc>
          <w:tcPr>
            <w:tcW w:w="546" w:type="dxa"/>
            <w:tcBorders>
              <w:top w:val="nil"/>
              <w:left w:val="nil"/>
              <w:bottom w:val="single" w:color="auto" w:sz="4" w:space="0"/>
              <w:right w:val="single" w:color="auto" w:sz="4" w:space="0"/>
            </w:tcBorders>
            <w:shd w:val="clear" w:color="000000" w:fill="FFFFFF"/>
            <w:noWrap/>
            <w:vAlign w:val="center"/>
          </w:tcPr>
          <w:p w14:paraId="31BF11C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2AA9C3A">
            <w:pPr>
              <w:widowControl/>
              <w:spacing w:after="0" w:line="240" w:lineRule="auto"/>
              <w:jc w:val="center"/>
              <w:rPr>
                <w:rFonts w:hint="eastAsia" w:ascii="宋体" w:hAnsi="宋体" w:eastAsia="宋体" w:cs="宋体"/>
                <w:color w:val="auto"/>
                <w:kern w:val="0"/>
                <w:szCs w:val="22"/>
                <w:highlight w:val="none"/>
                <w14:ligatures w14:val="none"/>
              </w:rPr>
            </w:pPr>
          </w:p>
        </w:tc>
      </w:tr>
      <w:tr w14:paraId="5FBE3F2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A19E73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269</w:t>
            </w:r>
          </w:p>
        </w:tc>
        <w:tc>
          <w:tcPr>
            <w:tcW w:w="1009" w:type="dxa"/>
            <w:tcBorders>
              <w:top w:val="nil"/>
              <w:left w:val="nil"/>
              <w:bottom w:val="single" w:color="auto" w:sz="4" w:space="0"/>
              <w:right w:val="single" w:color="auto" w:sz="4" w:space="0"/>
            </w:tcBorders>
            <w:shd w:val="clear" w:color="000000" w:fill="FFFFFF"/>
            <w:vAlign w:val="center"/>
          </w:tcPr>
          <w:p w14:paraId="78D59E7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三线电子开关</w:t>
            </w:r>
          </w:p>
        </w:tc>
        <w:tc>
          <w:tcPr>
            <w:tcW w:w="6891" w:type="dxa"/>
            <w:tcBorders>
              <w:top w:val="nil"/>
              <w:left w:val="nil"/>
              <w:bottom w:val="single" w:color="auto" w:sz="4" w:space="0"/>
              <w:right w:val="single" w:color="auto" w:sz="4" w:space="0"/>
            </w:tcBorders>
            <w:shd w:val="clear" w:color="000000" w:fill="FFFFFF"/>
            <w:vAlign w:val="center"/>
          </w:tcPr>
          <w:p w14:paraId="6395A58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产品采用全金属机箱，使用优质彩涂铁板，铝合金型材机框，机箱结构部分无塑料配件。</w:t>
            </w:r>
          </w:p>
        </w:tc>
        <w:tc>
          <w:tcPr>
            <w:tcW w:w="546" w:type="dxa"/>
            <w:tcBorders>
              <w:top w:val="nil"/>
              <w:left w:val="nil"/>
              <w:bottom w:val="single" w:color="auto" w:sz="4" w:space="0"/>
              <w:right w:val="single" w:color="auto" w:sz="4" w:space="0"/>
            </w:tcBorders>
            <w:shd w:val="clear" w:color="000000" w:fill="FFFFFF"/>
            <w:noWrap/>
            <w:vAlign w:val="center"/>
          </w:tcPr>
          <w:p w14:paraId="4433611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E6F3F2">
            <w:pPr>
              <w:widowControl/>
              <w:spacing w:after="0" w:line="240" w:lineRule="auto"/>
              <w:jc w:val="center"/>
              <w:rPr>
                <w:rFonts w:hint="eastAsia" w:ascii="宋体" w:hAnsi="宋体" w:eastAsia="宋体" w:cs="宋体"/>
                <w:color w:val="auto"/>
                <w:kern w:val="0"/>
                <w:szCs w:val="22"/>
                <w:highlight w:val="none"/>
                <w14:ligatures w14:val="none"/>
              </w:rPr>
            </w:pPr>
          </w:p>
        </w:tc>
      </w:tr>
      <w:tr w14:paraId="736BD92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CCDF45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270</w:t>
            </w:r>
          </w:p>
        </w:tc>
        <w:tc>
          <w:tcPr>
            <w:tcW w:w="1009" w:type="dxa"/>
            <w:tcBorders>
              <w:top w:val="nil"/>
              <w:left w:val="nil"/>
              <w:bottom w:val="single" w:color="auto" w:sz="4" w:space="0"/>
              <w:right w:val="single" w:color="auto" w:sz="4" w:space="0"/>
            </w:tcBorders>
            <w:shd w:val="clear" w:color="000000" w:fill="FFFFFF"/>
            <w:noWrap/>
            <w:vAlign w:val="center"/>
          </w:tcPr>
          <w:p w14:paraId="41FECD3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阴极射线演示器</w:t>
            </w:r>
          </w:p>
        </w:tc>
        <w:tc>
          <w:tcPr>
            <w:tcW w:w="6891" w:type="dxa"/>
            <w:tcBorders>
              <w:top w:val="nil"/>
              <w:left w:val="nil"/>
              <w:bottom w:val="single" w:color="auto" w:sz="4" w:space="0"/>
              <w:right w:val="single" w:color="auto" w:sz="4" w:space="0"/>
            </w:tcBorders>
            <w:shd w:val="clear" w:color="000000" w:fill="FFFFFF"/>
            <w:vAlign w:val="center"/>
          </w:tcPr>
          <w:p w14:paraId="78CDE7B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热阴极射线管演示器是作为中学物理教学中，演示电子束在电场、磁场中运动轨迹及说明示波管原理用的，它能演示李萨如图形、正弦波形及电子束的变化轨迹等，本机体积小，重量轻，操作简单，携带方便，是中学物理教学理想的演示仪器</w:t>
            </w:r>
          </w:p>
        </w:tc>
        <w:tc>
          <w:tcPr>
            <w:tcW w:w="546" w:type="dxa"/>
            <w:tcBorders>
              <w:top w:val="nil"/>
              <w:left w:val="nil"/>
              <w:bottom w:val="single" w:color="auto" w:sz="4" w:space="0"/>
              <w:right w:val="single" w:color="auto" w:sz="4" w:space="0"/>
            </w:tcBorders>
            <w:shd w:val="clear" w:color="000000" w:fill="FFFFFF"/>
            <w:noWrap/>
            <w:vAlign w:val="center"/>
          </w:tcPr>
          <w:p w14:paraId="0DC1FB2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F162B9E">
            <w:pPr>
              <w:widowControl/>
              <w:spacing w:after="0" w:line="240" w:lineRule="auto"/>
              <w:jc w:val="center"/>
              <w:rPr>
                <w:rFonts w:hint="eastAsia" w:ascii="宋体" w:hAnsi="宋体" w:eastAsia="宋体" w:cs="宋体"/>
                <w:color w:val="auto"/>
                <w:kern w:val="0"/>
                <w:szCs w:val="22"/>
                <w:highlight w:val="none"/>
                <w14:ligatures w14:val="none"/>
              </w:rPr>
            </w:pPr>
          </w:p>
        </w:tc>
      </w:tr>
      <w:tr w14:paraId="325972C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A2A65A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271</w:t>
            </w:r>
          </w:p>
        </w:tc>
        <w:tc>
          <w:tcPr>
            <w:tcW w:w="1009" w:type="dxa"/>
            <w:tcBorders>
              <w:top w:val="nil"/>
              <w:left w:val="nil"/>
              <w:bottom w:val="single" w:color="auto" w:sz="4" w:space="0"/>
              <w:right w:val="single" w:color="auto" w:sz="4" w:space="0"/>
            </w:tcBorders>
            <w:shd w:val="clear" w:color="000000" w:fill="FFFFFF"/>
            <w:noWrap/>
            <w:vAlign w:val="center"/>
          </w:tcPr>
          <w:p w14:paraId="082EDD8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低气压放电管组</w:t>
            </w:r>
          </w:p>
        </w:tc>
        <w:tc>
          <w:tcPr>
            <w:tcW w:w="6891" w:type="dxa"/>
            <w:tcBorders>
              <w:top w:val="nil"/>
              <w:left w:val="nil"/>
              <w:bottom w:val="single" w:color="auto" w:sz="4" w:space="0"/>
              <w:right w:val="single" w:color="auto" w:sz="4" w:space="0"/>
            </w:tcBorders>
            <w:shd w:val="clear" w:color="000000" w:fill="FFFFFF"/>
            <w:vAlign w:val="center"/>
          </w:tcPr>
          <w:p w14:paraId="6134029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6支，与感应圈或电子起电机配用</w:t>
            </w:r>
          </w:p>
        </w:tc>
        <w:tc>
          <w:tcPr>
            <w:tcW w:w="546" w:type="dxa"/>
            <w:tcBorders>
              <w:top w:val="nil"/>
              <w:left w:val="nil"/>
              <w:bottom w:val="single" w:color="auto" w:sz="4" w:space="0"/>
              <w:right w:val="single" w:color="auto" w:sz="4" w:space="0"/>
            </w:tcBorders>
            <w:shd w:val="clear" w:color="000000" w:fill="FFFFFF"/>
            <w:noWrap/>
            <w:vAlign w:val="center"/>
          </w:tcPr>
          <w:p w14:paraId="0A132FF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28F3435">
            <w:pPr>
              <w:widowControl/>
              <w:spacing w:after="0" w:line="240" w:lineRule="auto"/>
              <w:jc w:val="center"/>
              <w:rPr>
                <w:rFonts w:hint="eastAsia" w:ascii="宋体" w:hAnsi="宋体" w:eastAsia="宋体" w:cs="宋体"/>
                <w:color w:val="auto"/>
                <w:kern w:val="0"/>
                <w:szCs w:val="22"/>
                <w:highlight w:val="none"/>
                <w14:ligatures w14:val="none"/>
              </w:rPr>
            </w:pPr>
          </w:p>
        </w:tc>
      </w:tr>
      <w:tr w14:paraId="5DCA56B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338E0D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272</w:t>
            </w:r>
          </w:p>
        </w:tc>
        <w:tc>
          <w:tcPr>
            <w:tcW w:w="1009" w:type="dxa"/>
            <w:tcBorders>
              <w:top w:val="nil"/>
              <w:left w:val="nil"/>
              <w:bottom w:val="single" w:color="auto" w:sz="4" w:space="0"/>
              <w:right w:val="single" w:color="auto" w:sz="4" w:space="0"/>
            </w:tcBorders>
            <w:shd w:val="clear" w:color="000000" w:fill="FFFFFF"/>
            <w:noWrap/>
            <w:vAlign w:val="center"/>
          </w:tcPr>
          <w:p w14:paraId="7A7E31B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电谐振演示器</w:t>
            </w:r>
          </w:p>
        </w:tc>
        <w:tc>
          <w:tcPr>
            <w:tcW w:w="6891" w:type="dxa"/>
            <w:tcBorders>
              <w:top w:val="nil"/>
              <w:left w:val="nil"/>
              <w:bottom w:val="single" w:color="auto" w:sz="4" w:space="0"/>
              <w:right w:val="single" w:color="auto" w:sz="4" w:space="0"/>
            </w:tcBorders>
            <w:shd w:val="clear" w:color="000000" w:fill="FFFFFF"/>
            <w:vAlign w:val="center"/>
          </w:tcPr>
          <w:p w14:paraId="6C919C7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发送：放电距离0.2mm～2mm可调，来顿瓶电容≥500pF；接收：来顿瓶电容≥500pF，可变电容350pF～850pF。</w:t>
            </w:r>
          </w:p>
        </w:tc>
        <w:tc>
          <w:tcPr>
            <w:tcW w:w="546" w:type="dxa"/>
            <w:tcBorders>
              <w:top w:val="nil"/>
              <w:left w:val="nil"/>
              <w:bottom w:val="single" w:color="auto" w:sz="4" w:space="0"/>
              <w:right w:val="single" w:color="auto" w:sz="4" w:space="0"/>
            </w:tcBorders>
            <w:shd w:val="clear" w:color="000000" w:fill="FFFFFF"/>
            <w:noWrap/>
            <w:vAlign w:val="center"/>
          </w:tcPr>
          <w:p w14:paraId="7C5018D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ABC7E16">
            <w:pPr>
              <w:widowControl/>
              <w:spacing w:after="0" w:line="240" w:lineRule="auto"/>
              <w:jc w:val="center"/>
              <w:rPr>
                <w:rFonts w:hint="eastAsia" w:ascii="宋体" w:hAnsi="宋体" w:eastAsia="宋体" w:cs="宋体"/>
                <w:color w:val="auto"/>
                <w:kern w:val="0"/>
                <w:szCs w:val="22"/>
                <w:highlight w:val="none"/>
                <w14:ligatures w14:val="none"/>
              </w:rPr>
            </w:pPr>
          </w:p>
        </w:tc>
      </w:tr>
      <w:tr w14:paraId="6C99D90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E23694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273</w:t>
            </w:r>
          </w:p>
        </w:tc>
        <w:tc>
          <w:tcPr>
            <w:tcW w:w="1009" w:type="dxa"/>
            <w:tcBorders>
              <w:top w:val="nil"/>
              <w:left w:val="nil"/>
              <w:bottom w:val="single" w:color="auto" w:sz="4" w:space="0"/>
              <w:right w:val="single" w:color="auto" w:sz="4" w:space="0"/>
            </w:tcBorders>
            <w:shd w:val="clear" w:color="000000" w:fill="FFFFFF"/>
            <w:vAlign w:val="center"/>
          </w:tcPr>
          <w:p w14:paraId="2D7EB01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晶体空间点阵模型</w:t>
            </w:r>
          </w:p>
        </w:tc>
        <w:tc>
          <w:tcPr>
            <w:tcW w:w="6891" w:type="dxa"/>
            <w:tcBorders>
              <w:top w:val="nil"/>
              <w:left w:val="nil"/>
              <w:bottom w:val="single" w:color="auto" w:sz="4" w:space="0"/>
              <w:right w:val="single" w:color="auto" w:sz="4" w:space="0"/>
            </w:tcBorders>
            <w:shd w:val="clear" w:color="000000" w:fill="FFFFFF"/>
            <w:vAlign w:val="center"/>
          </w:tcPr>
          <w:p w14:paraId="5485534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含氯化钠、金刚石、石墨、明矾、石英</w:t>
            </w:r>
          </w:p>
        </w:tc>
        <w:tc>
          <w:tcPr>
            <w:tcW w:w="546" w:type="dxa"/>
            <w:tcBorders>
              <w:top w:val="nil"/>
              <w:left w:val="nil"/>
              <w:bottom w:val="single" w:color="auto" w:sz="4" w:space="0"/>
              <w:right w:val="single" w:color="auto" w:sz="4" w:space="0"/>
            </w:tcBorders>
            <w:shd w:val="clear" w:color="000000" w:fill="FFFFFF"/>
            <w:noWrap/>
            <w:vAlign w:val="center"/>
          </w:tcPr>
          <w:p w14:paraId="062574E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F965DFC">
            <w:pPr>
              <w:widowControl/>
              <w:spacing w:after="0" w:line="240" w:lineRule="auto"/>
              <w:jc w:val="center"/>
              <w:rPr>
                <w:rFonts w:hint="eastAsia" w:ascii="宋体" w:hAnsi="宋体" w:eastAsia="宋体" w:cs="宋体"/>
                <w:color w:val="auto"/>
                <w:kern w:val="0"/>
                <w:szCs w:val="22"/>
                <w:highlight w:val="none"/>
                <w14:ligatures w14:val="none"/>
              </w:rPr>
            </w:pPr>
          </w:p>
        </w:tc>
      </w:tr>
      <w:tr w14:paraId="714F1DE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364D90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274</w:t>
            </w:r>
          </w:p>
        </w:tc>
        <w:tc>
          <w:tcPr>
            <w:tcW w:w="1009" w:type="dxa"/>
            <w:tcBorders>
              <w:top w:val="nil"/>
              <w:left w:val="nil"/>
              <w:bottom w:val="single" w:color="auto" w:sz="4" w:space="0"/>
              <w:right w:val="single" w:color="auto" w:sz="4" w:space="0"/>
            </w:tcBorders>
            <w:shd w:val="clear" w:color="000000" w:fill="FFFFFF"/>
            <w:vAlign w:val="center"/>
          </w:tcPr>
          <w:p w14:paraId="257AE5E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蒸汽机模型</w:t>
            </w:r>
          </w:p>
        </w:tc>
        <w:tc>
          <w:tcPr>
            <w:tcW w:w="6891" w:type="dxa"/>
            <w:tcBorders>
              <w:top w:val="nil"/>
              <w:left w:val="nil"/>
              <w:bottom w:val="single" w:color="auto" w:sz="4" w:space="0"/>
              <w:right w:val="single" w:color="auto" w:sz="4" w:space="0"/>
            </w:tcBorders>
            <w:shd w:val="clear" w:color="000000" w:fill="FFFFFF"/>
            <w:vAlign w:val="center"/>
          </w:tcPr>
          <w:p w14:paraId="58CD2D1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吹动式，可用空气压缩机，也可用手动打气筒等供给气源使用。缸气阀透明，演示瓦特蒸汽机工作原理和工作过程,全程可视，</w:t>
            </w:r>
          </w:p>
        </w:tc>
        <w:tc>
          <w:tcPr>
            <w:tcW w:w="546" w:type="dxa"/>
            <w:tcBorders>
              <w:top w:val="nil"/>
              <w:left w:val="nil"/>
              <w:bottom w:val="single" w:color="auto" w:sz="4" w:space="0"/>
              <w:right w:val="single" w:color="auto" w:sz="4" w:space="0"/>
            </w:tcBorders>
            <w:shd w:val="clear" w:color="000000" w:fill="FFFFFF"/>
            <w:noWrap/>
            <w:vAlign w:val="center"/>
          </w:tcPr>
          <w:p w14:paraId="1B847A5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B8CCB7C">
            <w:pPr>
              <w:widowControl/>
              <w:spacing w:after="0" w:line="240" w:lineRule="auto"/>
              <w:jc w:val="center"/>
              <w:rPr>
                <w:rFonts w:hint="eastAsia" w:ascii="宋体" w:hAnsi="宋体" w:eastAsia="宋体" w:cs="宋体"/>
                <w:color w:val="auto"/>
                <w:kern w:val="0"/>
                <w:szCs w:val="22"/>
                <w:highlight w:val="none"/>
                <w14:ligatures w14:val="none"/>
              </w:rPr>
            </w:pPr>
          </w:p>
        </w:tc>
      </w:tr>
      <w:tr w14:paraId="220DB97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89EFAE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275</w:t>
            </w:r>
          </w:p>
        </w:tc>
        <w:tc>
          <w:tcPr>
            <w:tcW w:w="1009" w:type="dxa"/>
            <w:tcBorders>
              <w:top w:val="nil"/>
              <w:left w:val="nil"/>
              <w:bottom w:val="single" w:color="auto" w:sz="4" w:space="0"/>
              <w:right w:val="single" w:color="auto" w:sz="4" w:space="0"/>
            </w:tcBorders>
            <w:shd w:val="clear" w:color="000000" w:fill="FFFFFF"/>
            <w:vAlign w:val="center"/>
          </w:tcPr>
          <w:p w14:paraId="7B32A42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蒸汽轮机模型</w:t>
            </w:r>
          </w:p>
        </w:tc>
        <w:tc>
          <w:tcPr>
            <w:tcW w:w="6891" w:type="dxa"/>
            <w:tcBorders>
              <w:top w:val="nil"/>
              <w:left w:val="nil"/>
              <w:bottom w:val="single" w:color="auto" w:sz="4" w:space="0"/>
              <w:right w:val="single" w:color="auto" w:sz="4" w:space="0"/>
            </w:tcBorders>
            <w:shd w:val="clear" w:color="000000" w:fill="FFFFFF"/>
            <w:vAlign w:val="center"/>
          </w:tcPr>
          <w:p w14:paraId="539717D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吹动式 ，全透明设计，此模型以实验室吹风机配合使用，也可用空气压缩机供给气源使用。直观的观察到蒸汽轮机利用从外来的气流，冲击汽轮机的叶片带动机轴一起转动的演示过程</w:t>
            </w:r>
          </w:p>
        </w:tc>
        <w:tc>
          <w:tcPr>
            <w:tcW w:w="546" w:type="dxa"/>
            <w:tcBorders>
              <w:top w:val="nil"/>
              <w:left w:val="nil"/>
              <w:bottom w:val="single" w:color="auto" w:sz="4" w:space="0"/>
              <w:right w:val="single" w:color="auto" w:sz="4" w:space="0"/>
            </w:tcBorders>
            <w:shd w:val="clear" w:color="000000" w:fill="FFFFFF"/>
            <w:noWrap/>
            <w:vAlign w:val="center"/>
          </w:tcPr>
          <w:p w14:paraId="67264E6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50FCCB2">
            <w:pPr>
              <w:widowControl/>
              <w:spacing w:after="0" w:line="240" w:lineRule="auto"/>
              <w:jc w:val="center"/>
              <w:rPr>
                <w:rFonts w:hint="eastAsia" w:ascii="宋体" w:hAnsi="宋体" w:eastAsia="宋体" w:cs="宋体"/>
                <w:color w:val="auto"/>
                <w:kern w:val="0"/>
                <w:szCs w:val="22"/>
                <w:highlight w:val="none"/>
                <w14:ligatures w14:val="none"/>
              </w:rPr>
            </w:pPr>
          </w:p>
        </w:tc>
      </w:tr>
      <w:tr w14:paraId="29D31A3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61278C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276</w:t>
            </w:r>
          </w:p>
        </w:tc>
        <w:tc>
          <w:tcPr>
            <w:tcW w:w="1009" w:type="dxa"/>
            <w:tcBorders>
              <w:top w:val="nil"/>
              <w:left w:val="nil"/>
              <w:bottom w:val="single" w:color="auto" w:sz="4" w:space="0"/>
              <w:right w:val="single" w:color="auto" w:sz="4" w:space="0"/>
            </w:tcBorders>
            <w:shd w:val="clear" w:color="000000" w:fill="FFFFFF"/>
            <w:vAlign w:val="center"/>
          </w:tcPr>
          <w:p w14:paraId="2669288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燃气轮机模型</w:t>
            </w:r>
          </w:p>
        </w:tc>
        <w:tc>
          <w:tcPr>
            <w:tcW w:w="6891" w:type="dxa"/>
            <w:tcBorders>
              <w:top w:val="nil"/>
              <w:left w:val="nil"/>
              <w:bottom w:val="single" w:color="auto" w:sz="4" w:space="0"/>
              <w:right w:val="single" w:color="auto" w:sz="4" w:space="0"/>
            </w:tcBorders>
            <w:shd w:val="clear" w:color="000000" w:fill="FFFFFF"/>
            <w:vAlign w:val="center"/>
          </w:tcPr>
          <w:p w14:paraId="32FB052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可动式，全透明设计，此模型以实验室吹风机配合使用，也可以手动</w:t>
            </w:r>
          </w:p>
        </w:tc>
        <w:tc>
          <w:tcPr>
            <w:tcW w:w="546" w:type="dxa"/>
            <w:tcBorders>
              <w:top w:val="nil"/>
              <w:left w:val="nil"/>
              <w:bottom w:val="single" w:color="auto" w:sz="4" w:space="0"/>
              <w:right w:val="single" w:color="auto" w:sz="4" w:space="0"/>
            </w:tcBorders>
            <w:shd w:val="clear" w:color="000000" w:fill="FFFFFF"/>
            <w:noWrap/>
            <w:vAlign w:val="center"/>
          </w:tcPr>
          <w:p w14:paraId="54C7379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67AAFB9">
            <w:pPr>
              <w:widowControl/>
              <w:spacing w:after="0" w:line="240" w:lineRule="auto"/>
              <w:jc w:val="center"/>
              <w:rPr>
                <w:rFonts w:hint="eastAsia" w:ascii="宋体" w:hAnsi="宋体" w:eastAsia="宋体" w:cs="宋体"/>
                <w:color w:val="auto"/>
                <w:kern w:val="0"/>
                <w:szCs w:val="22"/>
                <w:highlight w:val="none"/>
                <w14:ligatures w14:val="none"/>
              </w:rPr>
            </w:pPr>
          </w:p>
        </w:tc>
      </w:tr>
      <w:tr w14:paraId="1AE0A32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C72410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277</w:t>
            </w:r>
          </w:p>
        </w:tc>
        <w:tc>
          <w:tcPr>
            <w:tcW w:w="1009" w:type="dxa"/>
            <w:tcBorders>
              <w:top w:val="nil"/>
              <w:left w:val="nil"/>
              <w:bottom w:val="single" w:color="auto" w:sz="4" w:space="0"/>
              <w:right w:val="single" w:color="auto" w:sz="4" w:space="0"/>
            </w:tcBorders>
            <w:shd w:val="clear" w:color="000000" w:fill="FFFFFF"/>
            <w:vAlign w:val="center"/>
          </w:tcPr>
          <w:p w14:paraId="028D4C1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高压输变电模拟演示器</w:t>
            </w:r>
          </w:p>
        </w:tc>
        <w:tc>
          <w:tcPr>
            <w:tcW w:w="6891" w:type="dxa"/>
            <w:tcBorders>
              <w:top w:val="nil"/>
              <w:left w:val="nil"/>
              <w:bottom w:val="single" w:color="auto" w:sz="4" w:space="0"/>
              <w:right w:val="single" w:color="auto" w:sz="4" w:space="0"/>
            </w:tcBorders>
            <w:shd w:val="clear" w:color="000000" w:fill="FFFFFF"/>
            <w:vAlign w:val="center"/>
          </w:tcPr>
          <w:p w14:paraId="66355F0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发电厂（手摇三项交流发电机）、升压变压器、电线杆，高压输变线、降压变压器、用户。立体演示，真实形象。</w:t>
            </w:r>
          </w:p>
        </w:tc>
        <w:tc>
          <w:tcPr>
            <w:tcW w:w="546" w:type="dxa"/>
            <w:tcBorders>
              <w:top w:val="nil"/>
              <w:left w:val="nil"/>
              <w:bottom w:val="single" w:color="auto" w:sz="4" w:space="0"/>
              <w:right w:val="single" w:color="auto" w:sz="4" w:space="0"/>
            </w:tcBorders>
            <w:shd w:val="clear" w:color="000000" w:fill="FFFFFF"/>
            <w:noWrap/>
            <w:vAlign w:val="center"/>
          </w:tcPr>
          <w:p w14:paraId="0D56696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C03250F">
            <w:pPr>
              <w:widowControl/>
              <w:spacing w:after="0" w:line="240" w:lineRule="auto"/>
              <w:jc w:val="center"/>
              <w:rPr>
                <w:rFonts w:hint="eastAsia" w:ascii="宋体" w:hAnsi="宋体" w:eastAsia="宋体" w:cs="宋体"/>
                <w:color w:val="auto"/>
                <w:kern w:val="0"/>
                <w:szCs w:val="22"/>
                <w:highlight w:val="none"/>
                <w14:ligatures w14:val="none"/>
              </w:rPr>
            </w:pPr>
          </w:p>
        </w:tc>
      </w:tr>
      <w:tr w14:paraId="1BB23E5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176D5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278</w:t>
            </w:r>
          </w:p>
        </w:tc>
        <w:tc>
          <w:tcPr>
            <w:tcW w:w="1009" w:type="dxa"/>
            <w:tcBorders>
              <w:top w:val="nil"/>
              <w:left w:val="nil"/>
              <w:bottom w:val="single" w:color="auto" w:sz="4" w:space="0"/>
              <w:right w:val="single" w:color="auto" w:sz="4" w:space="0"/>
            </w:tcBorders>
            <w:shd w:val="clear" w:color="000000" w:fill="FFFFFF"/>
            <w:vAlign w:val="center"/>
          </w:tcPr>
          <w:p w14:paraId="20F1AF5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车床变速器模型</w:t>
            </w:r>
          </w:p>
        </w:tc>
        <w:tc>
          <w:tcPr>
            <w:tcW w:w="6891" w:type="dxa"/>
            <w:tcBorders>
              <w:top w:val="nil"/>
              <w:left w:val="nil"/>
              <w:bottom w:val="single" w:color="auto" w:sz="4" w:space="0"/>
              <w:right w:val="single" w:color="auto" w:sz="4" w:space="0"/>
            </w:tcBorders>
            <w:shd w:val="clear" w:color="000000" w:fill="FFFFFF"/>
            <w:vAlign w:val="center"/>
          </w:tcPr>
          <w:p w14:paraId="1511779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全金属，两档齿轮变速，真实演示车床变速的过程。每档变速学生都可自己操作，直观的看到齿轮的变换过程和轮子的转速变化</w:t>
            </w:r>
          </w:p>
        </w:tc>
        <w:tc>
          <w:tcPr>
            <w:tcW w:w="546" w:type="dxa"/>
            <w:tcBorders>
              <w:top w:val="nil"/>
              <w:left w:val="nil"/>
              <w:bottom w:val="single" w:color="auto" w:sz="4" w:space="0"/>
              <w:right w:val="single" w:color="auto" w:sz="4" w:space="0"/>
            </w:tcBorders>
            <w:shd w:val="clear" w:color="000000" w:fill="FFFFFF"/>
            <w:noWrap/>
            <w:vAlign w:val="center"/>
          </w:tcPr>
          <w:p w14:paraId="1A95032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D34E701">
            <w:pPr>
              <w:widowControl/>
              <w:spacing w:after="0" w:line="240" w:lineRule="auto"/>
              <w:jc w:val="center"/>
              <w:rPr>
                <w:rFonts w:hint="eastAsia" w:ascii="宋体" w:hAnsi="宋体" w:eastAsia="宋体" w:cs="宋体"/>
                <w:color w:val="auto"/>
                <w:kern w:val="0"/>
                <w:szCs w:val="22"/>
                <w:highlight w:val="none"/>
                <w14:ligatures w14:val="none"/>
              </w:rPr>
            </w:pPr>
          </w:p>
        </w:tc>
      </w:tr>
      <w:tr w14:paraId="33A91E4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1EFB73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279</w:t>
            </w:r>
          </w:p>
        </w:tc>
        <w:tc>
          <w:tcPr>
            <w:tcW w:w="1009" w:type="dxa"/>
            <w:tcBorders>
              <w:top w:val="nil"/>
              <w:left w:val="nil"/>
              <w:bottom w:val="single" w:color="auto" w:sz="4" w:space="0"/>
              <w:right w:val="single" w:color="auto" w:sz="4" w:space="0"/>
            </w:tcBorders>
            <w:shd w:val="clear" w:color="000000" w:fill="FFFFFF"/>
            <w:vAlign w:val="center"/>
          </w:tcPr>
          <w:p w14:paraId="7997CDC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汽车变速箱模型</w:t>
            </w:r>
          </w:p>
        </w:tc>
        <w:tc>
          <w:tcPr>
            <w:tcW w:w="6891" w:type="dxa"/>
            <w:tcBorders>
              <w:top w:val="nil"/>
              <w:left w:val="nil"/>
              <w:bottom w:val="single" w:color="auto" w:sz="4" w:space="0"/>
              <w:right w:val="single" w:color="auto" w:sz="4" w:space="0"/>
            </w:tcBorders>
            <w:shd w:val="clear" w:color="000000" w:fill="FFFFFF"/>
            <w:vAlign w:val="center"/>
          </w:tcPr>
          <w:p w14:paraId="315798F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全金属，两档齿轮变速，真实演示汽车变速过程。每档变速学生都可自己操作，直观的看到齿轮的变换过程和轮子的转速变化</w:t>
            </w:r>
          </w:p>
        </w:tc>
        <w:tc>
          <w:tcPr>
            <w:tcW w:w="546" w:type="dxa"/>
            <w:tcBorders>
              <w:top w:val="nil"/>
              <w:left w:val="nil"/>
              <w:bottom w:val="single" w:color="auto" w:sz="4" w:space="0"/>
              <w:right w:val="single" w:color="auto" w:sz="4" w:space="0"/>
            </w:tcBorders>
            <w:shd w:val="clear" w:color="000000" w:fill="FFFFFF"/>
            <w:noWrap/>
            <w:vAlign w:val="center"/>
          </w:tcPr>
          <w:p w14:paraId="01F1D4B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D66DC04">
            <w:pPr>
              <w:widowControl/>
              <w:spacing w:after="0" w:line="240" w:lineRule="auto"/>
              <w:jc w:val="center"/>
              <w:rPr>
                <w:rFonts w:hint="eastAsia" w:ascii="宋体" w:hAnsi="宋体" w:eastAsia="宋体" w:cs="宋体"/>
                <w:color w:val="auto"/>
                <w:kern w:val="0"/>
                <w:szCs w:val="22"/>
                <w:highlight w:val="none"/>
                <w14:ligatures w14:val="none"/>
              </w:rPr>
            </w:pPr>
          </w:p>
        </w:tc>
      </w:tr>
      <w:tr w14:paraId="2BA4EDE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EADB17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280</w:t>
            </w:r>
          </w:p>
        </w:tc>
        <w:tc>
          <w:tcPr>
            <w:tcW w:w="1009" w:type="dxa"/>
            <w:tcBorders>
              <w:top w:val="nil"/>
              <w:left w:val="nil"/>
              <w:bottom w:val="single" w:color="auto" w:sz="4" w:space="0"/>
              <w:right w:val="single" w:color="auto" w:sz="4" w:space="0"/>
            </w:tcBorders>
            <w:shd w:val="clear" w:color="000000" w:fill="FFFFFF"/>
            <w:vAlign w:val="center"/>
          </w:tcPr>
          <w:p w14:paraId="51689BA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机械机构模型</w:t>
            </w:r>
          </w:p>
        </w:tc>
        <w:tc>
          <w:tcPr>
            <w:tcW w:w="6891" w:type="dxa"/>
            <w:tcBorders>
              <w:top w:val="nil"/>
              <w:left w:val="nil"/>
              <w:bottom w:val="single" w:color="auto" w:sz="4" w:space="0"/>
              <w:right w:val="single" w:color="auto" w:sz="4" w:space="0"/>
            </w:tcBorders>
            <w:shd w:val="clear" w:color="000000" w:fill="FFFFFF"/>
            <w:vAlign w:val="center"/>
          </w:tcPr>
          <w:p w14:paraId="23B0E45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曲柄摇杆机构、双曲柄机构、双摇杆机构、曲柄滑块机构、凸轮机构，每种单独演示，单独包装，全金属结构</w:t>
            </w:r>
          </w:p>
        </w:tc>
        <w:tc>
          <w:tcPr>
            <w:tcW w:w="546" w:type="dxa"/>
            <w:tcBorders>
              <w:top w:val="nil"/>
              <w:left w:val="nil"/>
              <w:bottom w:val="single" w:color="auto" w:sz="4" w:space="0"/>
              <w:right w:val="single" w:color="auto" w:sz="4" w:space="0"/>
            </w:tcBorders>
            <w:shd w:val="clear" w:color="000000" w:fill="FFFFFF"/>
            <w:noWrap/>
            <w:vAlign w:val="center"/>
          </w:tcPr>
          <w:p w14:paraId="3971A61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3BFCDDE">
            <w:pPr>
              <w:widowControl/>
              <w:spacing w:after="0" w:line="240" w:lineRule="auto"/>
              <w:jc w:val="center"/>
              <w:rPr>
                <w:rFonts w:hint="eastAsia" w:ascii="宋体" w:hAnsi="宋体" w:eastAsia="宋体" w:cs="宋体"/>
                <w:color w:val="auto"/>
                <w:kern w:val="0"/>
                <w:szCs w:val="22"/>
                <w:highlight w:val="none"/>
                <w14:ligatures w14:val="none"/>
              </w:rPr>
            </w:pPr>
          </w:p>
        </w:tc>
      </w:tr>
      <w:tr w14:paraId="0742241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ACF93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281</w:t>
            </w:r>
          </w:p>
        </w:tc>
        <w:tc>
          <w:tcPr>
            <w:tcW w:w="1009" w:type="dxa"/>
            <w:tcBorders>
              <w:top w:val="nil"/>
              <w:left w:val="nil"/>
              <w:bottom w:val="single" w:color="auto" w:sz="4" w:space="0"/>
              <w:right w:val="single" w:color="auto" w:sz="4" w:space="0"/>
            </w:tcBorders>
            <w:shd w:val="clear" w:color="000000" w:fill="FFFFFF"/>
            <w:vAlign w:val="center"/>
          </w:tcPr>
          <w:p w14:paraId="7BC1933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机械传动模型</w:t>
            </w:r>
          </w:p>
        </w:tc>
        <w:tc>
          <w:tcPr>
            <w:tcW w:w="6891" w:type="dxa"/>
            <w:tcBorders>
              <w:top w:val="nil"/>
              <w:left w:val="nil"/>
              <w:bottom w:val="single" w:color="auto" w:sz="4" w:space="0"/>
              <w:right w:val="single" w:color="auto" w:sz="4" w:space="0"/>
            </w:tcBorders>
            <w:shd w:val="clear" w:color="000000" w:fill="FFFFFF"/>
            <w:vAlign w:val="center"/>
          </w:tcPr>
          <w:p w14:paraId="1AC937B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含齿轮传动、皮带传动、链传动、蜗轮蜗杆传动、摩擦轮传动，每种单独演示，独立包装，全金属结构。</w:t>
            </w:r>
          </w:p>
        </w:tc>
        <w:tc>
          <w:tcPr>
            <w:tcW w:w="546" w:type="dxa"/>
            <w:tcBorders>
              <w:top w:val="nil"/>
              <w:left w:val="nil"/>
              <w:bottom w:val="single" w:color="auto" w:sz="4" w:space="0"/>
              <w:right w:val="single" w:color="auto" w:sz="4" w:space="0"/>
            </w:tcBorders>
            <w:shd w:val="clear" w:color="000000" w:fill="FFFFFF"/>
            <w:noWrap/>
            <w:vAlign w:val="center"/>
          </w:tcPr>
          <w:p w14:paraId="220C58A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4B3325E">
            <w:pPr>
              <w:widowControl/>
              <w:spacing w:after="0" w:line="240" w:lineRule="auto"/>
              <w:jc w:val="center"/>
              <w:rPr>
                <w:rFonts w:hint="eastAsia" w:ascii="宋体" w:hAnsi="宋体" w:eastAsia="宋体" w:cs="宋体"/>
                <w:color w:val="auto"/>
                <w:kern w:val="0"/>
                <w:szCs w:val="22"/>
                <w:highlight w:val="none"/>
                <w14:ligatures w14:val="none"/>
              </w:rPr>
            </w:pPr>
          </w:p>
        </w:tc>
      </w:tr>
      <w:tr w14:paraId="559C1B6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A3E1DD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282</w:t>
            </w:r>
          </w:p>
        </w:tc>
        <w:tc>
          <w:tcPr>
            <w:tcW w:w="1009" w:type="dxa"/>
            <w:tcBorders>
              <w:top w:val="nil"/>
              <w:left w:val="nil"/>
              <w:bottom w:val="single" w:color="auto" w:sz="4" w:space="0"/>
              <w:right w:val="single" w:color="auto" w:sz="4" w:space="0"/>
            </w:tcBorders>
            <w:shd w:val="clear" w:color="000000" w:fill="FFFFFF"/>
            <w:vAlign w:val="center"/>
          </w:tcPr>
          <w:p w14:paraId="06A965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液压传动模型</w:t>
            </w:r>
          </w:p>
        </w:tc>
        <w:tc>
          <w:tcPr>
            <w:tcW w:w="6891" w:type="dxa"/>
            <w:tcBorders>
              <w:top w:val="nil"/>
              <w:left w:val="nil"/>
              <w:bottom w:val="single" w:color="auto" w:sz="4" w:space="0"/>
              <w:right w:val="single" w:color="auto" w:sz="4" w:space="0"/>
            </w:tcBorders>
            <w:shd w:val="clear" w:color="000000" w:fill="FFFFFF"/>
            <w:vAlign w:val="center"/>
          </w:tcPr>
          <w:p w14:paraId="7BA5A5C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液压千斤顶结构，液压缸内活塞、液压泵和单向阀工作过程清晰，全透明，真正演示液压传动系统的工作原理，直观明了的看到液压传动系统的工作过程，学生可动手参与。</w:t>
            </w:r>
          </w:p>
        </w:tc>
        <w:tc>
          <w:tcPr>
            <w:tcW w:w="546" w:type="dxa"/>
            <w:tcBorders>
              <w:top w:val="nil"/>
              <w:left w:val="nil"/>
              <w:bottom w:val="single" w:color="auto" w:sz="4" w:space="0"/>
              <w:right w:val="single" w:color="auto" w:sz="4" w:space="0"/>
            </w:tcBorders>
            <w:shd w:val="clear" w:color="000000" w:fill="FFFFFF"/>
            <w:noWrap/>
            <w:vAlign w:val="center"/>
          </w:tcPr>
          <w:p w14:paraId="77BBA57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73BDA35">
            <w:pPr>
              <w:widowControl/>
              <w:spacing w:after="0" w:line="240" w:lineRule="auto"/>
              <w:jc w:val="center"/>
              <w:rPr>
                <w:rFonts w:hint="eastAsia" w:ascii="宋体" w:hAnsi="宋体" w:eastAsia="宋体" w:cs="宋体"/>
                <w:color w:val="auto"/>
                <w:kern w:val="0"/>
                <w:szCs w:val="22"/>
                <w:highlight w:val="none"/>
                <w14:ligatures w14:val="none"/>
              </w:rPr>
            </w:pPr>
          </w:p>
        </w:tc>
      </w:tr>
      <w:tr w14:paraId="65A6823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094685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283</w:t>
            </w:r>
          </w:p>
        </w:tc>
        <w:tc>
          <w:tcPr>
            <w:tcW w:w="1009" w:type="dxa"/>
            <w:tcBorders>
              <w:top w:val="nil"/>
              <w:left w:val="nil"/>
              <w:bottom w:val="single" w:color="auto" w:sz="4" w:space="0"/>
              <w:right w:val="single" w:color="auto" w:sz="4" w:space="0"/>
            </w:tcBorders>
            <w:shd w:val="clear" w:color="000000" w:fill="FFFFFF"/>
            <w:vAlign w:val="center"/>
          </w:tcPr>
          <w:p w14:paraId="7B8160F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汽车刹车系统模型</w:t>
            </w:r>
          </w:p>
        </w:tc>
        <w:tc>
          <w:tcPr>
            <w:tcW w:w="6891" w:type="dxa"/>
            <w:tcBorders>
              <w:top w:val="nil"/>
              <w:left w:val="nil"/>
              <w:bottom w:val="single" w:color="auto" w:sz="4" w:space="0"/>
              <w:right w:val="single" w:color="auto" w:sz="4" w:space="0"/>
            </w:tcBorders>
            <w:shd w:val="clear" w:color="000000" w:fill="FFFFFF"/>
            <w:vAlign w:val="center"/>
          </w:tcPr>
          <w:p w14:paraId="4EE1DEC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演示汽车碟刹系统，液压泵和液压管透明，真实演示汽车刹车的工作原理和工作全过程，直观明了，学生可动手参与。</w:t>
            </w:r>
          </w:p>
        </w:tc>
        <w:tc>
          <w:tcPr>
            <w:tcW w:w="546" w:type="dxa"/>
            <w:tcBorders>
              <w:top w:val="nil"/>
              <w:left w:val="nil"/>
              <w:bottom w:val="single" w:color="auto" w:sz="4" w:space="0"/>
              <w:right w:val="single" w:color="auto" w:sz="4" w:space="0"/>
            </w:tcBorders>
            <w:shd w:val="clear" w:color="000000" w:fill="FFFFFF"/>
            <w:noWrap/>
            <w:vAlign w:val="center"/>
          </w:tcPr>
          <w:p w14:paraId="3D964FC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24365FA">
            <w:pPr>
              <w:widowControl/>
              <w:spacing w:after="0" w:line="240" w:lineRule="auto"/>
              <w:jc w:val="center"/>
              <w:rPr>
                <w:rFonts w:hint="eastAsia" w:ascii="宋体" w:hAnsi="宋体" w:eastAsia="宋体" w:cs="宋体"/>
                <w:color w:val="auto"/>
                <w:kern w:val="0"/>
                <w:szCs w:val="22"/>
                <w:highlight w:val="none"/>
                <w14:ligatures w14:val="none"/>
              </w:rPr>
            </w:pPr>
          </w:p>
        </w:tc>
      </w:tr>
      <w:tr w14:paraId="1A90773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44A954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284</w:t>
            </w:r>
          </w:p>
        </w:tc>
        <w:tc>
          <w:tcPr>
            <w:tcW w:w="1009" w:type="dxa"/>
            <w:tcBorders>
              <w:top w:val="nil"/>
              <w:left w:val="nil"/>
              <w:bottom w:val="single" w:color="auto" w:sz="4" w:space="0"/>
              <w:right w:val="single" w:color="auto" w:sz="4" w:space="0"/>
            </w:tcBorders>
            <w:shd w:val="clear" w:color="000000" w:fill="FFFFFF"/>
            <w:vAlign w:val="center"/>
          </w:tcPr>
          <w:p w14:paraId="2334ADA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电工材料</w:t>
            </w:r>
          </w:p>
        </w:tc>
        <w:tc>
          <w:tcPr>
            <w:tcW w:w="6891" w:type="dxa"/>
            <w:tcBorders>
              <w:top w:val="nil"/>
              <w:left w:val="nil"/>
              <w:bottom w:val="single" w:color="auto" w:sz="4" w:space="0"/>
              <w:right w:val="single" w:color="auto" w:sz="4" w:space="0"/>
            </w:tcBorders>
            <w:shd w:val="clear" w:color="000000" w:fill="FFFFFF"/>
            <w:vAlign w:val="center"/>
          </w:tcPr>
          <w:p w14:paraId="02F48FE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鳄鱼夹、香蕉插座、香蕉插头、电阻丝、接线叉、导线等。</w:t>
            </w:r>
          </w:p>
        </w:tc>
        <w:tc>
          <w:tcPr>
            <w:tcW w:w="546" w:type="dxa"/>
            <w:tcBorders>
              <w:top w:val="nil"/>
              <w:left w:val="nil"/>
              <w:bottom w:val="single" w:color="auto" w:sz="4" w:space="0"/>
              <w:right w:val="single" w:color="auto" w:sz="4" w:space="0"/>
            </w:tcBorders>
            <w:shd w:val="clear" w:color="000000" w:fill="FFFFFF"/>
            <w:noWrap/>
            <w:vAlign w:val="center"/>
          </w:tcPr>
          <w:p w14:paraId="4BDACB9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A30848">
            <w:pPr>
              <w:widowControl/>
              <w:spacing w:after="0" w:line="240" w:lineRule="auto"/>
              <w:jc w:val="center"/>
              <w:rPr>
                <w:rFonts w:hint="eastAsia" w:ascii="宋体" w:hAnsi="宋体" w:eastAsia="宋体" w:cs="宋体"/>
                <w:color w:val="auto"/>
                <w:kern w:val="0"/>
                <w:szCs w:val="22"/>
                <w:highlight w:val="none"/>
                <w14:ligatures w14:val="none"/>
              </w:rPr>
            </w:pPr>
          </w:p>
        </w:tc>
      </w:tr>
      <w:tr w14:paraId="7A46414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D1C9DC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285</w:t>
            </w:r>
          </w:p>
        </w:tc>
        <w:tc>
          <w:tcPr>
            <w:tcW w:w="1009" w:type="dxa"/>
            <w:tcBorders>
              <w:top w:val="nil"/>
              <w:left w:val="nil"/>
              <w:bottom w:val="single" w:color="auto" w:sz="4" w:space="0"/>
              <w:right w:val="single" w:color="auto" w:sz="4" w:space="0"/>
            </w:tcBorders>
            <w:shd w:val="clear" w:color="000000" w:fill="FFFFFF"/>
            <w:vAlign w:val="center"/>
          </w:tcPr>
          <w:p w14:paraId="61DD90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电子元件(工业产品)</w:t>
            </w:r>
          </w:p>
        </w:tc>
        <w:tc>
          <w:tcPr>
            <w:tcW w:w="6891" w:type="dxa"/>
            <w:tcBorders>
              <w:top w:val="nil"/>
              <w:left w:val="nil"/>
              <w:bottom w:val="single" w:color="auto" w:sz="4" w:space="0"/>
              <w:right w:val="single" w:color="auto" w:sz="4" w:space="0"/>
            </w:tcBorders>
            <w:shd w:val="clear" w:color="000000" w:fill="FFFFFF"/>
            <w:vAlign w:val="center"/>
          </w:tcPr>
          <w:p w14:paraId="2C07D1A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电阻(碳膜电阻、瓷管电阻、线绕电阻、电位器、光敏电阻、热敏电阻等)；电容、电感、二极管、发光二极管、三极管、集成电路块等</w:t>
            </w:r>
          </w:p>
        </w:tc>
        <w:tc>
          <w:tcPr>
            <w:tcW w:w="546" w:type="dxa"/>
            <w:tcBorders>
              <w:top w:val="nil"/>
              <w:left w:val="nil"/>
              <w:bottom w:val="single" w:color="auto" w:sz="4" w:space="0"/>
              <w:right w:val="single" w:color="auto" w:sz="4" w:space="0"/>
            </w:tcBorders>
            <w:shd w:val="clear" w:color="000000" w:fill="FFFFFF"/>
            <w:noWrap/>
            <w:vAlign w:val="center"/>
          </w:tcPr>
          <w:p w14:paraId="182BE94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F85D231">
            <w:pPr>
              <w:widowControl/>
              <w:spacing w:after="0" w:line="240" w:lineRule="auto"/>
              <w:jc w:val="center"/>
              <w:rPr>
                <w:rFonts w:hint="eastAsia" w:ascii="宋体" w:hAnsi="宋体" w:eastAsia="宋体" w:cs="宋体"/>
                <w:color w:val="auto"/>
                <w:kern w:val="0"/>
                <w:szCs w:val="22"/>
                <w:highlight w:val="none"/>
                <w14:ligatures w14:val="none"/>
              </w:rPr>
            </w:pPr>
          </w:p>
        </w:tc>
      </w:tr>
      <w:tr w14:paraId="09A78A3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8FD5C6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286</w:t>
            </w:r>
          </w:p>
        </w:tc>
        <w:tc>
          <w:tcPr>
            <w:tcW w:w="1009" w:type="dxa"/>
            <w:tcBorders>
              <w:top w:val="nil"/>
              <w:left w:val="nil"/>
              <w:bottom w:val="single" w:color="auto" w:sz="4" w:space="0"/>
              <w:right w:val="single" w:color="auto" w:sz="4" w:space="0"/>
            </w:tcBorders>
            <w:shd w:val="clear" w:color="000000" w:fill="FFFFFF"/>
            <w:vAlign w:val="center"/>
          </w:tcPr>
          <w:p w14:paraId="58A4F04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家庭电路器材</w:t>
            </w:r>
          </w:p>
        </w:tc>
        <w:tc>
          <w:tcPr>
            <w:tcW w:w="6891" w:type="dxa"/>
            <w:tcBorders>
              <w:top w:val="nil"/>
              <w:left w:val="nil"/>
              <w:bottom w:val="single" w:color="auto" w:sz="4" w:space="0"/>
              <w:right w:val="single" w:color="auto" w:sz="4" w:space="0"/>
            </w:tcBorders>
            <w:shd w:val="clear" w:color="000000" w:fill="FFFFFF"/>
            <w:vAlign w:val="center"/>
          </w:tcPr>
          <w:p w14:paraId="05FB597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空气开关、漏电保护器、螺丝口插座、卡口插座、插入式保险盒、三孔插座、三孔插座头、拉线开关、按钮开关、声控开关、光控开关、导线等</w:t>
            </w:r>
          </w:p>
        </w:tc>
        <w:tc>
          <w:tcPr>
            <w:tcW w:w="546" w:type="dxa"/>
            <w:tcBorders>
              <w:top w:val="nil"/>
              <w:left w:val="nil"/>
              <w:bottom w:val="single" w:color="auto" w:sz="4" w:space="0"/>
              <w:right w:val="single" w:color="auto" w:sz="4" w:space="0"/>
            </w:tcBorders>
            <w:shd w:val="clear" w:color="000000" w:fill="FFFFFF"/>
            <w:noWrap/>
            <w:vAlign w:val="center"/>
          </w:tcPr>
          <w:p w14:paraId="36F7481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907B09">
            <w:pPr>
              <w:widowControl/>
              <w:spacing w:after="0" w:line="240" w:lineRule="auto"/>
              <w:jc w:val="center"/>
              <w:rPr>
                <w:rFonts w:hint="eastAsia" w:ascii="宋体" w:hAnsi="宋体" w:eastAsia="宋体" w:cs="宋体"/>
                <w:color w:val="auto"/>
                <w:kern w:val="0"/>
                <w:szCs w:val="22"/>
                <w:highlight w:val="none"/>
                <w14:ligatures w14:val="none"/>
              </w:rPr>
            </w:pPr>
          </w:p>
        </w:tc>
      </w:tr>
      <w:tr w14:paraId="554E6A1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F25017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287</w:t>
            </w:r>
          </w:p>
        </w:tc>
        <w:tc>
          <w:tcPr>
            <w:tcW w:w="1009" w:type="dxa"/>
            <w:tcBorders>
              <w:top w:val="nil"/>
              <w:left w:val="nil"/>
              <w:bottom w:val="single" w:color="auto" w:sz="4" w:space="0"/>
              <w:right w:val="single" w:color="auto" w:sz="4" w:space="0"/>
            </w:tcBorders>
            <w:shd w:val="clear" w:color="000000" w:fill="FFFFFF"/>
            <w:vAlign w:val="center"/>
          </w:tcPr>
          <w:p w14:paraId="1EEEBF9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彩色透光片</w:t>
            </w:r>
          </w:p>
        </w:tc>
        <w:tc>
          <w:tcPr>
            <w:tcW w:w="6891" w:type="dxa"/>
            <w:tcBorders>
              <w:top w:val="nil"/>
              <w:left w:val="nil"/>
              <w:bottom w:val="single" w:color="auto" w:sz="4" w:space="0"/>
              <w:right w:val="single" w:color="auto" w:sz="4" w:space="0"/>
            </w:tcBorders>
            <w:shd w:val="clear" w:color="000000" w:fill="FFFFFF"/>
            <w:vAlign w:val="center"/>
          </w:tcPr>
          <w:p w14:paraId="0D727A8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红、绿、蓝</w:t>
            </w:r>
          </w:p>
        </w:tc>
        <w:tc>
          <w:tcPr>
            <w:tcW w:w="546" w:type="dxa"/>
            <w:tcBorders>
              <w:top w:val="nil"/>
              <w:left w:val="nil"/>
              <w:bottom w:val="single" w:color="auto" w:sz="4" w:space="0"/>
              <w:right w:val="single" w:color="auto" w:sz="4" w:space="0"/>
            </w:tcBorders>
            <w:shd w:val="clear" w:color="000000" w:fill="FFFFFF"/>
            <w:noWrap/>
            <w:vAlign w:val="center"/>
          </w:tcPr>
          <w:p w14:paraId="24A7680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5BE6DC">
            <w:pPr>
              <w:widowControl/>
              <w:spacing w:after="0" w:line="240" w:lineRule="auto"/>
              <w:jc w:val="center"/>
              <w:rPr>
                <w:rFonts w:hint="eastAsia" w:ascii="宋体" w:hAnsi="宋体" w:eastAsia="宋体" w:cs="宋体"/>
                <w:color w:val="auto"/>
                <w:kern w:val="0"/>
                <w:szCs w:val="22"/>
                <w:highlight w:val="none"/>
                <w14:ligatures w14:val="none"/>
              </w:rPr>
            </w:pPr>
          </w:p>
        </w:tc>
      </w:tr>
      <w:tr w14:paraId="557DACC5">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E70F6D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288</w:t>
            </w:r>
          </w:p>
        </w:tc>
        <w:tc>
          <w:tcPr>
            <w:tcW w:w="1009" w:type="dxa"/>
            <w:tcBorders>
              <w:top w:val="nil"/>
              <w:left w:val="nil"/>
              <w:bottom w:val="single" w:color="auto" w:sz="4" w:space="0"/>
              <w:right w:val="single" w:color="auto" w:sz="4" w:space="0"/>
            </w:tcBorders>
            <w:shd w:val="clear" w:color="000000" w:fill="FFFFFF"/>
            <w:vAlign w:val="center"/>
          </w:tcPr>
          <w:p w14:paraId="205E0B9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1号电池</w:t>
            </w:r>
          </w:p>
        </w:tc>
        <w:tc>
          <w:tcPr>
            <w:tcW w:w="6891" w:type="dxa"/>
            <w:tcBorders>
              <w:top w:val="nil"/>
              <w:left w:val="nil"/>
              <w:bottom w:val="single" w:color="auto" w:sz="4" w:space="0"/>
              <w:right w:val="single" w:color="auto" w:sz="4" w:space="0"/>
            </w:tcBorders>
            <w:shd w:val="clear" w:color="000000" w:fill="FFFFFF"/>
            <w:vAlign w:val="center"/>
          </w:tcPr>
          <w:p w14:paraId="76C6E1D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R20，无汞</w:t>
            </w:r>
          </w:p>
        </w:tc>
        <w:tc>
          <w:tcPr>
            <w:tcW w:w="546" w:type="dxa"/>
            <w:tcBorders>
              <w:top w:val="nil"/>
              <w:left w:val="nil"/>
              <w:bottom w:val="single" w:color="auto" w:sz="4" w:space="0"/>
              <w:right w:val="single" w:color="auto" w:sz="4" w:space="0"/>
            </w:tcBorders>
            <w:shd w:val="clear" w:color="000000" w:fill="FFFFFF"/>
            <w:noWrap/>
            <w:vAlign w:val="center"/>
          </w:tcPr>
          <w:p w14:paraId="5BA6AB4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B2B2B2C">
            <w:pPr>
              <w:widowControl/>
              <w:spacing w:after="0" w:line="240" w:lineRule="auto"/>
              <w:jc w:val="center"/>
              <w:rPr>
                <w:rFonts w:hint="eastAsia" w:ascii="宋体" w:hAnsi="宋体" w:eastAsia="宋体" w:cs="宋体"/>
                <w:color w:val="auto"/>
                <w:kern w:val="0"/>
                <w:szCs w:val="22"/>
                <w:highlight w:val="none"/>
                <w14:ligatures w14:val="none"/>
              </w:rPr>
            </w:pPr>
          </w:p>
        </w:tc>
      </w:tr>
      <w:tr w14:paraId="1FF457B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86E071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289</w:t>
            </w:r>
          </w:p>
        </w:tc>
        <w:tc>
          <w:tcPr>
            <w:tcW w:w="1009" w:type="dxa"/>
            <w:tcBorders>
              <w:top w:val="nil"/>
              <w:left w:val="nil"/>
              <w:bottom w:val="single" w:color="auto" w:sz="4" w:space="0"/>
              <w:right w:val="single" w:color="auto" w:sz="4" w:space="0"/>
            </w:tcBorders>
            <w:shd w:val="clear" w:color="000000" w:fill="FFFFFF"/>
            <w:vAlign w:val="center"/>
          </w:tcPr>
          <w:p w14:paraId="4E67153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电珠(小灯泡)</w:t>
            </w:r>
          </w:p>
        </w:tc>
        <w:tc>
          <w:tcPr>
            <w:tcW w:w="6891" w:type="dxa"/>
            <w:tcBorders>
              <w:top w:val="nil"/>
              <w:left w:val="nil"/>
              <w:bottom w:val="single" w:color="auto" w:sz="4" w:space="0"/>
              <w:right w:val="single" w:color="auto" w:sz="4" w:space="0"/>
            </w:tcBorders>
            <w:shd w:val="clear" w:color="000000" w:fill="FFFFFF"/>
            <w:vAlign w:val="center"/>
          </w:tcPr>
          <w:p w14:paraId="18A328E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2.5V或3.8V</w:t>
            </w:r>
          </w:p>
        </w:tc>
        <w:tc>
          <w:tcPr>
            <w:tcW w:w="546" w:type="dxa"/>
            <w:tcBorders>
              <w:top w:val="nil"/>
              <w:left w:val="nil"/>
              <w:bottom w:val="single" w:color="auto" w:sz="4" w:space="0"/>
              <w:right w:val="single" w:color="auto" w:sz="4" w:space="0"/>
            </w:tcBorders>
            <w:shd w:val="clear" w:color="000000" w:fill="FFFFFF"/>
            <w:noWrap/>
            <w:vAlign w:val="center"/>
          </w:tcPr>
          <w:p w14:paraId="70188A5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E35CEA5">
            <w:pPr>
              <w:widowControl/>
              <w:spacing w:after="0" w:line="240" w:lineRule="auto"/>
              <w:jc w:val="center"/>
              <w:rPr>
                <w:rFonts w:hint="eastAsia" w:ascii="宋体" w:hAnsi="宋体" w:eastAsia="宋体" w:cs="宋体"/>
                <w:color w:val="auto"/>
                <w:kern w:val="0"/>
                <w:szCs w:val="22"/>
                <w:highlight w:val="none"/>
                <w14:ligatures w14:val="none"/>
              </w:rPr>
            </w:pPr>
          </w:p>
        </w:tc>
      </w:tr>
      <w:tr w14:paraId="5C1012C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B00911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290</w:t>
            </w:r>
          </w:p>
        </w:tc>
        <w:tc>
          <w:tcPr>
            <w:tcW w:w="1009" w:type="dxa"/>
            <w:tcBorders>
              <w:top w:val="nil"/>
              <w:left w:val="nil"/>
              <w:bottom w:val="single" w:color="auto" w:sz="4" w:space="0"/>
              <w:right w:val="single" w:color="auto" w:sz="4" w:space="0"/>
            </w:tcBorders>
            <w:shd w:val="clear" w:color="000000" w:fill="FFFFFF"/>
            <w:vAlign w:val="center"/>
          </w:tcPr>
          <w:p w14:paraId="2A50DCB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集成电路实验板(面包板)</w:t>
            </w:r>
          </w:p>
        </w:tc>
        <w:tc>
          <w:tcPr>
            <w:tcW w:w="6891" w:type="dxa"/>
            <w:tcBorders>
              <w:top w:val="nil"/>
              <w:left w:val="nil"/>
              <w:bottom w:val="single" w:color="auto" w:sz="4" w:space="0"/>
              <w:right w:val="single" w:color="auto" w:sz="4" w:space="0"/>
            </w:tcBorders>
            <w:shd w:val="clear" w:color="000000" w:fill="FFFFFF"/>
            <w:vAlign w:val="center"/>
          </w:tcPr>
          <w:p w14:paraId="420ABE3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线用软线，两端有可接插的针。</w:t>
            </w:r>
          </w:p>
        </w:tc>
        <w:tc>
          <w:tcPr>
            <w:tcW w:w="546" w:type="dxa"/>
            <w:tcBorders>
              <w:top w:val="nil"/>
              <w:left w:val="nil"/>
              <w:bottom w:val="single" w:color="auto" w:sz="4" w:space="0"/>
              <w:right w:val="single" w:color="auto" w:sz="4" w:space="0"/>
            </w:tcBorders>
            <w:shd w:val="clear" w:color="000000" w:fill="FFFFFF"/>
            <w:noWrap/>
            <w:vAlign w:val="center"/>
          </w:tcPr>
          <w:p w14:paraId="3DF06EB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2E6250C">
            <w:pPr>
              <w:widowControl/>
              <w:spacing w:after="0" w:line="240" w:lineRule="auto"/>
              <w:jc w:val="center"/>
              <w:rPr>
                <w:rFonts w:hint="eastAsia" w:ascii="宋体" w:hAnsi="宋体" w:eastAsia="宋体" w:cs="宋体"/>
                <w:color w:val="auto"/>
                <w:kern w:val="0"/>
                <w:szCs w:val="22"/>
                <w:highlight w:val="none"/>
                <w14:ligatures w14:val="none"/>
              </w:rPr>
            </w:pPr>
          </w:p>
        </w:tc>
      </w:tr>
      <w:tr w14:paraId="265EFC7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E07139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291</w:t>
            </w:r>
          </w:p>
        </w:tc>
        <w:tc>
          <w:tcPr>
            <w:tcW w:w="1009" w:type="dxa"/>
            <w:tcBorders>
              <w:top w:val="nil"/>
              <w:left w:val="nil"/>
              <w:bottom w:val="single" w:color="auto" w:sz="4" w:space="0"/>
              <w:right w:val="single" w:color="auto" w:sz="4" w:space="0"/>
            </w:tcBorders>
            <w:shd w:val="clear" w:color="000000" w:fill="FFFFFF"/>
            <w:vAlign w:val="center"/>
          </w:tcPr>
          <w:p w14:paraId="687AA4E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传感器器材</w:t>
            </w:r>
          </w:p>
        </w:tc>
        <w:tc>
          <w:tcPr>
            <w:tcW w:w="6891" w:type="dxa"/>
            <w:tcBorders>
              <w:top w:val="nil"/>
              <w:left w:val="nil"/>
              <w:bottom w:val="single" w:color="auto" w:sz="4" w:space="0"/>
              <w:right w:val="single" w:color="auto" w:sz="4" w:space="0"/>
            </w:tcBorders>
            <w:shd w:val="clear" w:color="000000" w:fill="FFFFFF"/>
            <w:vAlign w:val="center"/>
          </w:tcPr>
          <w:p w14:paraId="6209B4D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各种温度传感器(双金属片、热电偶、铂电阻、铜电阻、热敏电阻、半导体、感温铁氧体)、光敏电阻、硅光电池、光电二极管、湿敏电阻、干簧管、霍尔元件、气体压强传感器、酒精气体传感器等</w:t>
            </w:r>
          </w:p>
        </w:tc>
        <w:tc>
          <w:tcPr>
            <w:tcW w:w="546" w:type="dxa"/>
            <w:tcBorders>
              <w:top w:val="nil"/>
              <w:left w:val="nil"/>
              <w:bottom w:val="single" w:color="auto" w:sz="4" w:space="0"/>
              <w:right w:val="single" w:color="auto" w:sz="4" w:space="0"/>
            </w:tcBorders>
            <w:shd w:val="clear" w:color="000000" w:fill="FFFFFF"/>
            <w:noWrap/>
            <w:vAlign w:val="center"/>
          </w:tcPr>
          <w:p w14:paraId="51196AB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91315AE">
            <w:pPr>
              <w:widowControl/>
              <w:spacing w:after="0" w:line="240" w:lineRule="auto"/>
              <w:jc w:val="center"/>
              <w:rPr>
                <w:rFonts w:hint="eastAsia" w:ascii="宋体" w:hAnsi="宋体" w:eastAsia="宋体" w:cs="宋体"/>
                <w:color w:val="auto"/>
                <w:kern w:val="0"/>
                <w:szCs w:val="22"/>
                <w:highlight w:val="none"/>
                <w14:ligatures w14:val="none"/>
              </w:rPr>
            </w:pPr>
          </w:p>
        </w:tc>
      </w:tr>
      <w:tr w14:paraId="75E2F20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B5654C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292</w:t>
            </w:r>
          </w:p>
        </w:tc>
        <w:tc>
          <w:tcPr>
            <w:tcW w:w="1009" w:type="dxa"/>
            <w:tcBorders>
              <w:top w:val="nil"/>
              <w:left w:val="nil"/>
              <w:bottom w:val="single" w:color="auto" w:sz="4" w:space="0"/>
              <w:right w:val="single" w:color="auto" w:sz="4" w:space="0"/>
            </w:tcBorders>
            <w:shd w:val="clear" w:color="000000" w:fill="FFFFFF"/>
            <w:vAlign w:val="center"/>
          </w:tcPr>
          <w:p w14:paraId="43285B7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晶体和非晶体样品</w:t>
            </w:r>
          </w:p>
        </w:tc>
        <w:tc>
          <w:tcPr>
            <w:tcW w:w="6891" w:type="dxa"/>
            <w:tcBorders>
              <w:top w:val="nil"/>
              <w:left w:val="nil"/>
              <w:bottom w:val="single" w:color="auto" w:sz="4" w:space="0"/>
              <w:right w:val="single" w:color="auto" w:sz="4" w:space="0"/>
            </w:tcBorders>
            <w:shd w:val="clear" w:color="000000" w:fill="FFFFFF"/>
            <w:vAlign w:val="center"/>
          </w:tcPr>
          <w:p w14:paraId="33EB0FB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晶体由云母、石膏、方解石；非晶体由玻璃、沥青、蜂蜡组成。</w:t>
            </w:r>
          </w:p>
        </w:tc>
        <w:tc>
          <w:tcPr>
            <w:tcW w:w="546" w:type="dxa"/>
            <w:tcBorders>
              <w:top w:val="nil"/>
              <w:left w:val="nil"/>
              <w:bottom w:val="single" w:color="auto" w:sz="4" w:space="0"/>
              <w:right w:val="single" w:color="auto" w:sz="4" w:space="0"/>
            </w:tcBorders>
            <w:shd w:val="clear" w:color="000000" w:fill="FFFFFF"/>
            <w:noWrap/>
            <w:vAlign w:val="center"/>
          </w:tcPr>
          <w:p w14:paraId="5468C33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5B50BD9">
            <w:pPr>
              <w:widowControl/>
              <w:spacing w:after="0" w:line="240" w:lineRule="auto"/>
              <w:jc w:val="center"/>
              <w:rPr>
                <w:rFonts w:hint="eastAsia" w:ascii="宋体" w:hAnsi="宋体" w:eastAsia="宋体" w:cs="宋体"/>
                <w:color w:val="auto"/>
                <w:kern w:val="0"/>
                <w:szCs w:val="22"/>
                <w:highlight w:val="none"/>
                <w14:ligatures w14:val="none"/>
              </w:rPr>
            </w:pPr>
          </w:p>
        </w:tc>
      </w:tr>
      <w:tr w14:paraId="4C9CE4F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DCDBA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293</w:t>
            </w:r>
          </w:p>
        </w:tc>
        <w:tc>
          <w:tcPr>
            <w:tcW w:w="1009" w:type="dxa"/>
            <w:tcBorders>
              <w:top w:val="nil"/>
              <w:left w:val="nil"/>
              <w:bottom w:val="single" w:color="auto" w:sz="4" w:space="0"/>
              <w:right w:val="single" w:color="auto" w:sz="4" w:space="0"/>
            </w:tcBorders>
            <w:shd w:val="clear" w:color="000000" w:fill="FFFFFF"/>
            <w:vAlign w:val="center"/>
          </w:tcPr>
          <w:p w14:paraId="5086EA7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滚珠盒</w:t>
            </w:r>
          </w:p>
        </w:tc>
        <w:tc>
          <w:tcPr>
            <w:tcW w:w="6891" w:type="dxa"/>
            <w:tcBorders>
              <w:top w:val="nil"/>
              <w:left w:val="nil"/>
              <w:bottom w:val="single" w:color="auto" w:sz="4" w:space="0"/>
              <w:right w:val="single" w:color="auto" w:sz="4" w:space="0"/>
            </w:tcBorders>
            <w:shd w:val="clear" w:color="000000" w:fill="FFFFFF"/>
            <w:vAlign w:val="center"/>
          </w:tcPr>
          <w:p w14:paraId="57803A4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自行车小滚珠200粒，与电子天平配合</w:t>
            </w:r>
          </w:p>
        </w:tc>
        <w:tc>
          <w:tcPr>
            <w:tcW w:w="546" w:type="dxa"/>
            <w:tcBorders>
              <w:top w:val="nil"/>
              <w:left w:val="nil"/>
              <w:bottom w:val="single" w:color="auto" w:sz="4" w:space="0"/>
              <w:right w:val="single" w:color="auto" w:sz="4" w:space="0"/>
            </w:tcBorders>
            <w:shd w:val="clear" w:color="000000" w:fill="FFFFFF"/>
            <w:noWrap/>
            <w:vAlign w:val="center"/>
          </w:tcPr>
          <w:p w14:paraId="7028F21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981DFCE">
            <w:pPr>
              <w:widowControl/>
              <w:spacing w:after="0" w:line="240" w:lineRule="auto"/>
              <w:jc w:val="center"/>
              <w:rPr>
                <w:rFonts w:hint="eastAsia" w:ascii="宋体" w:hAnsi="宋体" w:eastAsia="宋体" w:cs="宋体"/>
                <w:color w:val="auto"/>
                <w:kern w:val="0"/>
                <w:szCs w:val="22"/>
                <w:highlight w:val="none"/>
                <w14:ligatures w14:val="none"/>
              </w:rPr>
            </w:pPr>
          </w:p>
        </w:tc>
      </w:tr>
      <w:tr w14:paraId="7E4DC18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344B59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294</w:t>
            </w:r>
          </w:p>
        </w:tc>
        <w:tc>
          <w:tcPr>
            <w:tcW w:w="1009" w:type="dxa"/>
            <w:tcBorders>
              <w:top w:val="nil"/>
              <w:left w:val="nil"/>
              <w:bottom w:val="single" w:color="auto" w:sz="4" w:space="0"/>
              <w:right w:val="single" w:color="auto" w:sz="4" w:space="0"/>
            </w:tcBorders>
            <w:shd w:val="clear" w:color="000000" w:fill="FFFFFF"/>
            <w:vAlign w:val="center"/>
          </w:tcPr>
          <w:p w14:paraId="65EA664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演示实验器材</w:t>
            </w:r>
          </w:p>
        </w:tc>
        <w:tc>
          <w:tcPr>
            <w:tcW w:w="6891" w:type="dxa"/>
            <w:tcBorders>
              <w:top w:val="nil"/>
              <w:left w:val="nil"/>
              <w:bottom w:val="single" w:color="auto" w:sz="4" w:space="0"/>
              <w:right w:val="single" w:color="auto" w:sz="4" w:space="0"/>
            </w:tcBorders>
            <w:shd w:val="clear" w:color="000000" w:fill="FFFFFF"/>
            <w:vAlign w:val="center"/>
          </w:tcPr>
          <w:p w14:paraId="0A3239D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云母片、电解电容器(25V，470µF～1000µF)、三极管、驻极体话筒、光声控延时开关、100kΩ可变电阻、1kΩ电阻、74LS00</w:t>
            </w:r>
          </w:p>
        </w:tc>
        <w:tc>
          <w:tcPr>
            <w:tcW w:w="546" w:type="dxa"/>
            <w:tcBorders>
              <w:top w:val="nil"/>
              <w:left w:val="nil"/>
              <w:bottom w:val="single" w:color="auto" w:sz="4" w:space="0"/>
              <w:right w:val="single" w:color="auto" w:sz="4" w:space="0"/>
            </w:tcBorders>
            <w:shd w:val="clear" w:color="000000" w:fill="FFFFFF"/>
            <w:noWrap/>
            <w:vAlign w:val="center"/>
          </w:tcPr>
          <w:p w14:paraId="55DF41C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1DAEA12">
            <w:pPr>
              <w:widowControl/>
              <w:spacing w:after="0" w:line="240" w:lineRule="auto"/>
              <w:jc w:val="center"/>
              <w:rPr>
                <w:rFonts w:hint="eastAsia" w:ascii="宋体" w:hAnsi="宋体" w:eastAsia="宋体" w:cs="宋体"/>
                <w:color w:val="auto"/>
                <w:kern w:val="0"/>
                <w:szCs w:val="22"/>
                <w:highlight w:val="none"/>
                <w14:ligatures w14:val="none"/>
              </w:rPr>
            </w:pPr>
          </w:p>
        </w:tc>
      </w:tr>
      <w:tr w14:paraId="44996F8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1083BB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295</w:t>
            </w:r>
          </w:p>
        </w:tc>
        <w:tc>
          <w:tcPr>
            <w:tcW w:w="1009" w:type="dxa"/>
            <w:tcBorders>
              <w:top w:val="nil"/>
              <w:left w:val="nil"/>
              <w:bottom w:val="single" w:color="auto" w:sz="4" w:space="0"/>
              <w:right w:val="single" w:color="auto" w:sz="4" w:space="0"/>
            </w:tcBorders>
            <w:shd w:val="clear" w:color="000000" w:fill="FFFFFF"/>
            <w:vAlign w:val="center"/>
          </w:tcPr>
          <w:p w14:paraId="39C9740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学生实验纸材</w:t>
            </w:r>
          </w:p>
        </w:tc>
        <w:tc>
          <w:tcPr>
            <w:tcW w:w="6891" w:type="dxa"/>
            <w:tcBorders>
              <w:top w:val="nil"/>
              <w:left w:val="nil"/>
              <w:bottom w:val="single" w:color="auto" w:sz="4" w:space="0"/>
              <w:right w:val="single" w:color="auto" w:sz="4" w:space="0"/>
            </w:tcBorders>
            <w:shd w:val="clear" w:color="000000" w:fill="FFFFFF"/>
            <w:vAlign w:val="center"/>
          </w:tcPr>
          <w:p w14:paraId="26AE1AD4">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打点纸带、墨粉纸、坐标纸、复印纸</w:t>
            </w:r>
          </w:p>
        </w:tc>
        <w:tc>
          <w:tcPr>
            <w:tcW w:w="546" w:type="dxa"/>
            <w:tcBorders>
              <w:top w:val="nil"/>
              <w:left w:val="nil"/>
              <w:bottom w:val="single" w:color="auto" w:sz="4" w:space="0"/>
              <w:right w:val="single" w:color="auto" w:sz="4" w:space="0"/>
            </w:tcBorders>
            <w:shd w:val="clear" w:color="000000" w:fill="FFFFFF"/>
            <w:noWrap/>
            <w:vAlign w:val="center"/>
          </w:tcPr>
          <w:p w14:paraId="1997D7F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BEF8F1B">
            <w:pPr>
              <w:widowControl/>
              <w:spacing w:after="0" w:line="240" w:lineRule="auto"/>
              <w:jc w:val="center"/>
              <w:rPr>
                <w:rFonts w:hint="eastAsia" w:ascii="宋体" w:hAnsi="宋体" w:eastAsia="宋体" w:cs="宋体"/>
                <w:color w:val="auto"/>
                <w:kern w:val="0"/>
                <w:szCs w:val="22"/>
                <w:highlight w:val="none"/>
                <w14:ligatures w14:val="none"/>
              </w:rPr>
            </w:pPr>
          </w:p>
        </w:tc>
      </w:tr>
      <w:tr w14:paraId="1DC5E2C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2C3E76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296</w:t>
            </w:r>
          </w:p>
        </w:tc>
        <w:tc>
          <w:tcPr>
            <w:tcW w:w="1009" w:type="dxa"/>
            <w:tcBorders>
              <w:top w:val="nil"/>
              <w:left w:val="nil"/>
              <w:bottom w:val="single" w:color="auto" w:sz="4" w:space="0"/>
              <w:right w:val="single" w:color="auto" w:sz="4" w:space="0"/>
            </w:tcBorders>
            <w:shd w:val="clear" w:color="000000" w:fill="FFFFFF"/>
            <w:vAlign w:val="center"/>
          </w:tcPr>
          <w:p w14:paraId="7E5E4A5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温度报警实验器材套件</w:t>
            </w:r>
          </w:p>
        </w:tc>
        <w:tc>
          <w:tcPr>
            <w:tcW w:w="6891" w:type="dxa"/>
            <w:tcBorders>
              <w:top w:val="nil"/>
              <w:left w:val="nil"/>
              <w:bottom w:val="single" w:color="auto" w:sz="4" w:space="0"/>
              <w:right w:val="single" w:color="auto" w:sz="4" w:space="0"/>
            </w:tcBorders>
            <w:shd w:val="clear" w:color="000000" w:fill="FFFFFF"/>
            <w:vAlign w:val="center"/>
          </w:tcPr>
          <w:p w14:paraId="53DFE64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热敏电阻、74LS14、1kΩ可变电阻、蜂鸣器(YMD或HMB)</w:t>
            </w:r>
          </w:p>
        </w:tc>
        <w:tc>
          <w:tcPr>
            <w:tcW w:w="546" w:type="dxa"/>
            <w:tcBorders>
              <w:top w:val="nil"/>
              <w:left w:val="nil"/>
              <w:bottom w:val="single" w:color="auto" w:sz="4" w:space="0"/>
              <w:right w:val="single" w:color="auto" w:sz="4" w:space="0"/>
            </w:tcBorders>
            <w:shd w:val="clear" w:color="000000" w:fill="FFFFFF"/>
            <w:noWrap/>
            <w:vAlign w:val="center"/>
          </w:tcPr>
          <w:p w14:paraId="37EB25B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4050595">
            <w:pPr>
              <w:widowControl/>
              <w:spacing w:after="0" w:line="240" w:lineRule="auto"/>
              <w:jc w:val="center"/>
              <w:rPr>
                <w:rFonts w:hint="eastAsia" w:ascii="宋体" w:hAnsi="宋体" w:eastAsia="宋体" w:cs="宋体"/>
                <w:color w:val="auto"/>
                <w:kern w:val="0"/>
                <w:szCs w:val="22"/>
                <w:highlight w:val="none"/>
                <w14:ligatures w14:val="none"/>
              </w:rPr>
            </w:pPr>
          </w:p>
        </w:tc>
      </w:tr>
      <w:tr w14:paraId="3A63562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DB416D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297</w:t>
            </w:r>
          </w:p>
        </w:tc>
        <w:tc>
          <w:tcPr>
            <w:tcW w:w="1009" w:type="dxa"/>
            <w:tcBorders>
              <w:top w:val="nil"/>
              <w:left w:val="nil"/>
              <w:bottom w:val="single" w:color="auto" w:sz="4" w:space="0"/>
              <w:right w:val="single" w:color="auto" w:sz="4" w:space="0"/>
            </w:tcBorders>
            <w:shd w:val="clear" w:color="000000" w:fill="FFFFFF"/>
            <w:vAlign w:val="center"/>
          </w:tcPr>
          <w:p w14:paraId="6EF8933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电熨斗控温电路套件</w:t>
            </w:r>
          </w:p>
        </w:tc>
        <w:tc>
          <w:tcPr>
            <w:tcW w:w="6891" w:type="dxa"/>
            <w:tcBorders>
              <w:top w:val="nil"/>
              <w:left w:val="nil"/>
              <w:bottom w:val="single" w:color="auto" w:sz="4" w:space="0"/>
              <w:right w:val="single" w:color="auto" w:sz="4" w:space="0"/>
            </w:tcBorders>
            <w:shd w:val="clear" w:color="000000" w:fill="FFFFFF"/>
            <w:vAlign w:val="center"/>
          </w:tcPr>
          <w:p w14:paraId="45085A6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符合JY 80121的相关要求。</w:t>
            </w:r>
          </w:p>
        </w:tc>
        <w:tc>
          <w:tcPr>
            <w:tcW w:w="546" w:type="dxa"/>
            <w:tcBorders>
              <w:top w:val="nil"/>
              <w:left w:val="nil"/>
              <w:bottom w:val="single" w:color="auto" w:sz="4" w:space="0"/>
              <w:right w:val="single" w:color="auto" w:sz="4" w:space="0"/>
            </w:tcBorders>
            <w:shd w:val="clear" w:color="000000" w:fill="FFFFFF"/>
            <w:noWrap/>
            <w:vAlign w:val="center"/>
          </w:tcPr>
          <w:p w14:paraId="4B191A3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F92FF88">
            <w:pPr>
              <w:widowControl/>
              <w:spacing w:after="0" w:line="240" w:lineRule="auto"/>
              <w:jc w:val="center"/>
              <w:rPr>
                <w:rFonts w:hint="eastAsia" w:ascii="宋体" w:hAnsi="宋体" w:eastAsia="宋体" w:cs="宋体"/>
                <w:color w:val="auto"/>
                <w:kern w:val="0"/>
                <w:szCs w:val="22"/>
                <w:highlight w:val="none"/>
                <w14:ligatures w14:val="none"/>
              </w:rPr>
            </w:pPr>
          </w:p>
        </w:tc>
      </w:tr>
      <w:tr w14:paraId="7D35C11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12D30A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298</w:t>
            </w:r>
          </w:p>
        </w:tc>
        <w:tc>
          <w:tcPr>
            <w:tcW w:w="1009" w:type="dxa"/>
            <w:tcBorders>
              <w:top w:val="nil"/>
              <w:left w:val="nil"/>
              <w:bottom w:val="single" w:color="auto" w:sz="4" w:space="0"/>
              <w:right w:val="single" w:color="auto" w:sz="4" w:space="0"/>
            </w:tcBorders>
            <w:shd w:val="clear" w:color="000000" w:fill="FFFFFF"/>
            <w:vAlign w:val="center"/>
          </w:tcPr>
          <w:p w14:paraId="5056D0D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防盗报警电路器材套件</w:t>
            </w:r>
          </w:p>
        </w:tc>
        <w:tc>
          <w:tcPr>
            <w:tcW w:w="6891" w:type="dxa"/>
            <w:tcBorders>
              <w:top w:val="nil"/>
              <w:left w:val="nil"/>
              <w:bottom w:val="single" w:color="auto" w:sz="4" w:space="0"/>
              <w:right w:val="single" w:color="auto" w:sz="4" w:space="0"/>
            </w:tcBorders>
            <w:shd w:val="clear" w:color="000000" w:fill="FFFFFF"/>
            <w:vAlign w:val="center"/>
          </w:tcPr>
          <w:p w14:paraId="7F4EE1E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小永磁体、干簧管、74LS14、2.2kΩ电阻、蜂鸣器(YMD或HMB)</w:t>
            </w:r>
          </w:p>
        </w:tc>
        <w:tc>
          <w:tcPr>
            <w:tcW w:w="546" w:type="dxa"/>
            <w:tcBorders>
              <w:top w:val="nil"/>
              <w:left w:val="nil"/>
              <w:bottom w:val="single" w:color="auto" w:sz="4" w:space="0"/>
              <w:right w:val="single" w:color="auto" w:sz="4" w:space="0"/>
            </w:tcBorders>
            <w:shd w:val="clear" w:color="000000" w:fill="FFFFFF"/>
            <w:noWrap/>
            <w:vAlign w:val="center"/>
          </w:tcPr>
          <w:p w14:paraId="3D695A52">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89E8B7C">
            <w:pPr>
              <w:widowControl/>
              <w:spacing w:after="0" w:line="240" w:lineRule="auto"/>
              <w:jc w:val="center"/>
              <w:rPr>
                <w:rFonts w:hint="eastAsia" w:ascii="宋体" w:hAnsi="宋体" w:eastAsia="宋体" w:cs="宋体"/>
                <w:color w:val="auto"/>
                <w:kern w:val="0"/>
                <w:szCs w:val="22"/>
                <w:highlight w:val="none"/>
                <w14:ligatures w14:val="none"/>
              </w:rPr>
            </w:pPr>
          </w:p>
        </w:tc>
      </w:tr>
      <w:tr w14:paraId="2AB3FDE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842B61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299</w:t>
            </w:r>
          </w:p>
        </w:tc>
        <w:tc>
          <w:tcPr>
            <w:tcW w:w="1009" w:type="dxa"/>
            <w:tcBorders>
              <w:top w:val="nil"/>
              <w:left w:val="nil"/>
              <w:bottom w:val="single" w:color="auto" w:sz="4" w:space="0"/>
              <w:right w:val="single" w:color="auto" w:sz="4" w:space="0"/>
            </w:tcBorders>
            <w:shd w:val="clear" w:color="000000" w:fill="FFFFFF"/>
            <w:vAlign w:val="center"/>
          </w:tcPr>
          <w:p w14:paraId="78FD89A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光控开关实验器材套件</w:t>
            </w:r>
          </w:p>
        </w:tc>
        <w:tc>
          <w:tcPr>
            <w:tcW w:w="6891" w:type="dxa"/>
            <w:tcBorders>
              <w:top w:val="nil"/>
              <w:left w:val="nil"/>
              <w:bottom w:val="single" w:color="auto" w:sz="4" w:space="0"/>
              <w:right w:val="single" w:color="auto" w:sz="4" w:space="0"/>
            </w:tcBorders>
            <w:shd w:val="clear" w:color="000000" w:fill="FFFFFF"/>
            <w:vAlign w:val="center"/>
          </w:tcPr>
          <w:p w14:paraId="5D62DA1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光敏电阻、74LS14、51kΩ可变电阻、发光二极管、330Ω电阻，附实验指导书</w:t>
            </w:r>
          </w:p>
        </w:tc>
        <w:tc>
          <w:tcPr>
            <w:tcW w:w="546" w:type="dxa"/>
            <w:tcBorders>
              <w:top w:val="nil"/>
              <w:left w:val="nil"/>
              <w:bottom w:val="single" w:color="auto" w:sz="4" w:space="0"/>
              <w:right w:val="single" w:color="auto" w:sz="4" w:space="0"/>
            </w:tcBorders>
            <w:shd w:val="clear" w:color="000000" w:fill="FFFFFF"/>
            <w:noWrap/>
            <w:vAlign w:val="center"/>
          </w:tcPr>
          <w:p w14:paraId="29405A2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7BFB524">
            <w:pPr>
              <w:widowControl/>
              <w:spacing w:after="0" w:line="240" w:lineRule="auto"/>
              <w:jc w:val="center"/>
              <w:rPr>
                <w:rFonts w:hint="eastAsia" w:ascii="宋体" w:hAnsi="宋体" w:eastAsia="宋体" w:cs="宋体"/>
                <w:color w:val="auto"/>
                <w:kern w:val="0"/>
                <w:szCs w:val="22"/>
                <w:highlight w:val="none"/>
                <w14:ligatures w14:val="none"/>
              </w:rPr>
            </w:pPr>
          </w:p>
        </w:tc>
      </w:tr>
      <w:tr w14:paraId="75D92B2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C3B0FA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300</w:t>
            </w:r>
          </w:p>
        </w:tc>
        <w:tc>
          <w:tcPr>
            <w:tcW w:w="1009" w:type="dxa"/>
            <w:tcBorders>
              <w:top w:val="nil"/>
              <w:left w:val="nil"/>
              <w:bottom w:val="single" w:color="auto" w:sz="4" w:space="0"/>
              <w:right w:val="single" w:color="auto" w:sz="4" w:space="0"/>
            </w:tcBorders>
            <w:shd w:val="clear" w:color="000000" w:fill="FFFFFF"/>
            <w:vAlign w:val="center"/>
          </w:tcPr>
          <w:p w14:paraId="1794B7F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火灾报警器</w:t>
            </w:r>
          </w:p>
        </w:tc>
        <w:tc>
          <w:tcPr>
            <w:tcW w:w="6891" w:type="dxa"/>
            <w:tcBorders>
              <w:top w:val="nil"/>
              <w:left w:val="nil"/>
              <w:bottom w:val="single" w:color="auto" w:sz="4" w:space="0"/>
              <w:right w:val="single" w:color="auto" w:sz="4" w:space="0"/>
            </w:tcBorders>
            <w:shd w:val="clear" w:color="000000" w:fill="FFFFFF"/>
            <w:vAlign w:val="center"/>
          </w:tcPr>
          <w:p w14:paraId="6248397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产品通过监测烟雾浓度来实现火灾报警，报警器内部采用离子式烟雾传感器，工作稳定可靠。</w:t>
            </w:r>
          </w:p>
        </w:tc>
        <w:tc>
          <w:tcPr>
            <w:tcW w:w="546" w:type="dxa"/>
            <w:tcBorders>
              <w:top w:val="nil"/>
              <w:left w:val="nil"/>
              <w:bottom w:val="single" w:color="auto" w:sz="4" w:space="0"/>
              <w:right w:val="single" w:color="auto" w:sz="4" w:space="0"/>
            </w:tcBorders>
            <w:shd w:val="clear" w:color="000000" w:fill="FFFFFF"/>
            <w:noWrap/>
            <w:vAlign w:val="center"/>
          </w:tcPr>
          <w:p w14:paraId="5170D87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929CECB">
            <w:pPr>
              <w:widowControl/>
              <w:spacing w:after="0" w:line="240" w:lineRule="auto"/>
              <w:jc w:val="center"/>
              <w:rPr>
                <w:rFonts w:hint="eastAsia" w:ascii="宋体" w:hAnsi="宋体" w:eastAsia="宋体" w:cs="宋体"/>
                <w:color w:val="auto"/>
                <w:kern w:val="0"/>
                <w:szCs w:val="22"/>
                <w:highlight w:val="none"/>
                <w14:ligatures w14:val="none"/>
              </w:rPr>
            </w:pPr>
          </w:p>
        </w:tc>
      </w:tr>
      <w:tr w14:paraId="28BD4FB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95CBEF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301</w:t>
            </w:r>
          </w:p>
        </w:tc>
        <w:tc>
          <w:tcPr>
            <w:tcW w:w="1009" w:type="dxa"/>
            <w:tcBorders>
              <w:top w:val="nil"/>
              <w:left w:val="nil"/>
              <w:bottom w:val="single" w:color="auto" w:sz="4" w:space="0"/>
              <w:right w:val="single" w:color="auto" w:sz="4" w:space="0"/>
            </w:tcBorders>
            <w:shd w:val="clear" w:color="000000" w:fill="FFFFFF"/>
            <w:vAlign w:val="center"/>
          </w:tcPr>
          <w:p w14:paraId="7C86E0A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电子闹钟套件</w:t>
            </w:r>
          </w:p>
        </w:tc>
        <w:tc>
          <w:tcPr>
            <w:tcW w:w="6891" w:type="dxa"/>
            <w:tcBorders>
              <w:top w:val="nil"/>
              <w:left w:val="nil"/>
              <w:bottom w:val="single" w:color="auto" w:sz="4" w:space="0"/>
              <w:right w:val="single" w:color="auto" w:sz="4" w:space="0"/>
            </w:tcBorders>
            <w:shd w:val="clear" w:color="000000" w:fill="FFFFFF"/>
            <w:vAlign w:val="center"/>
          </w:tcPr>
          <w:p w14:paraId="2023CD2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配有安装指导书。</w:t>
            </w:r>
          </w:p>
        </w:tc>
        <w:tc>
          <w:tcPr>
            <w:tcW w:w="546" w:type="dxa"/>
            <w:tcBorders>
              <w:top w:val="nil"/>
              <w:left w:val="nil"/>
              <w:bottom w:val="single" w:color="auto" w:sz="4" w:space="0"/>
              <w:right w:val="single" w:color="auto" w:sz="4" w:space="0"/>
            </w:tcBorders>
            <w:shd w:val="clear" w:color="000000" w:fill="FFFFFF"/>
            <w:noWrap/>
            <w:vAlign w:val="center"/>
          </w:tcPr>
          <w:p w14:paraId="2F6AD26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EAB02C9">
            <w:pPr>
              <w:widowControl/>
              <w:spacing w:after="0" w:line="240" w:lineRule="auto"/>
              <w:jc w:val="center"/>
              <w:rPr>
                <w:rFonts w:hint="eastAsia" w:ascii="宋体" w:hAnsi="宋体" w:eastAsia="宋体" w:cs="宋体"/>
                <w:color w:val="auto"/>
                <w:kern w:val="0"/>
                <w:szCs w:val="22"/>
                <w:highlight w:val="none"/>
                <w14:ligatures w14:val="none"/>
              </w:rPr>
            </w:pPr>
          </w:p>
        </w:tc>
      </w:tr>
      <w:tr w14:paraId="6E52789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6EE184F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302</w:t>
            </w:r>
          </w:p>
        </w:tc>
        <w:tc>
          <w:tcPr>
            <w:tcW w:w="1009" w:type="dxa"/>
            <w:tcBorders>
              <w:top w:val="nil"/>
              <w:left w:val="nil"/>
              <w:bottom w:val="single" w:color="auto" w:sz="4" w:space="0"/>
              <w:right w:val="single" w:color="auto" w:sz="4" w:space="0"/>
            </w:tcBorders>
            <w:shd w:val="clear" w:color="000000" w:fill="FFFFFF"/>
            <w:vAlign w:val="center"/>
          </w:tcPr>
          <w:p w14:paraId="363E7E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桥梁模型器材套件</w:t>
            </w:r>
          </w:p>
        </w:tc>
        <w:tc>
          <w:tcPr>
            <w:tcW w:w="6891" w:type="dxa"/>
            <w:tcBorders>
              <w:top w:val="nil"/>
              <w:left w:val="nil"/>
              <w:bottom w:val="single" w:color="auto" w:sz="4" w:space="0"/>
              <w:right w:val="single" w:color="auto" w:sz="4" w:space="0"/>
            </w:tcBorders>
            <w:shd w:val="clear" w:color="000000" w:fill="FFFFFF"/>
            <w:vAlign w:val="center"/>
          </w:tcPr>
          <w:p w14:paraId="081FB6E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梁式桥、拱形桥、斜拉桥、桁架桥、吊桥、悬索桥</w:t>
            </w:r>
          </w:p>
        </w:tc>
        <w:tc>
          <w:tcPr>
            <w:tcW w:w="546" w:type="dxa"/>
            <w:tcBorders>
              <w:top w:val="nil"/>
              <w:left w:val="nil"/>
              <w:bottom w:val="single" w:color="auto" w:sz="4" w:space="0"/>
              <w:right w:val="single" w:color="auto" w:sz="4" w:space="0"/>
            </w:tcBorders>
            <w:shd w:val="clear" w:color="000000" w:fill="FFFFFF"/>
            <w:noWrap/>
            <w:vAlign w:val="center"/>
          </w:tcPr>
          <w:p w14:paraId="1125A7C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8ABC2D9">
            <w:pPr>
              <w:widowControl/>
              <w:spacing w:after="0" w:line="240" w:lineRule="auto"/>
              <w:jc w:val="center"/>
              <w:rPr>
                <w:rFonts w:hint="eastAsia" w:ascii="宋体" w:hAnsi="宋体" w:eastAsia="宋体" w:cs="宋体"/>
                <w:color w:val="auto"/>
                <w:kern w:val="0"/>
                <w:szCs w:val="22"/>
                <w:highlight w:val="none"/>
                <w14:ligatures w14:val="none"/>
              </w:rPr>
            </w:pPr>
          </w:p>
        </w:tc>
      </w:tr>
      <w:tr w14:paraId="45D54BD6">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5FE370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303</w:t>
            </w:r>
          </w:p>
        </w:tc>
        <w:tc>
          <w:tcPr>
            <w:tcW w:w="1009" w:type="dxa"/>
            <w:tcBorders>
              <w:top w:val="nil"/>
              <w:left w:val="nil"/>
              <w:bottom w:val="single" w:color="auto" w:sz="4" w:space="0"/>
              <w:right w:val="single" w:color="auto" w:sz="4" w:space="0"/>
            </w:tcBorders>
            <w:shd w:val="clear" w:color="000000" w:fill="FFFFFF"/>
            <w:vAlign w:val="center"/>
          </w:tcPr>
          <w:p w14:paraId="6C09429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走马灯器材套件</w:t>
            </w:r>
          </w:p>
        </w:tc>
        <w:tc>
          <w:tcPr>
            <w:tcW w:w="6891" w:type="dxa"/>
            <w:tcBorders>
              <w:top w:val="nil"/>
              <w:left w:val="nil"/>
              <w:bottom w:val="single" w:color="auto" w:sz="4" w:space="0"/>
              <w:right w:val="single" w:color="auto" w:sz="4" w:space="0"/>
            </w:tcBorders>
            <w:shd w:val="clear" w:color="000000" w:fill="FFFFFF"/>
            <w:vAlign w:val="center"/>
          </w:tcPr>
          <w:p w14:paraId="7C0D426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蜡烛做热源，热气流推动，扇叶，灯笼运转。含扇叶、灯罩、支架、 支架座、蜡烛。</w:t>
            </w:r>
          </w:p>
        </w:tc>
        <w:tc>
          <w:tcPr>
            <w:tcW w:w="546" w:type="dxa"/>
            <w:tcBorders>
              <w:top w:val="nil"/>
              <w:left w:val="nil"/>
              <w:bottom w:val="single" w:color="auto" w:sz="4" w:space="0"/>
              <w:right w:val="single" w:color="auto" w:sz="4" w:space="0"/>
            </w:tcBorders>
            <w:shd w:val="clear" w:color="000000" w:fill="FFFFFF"/>
            <w:noWrap/>
            <w:vAlign w:val="center"/>
          </w:tcPr>
          <w:p w14:paraId="231CC30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166F7B3">
            <w:pPr>
              <w:widowControl/>
              <w:spacing w:after="0" w:line="240" w:lineRule="auto"/>
              <w:jc w:val="center"/>
              <w:rPr>
                <w:rFonts w:hint="eastAsia" w:ascii="宋体" w:hAnsi="宋体" w:eastAsia="宋体" w:cs="宋体"/>
                <w:color w:val="auto"/>
                <w:kern w:val="0"/>
                <w:szCs w:val="22"/>
                <w:highlight w:val="none"/>
                <w14:ligatures w14:val="none"/>
              </w:rPr>
            </w:pPr>
          </w:p>
        </w:tc>
      </w:tr>
      <w:tr w14:paraId="6CC7B2C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254197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304</w:t>
            </w:r>
          </w:p>
        </w:tc>
        <w:tc>
          <w:tcPr>
            <w:tcW w:w="1009" w:type="dxa"/>
            <w:tcBorders>
              <w:top w:val="nil"/>
              <w:left w:val="nil"/>
              <w:bottom w:val="single" w:color="auto" w:sz="4" w:space="0"/>
              <w:right w:val="single" w:color="auto" w:sz="4" w:space="0"/>
            </w:tcBorders>
            <w:shd w:val="clear" w:color="000000" w:fill="FFFFFF"/>
            <w:vAlign w:val="center"/>
          </w:tcPr>
          <w:p w14:paraId="28BF4E9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箔片验电器器材套件</w:t>
            </w:r>
          </w:p>
        </w:tc>
        <w:tc>
          <w:tcPr>
            <w:tcW w:w="6891" w:type="dxa"/>
            <w:tcBorders>
              <w:top w:val="nil"/>
              <w:left w:val="nil"/>
              <w:bottom w:val="single" w:color="auto" w:sz="4" w:space="0"/>
              <w:right w:val="single" w:color="auto" w:sz="4" w:space="0"/>
            </w:tcBorders>
            <w:shd w:val="clear" w:color="000000" w:fill="FFFFFF"/>
            <w:vAlign w:val="center"/>
          </w:tcPr>
          <w:p w14:paraId="6746BBE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符合JY 80142的相关要求。</w:t>
            </w:r>
          </w:p>
        </w:tc>
        <w:tc>
          <w:tcPr>
            <w:tcW w:w="546" w:type="dxa"/>
            <w:tcBorders>
              <w:top w:val="nil"/>
              <w:left w:val="nil"/>
              <w:bottom w:val="single" w:color="auto" w:sz="4" w:space="0"/>
              <w:right w:val="single" w:color="auto" w:sz="4" w:space="0"/>
            </w:tcBorders>
            <w:shd w:val="clear" w:color="000000" w:fill="FFFFFF"/>
            <w:noWrap/>
            <w:vAlign w:val="center"/>
          </w:tcPr>
          <w:p w14:paraId="5720E07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DA4D9BF">
            <w:pPr>
              <w:widowControl/>
              <w:spacing w:after="0" w:line="240" w:lineRule="auto"/>
              <w:jc w:val="center"/>
              <w:rPr>
                <w:rFonts w:hint="eastAsia" w:ascii="宋体" w:hAnsi="宋体" w:eastAsia="宋体" w:cs="宋体"/>
                <w:color w:val="auto"/>
                <w:kern w:val="0"/>
                <w:szCs w:val="22"/>
                <w:highlight w:val="none"/>
                <w14:ligatures w14:val="none"/>
              </w:rPr>
            </w:pPr>
          </w:p>
        </w:tc>
      </w:tr>
      <w:tr w14:paraId="68185CE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0210ED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305</w:t>
            </w:r>
          </w:p>
        </w:tc>
        <w:tc>
          <w:tcPr>
            <w:tcW w:w="1009" w:type="dxa"/>
            <w:tcBorders>
              <w:top w:val="nil"/>
              <w:left w:val="nil"/>
              <w:bottom w:val="single" w:color="auto" w:sz="4" w:space="0"/>
              <w:right w:val="single" w:color="auto" w:sz="4" w:space="0"/>
            </w:tcBorders>
            <w:shd w:val="clear" w:color="000000" w:fill="FFFFFF"/>
            <w:vAlign w:val="center"/>
          </w:tcPr>
          <w:p w14:paraId="0C116DB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简易无线话筒器材套件</w:t>
            </w:r>
          </w:p>
        </w:tc>
        <w:tc>
          <w:tcPr>
            <w:tcW w:w="6891" w:type="dxa"/>
            <w:tcBorders>
              <w:top w:val="nil"/>
              <w:left w:val="nil"/>
              <w:bottom w:val="single" w:color="auto" w:sz="4" w:space="0"/>
              <w:right w:val="single" w:color="auto" w:sz="4" w:space="0"/>
            </w:tcBorders>
            <w:shd w:val="clear" w:color="000000" w:fill="FFFFFF"/>
            <w:vAlign w:val="center"/>
          </w:tcPr>
          <w:p w14:paraId="77F0269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三极管、电容、电阻、漆包线、驻极体话筒、电池盒</w:t>
            </w:r>
          </w:p>
        </w:tc>
        <w:tc>
          <w:tcPr>
            <w:tcW w:w="546" w:type="dxa"/>
            <w:tcBorders>
              <w:top w:val="nil"/>
              <w:left w:val="nil"/>
              <w:bottom w:val="single" w:color="auto" w:sz="4" w:space="0"/>
              <w:right w:val="single" w:color="auto" w:sz="4" w:space="0"/>
            </w:tcBorders>
            <w:shd w:val="clear" w:color="000000" w:fill="FFFFFF"/>
            <w:noWrap/>
            <w:vAlign w:val="center"/>
          </w:tcPr>
          <w:p w14:paraId="3BFA89B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9165FC3">
            <w:pPr>
              <w:widowControl/>
              <w:spacing w:after="0" w:line="240" w:lineRule="auto"/>
              <w:jc w:val="center"/>
              <w:rPr>
                <w:rFonts w:hint="eastAsia" w:ascii="宋体" w:hAnsi="宋体" w:eastAsia="宋体" w:cs="宋体"/>
                <w:color w:val="auto"/>
                <w:kern w:val="0"/>
                <w:szCs w:val="22"/>
                <w:highlight w:val="none"/>
                <w14:ligatures w14:val="none"/>
              </w:rPr>
            </w:pPr>
          </w:p>
        </w:tc>
      </w:tr>
      <w:tr w14:paraId="172C0A5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B5C5F3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306</w:t>
            </w:r>
          </w:p>
        </w:tc>
        <w:tc>
          <w:tcPr>
            <w:tcW w:w="1009" w:type="dxa"/>
            <w:tcBorders>
              <w:top w:val="nil"/>
              <w:left w:val="nil"/>
              <w:bottom w:val="single" w:color="auto" w:sz="4" w:space="0"/>
              <w:right w:val="single" w:color="auto" w:sz="4" w:space="0"/>
            </w:tcBorders>
            <w:shd w:val="clear" w:color="000000" w:fill="FFFFFF"/>
            <w:vAlign w:val="center"/>
          </w:tcPr>
          <w:p w14:paraId="35D4C1C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环保动能手电筒器材套件</w:t>
            </w:r>
          </w:p>
        </w:tc>
        <w:tc>
          <w:tcPr>
            <w:tcW w:w="6891" w:type="dxa"/>
            <w:tcBorders>
              <w:top w:val="nil"/>
              <w:left w:val="nil"/>
              <w:bottom w:val="single" w:color="auto" w:sz="4" w:space="0"/>
              <w:right w:val="single" w:color="auto" w:sz="4" w:space="0"/>
            </w:tcBorders>
            <w:shd w:val="clear" w:color="000000" w:fill="FFFFFF"/>
            <w:vAlign w:val="center"/>
          </w:tcPr>
          <w:p w14:paraId="0B1F7B4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磁棒在线圈内作切割磁力线运动，使线圈产生电流，从而使手电筒发亮。</w:t>
            </w:r>
          </w:p>
        </w:tc>
        <w:tc>
          <w:tcPr>
            <w:tcW w:w="546" w:type="dxa"/>
            <w:tcBorders>
              <w:top w:val="nil"/>
              <w:left w:val="nil"/>
              <w:bottom w:val="single" w:color="auto" w:sz="4" w:space="0"/>
              <w:right w:val="single" w:color="auto" w:sz="4" w:space="0"/>
            </w:tcBorders>
            <w:shd w:val="clear" w:color="000000" w:fill="FFFFFF"/>
            <w:noWrap/>
            <w:vAlign w:val="center"/>
          </w:tcPr>
          <w:p w14:paraId="59639AD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E46F2AF">
            <w:pPr>
              <w:widowControl/>
              <w:spacing w:after="0" w:line="240" w:lineRule="auto"/>
              <w:jc w:val="center"/>
              <w:rPr>
                <w:rFonts w:hint="eastAsia" w:ascii="宋体" w:hAnsi="宋体" w:eastAsia="宋体" w:cs="宋体"/>
                <w:color w:val="auto"/>
                <w:kern w:val="0"/>
                <w:szCs w:val="22"/>
                <w:highlight w:val="none"/>
                <w14:ligatures w14:val="none"/>
              </w:rPr>
            </w:pPr>
          </w:p>
        </w:tc>
      </w:tr>
      <w:tr w14:paraId="480FBF1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CFD31E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307</w:t>
            </w:r>
          </w:p>
        </w:tc>
        <w:tc>
          <w:tcPr>
            <w:tcW w:w="1009" w:type="dxa"/>
            <w:tcBorders>
              <w:top w:val="nil"/>
              <w:left w:val="nil"/>
              <w:bottom w:val="single" w:color="auto" w:sz="4" w:space="0"/>
              <w:right w:val="single" w:color="auto" w:sz="4" w:space="0"/>
            </w:tcBorders>
            <w:shd w:val="clear" w:color="000000" w:fill="FFFFFF"/>
            <w:vAlign w:val="center"/>
          </w:tcPr>
          <w:p w14:paraId="6FE966A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简易收音机器材套件</w:t>
            </w:r>
          </w:p>
        </w:tc>
        <w:tc>
          <w:tcPr>
            <w:tcW w:w="6891" w:type="dxa"/>
            <w:tcBorders>
              <w:top w:val="nil"/>
              <w:left w:val="nil"/>
              <w:bottom w:val="single" w:color="auto" w:sz="4" w:space="0"/>
              <w:right w:val="single" w:color="auto" w:sz="4" w:space="0"/>
            </w:tcBorders>
            <w:shd w:val="clear" w:color="000000" w:fill="FFFFFF"/>
            <w:vAlign w:val="center"/>
          </w:tcPr>
          <w:p w14:paraId="5596A80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电容、可变电容器、磁性天线、二极管、小耳机</w:t>
            </w:r>
          </w:p>
        </w:tc>
        <w:tc>
          <w:tcPr>
            <w:tcW w:w="546" w:type="dxa"/>
            <w:tcBorders>
              <w:top w:val="nil"/>
              <w:left w:val="nil"/>
              <w:bottom w:val="single" w:color="auto" w:sz="4" w:space="0"/>
              <w:right w:val="single" w:color="auto" w:sz="4" w:space="0"/>
            </w:tcBorders>
            <w:shd w:val="clear" w:color="000000" w:fill="FFFFFF"/>
            <w:noWrap/>
            <w:vAlign w:val="center"/>
          </w:tcPr>
          <w:p w14:paraId="0707929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E71C4C4">
            <w:pPr>
              <w:widowControl/>
              <w:spacing w:after="0" w:line="240" w:lineRule="auto"/>
              <w:jc w:val="center"/>
              <w:rPr>
                <w:rFonts w:hint="eastAsia" w:ascii="宋体" w:hAnsi="宋体" w:eastAsia="宋体" w:cs="宋体"/>
                <w:color w:val="auto"/>
                <w:kern w:val="0"/>
                <w:szCs w:val="22"/>
                <w:highlight w:val="none"/>
                <w14:ligatures w14:val="none"/>
              </w:rPr>
            </w:pPr>
          </w:p>
        </w:tc>
      </w:tr>
      <w:tr w14:paraId="4A8E034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556F5F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308</w:t>
            </w:r>
          </w:p>
        </w:tc>
        <w:tc>
          <w:tcPr>
            <w:tcW w:w="1009" w:type="dxa"/>
            <w:tcBorders>
              <w:top w:val="nil"/>
              <w:left w:val="nil"/>
              <w:bottom w:val="single" w:color="auto" w:sz="4" w:space="0"/>
              <w:right w:val="single" w:color="auto" w:sz="4" w:space="0"/>
            </w:tcBorders>
            <w:shd w:val="clear" w:color="000000" w:fill="FFFFFF"/>
            <w:vAlign w:val="center"/>
          </w:tcPr>
          <w:p w14:paraId="3D52381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三极管放大电路器材套件</w:t>
            </w:r>
          </w:p>
        </w:tc>
        <w:tc>
          <w:tcPr>
            <w:tcW w:w="6891" w:type="dxa"/>
            <w:tcBorders>
              <w:top w:val="nil"/>
              <w:left w:val="nil"/>
              <w:bottom w:val="single" w:color="auto" w:sz="4" w:space="0"/>
              <w:right w:val="single" w:color="auto" w:sz="4" w:space="0"/>
            </w:tcBorders>
            <w:shd w:val="clear" w:color="000000" w:fill="FFFFFF"/>
            <w:vAlign w:val="center"/>
          </w:tcPr>
          <w:p w14:paraId="38D18DE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三极管、电容、电阻、电池</w:t>
            </w:r>
          </w:p>
        </w:tc>
        <w:tc>
          <w:tcPr>
            <w:tcW w:w="546" w:type="dxa"/>
            <w:tcBorders>
              <w:top w:val="nil"/>
              <w:left w:val="nil"/>
              <w:bottom w:val="single" w:color="auto" w:sz="4" w:space="0"/>
              <w:right w:val="single" w:color="auto" w:sz="4" w:space="0"/>
            </w:tcBorders>
            <w:shd w:val="clear" w:color="000000" w:fill="FFFFFF"/>
            <w:noWrap/>
            <w:vAlign w:val="center"/>
          </w:tcPr>
          <w:p w14:paraId="280A52D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7A45FE4">
            <w:pPr>
              <w:widowControl/>
              <w:spacing w:after="0" w:line="240" w:lineRule="auto"/>
              <w:jc w:val="center"/>
              <w:rPr>
                <w:rFonts w:hint="eastAsia" w:ascii="宋体" w:hAnsi="宋体" w:eastAsia="宋体" w:cs="宋体"/>
                <w:color w:val="auto"/>
                <w:kern w:val="0"/>
                <w:szCs w:val="22"/>
                <w:highlight w:val="none"/>
                <w14:ligatures w14:val="none"/>
              </w:rPr>
            </w:pPr>
          </w:p>
        </w:tc>
      </w:tr>
      <w:tr w14:paraId="6C5A2CB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47B8C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309</w:t>
            </w:r>
          </w:p>
        </w:tc>
        <w:tc>
          <w:tcPr>
            <w:tcW w:w="1009" w:type="dxa"/>
            <w:tcBorders>
              <w:top w:val="nil"/>
              <w:left w:val="nil"/>
              <w:bottom w:val="single" w:color="auto" w:sz="4" w:space="0"/>
              <w:right w:val="single" w:color="auto" w:sz="4" w:space="0"/>
            </w:tcBorders>
            <w:shd w:val="clear" w:color="000000" w:fill="FFFFFF"/>
            <w:vAlign w:val="center"/>
          </w:tcPr>
          <w:p w14:paraId="4D193D7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光控路灯开关器材套件</w:t>
            </w:r>
          </w:p>
        </w:tc>
        <w:tc>
          <w:tcPr>
            <w:tcW w:w="6891" w:type="dxa"/>
            <w:tcBorders>
              <w:top w:val="nil"/>
              <w:left w:val="nil"/>
              <w:bottom w:val="single" w:color="auto" w:sz="4" w:space="0"/>
              <w:right w:val="single" w:color="auto" w:sz="4" w:space="0"/>
            </w:tcBorders>
            <w:shd w:val="clear" w:color="000000" w:fill="FFFFFF"/>
            <w:vAlign w:val="center"/>
          </w:tcPr>
          <w:p w14:paraId="4BDBCB1A">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光敏电阻、电阻、三极管、二极管、继电器、直流稳压电源</w:t>
            </w:r>
          </w:p>
        </w:tc>
        <w:tc>
          <w:tcPr>
            <w:tcW w:w="546" w:type="dxa"/>
            <w:tcBorders>
              <w:top w:val="nil"/>
              <w:left w:val="nil"/>
              <w:bottom w:val="single" w:color="auto" w:sz="4" w:space="0"/>
              <w:right w:val="single" w:color="auto" w:sz="4" w:space="0"/>
            </w:tcBorders>
            <w:shd w:val="clear" w:color="000000" w:fill="FFFFFF"/>
            <w:noWrap/>
            <w:vAlign w:val="center"/>
          </w:tcPr>
          <w:p w14:paraId="77FB836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D18B613">
            <w:pPr>
              <w:widowControl/>
              <w:spacing w:after="0" w:line="240" w:lineRule="auto"/>
              <w:jc w:val="center"/>
              <w:rPr>
                <w:rFonts w:hint="eastAsia" w:ascii="宋体" w:hAnsi="宋体" w:eastAsia="宋体" w:cs="宋体"/>
                <w:color w:val="auto"/>
                <w:kern w:val="0"/>
                <w:szCs w:val="22"/>
                <w:highlight w:val="none"/>
                <w14:ligatures w14:val="none"/>
              </w:rPr>
            </w:pPr>
          </w:p>
        </w:tc>
      </w:tr>
      <w:tr w14:paraId="2633301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D94423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310</w:t>
            </w:r>
          </w:p>
        </w:tc>
        <w:tc>
          <w:tcPr>
            <w:tcW w:w="1009" w:type="dxa"/>
            <w:tcBorders>
              <w:top w:val="nil"/>
              <w:left w:val="nil"/>
              <w:bottom w:val="single" w:color="auto" w:sz="4" w:space="0"/>
              <w:right w:val="single" w:color="auto" w:sz="4" w:space="0"/>
            </w:tcBorders>
            <w:shd w:val="clear" w:color="000000" w:fill="FFFFFF"/>
            <w:vAlign w:val="center"/>
          </w:tcPr>
          <w:p w14:paraId="22AB357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遥控器器材套件</w:t>
            </w:r>
          </w:p>
        </w:tc>
        <w:tc>
          <w:tcPr>
            <w:tcW w:w="6891" w:type="dxa"/>
            <w:tcBorders>
              <w:top w:val="nil"/>
              <w:left w:val="nil"/>
              <w:bottom w:val="single" w:color="auto" w:sz="4" w:space="0"/>
              <w:right w:val="single" w:color="auto" w:sz="4" w:space="0"/>
            </w:tcBorders>
            <w:shd w:val="clear" w:color="000000" w:fill="FFFFFF"/>
            <w:vAlign w:val="center"/>
          </w:tcPr>
          <w:p w14:paraId="20FA6C2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符合JY 80148的相关要求。</w:t>
            </w:r>
          </w:p>
        </w:tc>
        <w:tc>
          <w:tcPr>
            <w:tcW w:w="546" w:type="dxa"/>
            <w:tcBorders>
              <w:top w:val="nil"/>
              <w:left w:val="nil"/>
              <w:bottom w:val="single" w:color="auto" w:sz="4" w:space="0"/>
              <w:right w:val="single" w:color="auto" w:sz="4" w:space="0"/>
            </w:tcBorders>
            <w:shd w:val="clear" w:color="000000" w:fill="FFFFFF"/>
            <w:noWrap/>
            <w:vAlign w:val="center"/>
          </w:tcPr>
          <w:p w14:paraId="4171DB9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8450528">
            <w:pPr>
              <w:widowControl/>
              <w:spacing w:after="0" w:line="240" w:lineRule="auto"/>
              <w:jc w:val="center"/>
              <w:rPr>
                <w:rFonts w:hint="eastAsia" w:ascii="宋体" w:hAnsi="宋体" w:eastAsia="宋体" w:cs="宋体"/>
                <w:color w:val="auto"/>
                <w:kern w:val="0"/>
                <w:szCs w:val="22"/>
                <w:highlight w:val="none"/>
                <w14:ligatures w14:val="none"/>
              </w:rPr>
            </w:pPr>
          </w:p>
        </w:tc>
      </w:tr>
      <w:tr w14:paraId="5C665EF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F3958A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311</w:t>
            </w:r>
          </w:p>
        </w:tc>
        <w:tc>
          <w:tcPr>
            <w:tcW w:w="1009" w:type="dxa"/>
            <w:tcBorders>
              <w:top w:val="nil"/>
              <w:left w:val="nil"/>
              <w:bottom w:val="single" w:color="auto" w:sz="4" w:space="0"/>
              <w:right w:val="single" w:color="auto" w:sz="4" w:space="0"/>
            </w:tcBorders>
            <w:shd w:val="clear" w:color="000000" w:fill="FFFFFF"/>
            <w:vAlign w:val="center"/>
          </w:tcPr>
          <w:p w14:paraId="7471B83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简易微型汽轮发电机器材套件</w:t>
            </w:r>
          </w:p>
        </w:tc>
        <w:tc>
          <w:tcPr>
            <w:tcW w:w="6891" w:type="dxa"/>
            <w:tcBorders>
              <w:top w:val="nil"/>
              <w:left w:val="nil"/>
              <w:bottom w:val="single" w:color="auto" w:sz="4" w:space="0"/>
              <w:right w:val="single" w:color="auto" w:sz="4" w:space="0"/>
            </w:tcBorders>
            <w:shd w:val="clear" w:color="000000" w:fill="FFFFFF"/>
            <w:vAlign w:val="center"/>
          </w:tcPr>
          <w:p w14:paraId="2C1B2B2E">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微型发电机、微型汽轮机、压力锅炉、发光二极管，小型锅炉。不锈钢酒精灯，金属酒精灯盖、底板。酒精灯加热一会儿产生蒸汽，发电效率高，演示效果好。</w:t>
            </w:r>
          </w:p>
        </w:tc>
        <w:tc>
          <w:tcPr>
            <w:tcW w:w="546" w:type="dxa"/>
            <w:tcBorders>
              <w:top w:val="nil"/>
              <w:left w:val="nil"/>
              <w:bottom w:val="single" w:color="auto" w:sz="4" w:space="0"/>
              <w:right w:val="single" w:color="auto" w:sz="4" w:space="0"/>
            </w:tcBorders>
            <w:shd w:val="clear" w:color="000000" w:fill="FFFFFF"/>
            <w:noWrap/>
            <w:vAlign w:val="center"/>
          </w:tcPr>
          <w:p w14:paraId="6B00F8C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4E097B2">
            <w:pPr>
              <w:widowControl/>
              <w:spacing w:after="0" w:line="240" w:lineRule="auto"/>
              <w:jc w:val="center"/>
              <w:rPr>
                <w:rFonts w:hint="eastAsia" w:ascii="宋体" w:hAnsi="宋体" w:eastAsia="宋体" w:cs="宋体"/>
                <w:color w:val="auto"/>
                <w:kern w:val="0"/>
                <w:szCs w:val="22"/>
                <w:highlight w:val="none"/>
                <w14:ligatures w14:val="none"/>
              </w:rPr>
            </w:pPr>
          </w:p>
        </w:tc>
      </w:tr>
      <w:tr w14:paraId="3DF7CAE9">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37B503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312</w:t>
            </w:r>
          </w:p>
        </w:tc>
        <w:tc>
          <w:tcPr>
            <w:tcW w:w="1009" w:type="dxa"/>
            <w:tcBorders>
              <w:top w:val="nil"/>
              <w:left w:val="nil"/>
              <w:bottom w:val="single" w:color="auto" w:sz="4" w:space="0"/>
              <w:right w:val="single" w:color="auto" w:sz="4" w:space="0"/>
            </w:tcBorders>
            <w:shd w:val="clear" w:color="000000" w:fill="FFFFFF"/>
            <w:vAlign w:val="center"/>
          </w:tcPr>
          <w:p w14:paraId="15C23B2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模型火箭器材套件</w:t>
            </w:r>
          </w:p>
        </w:tc>
        <w:tc>
          <w:tcPr>
            <w:tcW w:w="6891" w:type="dxa"/>
            <w:tcBorders>
              <w:top w:val="nil"/>
              <w:left w:val="nil"/>
              <w:bottom w:val="single" w:color="auto" w:sz="4" w:space="0"/>
              <w:right w:val="single" w:color="auto" w:sz="4" w:space="0"/>
            </w:tcBorders>
            <w:shd w:val="clear" w:color="000000" w:fill="FFFFFF"/>
            <w:vAlign w:val="center"/>
          </w:tcPr>
          <w:p w14:paraId="491F0AC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火箭模型为长征系列，全金属结构，材质为铝合金， 3级主火箭火箭、4个小火箭，底座为铝合金圆形，3个主火箭为螺旋装配，4个小火箭上分别装配在主火箭的最下一级上，装配简单。表面光滑无划痕，无毛刺。</w:t>
            </w:r>
          </w:p>
        </w:tc>
        <w:tc>
          <w:tcPr>
            <w:tcW w:w="546" w:type="dxa"/>
            <w:tcBorders>
              <w:top w:val="nil"/>
              <w:left w:val="nil"/>
              <w:bottom w:val="single" w:color="auto" w:sz="4" w:space="0"/>
              <w:right w:val="single" w:color="auto" w:sz="4" w:space="0"/>
            </w:tcBorders>
            <w:shd w:val="clear" w:color="000000" w:fill="FFFFFF"/>
            <w:noWrap/>
            <w:vAlign w:val="center"/>
          </w:tcPr>
          <w:p w14:paraId="362FDFB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E8BC829">
            <w:pPr>
              <w:widowControl/>
              <w:spacing w:after="0" w:line="240" w:lineRule="auto"/>
              <w:jc w:val="center"/>
              <w:rPr>
                <w:rFonts w:hint="eastAsia" w:ascii="宋体" w:hAnsi="宋体" w:eastAsia="宋体" w:cs="宋体"/>
                <w:color w:val="auto"/>
                <w:kern w:val="0"/>
                <w:szCs w:val="22"/>
                <w:highlight w:val="none"/>
                <w14:ligatures w14:val="none"/>
              </w:rPr>
            </w:pPr>
          </w:p>
        </w:tc>
      </w:tr>
      <w:tr w14:paraId="4D505A2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85A373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313</w:t>
            </w:r>
          </w:p>
        </w:tc>
        <w:tc>
          <w:tcPr>
            <w:tcW w:w="1009" w:type="dxa"/>
            <w:tcBorders>
              <w:top w:val="nil"/>
              <w:left w:val="nil"/>
              <w:bottom w:val="single" w:color="auto" w:sz="4" w:space="0"/>
              <w:right w:val="single" w:color="auto" w:sz="4" w:space="0"/>
            </w:tcBorders>
            <w:shd w:val="clear" w:color="000000" w:fill="FFFFFF"/>
            <w:vAlign w:val="center"/>
          </w:tcPr>
          <w:p w14:paraId="337CE7F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滚上体</w:t>
            </w:r>
          </w:p>
        </w:tc>
        <w:tc>
          <w:tcPr>
            <w:tcW w:w="6891" w:type="dxa"/>
            <w:tcBorders>
              <w:top w:val="nil"/>
              <w:left w:val="nil"/>
              <w:bottom w:val="single" w:color="auto" w:sz="4" w:space="0"/>
              <w:right w:val="single" w:color="auto" w:sz="4" w:space="0"/>
            </w:tcBorders>
            <w:shd w:val="clear" w:color="000000" w:fill="FFFFFF"/>
            <w:vAlign w:val="center"/>
          </w:tcPr>
          <w:p w14:paraId="6FC33807">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滚动行程：500mm</w:t>
            </w:r>
          </w:p>
        </w:tc>
        <w:tc>
          <w:tcPr>
            <w:tcW w:w="546" w:type="dxa"/>
            <w:tcBorders>
              <w:top w:val="nil"/>
              <w:left w:val="nil"/>
              <w:bottom w:val="single" w:color="auto" w:sz="4" w:space="0"/>
              <w:right w:val="single" w:color="auto" w:sz="4" w:space="0"/>
            </w:tcBorders>
            <w:shd w:val="clear" w:color="000000" w:fill="FFFFFF"/>
            <w:noWrap/>
            <w:vAlign w:val="center"/>
          </w:tcPr>
          <w:p w14:paraId="5C0CA33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DF1A302">
            <w:pPr>
              <w:widowControl/>
              <w:spacing w:after="0" w:line="240" w:lineRule="auto"/>
              <w:jc w:val="center"/>
              <w:rPr>
                <w:rFonts w:hint="eastAsia" w:ascii="宋体" w:hAnsi="宋体" w:eastAsia="宋体" w:cs="宋体"/>
                <w:color w:val="auto"/>
                <w:kern w:val="0"/>
                <w:szCs w:val="22"/>
                <w:highlight w:val="none"/>
                <w14:ligatures w14:val="none"/>
              </w:rPr>
            </w:pPr>
          </w:p>
        </w:tc>
      </w:tr>
      <w:tr w14:paraId="269CF48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B9CAAC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314</w:t>
            </w:r>
          </w:p>
        </w:tc>
        <w:tc>
          <w:tcPr>
            <w:tcW w:w="1009" w:type="dxa"/>
            <w:tcBorders>
              <w:top w:val="nil"/>
              <w:left w:val="nil"/>
              <w:bottom w:val="single" w:color="auto" w:sz="4" w:space="0"/>
              <w:right w:val="single" w:color="auto" w:sz="4" w:space="0"/>
            </w:tcBorders>
            <w:shd w:val="clear" w:color="000000" w:fill="FFFFFF"/>
            <w:vAlign w:val="center"/>
          </w:tcPr>
          <w:p w14:paraId="606A903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频闪观察器</w:t>
            </w:r>
          </w:p>
        </w:tc>
        <w:tc>
          <w:tcPr>
            <w:tcW w:w="6891" w:type="dxa"/>
            <w:tcBorders>
              <w:top w:val="nil"/>
              <w:left w:val="nil"/>
              <w:bottom w:val="single" w:color="auto" w:sz="4" w:space="0"/>
              <w:right w:val="single" w:color="auto" w:sz="4" w:space="0"/>
            </w:tcBorders>
            <w:shd w:val="clear" w:color="000000" w:fill="FFFFFF"/>
            <w:vAlign w:val="center"/>
          </w:tcPr>
          <w:p w14:paraId="40CC3D5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物理探究实验用。产品为带孔的圆盘，圆盘可自动转动，固定片有相同孔径的圆孔，并带有遮光罩。</w:t>
            </w:r>
          </w:p>
        </w:tc>
        <w:tc>
          <w:tcPr>
            <w:tcW w:w="546" w:type="dxa"/>
            <w:tcBorders>
              <w:top w:val="nil"/>
              <w:left w:val="nil"/>
              <w:bottom w:val="single" w:color="auto" w:sz="4" w:space="0"/>
              <w:right w:val="single" w:color="auto" w:sz="4" w:space="0"/>
            </w:tcBorders>
            <w:shd w:val="clear" w:color="000000" w:fill="FFFFFF"/>
            <w:noWrap/>
            <w:vAlign w:val="center"/>
          </w:tcPr>
          <w:p w14:paraId="17B56FCF">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582C052">
            <w:pPr>
              <w:widowControl/>
              <w:spacing w:after="0" w:line="240" w:lineRule="auto"/>
              <w:jc w:val="center"/>
              <w:rPr>
                <w:rFonts w:hint="eastAsia" w:ascii="宋体" w:hAnsi="宋体" w:eastAsia="宋体" w:cs="宋体"/>
                <w:color w:val="auto"/>
                <w:kern w:val="0"/>
                <w:szCs w:val="22"/>
                <w:highlight w:val="none"/>
                <w14:ligatures w14:val="none"/>
              </w:rPr>
            </w:pPr>
          </w:p>
        </w:tc>
      </w:tr>
      <w:tr w14:paraId="5D7FBFF1">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1C9348A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315</w:t>
            </w:r>
          </w:p>
        </w:tc>
        <w:tc>
          <w:tcPr>
            <w:tcW w:w="1009" w:type="dxa"/>
            <w:tcBorders>
              <w:top w:val="nil"/>
              <w:left w:val="nil"/>
              <w:bottom w:val="single" w:color="auto" w:sz="4" w:space="0"/>
              <w:right w:val="single" w:color="auto" w:sz="4" w:space="0"/>
            </w:tcBorders>
            <w:shd w:val="clear" w:color="000000" w:fill="FFFFFF"/>
            <w:vAlign w:val="center"/>
          </w:tcPr>
          <w:p w14:paraId="43B1367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大回转轮</w:t>
            </w:r>
          </w:p>
        </w:tc>
        <w:tc>
          <w:tcPr>
            <w:tcW w:w="6891" w:type="dxa"/>
            <w:tcBorders>
              <w:top w:val="nil"/>
              <w:left w:val="nil"/>
              <w:bottom w:val="single" w:color="auto" w:sz="4" w:space="0"/>
              <w:right w:val="single" w:color="auto" w:sz="4" w:space="0"/>
            </w:tcBorders>
            <w:shd w:val="clear" w:color="000000" w:fill="FFFFFF"/>
            <w:vAlign w:val="center"/>
          </w:tcPr>
          <w:p w14:paraId="1CC06C4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探究课题：探究重力势能与动能之间的相互转化规律</w:t>
            </w:r>
          </w:p>
        </w:tc>
        <w:tc>
          <w:tcPr>
            <w:tcW w:w="546" w:type="dxa"/>
            <w:tcBorders>
              <w:top w:val="nil"/>
              <w:left w:val="nil"/>
              <w:bottom w:val="single" w:color="auto" w:sz="4" w:space="0"/>
              <w:right w:val="single" w:color="auto" w:sz="4" w:space="0"/>
            </w:tcBorders>
            <w:shd w:val="clear" w:color="000000" w:fill="FFFFFF"/>
            <w:noWrap/>
            <w:vAlign w:val="center"/>
          </w:tcPr>
          <w:p w14:paraId="4B1F3F2A">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C33BC06">
            <w:pPr>
              <w:widowControl/>
              <w:spacing w:after="0" w:line="240" w:lineRule="auto"/>
              <w:jc w:val="center"/>
              <w:rPr>
                <w:rFonts w:hint="eastAsia" w:ascii="宋体" w:hAnsi="宋体" w:eastAsia="宋体" w:cs="宋体"/>
                <w:color w:val="auto"/>
                <w:kern w:val="0"/>
                <w:szCs w:val="22"/>
                <w:highlight w:val="none"/>
                <w14:ligatures w14:val="none"/>
              </w:rPr>
            </w:pPr>
          </w:p>
        </w:tc>
      </w:tr>
      <w:tr w14:paraId="26BF1D2A">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77112E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316</w:t>
            </w:r>
          </w:p>
        </w:tc>
        <w:tc>
          <w:tcPr>
            <w:tcW w:w="1009" w:type="dxa"/>
            <w:tcBorders>
              <w:top w:val="nil"/>
              <w:left w:val="nil"/>
              <w:bottom w:val="single" w:color="auto" w:sz="4" w:space="0"/>
              <w:right w:val="single" w:color="auto" w:sz="4" w:space="0"/>
            </w:tcBorders>
            <w:shd w:val="clear" w:color="000000" w:fill="FFFFFF"/>
            <w:vAlign w:val="center"/>
          </w:tcPr>
          <w:p w14:paraId="4510504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三轨竞速</w:t>
            </w:r>
          </w:p>
        </w:tc>
        <w:tc>
          <w:tcPr>
            <w:tcW w:w="6891" w:type="dxa"/>
            <w:tcBorders>
              <w:top w:val="nil"/>
              <w:left w:val="nil"/>
              <w:bottom w:val="single" w:color="auto" w:sz="4" w:space="0"/>
              <w:right w:val="single" w:color="auto" w:sz="4" w:space="0"/>
            </w:tcBorders>
            <w:shd w:val="clear" w:color="000000" w:fill="FFFFFF"/>
            <w:vAlign w:val="center"/>
          </w:tcPr>
          <w:p w14:paraId="5C2BD7D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探究课题：比较三物体的速度、路程、能量转换的关系</w:t>
            </w:r>
          </w:p>
        </w:tc>
        <w:tc>
          <w:tcPr>
            <w:tcW w:w="546" w:type="dxa"/>
            <w:tcBorders>
              <w:top w:val="nil"/>
              <w:left w:val="nil"/>
              <w:bottom w:val="single" w:color="auto" w:sz="4" w:space="0"/>
              <w:right w:val="single" w:color="auto" w:sz="4" w:space="0"/>
            </w:tcBorders>
            <w:shd w:val="clear" w:color="000000" w:fill="FFFFFF"/>
            <w:noWrap/>
            <w:vAlign w:val="center"/>
          </w:tcPr>
          <w:p w14:paraId="617B47C3">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4B6A8EE">
            <w:pPr>
              <w:widowControl/>
              <w:spacing w:after="0" w:line="240" w:lineRule="auto"/>
              <w:jc w:val="center"/>
              <w:rPr>
                <w:rFonts w:hint="eastAsia" w:ascii="宋体" w:hAnsi="宋体" w:eastAsia="宋体" w:cs="宋体"/>
                <w:color w:val="auto"/>
                <w:kern w:val="0"/>
                <w:szCs w:val="22"/>
                <w:highlight w:val="none"/>
                <w14:ligatures w14:val="none"/>
              </w:rPr>
            </w:pPr>
          </w:p>
        </w:tc>
      </w:tr>
      <w:tr w14:paraId="5D1F1DA0">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400D8E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317</w:t>
            </w:r>
          </w:p>
        </w:tc>
        <w:tc>
          <w:tcPr>
            <w:tcW w:w="1009" w:type="dxa"/>
            <w:tcBorders>
              <w:top w:val="nil"/>
              <w:left w:val="nil"/>
              <w:bottom w:val="single" w:color="auto" w:sz="4" w:space="0"/>
              <w:right w:val="single" w:color="auto" w:sz="4" w:space="0"/>
            </w:tcBorders>
            <w:shd w:val="clear" w:color="000000" w:fill="FFFFFF"/>
            <w:vAlign w:val="center"/>
          </w:tcPr>
          <w:p w14:paraId="6B1C109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翻转环实验器</w:t>
            </w:r>
          </w:p>
        </w:tc>
        <w:tc>
          <w:tcPr>
            <w:tcW w:w="6891" w:type="dxa"/>
            <w:tcBorders>
              <w:top w:val="nil"/>
              <w:left w:val="nil"/>
              <w:bottom w:val="single" w:color="auto" w:sz="4" w:space="0"/>
              <w:right w:val="single" w:color="auto" w:sz="4" w:space="0"/>
            </w:tcBorders>
            <w:shd w:val="clear" w:color="000000" w:fill="FFFFFF"/>
            <w:vAlign w:val="center"/>
          </w:tcPr>
          <w:p w14:paraId="1509CA0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探究课题：探究力的分解和分力的作用；探究质点运动时的路程，速度和时间之间的关系。</w:t>
            </w:r>
          </w:p>
        </w:tc>
        <w:tc>
          <w:tcPr>
            <w:tcW w:w="546" w:type="dxa"/>
            <w:tcBorders>
              <w:top w:val="nil"/>
              <w:left w:val="nil"/>
              <w:bottom w:val="single" w:color="auto" w:sz="4" w:space="0"/>
              <w:right w:val="single" w:color="auto" w:sz="4" w:space="0"/>
            </w:tcBorders>
            <w:shd w:val="clear" w:color="000000" w:fill="FFFFFF"/>
            <w:noWrap/>
            <w:vAlign w:val="center"/>
          </w:tcPr>
          <w:p w14:paraId="694A68C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AF26A55">
            <w:pPr>
              <w:widowControl/>
              <w:spacing w:after="0" w:line="240" w:lineRule="auto"/>
              <w:jc w:val="center"/>
              <w:rPr>
                <w:rFonts w:hint="eastAsia" w:ascii="宋体" w:hAnsi="宋体" w:eastAsia="宋体" w:cs="宋体"/>
                <w:color w:val="auto"/>
                <w:kern w:val="0"/>
                <w:szCs w:val="22"/>
                <w:highlight w:val="none"/>
                <w14:ligatures w14:val="none"/>
              </w:rPr>
            </w:pPr>
          </w:p>
        </w:tc>
      </w:tr>
      <w:tr w14:paraId="1212E01D">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4F68237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318</w:t>
            </w:r>
          </w:p>
        </w:tc>
        <w:tc>
          <w:tcPr>
            <w:tcW w:w="1009" w:type="dxa"/>
            <w:tcBorders>
              <w:top w:val="nil"/>
              <w:left w:val="nil"/>
              <w:bottom w:val="single" w:color="auto" w:sz="4" w:space="0"/>
              <w:right w:val="single" w:color="auto" w:sz="4" w:space="0"/>
            </w:tcBorders>
            <w:shd w:val="clear" w:color="000000" w:fill="FFFFFF"/>
            <w:vAlign w:val="center"/>
          </w:tcPr>
          <w:p w14:paraId="51B9119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离心力铁环</w:t>
            </w:r>
          </w:p>
        </w:tc>
        <w:tc>
          <w:tcPr>
            <w:tcW w:w="6891" w:type="dxa"/>
            <w:tcBorders>
              <w:top w:val="nil"/>
              <w:left w:val="nil"/>
              <w:bottom w:val="single" w:color="auto" w:sz="4" w:space="0"/>
              <w:right w:val="single" w:color="auto" w:sz="4" w:space="0"/>
            </w:tcBorders>
            <w:shd w:val="clear" w:color="000000" w:fill="FFFFFF"/>
            <w:vAlign w:val="center"/>
          </w:tcPr>
          <w:p w14:paraId="7F4FC659">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探究课题：观察研究动能和势能的转化现象</w:t>
            </w:r>
          </w:p>
        </w:tc>
        <w:tc>
          <w:tcPr>
            <w:tcW w:w="546" w:type="dxa"/>
            <w:tcBorders>
              <w:top w:val="nil"/>
              <w:left w:val="nil"/>
              <w:bottom w:val="single" w:color="auto" w:sz="4" w:space="0"/>
              <w:right w:val="single" w:color="auto" w:sz="4" w:space="0"/>
            </w:tcBorders>
            <w:shd w:val="clear" w:color="000000" w:fill="FFFFFF"/>
            <w:noWrap/>
            <w:vAlign w:val="center"/>
          </w:tcPr>
          <w:p w14:paraId="01AB3981">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1D838AB5">
            <w:pPr>
              <w:widowControl/>
              <w:spacing w:after="0" w:line="240" w:lineRule="auto"/>
              <w:jc w:val="center"/>
              <w:rPr>
                <w:rFonts w:hint="eastAsia" w:ascii="宋体" w:hAnsi="宋体" w:eastAsia="宋体" w:cs="宋体"/>
                <w:color w:val="auto"/>
                <w:kern w:val="0"/>
                <w:szCs w:val="22"/>
                <w:highlight w:val="none"/>
                <w14:ligatures w14:val="none"/>
              </w:rPr>
            </w:pPr>
          </w:p>
        </w:tc>
      </w:tr>
      <w:tr w14:paraId="3DDE128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7D78541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319</w:t>
            </w:r>
          </w:p>
        </w:tc>
        <w:tc>
          <w:tcPr>
            <w:tcW w:w="1009" w:type="dxa"/>
            <w:tcBorders>
              <w:top w:val="nil"/>
              <w:left w:val="nil"/>
              <w:bottom w:val="single" w:color="auto" w:sz="4" w:space="0"/>
              <w:right w:val="single" w:color="auto" w:sz="4" w:space="0"/>
            </w:tcBorders>
            <w:shd w:val="clear" w:color="000000" w:fill="FFFFFF"/>
            <w:vAlign w:val="center"/>
          </w:tcPr>
          <w:p w14:paraId="303DE48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滚动的方轮</w:t>
            </w:r>
          </w:p>
        </w:tc>
        <w:tc>
          <w:tcPr>
            <w:tcW w:w="6891" w:type="dxa"/>
            <w:tcBorders>
              <w:top w:val="nil"/>
              <w:left w:val="nil"/>
              <w:bottom w:val="single" w:color="auto" w:sz="4" w:space="0"/>
              <w:right w:val="single" w:color="auto" w:sz="4" w:space="0"/>
            </w:tcBorders>
            <w:shd w:val="clear" w:color="000000" w:fill="FFFFFF"/>
            <w:vAlign w:val="center"/>
          </w:tcPr>
          <w:p w14:paraId="25BE9C6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探究课题：观察研究方轮在不平的轨道上平稳运动</w:t>
            </w:r>
          </w:p>
        </w:tc>
        <w:tc>
          <w:tcPr>
            <w:tcW w:w="546" w:type="dxa"/>
            <w:tcBorders>
              <w:top w:val="nil"/>
              <w:left w:val="nil"/>
              <w:bottom w:val="single" w:color="auto" w:sz="4" w:space="0"/>
              <w:right w:val="single" w:color="auto" w:sz="4" w:space="0"/>
            </w:tcBorders>
            <w:shd w:val="clear" w:color="000000" w:fill="FFFFFF"/>
            <w:noWrap/>
            <w:vAlign w:val="center"/>
          </w:tcPr>
          <w:p w14:paraId="251EDC69">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D150B49">
            <w:pPr>
              <w:widowControl/>
              <w:spacing w:after="0" w:line="240" w:lineRule="auto"/>
              <w:jc w:val="center"/>
              <w:rPr>
                <w:rFonts w:hint="eastAsia" w:ascii="宋体" w:hAnsi="宋体" w:eastAsia="宋体" w:cs="宋体"/>
                <w:color w:val="auto"/>
                <w:kern w:val="0"/>
                <w:szCs w:val="22"/>
                <w:highlight w:val="none"/>
                <w14:ligatures w14:val="none"/>
              </w:rPr>
            </w:pPr>
          </w:p>
        </w:tc>
      </w:tr>
      <w:tr w14:paraId="6ADA15B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B5142E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320</w:t>
            </w:r>
          </w:p>
        </w:tc>
        <w:tc>
          <w:tcPr>
            <w:tcW w:w="1009" w:type="dxa"/>
            <w:tcBorders>
              <w:top w:val="nil"/>
              <w:left w:val="nil"/>
              <w:bottom w:val="single" w:color="auto" w:sz="4" w:space="0"/>
              <w:right w:val="single" w:color="auto" w:sz="4" w:space="0"/>
            </w:tcBorders>
            <w:shd w:val="clear" w:color="000000" w:fill="FFFFFF"/>
            <w:vAlign w:val="center"/>
          </w:tcPr>
          <w:p w14:paraId="3083AE0D">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鱼洗</w:t>
            </w:r>
          </w:p>
        </w:tc>
        <w:tc>
          <w:tcPr>
            <w:tcW w:w="6891" w:type="dxa"/>
            <w:tcBorders>
              <w:top w:val="nil"/>
              <w:left w:val="nil"/>
              <w:bottom w:val="single" w:color="auto" w:sz="4" w:space="0"/>
              <w:right w:val="single" w:color="auto" w:sz="4" w:space="0"/>
            </w:tcBorders>
            <w:shd w:val="clear" w:color="000000" w:fill="FFFFFF"/>
            <w:vAlign w:val="center"/>
          </w:tcPr>
          <w:p w14:paraId="3808DDED">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探究课题：探究产生水花四溅现象的原因。</w:t>
            </w:r>
          </w:p>
        </w:tc>
        <w:tc>
          <w:tcPr>
            <w:tcW w:w="546" w:type="dxa"/>
            <w:tcBorders>
              <w:top w:val="nil"/>
              <w:left w:val="nil"/>
              <w:bottom w:val="single" w:color="auto" w:sz="4" w:space="0"/>
              <w:right w:val="single" w:color="auto" w:sz="4" w:space="0"/>
            </w:tcBorders>
            <w:shd w:val="clear" w:color="000000" w:fill="FFFFFF"/>
            <w:noWrap/>
            <w:vAlign w:val="center"/>
          </w:tcPr>
          <w:p w14:paraId="67E2177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4482D84">
            <w:pPr>
              <w:widowControl/>
              <w:spacing w:after="0" w:line="240" w:lineRule="auto"/>
              <w:jc w:val="center"/>
              <w:rPr>
                <w:rFonts w:hint="eastAsia" w:ascii="宋体" w:hAnsi="宋体" w:eastAsia="宋体" w:cs="宋体"/>
                <w:color w:val="auto"/>
                <w:kern w:val="0"/>
                <w:szCs w:val="22"/>
                <w:highlight w:val="none"/>
                <w14:ligatures w14:val="none"/>
              </w:rPr>
            </w:pPr>
          </w:p>
        </w:tc>
      </w:tr>
      <w:tr w14:paraId="298EAD4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60820A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321</w:t>
            </w:r>
          </w:p>
        </w:tc>
        <w:tc>
          <w:tcPr>
            <w:tcW w:w="1009" w:type="dxa"/>
            <w:tcBorders>
              <w:top w:val="nil"/>
              <w:left w:val="nil"/>
              <w:bottom w:val="single" w:color="auto" w:sz="4" w:space="0"/>
              <w:right w:val="single" w:color="auto" w:sz="4" w:space="0"/>
            </w:tcBorders>
            <w:shd w:val="clear" w:color="000000" w:fill="FFFFFF"/>
            <w:vAlign w:val="center"/>
          </w:tcPr>
          <w:p w14:paraId="10F2A1D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水火箭</w:t>
            </w:r>
          </w:p>
        </w:tc>
        <w:tc>
          <w:tcPr>
            <w:tcW w:w="6891" w:type="dxa"/>
            <w:tcBorders>
              <w:top w:val="nil"/>
              <w:left w:val="nil"/>
              <w:bottom w:val="single" w:color="auto" w:sz="4" w:space="0"/>
              <w:right w:val="single" w:color="auto" w:sz="4" w:space="0"/>
            </w:tcBorders>
            <w:shd w:val="clear" w:color="000000" w:fill="FFFFFF"/>
            <w:vAlign w:val="center"/>
          </w:tcPr>
          <w:p w14:paraId="0206CDA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发射架锁头采用全铜精密车制而成，锁止可靠，释放灵敏.铝合金把手，发射角度可调</w:t>
            </w:r>
          </w:p>
        </w:tc>
        <w:tc>
          <w:tcPr>
            <w:tcW w:w="546" w:type="dxa"/>
            <w:tcBorders>
              <w:top w:val="nil"/>
              <w:left w:val="nil"/>
              <w:bottom w:val="single" w:color="auto" w:sz="4" w:space="0"/>
              <w:right w:val="single" w:color="auto" w:sz="4" w:space="0"/>
            </w:tcBorders>
            <w:shd w:val="clear" w:color="000000" w:fill="FFFFFF"/>
            <w:noWrap/>
            <w:vAlign w:val="center"/>
          </w:tcPr>
          <w:p w14:paraId="3FA2EF8C">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A480A42">
            <w:pPr>
              <w:widowControl/>
              <w:spacing w:after="0" w:line="240" w:lineRule="auto"/>
              <w:jc w:val="center"/>
              <w:rPr>
                <w:rFonts w:hint="eastAsia" w:ascii="宋体" w:hAnsi="宋体" w:eastAsia="宋体" w:cs="宋体"/>
                <w:color w:val="auto"/>
                <w:kern w:val="0"/>
                <w:szCs w:val="22"/>
                <w:highlight w:val="none"/>
                <w14:ligatures w14:val="none"/>
              </w:rPr>
            </w:pPr>
          </w:p>
        </w:tc>
      </w:tr>
      <w:tr w14:paraId="7C53937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141CD1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322</w:t>
            </w:r>
          </w:p>
        </w:tc>
        <w:tc>
          <w:tcPr>
            <w:tcW w:w="1009" w:type="dxa"/>
            <w:tcBorders>
              <w:top w:val="nil"/>
              <w:left w:val="nil"/>
              <w:bottom w:val="single" w:color="auto" w:sz="4" w:space="0"/>
              <w:right w:val="single" w:color="auto" w:sz="4" w:space="0"/>
            </w:tcBorders>
            <w:shd w:val="clear" w:color="000000" w:fill="FFFFFF"/>
            <w:vAlign w:val="center"/>
          </w:tcPr>
          <w:p w14:paraId="08B388E9">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滴水起电机</w:t>
            </w:r>
          </w:p>
        </w:tc>
        <w:tc>
          <w:tcPr>
            <w:tcW w:w="6891" w:type="dxa"/>
            <w:tcBorders>
              <w:top w:val="nil"/>
              <w:left w:val="nil"/>
              <w:bottom w:val="single" w:color="auto" w:sz="4" w:space="0"/>
              <w:right w:val="single" w:color="auto" w:sz="4" w:space="0"/>
            </w:tcBorders>
            <w:shd w:val="clear" w:color="000000" w:fill="FFFFFF"/>
            <w:vAlign w:val="center"/>
          </w:tcPr>
          <w:p w14:paraId="42BD59A3">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研究分析滴水起电的实验现象。</w:t>
            </w:r>
          </w:p>
        </w:tc>
        <w:tc>
          <w:tcPr>
            <w:tcW w:w="546" w:type="dxa"/>
            <w:tcBorders>
              <w:top w:val="nil"/>
              <w:left w:val="nil"/>
              <w:bottom w:val="single" w:color="auto" w:sz="4" w:space="0"/>
              <w:right w:val="single" w:color="auto" w:sz="4" w:space="0"/>
            </w:tcBorders>
            <w:shd w:val="clear" w:color="000000" w:fill="FFFFFF"/>
            <w:noWrap/>
            <w:vAlign w:val="center"/>
          </w:tcPr>
          <w:p w14:paraId="71671E5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2310330">
            <w:pPr>
              <w:widowControl/>
              <w:spacing w:after="0" w:line="240" w:lineRule="auto"/>
              <w:jc w:val="center"/>
              <w:rPr>
                <w:rFonts w:hint="eastAsia" w:ascii="宋体" w:hAnsi="宋体" w:eastAsia="宋体" w:cs="宋体"/>
                <w:color w:val="auto"/>
                <w:kern w:val="0"/>
                <w:szCs w:val="22"/>
                <w:highlight w:val="none"/>
                <w14:ligatures w14:val="none"/>
              </w:rPr>
            </w:pPr>
          </w:p>
        </w:tc>
      </w:tr>
      <w:tr w14:paraId="13BB1097">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92152B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323</w:t>
            </w:r>
          </w:p>
        </w:tc>
        <w:tc>
          <w:tcPr>
            <w:tcW w:w="1009" w:type="dxa"/>
            <w:tcBorders>
              <w:top w:val="nil"/>
              <w:left w:val="nil"/>
              <w:bottom w:val="single" w:color="auto" w:sz="4" w:space="0"/>
              <w:right w:val="single" w:color="auto" w:sz="4" w:space="0"/>
            </w:tcBorders>
            <w:shd w:val="clear" w:color="000000" w:fill="FFFFFF"/>
            <w:vAlign w:val="center"/>
          </w:tcPr>
          <w:p w14:paraId="53D6C35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工具箱</w:t>
            </w:r>
          </w:p>
        </w:tc>
        <w:tc>
          <w:tcPr>
            <w:tcW w:w="6891" w:type="dxa"/>
            <w:tcBorders>
              <w:top w:val="nil"/>
              <w:left w:val="nil"/>
              <w:bottom w:val="single" w:color="auto" w:sz="4" w:space="0"/>
              <w:right w:val="single" w:color="auto" w:sz="4" w:space="0"/>
            </w:tcBorders>
            <w:shd w:val="clear" w:color="000000" w:fill="FFFFFF"/>
            <w:vAlign w:val="center"/>
          </w:tcPr>
          <w:p w14:paraId="57079A2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包含美工刀、螺丝批、锤子、卷尺、电烙铁，万用表等产品套装</w:t>
            </w:r>
          </w:p>
        </w:tc>
        <w:tc>
          <w:tcPr>
            <w:tcW w:w="546" w:type="dxa"/>
            <w:tcBorders>
              <w:top w:val="nil"/>
              <w:left w:val="nil"/>
              <w:bottom w:val="single" w:color="auto" w:sz="4" w:space="0"/>
              <w:right w:val="single" w:color="auto" w:sz="4" w:space="0"/>
            </w:tcBorders>
            <w:shd w:val="clear" w:color="000000" w:fill="FFFFFF"/>
            <w:noWrap/>
            <w:vAlign w:val="center"/>
          </w:tcPr>
          <w:p w14:paraId="647A883E">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2F236D5">
            <w:pPr>
              <w:widowControl/>
              <w:spacing w:after="0" w:line="240" w:lineRule="auto"/>
              <w:jc w:val="center"/>
              <w:rPr>
                <w:rFonts w:hint="eastAsia" w:ascii="宋体" w:hAnsi="宋体" w:eastAsia="宋体" w:cs="宋体"/>
                <w:color w:val="auto"/>
                <w:kern w:val="0"/>
                <w:szCs w:val="22"/>
                <w:highlight w:val="none"/>
                <w14:ligatures w14:val="none"/>
              </w:rPr>
            </w:pPr>
          </w:p>
        </w:tc>
      </w:tr>
      <w:tr w14:paraId="1D920F7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36D22E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324</w:t>
            </w:r>
          </w:p>
        </w:tc>
        <w:tc>
          <w:tcPr>
            <w:tcW w:w="1009" w:type="dxa"/>
            <w:tcBorders>
              <w:top w:val="nil"/>
              <w:left w:val="nil"/>
              <w:bottom w:val="single" w:color="auto" w:sz="4" w:space="0"/>
              <w:right w:val="single" w:color="auto" w:sz="4" w:space="0"/>
            </w:tcBorders>
            <w:shd w:val="clear" w:color="000000" w:fill="FFFFFF"/>
            <w:vAlign w:val="center"/>
          </w:tcPr>
          <w:p w14:paraId="56C6762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工作服</w:t>
            </w:r>
          </w:p>
        </w:tc>
        <w:tc>
          <w:tcPr>
            <w:tcW w:w="6891" w:type="dxa"/>
            <w:tcBorders>
              <w:top w:val="nil"/>
              <w:left w:val="nil"/>
              <w:bottom w:val="single" w:color="auto" w:sz="4" w:space="0"/>
              <w:right w:val="single" w:color="auto" w:sz="4" w:space="0"/>
            </w:tcBorders>
            <w:shd w:val="clear" w:color="000000" w:fill="FFFFFF"/>
            <w:vAlign w:val="center"/>
          </w:tcPr>
          <w:p w14:paraId="5F631165">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棉质</w:t>
            </w:r>
          </w:p>
        </w:tc>
        <w:tc>
          <w:tcPr>
            <w:tcW w:w="546" w:type="dxa"/>
            <w:tcBorders>
              <w:top w:val="nil"/>
              <w:left w:val="nil"/>
              <w:bottom w:val="single" w:color="auto" w:sz="4" w:space="0"/>
              <w:right w:val="single" w:color="auto" w:sz="4" w:space="0"/>
            </w:tcBorders>
            <w:shd w:val="clear" w:color="000000" w:fill="FFFFFF"/>
            <w:noWrap/>
            <w:vAlign w:val="center"/>
          </w:tcPr>
          <w:p w14:paraId="4477C097">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D39ECAF">
            <w:pPr>
              <w:widowControl/>
              <w:spacing w:after="0" w:line="240" w:lineRule="auto"/>
              <w:jc w:val="center"/>
              <w:rPr>
                <w:rFonts w:hint="eastAsia" w:ascii="宋体" w:hAnsi="宋体" w:eastAsia="宋体" w:cs="宋体"/>
                <w:color w:val="auto"/>
                <w:kern w:val="0"/>
                <w:szCs w:val="22"/>
                <w:highlight w:val="none"/>
                <w14:ligatures w14:val="none"/>
              </w:rPr>
            </w:pPr>
          </w:p>
        </w:tc>
      </w:tr>
      <w:tr w14:paraId="169CEF28">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A5AE60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325</w:t>
            </w:r>
          </w:p>
        </w:tc>
        <w:tc>
          <w:tcPr>
            <w:tcW w:w="1009" w:type="dxa"/>
            <w:tcBorders>
              <w:top w:val="nil"/>
              <w:left w:val="nil"/>
              <w:bottom w:val="single" w:color="auto" w:sz="4" w:space="0"/>
              <w:right w:val="single" w:color="auto" w:sz="4" w:space="0"/>
            </w:tcBorders>
            <w:shd w:val="clear" w:color="000000" w:fill="FFFFFF"/>
            <w:vAlign w:val="center"/>
          </w:tcPr>
          <w:p w14:paraId="7FF69CE0">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护目镜</w:t>
            </w:r>
          </w:p>
        </w:tc>
        <w:tc>
          <w:tcPr>
            <w:tcW w:w="6891" w:type="dxa"/>
            <w:tcBorders>
              <w:top w:val="nil"/>
              <w:left w:val="nil"/>
              <w:bottom w:val="single" w:color="auto" w:sz="4" w:space="0"/>
              <w:right w:val="single" w:color="auto" w:sz="4" w:space="0"/>
            </w:tcBorders>
            <w:shd w:val="clear" w:color="000000" w:fill="FFFFFF"/>
            <w:vAlign w:val="center"/>
          </w:tcPr>
          <w:p w14:paraId="417B4DA0">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防机械冲击</w:t>
            </w:r>
          </w:p>
        </w:tc>
        <w:tc>
          <w:tcPr>
            <w:tcW w:w="546" w:type="dxa"/>
            <w:tcBorders>
              <w:top w:val="nil"/>
              <w:left w:val="nil"/>
              <w:bottom w:val="single" w:color="auto" w:sz="4" w:space="0"/>
              <w:right w:val="single" w:color="auto" w:sz="4" w:space="0"/>
            </w:tcBorders>
            <w:shd w:val="clear" w:color="000000" w:fill="FFFFFF"/>
            <w:noWrap/>
            <w:vAlign w:val="center"/>
          </w:tcPr>
          <w:p w14:paraId="58C16EE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7C4330A7">
            <w:pPr>
              <w:widowControl/>
              <w:spacing w:after="0" w:line="240" w:lineRule="auto"/>
              <w:jc w:val="center"/>
              <w:rPr>
                <w:rFonts w:hint="eastAsia" w:ascii="宋体" w:hAnsi="宋体" w:eastAsia="宋体" w:cs="宋体"/>
                <w:color w:val="auto"/>
                <w:kern w:val="0"/>
                <w:szCs w:val="22"/>
                <w:highlight w:val="none"/>
                <w14:ligatures w14:val="none"/>
              </w:rPr>
            </w:pPr>
          </w:p>
        </w:tc>
      </w:tr>
      <w:tr w14:paraId="79D5678F">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281750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326</w:t>
            </w:r>
          </w:p>
        </w:tc>
        <w:tc>
          <w:tcPr>
            <w:tcW w:w="1009" w:type="dxa"/>
            <w:tcBorders>
              <w:top w:val="nil"/>
              <w:left w:val="nil"/>
              <w:bottom w:val="single" w:color="auto" w:sz="4" w:space="0"/>
              <w:right w:val="single" w:color="auto" w:sz="4" w:space="0"/>
            </w:tcBorders>
            <w:shd w:val="clear" w:color="000000" w:fill="FFFFFF"/>
            <w:vAlign w:val="center"/>
          </w:tcPr>
          <w:p w14:paraId="07ECBCEB">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棉纱手套</w:t>
            </w:r>
          </w:p>
        </w:tc>
        <w:tc>
          <w:tcPr>
            <w:tcW w:w="6891" w:type="dxa"/>
            <w:tcBorders>
              <w:top w:val="nil"/>
              <w:left w:val="nil"/>
              <w:bottom w:val="single" w:color="auto" w:sz="4" w:space="0"/>
              <w:right w:val="single" w:color="auto" w:sz="4" w:space="0"/>
            </w:tcBorders>
            <w:shd w:val="clear" w:color="000000" w:fill="FFFFFF"/>
            <w:vAlign w:val="center"/>
          </w:tcPr>
          <w:p w14:paraId="1F0C23F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棉纱线</w:t>
            </w:r>
          </w:p>
        </w:tc>
        <w:tc>
          <w:tcPr>
            <w:tcW w:w="546" w:type="dxa"/>
            <w:tcBorders>
              <w:top w:val="nil"/>
              <w:left w:val="nil"/>
              <w:bottom w:val="single" w:color="auto" w:sz="4" w:space="0"/>
              <w:right w:val="single" w:color="auto" w:sz="4" w:space="0"/>
            </w:tcBorders>
            <w:shd w:val="clear" w:color="000000" w:fill="FFFFFF"/>
            <w:noWrap/>
            <w:vAlign w:val="center"/>
          </w:tcPr>
          <w:p w14:paraId="2126DBF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06E4797">
            <w:pPr>
              <w:widowControl/>
              <w:spacing w:after="0" w:line="240" w:lineRule="auto"/>
              <w:jc w:val="center"/>
              <w:rPr>
                <w:rFonts w:hint="eastAsia" w:ascii="宋体" w:hAnsi="宋体" w:eastAsia="宋体" w:cs="宋体"/>
                <w:color w:val="auto"/>
                <w:kern w:val="0"/>
                <w:szCs w:val="22"/>
                <w:highlight w:val="none"/>
                <w14:ligatures w14:val="none"/>
              </w:rPr>
            </w:pPr>
          </w:p>
        </w:tc>
      </w:tr>
      <w:tr w14:paraId="082566CE">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44828BC">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327</w:t>
            </w:r>
          </w:p>
        </w:tc>
        <w:tc>
          <w:tcPr>
            <w:tcW w:w="1009" w:type="dxa"/>
            <w:tcBorders>
              <w:top w:val="nil"/>
              <w:left w:val="nil"/>
              <w:bottom w:val="single" w:color="auto" w:sz="4" w:space="0"/>
              <w:right w:val="single" w:color="auto" w:sz="4" w:space="0"/>
            </w:tcBorders>
            <w:shd w:val="clear" w:color="000000" w:fill="FFFFFF"/>
            <w:vAlign w:val="center"/>
          </w:tcPr>
          <w:p w14:paraId="0805D9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专用纸带</w:t>
            </w:r>
          </w:p>
        </w:tc>
        <w:tc>
          <w:tcPr>
            <w:tcW w:w="6891" w:type="dxa"/>
            <w:tcBorders>
              <w:top w:val="nil"/>
              <w:left w:val="nil"/>
              <w:bottom w:val="single" w:color="auto" w:sz="4" w:space="0"/>
              <w:right w:val="single" w:color="auto" w:sz="4" w:space="0"/>
            </w:tcBorders>
            <w:shd w:val="clear" w:color="000000" w:fill="FFFFFF"/>
            <w:vAlign w:val="center"/>
          </w:tcPr>
          <w:p w14:paraId="09193DA6">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电磁打点计时器、电火花计时器打点专用</w:t>
            </w:r>
          </w:p>
        </w:tc>
        <w:tc>
          <w:tcPr>
            <w:tcW w:w="546" w:type="dxa"/>
            <w:tcBorders>
              <w:top w:val="nil"/>
              <w:left w:val="nil"/>
              <w:bottom w:val="single" w:color="auto" w:sz="4" w:space="0"/>
              <w:right w:val="single" w:color="auto" w:sz="4" w:space="0"/>
            </w:tcBorders>
            <w:shd w:val="clear" w:color="000000" w:fill="FFFFFF"/>
            <w:noWrap/>
            <w:vAlign w:val="center"/>
          </w:tcPr>
          <w:p w14:paraId="59852D0D">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2E58D46D">
            <w:pPr>
              <w:widowControl/>
              <w:spacing w:after="0" w:line="240" w:lineRule="auto"/>
              <w:jc w:val="center"/>
              <w:rPr>
                <w:rFonts w:hint="eastAsia" w:ascii="宋体" w:hAnsi="宋体" w:eastAsia="宋体" w:cs="宋体"/>
                <w:color w:val="auto"/>
                <w:kern w:val="0"/>
                <w:szCs w:val="22"/>
                <w:highlight w:val="none"/>
                <w14:ligatures w14:val="none"/>
              </w:rPr>
            </w:pPr>
          </w:p>
        </w:tc>
      </w:tr>
      <w:tr w14:paraId="3686F982">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0C042F58">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328</w:t>
            </w:r>
          </w:p>
        </w:tc>
        <w:tc>
          <w:tcPr>
            <w:tcW w:w="1009" w:type="dxa"/>
            <w:tcBorders>
              <w:top w:val="nil"/>
              <w:left w:val="nil"/>
              <w:bottom w:val="single" w:color="auto" w:sz="4" w:space="0"/>
              <w:right w:val="single" w:color="auto" w:sz="4" w:space="0"/>
            </w:tcBorders>
            <w:shd w:val="clear" w:color="000000" w:fill="FFFFFF"/>
            <w:vAlign w:val="center"/>
          </w:tcPr>
          <w:p w14:paraId="57AB953A">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复写纸</w:t>
            </w:r>
          </w:p>
        </w:tc>
        <w:tc>
          <w:tcPr>
            <w:tcW w:w="6891" w:type="dxa"/>
            <w:tcBorders>
              <w:top w:val="nil"/>
              <w:left w:val="nil"/>
              <w:bottom w:val="single" w:color="auto" w:sz="4" w:space="0"/>
              <w:right w:val="single" w:color="auto" w:sz="4" w:space="0"/>
            </w:tcBorders>
            <w:shd w:val="clear" w:color="000000" w:fill="FFFFFF"/>
            <w:vAlign w:val="center"/>
          </w:tcPr>
          <w:p w14:paraId="3CA1149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电磁打点计时器打点专用，每袋20片</w:t>
            </w:r>
          </w:p>
        </w:tc>
        <w:tc>
          <w:tcPr>
            <w:tcW w:w="546" w:type="dxa"/>
            <w:tcBorders>
              <w:top w:val="nil"/>
              <w:left w:val="nil"/>
              <w:bottom w:val="single" w:color="auto" w:sz="4" w:space="0"/>
              <w:right w:val="single" w:color="auto" w:sz="4" w:space="0"/>
            </w:tcBorders>
            <w:shd w:val="clear" w:color="000000" w:fill="FFFFFF"/>
            <w:noWrap/>
            <w:vAlign w:val="center"/>
          </w:tcPr>
          <w:p w14:paraId="3DD73EC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EDB99B3">
            <w:pPr>
              <w:widowControl/>
              <w:spacing w:after="0" w:line="240" w:lineRule="auto"/>
              <w:jc w:val="center"/>
              <w:rPr>
                <w:rFonts w:hint="eastAsia" w:ascii="宋体" w:hAnsi="宋体" w:eastAsia="宋体" w:cs="宋体"/>
                <w:color w:val="auto"/>
                <w:kern w:val="0"/>
                <w:szCs w:val="22"/>
                <w:highlight w:val="none"/>
                <w14:ligatures w14:val="none"/>
              </w:rPr>
            </w:pPr>
          </w:p>
        </w:tc>
      </w:tr>
      <w:tr w14:paraId="576256C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23F4FEB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329</w:t>
            </w:r>
          </w:p>
        </w:tc>
        <w:tc>
          <w:tcPr>
            <w:tcW w:w="1009" w:type="dxa"/>
            <w:tcBorders>
              <w:top w:val="nil"/>
              <w:left w:val="nil"/>
              <w:bottom w:val="single" w:color="auto" w:sz="4" w:space="0"/>
              <w:right w:val="single" w:color="auto" w:sz="4" w:space="0"/>
            </w:tcBorders>
            <w:shd w:val="clear" w:color="000000" w:fill="FFFFFF"/>
            <w:vAlign w:val="center"/>
          </w:tcPr>
          <w:p w14:paraId="10FADD61">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墨粉纸</w:t>
            </w:r>
          </w:p>
        </w:tc>
        <w:tc>
          <w:tcPr>
            <w:tcW w:w="6891" w:type="dxa"/>
            <w:tcBorders>
              <w:top w:val="nil"/>
              <w:left w:val="nil"/>
              <w:bottom w:val="single" w:color="auto" w:sz="4" w:space="0"/>
              <w:right w:val="single" w:color="auto" w:sz="4" w:space="0"/>
            </w:tcBorders>
            <w:shd w:val="clear" w:color="000000" w:fill="FFFFFF"/>
            <w:vAlign w:val="center"/>
          </w:tcPr>
          <w:p w14:paraId="75D4F2E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电火花计时器打点专用，每袋10片</w:t>
            </w:r>
          </w:p>
        </w:tc>
        <w:tc>
          <w:tcPr>
            <w:tcW w:w="546" w:type="dxa"/>
            <w:tcBorders>
              <w:top w:val="nil"/>
              <w:left w:val="nil"/>
              <w:bottom w:val="single" w:color="auto" w:sz="4" w:space="0"/>
              <w:right w:val="single" w:color="auto" w:sz="4" w:space="0"/>
            </w:tcBorders>
            <w:shd w:val="clear" w:color="000000" w:fill="FFFFFF"/>
            <w:noWrap/>
            <w:vAlign w:val="center"/>
          </w:tcPr>
          <w:p w14:paraId="6C04EAD4">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A93C707">
            <w:pPr>
              <w:widowControl/>
              <w:spacing w:after="0" w:line="240" w:lineRule="auto"/>
              <w:jc w:val="center"/>
              <w:rPr>
                <w:rFonts w:hint="eastAsia" w:ascii="宋体" w:hAnsi="宋体" w:eastAsia="宋体" w:cs="宋体"/>
                <w:color w:val="auto"/>
                <w:kern w:val="0"/>
                <w:szCs w:val="22"/>
                <w:highlight w:val="none"/>
                <w14:ligatures w14:val="none"/>
              </w:rPr>
            </w:pPr>
          </w:p>
        </w:tc>
      </w:tr>
      <w:tr w14:paraId="5694B28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879BE3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330</w:t>
            </w:r>
          </w:p>
        </w:tc>
        <w:tc>
          <w:tcPr>
            <w:tcW w:w="1009" w:type="dxa"/>
            <w:tcBorders>
              <w:top w:val="nil"/>
              <w:left w:val="nil"/>
              <w:bottom w:val="single" w:color="auto" w:sz="4" w:space="0"/>
              <w:right w:val="single" w:color="auto" w:sz="4" w:space="0"/>
            </w:tcBorders>
            <w:shd w:val="clear" w:color="000000" w:fill="FFFFFF"/>
            <w:vAlign w:val="center"/>
          </w:tcPr>
          <w:p w14:paraId="2E5E37B4">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导电纸</w:t>
            </w:r>
          </w:p>
        </w:tc>
        <w:tc>
          <w:tcPr>
            <w:tcW w:w="6891" w:type="dxa"/>
            <w:tcBorders>
              <w:top w:val="nil"/>
              <w:left w:val="nil"/>
              <w:bottom w:val="single" w:color="auto" w:sz="4" w:space="0"/>
              <w:right w:val="single" w:color="auto" w:sz="4" w:space="0"/>
            </w:tcBorders>
            <w:shd w:val="clear" w:color="000000" w:fill="FFFFFF"/>
            <w:vAlign w:val="center"/>
          </w:tcPr>
          <w:p w14:paraId="3A97FA48">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壹张16K等势线描绘专用</w:t>
            </w:r>
          </w:p>
        </w:tc>
        <w:tc>
          <w:tcPr>
            <w:tcW w:w="546" w:type="dxa"/>
            <w:tcBorders>
              <w:top w:val="nil"/>
              <w:left w:val="nil"/>
              <w:bottom w:val="single" w:color="auto" w:sz="4" w:space="0"/>
              <w:right w:val="single" w:color="auto" w:sz="4" w:space="0"/>
            </w:tcBorders>
            <w:shd w:val="clear" w:color="000000" w:fill="FFFFFF"/>
            <w:noWrap/>
            <w:vAlign w:val="center"/>
          </w:tcPr>
          <w:p w14:paraId="73451658">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0C6A6FA0">
            <w:pPr>
              <w:widowControl/>
              <w:spacing w:after="0" w:line="240" w:lineRule="auto"/>
              <w:jc w:val="center"/>
              <w:rPr>
                <w:rFonts w:hint="eastAsia" w:ascii="宋体" w:hAnsi="宋体" w:eastAsia="宋体" w:cs="宋体"/>
                <w:color w:val="auto"/>
                <w:kern w:val="0"/>
                <w:szCs w:val="22"/>
                <w:highlight w:val="none"/>
                <w14:ligatures w14:val="none"/>
              </w:rPr>
            </w:pPr>
          </w:p>
        </w:tc>
      </w:tr>
      <w:tr w14:paraId="28F5FA3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EEC79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331</w:t>
            </w:r>
          </w:p>
        </w:tc>
        <w:tc>
          <w:tcPr>
            <w:tcW w:w="1009" w:type="dxa"/>
            <w:tcBorders>
              <w:top w:val="nil"/>
              <w:left w:val="nil"/>
              <w:bottom w:val="single" w:color="auto" w:sz="4" w:space="0"/>
              <w:right w:val="single" w:color="auto" w:sz="4" w:space="0"/>
            </w:tcBorders>
            <w:shd w:val="clear" w:color="000000" w:fill="FFFFFF"/>
            <w:vAlign w:val="center"/>
          </w:tcPr>
          <w:p w14:paraId="1F8989B6">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等势线描绘专用纸</w:t>
            </w:r>
          </w:p>
        </w:tc>
        <w:tc>
          <w:tcPr>
            <w:tcW w:w="6891" w:type="dxa"/>
            <w:tcBorders>
              <w:top w:val="nil"/>
              <w:left w:val="nil"/>
              <w:bottom w:val="single" w:color="auto" w:sz="4" w:space="0"/>
              <w:right w:val="single" w:color="auto" w:sz="4" w:space="0"/>
            </w:tcBorders>
            <w:shd w:val="clear" w:color="000000" w:fill="FFFFFF"/>
            <w:vAlign w:val="center"/>
          </w:tcPr>
          <w:p w14:paraId="64CED63F">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复写纸8张、记录纸8张、导电纸6张</w:t>
            </w:r>
          </w:p>
        </w:tc>
        <w:tc>
          <w:tcPr>
            <w:tcW w:w="546" w:type="dxa"/>
            <w:tcBorders>
              <w:top w:val="nil"/>
              <w:left w:val="nil"/>
              <w:bottom w:val="single" w:color="auto" w:sz="4" w:space="0"/>
              <w:right w:val="single" w:color="auto" w:sz="4" w:space="0"/>
            </w:tcBorders>
            <w:shd w:val="clear" w:color="000000" w:fill="FFFFFF"/>
            <w:noWrap/>
            <w:vAlign w:val="center"/>
          </w:tcPr>
          <w:p w14:paraId="0FC6F9CB">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4CF80112">
            <w:pPr>
              <w:widowControl/>
              <w:spacing w:after="0" w:line="240" w:lineRule="auto"/>
              <w:jc w:val="center"/>
              <w:rPr>
                <w:rFonts w:hint="eastAsia" w:ascii="宋体" w:hAnsi="宋体" w:eastAsia="宋体" w:cs="宋体"/>
                <w:color w:val="auto"/>
                <w:kern w:val="0"/>
                <w:szCs w:val="22"/>
                <w:highlight w:val="none"/>
                <w14:ligatures w14:val="none"/>
              </w:rPr>
            </w:pPr>
          </w:p>
        </w:tc>
      </w:tr>
      <w:tr w14:paraId="615F572B">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F2BBD22">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332</w:t>
            </w:r>
          </w:p>
        </w:tc>
        <w:tc>
          <w:tcPr>
            <w:tcW w:w="1009" w:type="dxa"/>
            <w:tcBorders>
              <w:top w:val="nil"/>
              <w:left w:val="nil"/>
              <w:bottom w:val="single" w:color="auto" w:sz="4" w:space="0"/>
              <w:right w:val="single" w:color="auto" w:sz="4" w:space="0"/>
            </w:tcBorders>
            <w:shd w:val="clear" w:color="000000" w:fill="FFFFFF"/>
            <w:vAlign w:val="center"/>
          </w:tcPr>
          <w:p w14:paraId="25F2DF65">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U型导线</w:t>
            </w:r>
          </w:p>
        </w:tc>
        <w:tc>
          <w:tcPr>
            <w:tcW w:w="6891" w:type="dxa"/>
            <w:tcBorders>
              <w:top w:val="nil"/>
              <w:left w:val="nil"/>
              <w:bottom w:val="single" w:color="auto" w:sz="4" w:space="0"/>
              <w:right w:val="single" w:color="auto" w:sz="4" w:space="0"/>
            </w:tcBorders>
            <w:shd w:val="clear" w:color="000000" w:fill="FFFFFF"/>
            <w:vAlign w:val="center"/>
          </w:tcPr>
          <w:p w14:paraId="4322B712">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2头U型</w:t>
            </w:r>
          </w:p>
        </w:tc>
        <w:tc>
          <w:tcPr>
            <w:tcW w:w="546" w:type="dxa"/>
            <w:tcBorders>
              <w:top w:val="nil"/>
              <w:left w:val="nil"/>
              <w:bottom w:val="single" w:color="auto" w:sz="4" w:space="0"/>
              <w:right w:val="single" w:color="auto" w:sz="4" w:space="0"/>
            </w:tcBorders>
            <w:shd w:val="clear" w:color="000000" w:fill="FFFFFF"/>
            <w:noWrap/>
            <w:vAlign w:val="center"/>
          </w:tcPr>
          <w:p w14:paraId="611061B0">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58D33F9E">
            <w:pPr>
              <w:widowControl/>
              <w:spacing w:after="0" w:line="240" w:lineRule="auto"/>
              <w:jc w:val="center"/>
              <w:rPr>
                <w:rFonts w:hint="eastAsia" w:ascii="宋体" w:hAnsi="宋体" w:eastAsia="宋体" w:cs="宋体"/>
                <w:color w:val="auto"/>
                <w:kern w:val="0"/>
                <w:szCs w:val="22"/>
                <w:highlight w:val="none"/>
                <w14:ligatures w14:val="none"/>
              </w:rPr>
            </w:pPr>
          </w:p>
        </w:tc>
      </w:tr>
      <w:tr w14:paraId="119FCCC4">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53BA2A53">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333</w:t>
            </w:r>
          </w:p>
        </w:tc>
        <w:tc>
          <w:tcPr>
            <w:tcW w:w="1009" w:type="dxa"/>
            <w:tcBorders>
              <w:top w:val="nil"/>
              <w:left w:val="nil"/>
              <w:bottom w:val="single" w:color="auto" w:sz="4" w:space="0"/>
              <w:right w:val="single" w:color="auto" w:sz="4" w:space="0"/>
            </w:tcBorders>
            <w:shd w:val="clear" w:color="000000" w:fill="FFFFFF"/>
            <w:vAlign w:val="center"/>
          </w:tcPr>
          <w:p w14:paraId="60496ACF">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鳄鱼夹导线</w:t>
            </w:r>
          </w:p>
        </w:tc>
        <w:tc>
          <w:tcPr>
            <w:tcW w:w="6891" w:type="dxa"/>
            <w:tcBorders>
              <w:top w:val="nil"/>
              <w:left w:val="nil"/>
              <w:bottom w:val="single" w:color="auto" w:sz="4" w:space="0"/>
              <w:right w:val="single" w:color="auto" w:sz="4" w:space="0"/>
            </w:tcBorders>
            <w:shd w:val="clear" w:color="000000" w:fill="FFFFFF"/>
            <w:vAlign w:val="center"/>
          </w:tcPr>
          <w:p w14:paraId="0DC0F4A1">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2头鳄鱼夹</w:t>
            </w:r>
          </w:p>
        </w:tc>
        <w:tc>
          <w:tcPr>
            <w:tcW w:w="546" w:type="dxa"/>
            <w:tcBorders>
              <w:top w:val="nil"/>
              <w:left w:val="nil"/>
              <w:bottom w:val="single" w:color="auto" w:sz="4" w:space="0"/>
              <w:right w:val="single" w:color="auto" w:sz="4" w:space="0"/>
            </w:tcBorders>
            <w:shd w:val="clear" w:color="000000" w:fill="FFFFFF"/>
            <w:noWrap/>
            <w:vAlign w:val="center"/>
          </w:tcPr>
          <w:p w14:paraId="3CAFECF5">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301BE17B">
            <w:pPr>
              <w:widowControl/>
              <w:spacing w:after="0" w:line="240" w:lineRule="auto"/>
              <w:jc w:val="center"/>
              <w:rPr>
                <w:rFonts w:hint="eastAsia" w:ascii="宋体" w:hAnsi="宋体" w:eastAsia="宋体" w:cs="宋体"/>
                <w:color w:val="auto"/>
                <w:kern w:val="0"/>
                <w:szCs w:val="22"/>
                <w:highlight w:val="none"/>
                <w14:ligatures w14:val="none"/>
              </w:rPr>
            </w:pPr>
          </w:p>
        </w:tc>
      </w:tr>
      <w:tr w14:paraId="7ECD0DC3">
        <w:tblPrEx>
          <w:tblCellMar>
            <w:top w:w="0" w:type="dxa"/>
            <w:left w:w="108" w:type="dxa"/>
            <w:bottom w:w="0" w:type="dxa"/>
            <w:right w:w="108" w:type="dxa"/>
          </w:tblCellMar>
        </w:tblPrEx>
        <w:trPr>
          <w:trHeight w:val="454" w:hRule="atLeast"/>
        </w:trPr>
        <w:tc>
          <w:tcPr>
            <w:tcW w:w="546" w:type="dxa"/>
            <w:tcBorders>
              <w:top w:val="nil"/>
              <w:left w:val="single" w:color="auto" w:sz="4" w:space="0"/>
              <w:bottom w:val="single" w:color="auto" w:sz="4" w:space="0"/>
              <w:right w:val="single" w:color="auto" w:sz="4" w:space="0"/>
            </w:tcBorders>
            <w:shd w:val="clear" w:color="000000" w:fill="FFFFFF"/>
            <w:noWrap/>
            <w:vAlign w:val="center"/>
          </w:tcPr>
          <w:p w14:paraId="37EAE70E">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lang w:val="en-US" w:eastAsia="zh-CN"/>
                <w14:ligatures w14:val="none"/>
              </w:rPr>
              <w:t>334</w:t>
            </w:r>
          </w:p>
        </w:tc>
        <w:tc>
          <w:tcPr>
            <w:tcW w:w="1009" w:type="dxa"/>
            <w:tcBorders>
              <w:top w:val="nil"/>
              <w:left w:val="nil"/>
              <w:bottom w:val="single" w:color="auto" w:sz="4" w:space="0"/>
              <w:right w:val="single" w:color="auto" w:sz="4" w:space="0"/>
            </w:tcBorders>
            <w:shd w:val="clear" w:color="000000" w:fill="FFFFFF"/>
            <w:vAlign w:val="center"/>
          </w:tcPr>
          <w:p w14:paraId="7ACB1B97">
            <w:pPr>
              <w:widowControl/>
              <w:spacing w:after="0" w:line="240" w:lineRule="auto"/>
              <w:jc w:val="center"/>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导线</w:t>
            </w:r>
          </w:p>
        </w:tc>
        <w:tc>
          <w:tcPr>
            <w:tcW w:w="6891" w:type="dxa"/>
            <w:tcBorders>
              <w:top w:val="nil"/>
              <w:left w:val="nil"/>
              <w:bottom w:val="single" w:color="auto" w:sz="4" w:space="0"/>
              <w:right w:val="single" w:color="auto" w:sz="4" w:space="0"/>
            </w:tcBorders>
            <w:shd w:val="clear" w:color="000000" w:fill="FFFFFF"/>
            <w:vAlign w:val="center"/>
          </w:tcPr>
          <w:p w14:paraId="57B1AB5C">
            <w:pPr>
              <w:widowControl/>
              <w:spacing w:after="0" w:line="240" w:lineRule="auto"/>
              <w:rPr>
                <w:rFonts w:hint="eastAsia" w:ascii="宋体" w:hAnsi="宋体" w:eastAsia="宋体" w:cs="宋体"/>
                <w:color w:val="auto"/>
                <w:kern w:val="0"/>
                <w:szCs w:val="22"/>
                <w:highlight w:val="none"/>
                <w14:ligatures w14:val="none"/>
              </w:rPr>
            </w:pPr>
            <w:r>
              <w:rPr>
                <w:rFonts w:hint="eastAsia" w:ascii="宋体" w:hAnsi="宋体" w:eastAsia="宋体" w:cs="宋体"/>
                <w:color w:val="auto"/>
                <w:kern w:val="0"/>
                <w:szCs w:val="22"/>
                <w:highlight w:val="none"/>
                <w14:ligatures w14:val="none"/>
              </w:rPr>
              <w:t>一头U型，一头鳄鱼夹</w:t>
            </w:r>
          </w:p>
        </w:tc>
        <w:tc>
          <w:tcPr>
            <w:tcW w:w="546" w:type="dxa"/>
            <w:tcBorders>
              <w:top w:val="nil"/>
              <w:left w:val="nil"/>
              <w:bottom w:val="single" w:color="auto" w:sz="4" w:space="0"/>
              <w:right w:val="single" w:color="auto" w:sz="4" w:space="0"/>
            </w:tcBorders>
            <w:shd w:val="clear" w:color="000000" w:fill="FFFFFF"/>
            <w:noWrap/>
            <w:vAlign w:val="center"/>
          </w:tcPr>
          <w:p w14:paraId="0498C546">
            <w:pPr>
              <w:widowControl/>
              <w:spacing w:after="0" w:line="240" w:lineRule="auto"/>
              <w:jc w:val="center"/>
              <w:rPr>
                <w:rFonts w:hint="eastAsia" w:ascii="宋体" w:hAnsi="宋体" w:eastAsia="宋体" w:cs="宋体"/>
                <w:color w:val="auto"/>
                <w:kern w:val="0"/>
                <w:szCs w:val="22"/>
                <w:highlight w:val="none"/>
                <w14:ligatures w14:val="none"/>
              </w:rPr>
            </w:pPr>
          </w:p>
        </w:tc>
        <w:tc>
          <w:tcPr>
            <w:tcW w:w="501" w:type="dxa"/>
            <w:tcBorders>
              <w:top w:val="nil"/>
              <w:left w:val="nil"/>
              <w:bottom w:val="single" w:color="auto" w:sz="4" w:space="0"/>
              <w:right w:val="single" w:color="auto" w:sz="4" w:space="0"/>
            </w:tcBorders>
            <w:shd w:val="clear" w:color="000000" w:fill="FFFFFF"/>
            <w:noWrap/>
            <w:vAlign w:val="center"/>
          </w:tcPr>
          <w:p w14:paraId="69A5CB49">
            <w:pPr>
              <w:widowControl/>
              <w:spacing w:after="0" w:line="240" w:lineRule="auto"/>
              <w:jc w:val="center"/>
              <w:rPr>
                <w:rFonts w:hint="eastAsia" w:ascii="宋体" w:hAnsi="宋体" w:eastAsia="宋体" w:cs="宋体"/>
                <w:color w:val="auto"/>
                <w:kern w:val="0"/>
                <w:szCs w:val="22"/>
                <w:highlight w:val="none"/>
                <w14:ligatures w14:val="none"/>
              </w:rPr>
            </w:pPr>
          </w:p>
        </w:tc>
      </w:tr>
    </w:tbl>
    <w:p w14:paraId="35C2662C">
      <w:pPr>
        <w:rPr>
          <w:rFonts w:hint="eastAsia" w:ascii="宋体" w:hAnsi="宋体" w:eastAsia="宋体" w:cs="宋体"/>
          <w:color w:val="auto"/>
          <w:highlight w:val="none"/>
        </w:rPr>
      </w:pPr>
    </w:p>
    <w:p w14:paraId="509431E7">
      <w:pPr>
        <w:rPr>
          <w:rFonts w:hint="eastAsia" w:ascii="宋体" w:hAnsi="宋体" w:eastAsia="宋体" w:cs="宋体"/>
          <w:color w:val="auto"/>
          <w:highlight w:val="none"/>
        </w:rPr>
        <w:sectPr>
          <w:pgSz w:w="11906" w:h="16838"/>
          <w:pgMar w:top="1440" w:right="1800" w:bottom="1440" w:left="1800" w:header="851" w:footer="992" w:gutter="0"/>
          <w:cols w:space="425" w:num="1"/>
          <w:docGrid w:type="lines" w:linePitch="312" w:charSpace="0"/>
        </w:sectPr>
      </w:pPr>
    </w:p>
    <w:p w14:paraId="6B51E6E1">
      <w:pPr>
        <w:spacing w:line="240" w:lineRule="auto"/>
        <w:jc w:val="both"/>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32"/>
          <w:szCs w:val="32"/>
          <w:highlight w:val="none"/>
          <w14:ligatures w14:val="standardContextual"/>
        </w:rPr>
        <w:t>采购包</w:t>
      </w:r>
      <w:r>
        <w:rPr>
          <w:rFonts w:hint="eastAsia" w:ascii="宋体" w:hAnsi="宋体" w:eastAsia="宋体" w:cs="宋体"/>
          <w:b/>
          <w:bCs/>
          <w:color w:val="auto"/>
          <w:kern w:val="2"/>
          <w:sz w:val="32"/>
          <w:szCs w:val="32"/>
          <w:highlight w:val="none"/>
          <w:lang w:val="en-US" w:eastAsia="zh-CN"/>
          <w14:ligatures w14:val="standardContextual"/>
        </w:rPr>
        <w:t>4：江苏省睢宁高级中学新校区创客、通用技术实验室设备及配套设施</w:t>
      </w:r>
    </w:p>
    <w:p w14:paraId="293B5136">
      <w:pPr>
        <w:pStyle w:val="9"/>
        <w:numPr>
          <w:ilvl w:val="0"/>
          <w:numId w:val="0"/>
        </w:numPr>
        <w:spacing w:line="240" w:lineRule="auto"/>
        <w:rPr>
          <w:rFonts w:hint="eastAsia" w:ascii="宋体" w:hAnsi="宋体" w:eastAsia="宋体" w:cs="宋体"/>
          <w:b/>
          <w:bCs/>
          <w:color w:val="auto"/>
          <w:sz w:val="24"/>
          <w:szCs w:val="24"/>
          <w:highlight w:val="none"/>
          <w:lang w:val="en-US" w:eastAsia="zh-CN"/>
        </w:rPr>
      </w:pPr>
    </w:p>
    <w:p w14:paraId="46BAD830">
      <w:pPr>
        <w:pStyle w:val="9"/>
        <w:numPr>
          <w:ilvl w:val="0"/>
          <w:numId w:val="0"/>
        </w:numPr>
        <w:spacing w:line="240" w:lineRule="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采购清单</w:t>
      </w:r>
      <w:r>
        <w:rPr>
          <w:rFonts w:hint="eastAsia" w:ascii="宋体" w:hAnsi="宋体" w:eastAsia="宋体" w:cs="宋体"/>
          <w:b/>
          <w:bCs/>
          <w:color w:val="auto"/>
          <w:sz w:val="24"/>
          <w:szCs w:val="24"/>
          <w:highlight w:val="none"/>
          <w:lang w:eastAsia="zh-CN"/>
        </w:rPr>
        <w:t>：</w:t>
      </w:r>
    </w:p>
    <w:p w14:paraId="71888058">
      <w:pPr>
        <w:pStyle w:val="9"/>
        <w:numPr>
          <w:ilvl w:val="0"/>
          <w:numId w:val="0"/>
        </w:numPr>
        <w:spacing w:line="240" w:lineRule="auto"/>
        <w:rPr>
          <w:rFonts w:hint="eastAsia" w:ascii="宋体" w:hAnsi="宋体" w:eastAsia="宋体" w:cs="宋体"/>
          <w:b/>
          <w:bCs/>
          <w:color w:val="auto"/>
          <w:kern w:val="0"/>
          <w:sz w:val="24"/>
          <w:szCs w:val="24"/>
          <w:highlight w:val="none"/>
          <w:lang w:val="en-US" w:eastAsia="zh-CN"/>
          <w14:ligatures w14:val="none"/>
        </w:rPr>
      </w:pP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lang w:val="en-US" w:eastAsia="zh-CN"/>
          <w14:ligatures w14:val="none"/>
        </w:rPr>
        <w:t>一）总体要求：</w:t>
      </w:r>
    </w:p>
    <w:tbl>
      <w:tblPr>
        <w:tblStyle w:val="5"/>
        <w:tblW w:w="9187" w:type="dxa"/>
        <w:tblInd w:w="0" w:type="dxa"/>
        <w:tblLayout w:type="autofit"/>
        <w:tblCellMar>
          <w:top w:w="0" w:type="dxa"/>
          <w:left w:w="108" w:type="dxa"/>
          <w:bottom w:w="0" w:type="dxa"/>
          <w:right w:w="108" w:type="dxa"/>
        </w:tblCellMar>
      </w:tblPr>
      <w:tblGrid>
        <w:gridCol w:w="1278"/>
        <w:gridCol w:w="5197"/>
        <w:gridCol w:w="1620"/>
        <w:gridCol w:w="1092"/>
      </w:tblGrid>
      <w:tr w14:paraId="0F0BF8E8">
        <w:tblPrEx>
          <w:tblCellMar>
            <w:top w:w="0" w:type="dxa"/>
            <w:left w:w="108" w:type="dxa"/>
            <w:bottom w:w="0" w:type="dxa"/>
            <w:right w:w="108" w:type="dxa"/>
          </w:tblCellMar>
        </w:tblPrEx>
        <w:trPr>
          <w:trHeight w:val="350" w:hRule="atLeast"/>
        </w:trPr>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D399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5197" w:type="dxa"/>
            <w:tcBorders>
              <w:top w:val="single" w:color="000000" w:sz="4" w:space="0"/>
              <w:left w:val="nil"/>
              <w:bottom w:val="single" w:color="000000" w:sz="4" w:space="0"/>
              <w:right w:val="single" w:color="000000" w:sz="4" w:space="0"/>
            </w:tcBorders>
            <w:shd w:val="clear" w:color="auto" w:fill="auto"/>
            <w:vAlign w:val="center"/>
          </w:tcPr>
          <w:p w14:paraId="0E361EC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需求名称</w:t>
            </w:r>
          </w:p>
        </w:tc>
        <w:tc>
          <w:tcPr>
            <w:tcW w:w="1620" w:type="dxa"/>
            <w:tcBorders>
              <w:top w:val="single" w:color="000000" w:sz="4" w:space="0"/>
              <w:left w:val="nil"/>
              <w:bottom w:val="single" w:color="000000" w:sz="4" w:space="0"/>
              <w:right w:val="single" w:color="000000" w:sz="4" w:space="0"/>
            </w:tcBorders>
            <w:shd w:val="clear" w:color="auto" w:fill="auto"/>
            <w:vAlign w:val="center"/>
          </w:tcPr>
          <w:p w14:paraId="3448C5F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092" w:type="dxa"/>
            <w:tcBorders>
              <w:top w:val="single" w:color="000000" w:sz="4" w:space="0"/>
              <w:left w:val="nil"/>
              <w:bottom w:val="single" w:color="000000" w:sz="4" w:space="0"/>
              <w:right w:val="single" w:color="000000" w:sz="4" w:space="0"/>
            </w:tcBorders>
            <w:shd w:val="clear" w:color="auto" w:fill="auto"/>
            <w:vAlign w:val="center"/>
          </w:tcPr>
          <w:p w14:paraId="153C595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7B87FE6A">
        <w:tblPrEx>
          <w:tblCellMar>
            <w:top w:w="0" w:type="dxa"/>
            <w:left w:w="108" w:type="dxa"/>
            <w:bottom w:w="0" w:type="dxa"/>
            <w:right w:w="108" w:type="dxa"/>
          </w:tblCellMar>
        </w:tblPrEx>
        <w:trPr>
          <w:trHeight w:val="567" w:hRule="exact"/>
        </w:trPr>
        <w:tc>
          <w:tcPr>
            <w:tcW w:w="1278" w:type="dxa"/>
            <w:tcBorders>
              <w:top w:val="nil"/>
              <w:left w:val="single" w:color="000000" w:sz="4" w:space="0"/>
              <w:bottom w:val="single" w:color="000000" w:sz="4" w:space="0"/>
              <w:right w:val="single" w:color="000000" w:sz="4" w:space="0"/>
            </w:tcBorders>
            <w:shd w:val="clear" w:color="auto" w:fill="auto"/>
            <w:vAlign w:val="center"/>
          </w:tcPr>
          <w:p w14:paraId="27874347">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1</w:t>
            </w:r>
          </w:p>
        </w:tc>
        <w:tc>
          <w:tcPr>
            <w:tcW w:w="5197" w:type="dxa"/>
            <w:tcBorders>
              <w:top w:val="nil"/>
              <w:left w:val="nil"/>
              <w:bottom w:val="single" w:color="000000" w:sz="4" w:space="0"/>
              <w:right w:val="single" w:color="000000" w:sz="4" w:space="0"/>
            </w:tcBorders>
            <w:shd w:val="clear" w:color="auto" w:fill="auto"/>
            <w:vAlign w:val="center"/>
          </w:tcPr>
          <w:p w14:paraId="210452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人工智能创新实验室</w:t>
            </w:r>
          </w:p>
        </w:tc>
        <w:tc>
          <w:tcPr>
            <w:tcW w:w="1620" w:type="dxa"/>
            <w:tcBorders>
              <w:top w:val="nil"/>
              <w:left w:val="nil"/>
              <w:bottom w:val="single" w:color="000000" w:sz="4" w:space="0"/>
              <w:right w:val="single" w:color="000000" w:sz="4" w:space="0"/>
            </w:tcBorders>
            <w:shd w:val="clear" w:color="auto" w:fill="auto"/>
            <w:vAlign w:val="center"/>
          </w:tcPr>
          <w:p w14:paraId="7B35C8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092" w:type="dxa"/>
            <w:tcBorders>
              <w:top w:val="nil"/>
              <w:left w:val="nil"/>
              <w:bottom w:val="single" w:color="000000" w:sz="4" w:space="0"/>
              <w:right w:val="single" w:color="000000" w:sz="4" w:space="0"/>
            </w:tcBorders>
            <w:shd w:val="clear" w:color="auto" w:fill="auto"/>
            <w:vAlign w:val="center"/>
          </w:tcPr>
          <w:p w14:paraId="60E194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13FC3F3E">
        <w:tblPrEx>
          <w:tblCellMar>
            <w:top w:w="0" w:type="dxa"/>
            <w:left w:w="108" w:type="dxa"/>
            <w:bottom w:w="0" w:type="dxa"/>
            <w:right w:w="108" w:type="dxa"/>
          </w:tblCellMar>
        </w:tblPrEx>
        <w:trPr>
          <w:trHeight w:val="567" w:hRule="exact"/>
        </w:trPr>
        <w:tc>
          <w:tcPr>
            <w:tcW w:w="1278" w:type="dxa"/>
            <w:tcBorders>
              <w:top w:val="nil"/>
              <w:left w:val="single" w:color="000000" w:sz="4" w:space="0"/>
              <w:bottom w:val="single" w:color="000000" w:sz="4" w:space="0"/>
              <w:right w:val="single" w:color="000000" w:sz="4" w:space="0"/>
            </w:tcBorders>
            <w:shd w:val="clear" w:color="auto" w:fill="auto"/>
            <w:vAlign w:val="center"/>
          </w:tcPr>
          <w:p w14:paraId="1CCED05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2</w:t>
            </w:r>
          </w:p>
        </w:tc>
        <w:tc>
          <w:tcPr>
            <w:tcW w:w="5197" w:type="dxa"/>
            <w:tcBorders>
              <w:top w:val="nil"/>
              <w:left w:val="nil"/>
              <w:bottom w:val="single" w:color="000000" w:sz="4" w:space="0"/>
              <w:right w:val="single" w:color="000000" w:sz="4" w:space="0"/>
            </w:tcBorders>
            <w:shd w:val="clear" w:color="auto" w:fill="auto"/>
            <w:vAlign w:val="center"/>
          </w:tcPr>
          <w:p w14:paraId="0EE126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通用技术教室（金工）</w:t>
            </w:r>
          </w:p>
        </w:tc>
        <w:tc>
          <w:tcPr>
            <w:tcW w:w="1620" w:type="dxa"/>
            <w:tcBorders>
              <w:top w:val="nil"/>
              <w:left w:val="nil"/>
              <w:bottom w:val="single" w:color="000000" w:sz="4" w:space="0"/>
              <w:right w:val="single" w:color="000000" w:sz="4" w:space="0"/>
            </w:tcBorders>
            <w:shd w:val="clear" w:color="auto" w:fill="auto"/>
            <w:vAlign w:val="center"/>
          </w:tcPr>
          <w:p w14:paraId="5C59C5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092" w:type="dxa"/>
            <w:tcBorders>
              <w:top w:val="nil"/>
              <w:left w:val="nil"/>
              <w:bottom w:val="single" w:color="000000" w:sz="4" w:space="0"/>
              <w:right w:val="single" w:color="000000" w:sz="4" w:space="0"/>
            </w:tcBorders>
            <w:shd w:val="clear" w:color="auto" w:fill="auto"/>
            <w:vAlign w:val="center"/>
          </w:tcPr>
          <w:p w14:paraId="41BBAD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64271516">
        <w:tblPrEx>
          <w:tblCellMar>
            <w:top w:w="0" w:type="dxa"/>
            <w:left w:w="108" w:type="dxa"/>
            <w:bottom w:w="0" w:type="dxa"/>
            <w:right w:w="108" w:type="dxa"/>
          </w:tblCellMar>
        </w:tblPrEx>
        <w:trPr>
          <w:trHeight w:val="567" w:hRule="exact"/>
        </w:trPr>
        <w:tc>
          <w:tcPr>
            <w:tcW w:w="1278" w:type="dxa"/>
            <w:tcBorders>
              <w:top w:val="nil"/>
              <w:left w:val="single" w:color="000000" w:sz="4" w:space="0"/>
              <w:bottom w:val="single" w:color="000000" w:sz="4" w:space="0"/>
              <w:right w:val="single" w:color="000000" w:sz="4" w:space="0"/>
            </w:tcBorders>
            <w:shd w:val="clear" w:color="auto" w:fill="auto"/>
            <w:vAlign w:val="center"/>
          </w:tcPr>
          <w:p w14:paraId="61A3ED5A">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3</w:t>
            </w:r>
          </w:p>
        </w:tc>
        <w:tc>
          <w:tcPr>
            <w:tcW w:w="5197" w:type="dxa"/>
            <w:tcBorders>
              <w:top w:val="nil"/>
              <w:left w:val="nil"/>
              <w:bottom w:val="single" w:color="000000" w:sz="4" w:space="0"/>
              <w:right w:val="single" w:color="000000" w:sz="4" w:space="0"/>
            </w:tcBorders>
            <w:shd w:val="clear" w:color="auto" w:fill="auto"/>
            <w:vAlign w:val="center"/>
          </w:tcPr>
          <w:p w14:paraId="588493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通用技术教室（木工）</w:t>
            </w:r>
          </w:p>
        </w:tc>
        <w:tc>
          <w:tcPr>
            <w:tcW w:w="1620" w:type="dxa"/>
            <w:tcBorders>
              <w:top w:val="nil"/>
              <w:left w:val="nil"/>
              <w:bottom w:val="single" w:color="000000" w:sz="4" w:space="0"/>
              <w:right w:val="single" w:color="000000" w:sz="4" w:space="0"/>
            </w:tcBorders>
            <w:shd w:val="clear" w:color="auto" w:fill="auto"/>
            <w:vAlign w:val="center"/>
          </w:tcPr>
          <w:p w14:paraId="066C8A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092" w:type="dxa"/>
            <w:tcBorders>
              <w:top w:val="nil"/>
              <w:left w:val="nil"/>
              <w:bottom w:val="single" w:color="000000" w:sz="4" w:space="0"/>
              <w:right w:val="single" w:color="000000" w:sz="4" w:space="0"/>
            </w:tcBorders>
            <w:shd w:val="clear" w:color="auto" w:fill="auto"/>
            <w:vAlign w:val="center"/>
          </w:tcPr>
          <w:p w14:paraId="0F351A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r w14:paraId="082668E5">
        <w:tblPrEx>
          <w:tblCellMar>
            <w:top w:w="0" w:type="dxa"/>
            <w:left w:w="108" w:type="dxa"/>
            <w:bottom w:w="0" w:type="dxa"/>
            <w:right w:w="108" w:type="dxa"/>
          </w:tblCellMar>
        </w:tblPrEx>
        <w:trPr>
          <w:trHeight w:val="567" w:hRule="exact"/>
        </w:trPr>
        <w:tc>
          <w:tcPr>
            <w:tcW w:w="1278" w:type="dxa"/>
            <w:tcBorders>
              <w:top w:val="nil"/>
              <w:left w:val="single" w:color="000000" w:sz="4" w:space="0"/>
              <w:bottom w:val="single" w:color="000000" w:sz="4" w:space="0"/>
              <w:right w:val="single" w:color="000000" w:sz="4" w:space="0"/>
            </w:tcBorders>
            <w:shd w:val="clear" w:color="auto" w:fill="auto"/>
            <w:vAlign w:val="center"/>
          </w:tcPr>
          <w:p w14:paraId="027F126C">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4</w:t>
            </w:r>
          </w:p>
        </w:tc>
        <w:tc>
          <w:tcPr>
            <w:tcW w:w="5197" w:type="dxa"/>
            <w:tcBorders>
              <w:top w:val="nil"/>
              <w:left w:val="nil"/>
              <w:bottom w:val="single" w:color="000000" w:sz="4" w:space="0"/>
              <w:right w:val="single" w:color="000000" w:sz="4" w:space="0"/>
            </w:tcBorders>
            <w:shd w:val="clear" w:color="auto" w:fill="auto"/>
            <w:vAlign w:val="center"/>
          </w:tcPr>
          <w:p w14:paraId="71EB3B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通用技术教室（电工）</w:t>
            </w:r>
          </w:p>
        </w:tc>
        <w:tc>
          <w:tcPr>
            <w:tcW w:w="1620" w:type="dxa"/>
            <w:tcBorders>
              <w:top w:val="nil"/>
              <w:left w:val="nil"/>
              <w:bottom w:val="single" w:color="000000" w:sz="4" w:space="0"/>
              <w:right w:val="single" w:color="000000" w:sz="4" w:space="0"/>
            </w:tcBorders>
            <w:shd w:val="clear" w:color="auto" w:fill="auto"/>
            <w:vAlign w:val="center"/>
          </w:tcPr>
          <w:p w14:paraId="52B613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092" w:type="dxa"/>
            <w:tcBorders>
              <w:top w:val="nil"/>
              <w:left w:val="nil"/>
              <w:bottom w:val="single" w:color="000000" w:sz="4" w:space="0"/>
              <w:right w:val="single" w:color="000000" w:sz="4" w:space="0"/>
            </w:tcBorders>
            <w:shd w:val="clear" w:color="auto" w:fill="auto"/>
            <w:vAlign w:val="center"/>
          </w:tcPr>
          <w:p w14:paraId="25D12F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间</w:t>
            </w:r>
          </w:p>
        </w:tc>
      </w:tr>
    </w:tbl>
    <w:p w14:paraId="72D7B6A5">
      <w:pPr>
        <w:pStyle w:val="9"/>
        <w:numPr>
          <w:ilvl w:val="0"/>
          <w:numId w:val="0"/>
        </w:numPr>
        <w:spacing w:line="240" w:lineRule="auto"/>
        <w:ind w:leftChars="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二）详细采购清单（所有产品的尺寸可上下浮动5%，已标明允许偏差的产品尺寸除外）：</w:t>
      </w:r>
    </w:p>
    <w:tbl>
      <w:tblPr>
        <w:tblStyle w:val="5"/>
        <w:tblW w:w="930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4579"/>
        <w:gridCol w:w="1644"/>
        <w:gridCol w:w="1884"/>
      </w:tblGrid>
      <w:tr w14:paraId="58BD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010AB8F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1、</w:t>
            </w:r>
            <w:r>
              <w:rPr>
                <w:rFonts w:hint="eastAsia" w:ascii="宋体" w:hAnsi="宋体" w:eastAsia="宋体" w:cs="宋体"/>
                <w:b/>
                <w:bCs/>
                <w:color w:val="auto"/>
                <w:kern w:val="0"/>
                <w:sz w:val="24"/>
                <w:szCs w:val="24"/>
                <w:highlight w:val="none"/>
                <w14:ligatures w14:val="none"/>
              </w:rPr>
              <w:t>人工智能创新实验室</w:t>
            </w:r>
          </w:p>
        </w:tc>
      </w:tr>
      <w:tr w14:paraId="4799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BC09D2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4579" w:type="dxa"/>
            <w:shd w:val="clear" w:color="000000" w:fill="FFFFFF"/>
            <w:vAlign w:val="center"/>
          </w:tcPr>
          <w:p w14:paraId="5FD5A61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1644" w:type="dxa"/>
            <w:shd w:val="clear" w:color="000000" w:fill="FFFFFF"/>
            <w:vAlign w:val="center"/>
          </w:tcPr>
          <w:p w14:paraId="643EB98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884" w:type="dxa"/>
            <w:shd w:val="clear" w:color="000000" w:fill="FFFFFF"/>
            <w:vAlign w:val="center"/>
          </w:tcPr>
          <w:p w14:paraId="73F4EC6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68D14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0F704D1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一、基础设施</w:t>
            </w:r>
          </w:p>
        </w:tc>
      </w:tr>
      <w:tr w14:paraId="3668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A4A44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445FB0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教师讲台</w:t>
            </w:r>
          </w:p>
        </w:tc>
        <w:tc>
          <w:tcPr>
            <w:tcW w:w="1644" w:type="dxa"/>
            <w:shd w:val="clear" w:color="auto" w:fill="auto"/>
            <w:noWrap/>
            <w:vAlign w:val="center"/>
          </w:tcPr>
          <w:p w14:paraId="171469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19DA75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0695D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58408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noWrap/>
            <w:vAlign w:val="center"/>
          </w:tcPr>
          <w:p w14:paraId="09D8BF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1644" w:type="dxa"/>
            <w:shd w:val="clear" w:color="auto" w:fill="auto"/>
            <w:noWrap/>
            <w:vAlign w:val="center"/>
          </w:tcPr>
          <w:p w14:paraId="334C67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17236C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73EF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EAE5F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643285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学生桌</w:t>
            </w:r>
          </w:p>
        </w:tc>
        <w:tc>
          <w:tcPr>
            <w:tcW w:w="1644" w:type="dxa"/>
            <w:shd w:val="clear" w:color="auto" w:fill="auto"/>
            <w:noWrap/>
            <w:vAlign w:val="center"/>
          </w:tcPr>
          <w:p w14:paraId="0F2CD7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60BA2F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E93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2D025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49AFCB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1644" w:type="dxa"/>
            <w:shd w:val="clear" w:color="auto" w:fill="auto"/>
            <w:noWrap/>
            <w:vAlign w:val="center"/>
          </w:tcPr>
          <w:p w14:paraId="29C760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391DD1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7200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627DAE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7AEDE9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智能系统控制柜</w:t>
            </w:r>
          </w:p>
        </w:tc>
        <w:tc>
          <w:tcPr>
            <w:tcW w:w="1644" w:type="dxa"/>
            <w:shd w:val="clear" w:color="auto" w:fill="auto"/>
            <w:vAlign w:val="center"/>
          </w:tcPr>
          <w:p w14:paraId="3A0E47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2FD4BF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EFC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39A47B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3845C8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智能控制平台</w:t>
            </w:r>
          </w:p>
        </w:tc>
        <w:tc>
          <w:tcPr>
            <w:tcW w:w="1644" w:type="dxa"/>
            <w:shd w:val="clear" w:color="auto" w:fill="auto"/>
            <w:vAlign w:val="center"/>
          </w:tcPr>
          <w:p w14:paraId="090849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4DF2C2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C67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17CC0D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33F3EA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升降电源装置</w:t>
            </w:r>
          </w:p>
        </w:tc>
        <w:tc>
          <w:tcPr>
            <w:tcW w:w="1644" w:type="dxa"/>
            <w:shd w:val="clear" w:color="auto" w:fill="auto"/>
            <w:noWrap/>
            <w:vAlign w:val="center"/>
          </w:tcPr>
          <w:p w14:paraId="4995A5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noWrap/>
            <w:vAlign w:val="center"/>
          </w:tcPr>
          <w:p w14:paraId="3F5F59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AC6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709D62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38EC7F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电路系统</w:t>
            </w:r>
          </w:p>
        </w:tc>
        <w:tc>
          <w:tcPr>
            <w:tcW w:w="1644" w:type="dxa"/>
            <w:shd w:val="clear" w:color="auto" w:fill="auto"/>
            <w:vAlign w:val="center"/>
          </w:tcPr>
          <w:p w14:paraId="325CBB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5A3030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5D4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2E3499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370F81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编程电脑桌</w:t>
            </w:r>
          </w:p>
        </w:tc>
        <w:tc>
          <w:tcPr>
            <w:tcW w:w="1644" w:type="dxa"/>
            <w:shd w:val="clear" w:color="auto" w:fill="auto"/>
            <w:vAlign w:val="center"/>
          </w:tcPr>
          <w:p w14:paraId="55F498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auto" w:fill="auto"/>
            <w:vAlign w:val="center"/>
          </w:tcPr>
          <w:p w14:paraId="6FAC5F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0515D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1088FD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auto" w:fill="auto"/>
            <w:vAlign w:val="center"/>
          </w:tcPr>
          <w:p w14:paraId="2DC712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储物柜</w:t>
            </w:r>
          </w:p>
        </w:tc>
        <w:tc>
          <w:tcPr>
            <w:tcW w:w="1644" w:type="dxa"/>
            <w:shd w:val="clear" w:color="auto" w:fill="auto"/>
            <w:noWrap/>
            <w:vAlign w:val="center"/>
          </w:tcPr>
          <w:p w14:paraId="4B7057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33E3CA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5F40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336F894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二、3D打印</w:t>
            </w:r>
          </w:p>
        </w:tc>
      </w:tr>
      <w:tr w14:paraId="2D6A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11A9A1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234E39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3D建模设备（教师）</w:t>
            </w:r>
          </w:p>
        </w:tc>
        <w:tc>
          <w:tcPr>
            <w:tcW w:w="1644" w:type="dxa"/>
            <w:shd w:val="clear" w:color="auto" w:fill="auto"/>
            <w:noWrap/>
            <w:vAlign w:val="center"/>
          </w:tcPr>
          <w:p w14:paraId="55AE4F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13359A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61B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FA267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233ABA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3D建模设备（学生）</w:t>
            </w:r>
          </w:p>
        </w:tc>
        <w:tc>
          <w:tcPr>
            <w:tcW w:w="1644" w:type="dxa"/>
            <w:shd w:val="clear" w:color="auto" w:fill="auto"/>
            <w:noWrap/>
            <w:vAlign w:val="center"/>
          </w:tcPr>
          <w:p w14:paraId="009558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noWrap/>
            <w:vAlign w:val="center"/>
          </w:tcPr>
          <w:p w14:paraId="73C75F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A48F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514A6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0C76A7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3D打印耗材</w:t>
            </w:r>
          </w:p>
        </w:tc>
        <w:tc>
          <w:tcPr>
            <w:tcW w:w="1644" w:type="dxa"/>
            <w:shd w:val="clear" w:color="auto" w:fill="auto"/>
            <w:noWrap/>
            <w:vAlign w:val="center"/>
          </w:tcPr>
          <w:p w14:paraId="16F65E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auto" w:fill="auto"/>
            <w:noWrap/>
            <w:vAlign w:val="center"/>
          </w:tcPr>
          <w:p w14:paraId="57C4FE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751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F036B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08E9B2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桌面式激光切割机</w:t>
            </w:r>
          </w:p>
        </w:tc>
        <w:tc>
          <w:tcPr>
            <w:tcW w:w="1644" w:type="dxa"/>
            <w:shd w:val="clear" w:color="auto" w:fill="auto"/>
            <w:vAlign w:val="center"/>
          </w:tcPr>
          <w:p w14:paraId="1F3EC8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3A0D72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5C5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9C01D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76E453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激光切割机基础耗材包</w:t>
            </w:r>
          </w:p>
        </w:tc>
        <w:tc>
          <w:tcPr>
            <w:tcW w:w="1644" w:type="dxa"/>
            <w:shd w:val="clear" w:color="auto" w:fill="auto"/>
            <w:vAlign w:val="center"/>
          </w:tcPr>
          <w:p w14:paraId="7C2C28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auto" w:fill="auto"/>
            <w:vAlign w:val="center"/>
          </w:tcPr>
          <w:p w14:paraId="422145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F014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72A54A6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三、创客</w:t>
            </w:r>
          </w:p>
        </w:tc>
      </w:tr>
      <w:tr w14:paraId="7F8B7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EA4FD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436C8E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创意编程套件</w:t>
            </w:r>
          </w:p>
        </w:tc>
        <w:tc>
          <w:tcPr>
            <w:tcW w:w="1644" w:type="dxa"/>
            <w:shd w:val="clear" w:color="auto" w:fill="auto"/>
            <w:noWrap/>
            <w:vAlign w:val="center"/>
          </w:tcPr>
          <w:p w14:paraId="039350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noWrap/>
            <w:vAlign w:val="center"/>
          </w:tcPr>
          <w:p w14:paraId="543250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5BD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301845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1B6A8E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人工智能与开源硬件</w:t>
            </w:r>
          </w:p>
        </w:tc>
        <w:tc>
          <w:tcPr>
            <w:tcW w:w="1644" w:type="dxa"/>
            <w:shd w:val="clear" w:color="auto" w:fill="auto"/>
            <w:noWrap/>
            <w:vAlign w:val="center"/>
          </w:tcPr>
          <w:p w14:paraId="79D67B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noWrap/>
            <w:vAlign w:val="center"/>
          </w:tcPr>
          <w:p w14:paraId="496864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2903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E5B03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tcPr>
          <w:p w14:paraId="71945BD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信息技术高中基础教学套件-Python代码</w:t>
            </w:r>
          </w:p>
        </w:tc>
        <w:tc>
          <w:tcPr>
            <w:tcW w:w="1644" w:type="dxa"/>
            <w:shd w:val="clear" w:color="auto" w:fill="auto"/>
            <w:noWrap/>
            <w:vAlign w:val="center"/>
          </w:tcPr>
          <w:p w14:paraId="49F361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noWrap/>
            <w:vAlign w:val="center"/>
          </w:tcPr>
          <w:p w14:paraId="4203E6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A55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1AA1E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noWrap/>
            <w:vAlign w:val="center"/>
          </w:tcPr>
          <w:p w14:paraId="4346E6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AI视觉小车套装</w:t>
            </w:r>
          </w:p>
        </w:tc>
        <w:tc>
          <w:tcPr>
            <w:tcW w:w="1644" w:type="dxa"/>
            <w:shd w:val="clear" w:color="auto" w:fill="auto"/>
            <w:noWrap/>
            <w:vAlign w:val="center"/>
          </w:tcPr>
          <w:p w14:paraId="1D5394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noWrap/>
            <w:vAlign w:val="center"/>
          </w:tcPr>
          <w:p w14:paraId="15F808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854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5F2E8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2C7B83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AI视觉小车课程场景应用包</w:t>
            </w:r>
          </w:p>
        </w:tc>
        <w:tc>
          <w:tcPr>
            <w:tcW w:w="1644" w:type="dxa"/>
            <w:shd w:val="clear" w:color="auto" w:fill="auto"/>
            <w:noWrap/>
            <w:vAlign w:val="center"/>
          </w:tcPr>
          <w:p w14:paraId="6CBBF0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noWrap/>
            <w:vAlign w:val="center"/>
          </w:tcPr>
          <w:p w14:paraId="404821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A77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B8096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6994035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AI视觉摄像头</w:t>
            </w:r>
          </w:p>
        </w:tc>
        <w:tc>
          <w:tcPr>
            <w:tcW w:w="1644" w:type="dxa"/>
            <w:shd w:val="clear" w:color="auto" w:fill="auto"/>
            <w:noWrap/>
            <w:vAlign w:val="center"/>
          </w:tcPr>
          <w:p w14:paraId="7D2FB7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noWrap/>
            <w:vAlign w:val="center"/>
          </w:tcPr>
          <w:p w14:paraId="4B5406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CFC1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5FAB7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40A9BD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AI视觉摄像头多场景摄像头扩展套装</w:t>
            </w:r>
          </w:p>
        </w:tc>
        <w:tc>
          <w:tcPr>
            <w:tcW w:w="1644" w:type="dxa"/>
            <w:shd w:val="clear" w:color="auto" w:fill="auto"/>
            <w:noWrap/>
            <w:vAlign w:val="center"/>
          </w:tcPr>
          <w:p w14:paraId="2CC075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noWrap/>
            <w:vAlign w:val="center"/>
          </w:tcPr>
          <w:p w14:paraId="3E1E7F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BC5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340119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690C7B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中小学创新实践活动器材（入门版）</w:t>
            </w:r>
          </w:p>
        </w:tc>
        <w:tc>
          <w:tcPr>
            <w:tcW w:w="1644" w:type="dxa"/>
            <w:shd w:val="clear" w:color="auto" w:fill="auto"/>
            <w:noWrap/>
            <w:vAlign w:val="center"/>
          </w:tcPr>
          <w:p w14:paraId="3A441F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3CCE08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0A40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0C417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6975D2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中小学创新实践活动器材（提升版）</w:t>
            </w:r>
          </w:p>
        </w:tc>
        <w:tc>
          <w:tcPr>
            <w:tcW w:w="1644" w:type="dxa"/>
            <w:shd w:val="clear" w:color="auto" w:fill="auto"/>
            <w:noWrap/>
            <w:vAlign w:val="center"/>
          </w:tcPr>
          <w:p w14:paraId="395890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65A7F9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4436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11F777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auto" w:fill="auto"/>
            <w:vAlign w:val="center"/>
          </w:tcPr>
          <w:p w14:paraId="435940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智能机器人赛事教育套装</w:t>
            </w:r>
          </w:p>
        </w:tc>
        <w:tc>
          <w:tcPr>
            <w:tcW w:w="1644" w:type="dxa"/>
            <w:shd w:val="clear" w:color="auto" w:fill="auto"/>
            <w:noWrap/>
            <w:vAlign w:val="center"/>
          </w:tcPr>
          <w:p w14:paraId="4D3AF6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64C110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756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F1AFC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auto" w:fill="auto"/>
            <w:vAlign w:val="center"/>
          </w:tcPr>
          <w:p w14:paraId="4777FD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智能机器人场地套装</w:t>
            </w:r>
          </w:p>
        </w:tc>
        <w:tc>
          <w:tcPr>
            <w:tcW w:w="1644" w:type="dxa"/>
            <w:shd w:val="clear" w:color="auto" w:fill="auto"/>
            <w:noWrap/>
            <w:vAlign w:val="center"/>
          </w:tcPr>
          <w:p w14:paraId="242B93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5D06D3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957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4E9E1C4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四、环创物品</w:t>
            </w:r>
          </w:p>
        </w:tc>
      </w:tr>
      <w:tr w14:paraId="5021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5D621E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399903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1644" w:type="dxa"/>
            <w:shd w:val="clear" w:color="000000" w:fill="FFFFFF"/>
            <w:noWrap/>
            <w:vAlign w:val="center"/>
          </w:tcPr>
          <w:p w14:paraId="6244CD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36D1DE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649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73D35D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06687B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1644" w:type="dxa"/>
            <w:shd w:val="clear" w:color="000000" w:fill="FFFFFF"/>
            <w:noWrap/>
            <w:vAlign w:val="center"/>
          </w:tcPr>
          <w:p w14:paraId="4720F0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4363EE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6B3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0BFE18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68B7CC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1644" w:type="dxa"/>
            <w:shd w:val="clear" w:color="000000" w:fill="FFFFFF"/>
            <w:noWrap/>
            <w:vAlign w:val="center"/>
          </w:tcPr>
          <w:p w14:paraId="79F84A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01A7BA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52A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7F643B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380FE7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1644" w:type="dxa"/>
            <w:shd w:val="clear" w:color="000000" w:fill="FFFFFF"/>
            <w:noWrap/>
            <w:vAlign w:val="center"/>
          </w:tcPr>
          <w:p w14:paraId="202A8B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4623D0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FD9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233DA9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333680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1644" w:type="dxa"/>
            <w:shd w:val="clear" w:color="000000" w:fill="FFFFFF"/>
            <w:noWrap/>
            <w:vAlign w:val="center"/>
          </w:tcPr>
          <w:p w14:paraId="4DB9AB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43311D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62EC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exact"/>
        </w:trPr>
        <w:tc>
          <w:tcPr>
            <w:tcW w:w="1193" w:type="dxa"/>
            <w:shd w:val="clear" w:color="000000" w:fill="FFFFFF"/>
            <w:noWrap/>
            <w:vAlign w:val="center"/>
          </w:tcPr>
          <w:p w14:paraId="660E43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1F780F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1644" w:type="dxa"/>
            <w:shd w:val="clear" w:color="000000" w:fill="FFFFFF"/>
            <w:noWrap/>
            <w:vAlign w:val="center"/>
          </w:tcPr>
          <w:p w14:paraId="6C0665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75F408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5AC7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7B88806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五、环境布展</w:t>
            </w:r>
          </w:p>
        </w:tc>
      </w:tr>
      <w:tr w14:paraId="36DE9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69FC5A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730602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环境布展</w:t>
            </w:r>
          </w:p>
        </w:tc>
        <w:tc>
          <w:tcPr>
            <w:tcW w:w="1644" w:type="dxa"/>
            <w:shd w:val="clear" w:color="000000" w:fill="FFFFFF"/>
            <w:vAlign w:val="center"/>
          </w:tcPr>
          <w:p w14:paraId="3E2BE3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0E5418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DE61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6070E27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2、</w:t>
            </w:r>
            <w:r>
              <w:rPr>
                <w:rFonts w:hint="eastAsia" w:ascii="宋体" w:hAnsi="宋体" w:eastAsia="宋体" w:cs="宋体"/>
                <w:b/>
                <w:bCs/>
                <w:color w:val="auto"/>
                <w:kern w:val="0"/>
                <w:sz w:val="24"/>
                <w:szCs w:val="24"/>
                <w:highlight w:val="none"/>
                <w14:ligatures w14:val="none"/>
              </w:rPr>
              <w:t>通用技术教室（金工）</w:t>
            </w:r>
          </w:p>
        </w:tc>
      </w:tr>
      <w:tr w14:paraId="5E1D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B143F2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4579" w:type="dxa"/>
            <w:shd w:val="clear" w:color="000000" w:fill="FFFFFF"/>
            <w:vAlign w:val="center"/>
          </w:tcPr>
          <w:p w14:paraId="55CA826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1644" w:type="dxa"/>
            <w:shd w:val="clear" w:color="000000" w:fill="FFFFFF"/>
            <w:vAlign w:val="center"/>
          </w:tcPr>
          <w:p w14:paraId="0489331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884" w:type="dxa"/>
            <w:shd w:val="clear" w:color="000000" w:fill="FFFFFF"/>
            <w:vAlign w:val="center"/>
          </w:tcPr>
          <w:p w14:paraId="10B7B20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7769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5C5AA35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基础设施</w:t>
            </w:r>
          </w:p>
        </w:tc>
      </w:tr>
      <w:tr w14:paraId="27FB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82E6C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68F7EC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1644" w:type="dxa"/>
            <w:shd w:val="clear" w:color="auto" w:fill="auto"/>
            <w:vAlign w:val="center"/>
          </w:tcPr>
          <w:p w14:paraId="5B2F11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37EEE7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0033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7F70D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4938EA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教师总控台电源装置</w:t>
            </w:r>
          </w:p>
        </w:tc>
        <w:tc>
          <w:tcPr>
            <w:tcW w:w="1644" w:type="dxa"/>
            <w:shd w:val="clear" w:color="auto" w:fill="auto"/>
            <w:vAlign w:val="center"/>
          </w:tcPr>
          <w:p w14:paraId="727E9F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225B0E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4FDA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128C1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noWrap/>
            <w:vAlign w:val="center"/>
          </w:tcPr>
          <w:p w14:paraId="65A516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1644" w:type="dxa"/>
            <w:shd w:val="clear" w:color="auto" w:fill="auto"/>
            <w:noWrap/>
            <w:vAlign w:val="center"/>
          </w:tcPr>
          <w:p w14:paraId="69AB42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155684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5502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31307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41E853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学生实践桌</w:t>
            </w:r>
          </w:p>
        </w:tc>
        <w:tc>
          <w:tcPr>
            <w:tcW w:w="1644" w:type="dxa"/>
            <w:shd w:val="clear" w:color="auto" w:fill="auto"/>
            <w:vAlign w:val="center"/>
          </w:tcPr>
          <w:p w14:paraId="780DC1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76F538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F69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6E84F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7F306C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1644" w:type="dxa"/>
            <w:shd w:val="clear" w:color="auto" w:fill="auto"/>
            <w:vAlign w:val="center"/>
          </w:tcPr>
          <w:p w14:paraId="6E243A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23C117B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张</w:t>
            </w:r>
          </w:p>
        </w:tc>
      </w:tr>
      <w:tr w14:paraId="4DB8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CC66A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7F7E0E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边柜（重型工作台）</w:t>
            </w:r>
          </w:p>
        </w:tc>
        <w:tc>
          <w:tcPr>
            <w:tcW w:w="1644" w:type="dxa"/>
            <w:shd w:val="clear" w:color="auto" w:fill="auto"/>
            <w:vAlign w:val="center"/>
          </w:tcPr>
          <w:p w14:paraId="7DE22B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5EE9F7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0E5C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851EA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583A24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作品工具陈列柜</w:t>
            </w:r>
          </w:p>
        </w:tc>
        <w:tc>
          <w:tcPr>
            <w:tcW w:w="1644" w:type="dxa"/>
            <w:shd w:val="clear" w:color="auto" w:fill="auto"/>
            <w:vAlign w:val="center"/>
          </w:tcPr>
          <w:p w14:paraId="73456C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884" w:type="dxa"/>
            <w:shd w:val="clear" w:color="auto" w:fill="auto"/>
            <w:vAlign w:val="center"/>
          </w:tcPr>
          <w:p w14:paraId="340BBE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EE6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72926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52A1E7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小五金收纳箱</w:t>
            </w:r>
          </w:p>
        </w:tc>
        <w:tc>
          <w:tcPr>
            <w:tcW w:w="1644" w:type="dxa"/>
            <w:shd w:val="clear" w:color="auto" w:fill="auto"/>
            <w:vAlign w:val="center"/>
          </w:tcPr>
          <w:p w14:paraId="1AA01A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73C374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5DA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62220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2CBDFB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电路系统</w:t>
            </w:r>
          </w:p>
        </w:tc>
        <w:tc>
          <w:tcPr>
            <w:tcW w:w="1644" w:type="dxa"/>
            <w:shd w:val="clear" w:color="auto" w:fill="auto"/>
            <w:vAlign w:val="center"/>
          </w:tcPr>
          <w:p w14:paraId="74A1C4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2349FC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4EA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6D3AC7D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安全防护器材</w:t>
            </w:r>
          </w:p>
        </w:tc>
      </w:tr>
      <w:tr w14:paraId="2F84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E9844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21CE0D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防护眼镜</w:t>
            </w:r>
          </w:p>
        </w:tc>
        <w:tc>
          <w:tcPr>
            <w:tcW w:w="1644" w:type="dxa"/>
            <w:shd w:val="clear" w:color="auto" w:fill="auto"/>
            <w:vAlign w:val="center"/>
          </w:tcPr>
          <w:p w14:paraId="564534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884" w:type="dxa"/>
            <w:shd w:val="clear" w:color="auto" w:fill="auto"/>
            <w:vAlign w:val="center"/>
          </w:tcPr>
          <w:p w14:paraId="59D9E2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14B3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77183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2D389A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防尘口罩</w:t>
            </w:r>
          </w:p>
        </w:tc>
        <w:tc>
          <w:tcPr>
            <w:tcW w:w="1644" w:type="dxa"/>
            <w:shd w:val="clear" w:color="auto" w:fill="auto"/>
            <w:vAlign w:val="center"/>
          </w:tcPr>
          <w:p w14:paraId="0465E6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auto" w:fill="auto"/>
            <w:vAlign w:val="center"/>
          </w:tcPr>
          <w:p w14:paraId="7BE7D8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7E22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68572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291761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工作服</w:t>
            </w:r>
          </w:p>
        </w:tc>
        <w:tc>
          <w:tcPr>
            <w:tcW w:w="1644" w:type="dxa"/>
            <w:shd w:val="clear" w:color="auto" w:fill="auto"/>
            <w:vAlign w:val="center"/>
          </w:tcPr>
          <w:p w14:paraId="4EC136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7F8168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739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2AFF1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5005A1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工作帽</w:t>
            </w:r>
          </w:p>
        </w:tc>
        <w:tc>
          <w:tcPr>
            <w:tcW w:w="1644" w:type="dxa"/>
            <w:shd w:val="clear" w:color="auto" w:fill="auto"/>
            <w:vAlign w:val="center"/>
          </w:tcPr>
          <w:p w14:paraId="2BA44A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2B65AE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7C8D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69BB0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6D05E0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套袖</w:t>
            </w:r>
          </w:p>
        </w:tc>
        <w:tc>
          <w:tcPr>
            <w:tcW w:w="1644" w:type="dxa"/>
            <w:shd w:val="clear" w:color="auto" w:fill="auto"/>
            <w:vAlign w:val="center"/>
          </w:tcPr>
          <w:p w14:paraId="725A76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161DF8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对</w:t>
            </w:r>
          </w:p>
        </w:tc>
      </w:tr>
      <w:tr w14:paraId="3915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08C8D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53AD9F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防滑手套</w:t>
            </w:r>
          </w:p>
        </w:tc>
        <w:tc>
          <w:tcPr>
            <w:tcW w:w="1644" w:type="dxa"/>
            <w:shd w:val="clear" w:color="auto" w:fill="auto"/>
            <w:vAlign w:val="center"/>
          </w:tcPr>
          <w:p w14:paraId="293134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884" w:type="dxa"/>
            <w:shd w:val="clear" w:color="auto" w:fill="auto"/>
            <w:vAlign w:val="center"/>
          </w:tcPr>
          <w:p w14:paraId="3F58F7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12C5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2E744DA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公共机械设备</w:t>
            </w:r>
          </w:p>
        </w:tc>
      </w:tr>
      <w:tr w14:paraId="1D597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25BD1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10CA99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演示小型车床</w:t>
            </w:r>
          </w:p>
        </w:tc>
        <w:tc>
          <w:tcPr>
            <w:tcW w:w="1644" w:type="dxa"/>
            <w:shd w:val="clear" w:color="auto" w:fill="auto"/>
            <w:vAlign w:val="center"/>
          </w:tcPr>
          <w:p w14:paraId="60F749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2EA759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32A15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D693C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083065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演示钻铣两用机床</w:t>
            </w:r>
          </w:p>
        </w:tc>
        <w:tc>
          <w:tcPr>
            <w:tcW w:w="1644" w:type="dxa"/>
            <w:shd w:val="clear" w:color="auto" w:fill="auto"/>
            <w:vAlign w:val="center"/>
          </w:tcPr>
          <w:p w14:paraId="232E91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21CBE2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0F48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F2802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3B540F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演示台钻</w:t>
            </w:r>
          </w:p>
        </w:tc>
        <w:tc>
          <w:tcPr>
            <w:tcW w:w="1644" w:type="dxa"/>
            <w:shd w:val="clear" w:color="auto" w:fill="auto"/>
            <w:vAlign w:val="center"/>
          </w:tcPr>
          <w:p w14:paraId="5A4420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745646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8570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36FA8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4437E4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6寸台式砂轮机</w:t>
            </w:r>
          </w:p>
        </w:tc>
        <w:tc>
          <w:tcPr>
            <w:tcW w:w="1644" w:type="dxa"/>
            <w:shd w:val="clear" w:color="auto" w:fill="auto"/>
            <w:vAlign w:val="center"/>
          </w:tcPr>
          <w:p w14:paraId="0E92AB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649C9E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04A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059A8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2E6714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重型木工砂带机</w:t>
            </w:r>
          </w:p>
        </w:tc>
        <w:tc>
          <w:tcPr>
            <w:tcW w:w="1644" w:type="dxa"/>
            <w:shd w:val="clear" w:color="auto" w:fill="auto"/>
            <w:vAlign w:val="center"/>
          </w:tcPr>
          <w:p w14:paraId="38E396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285328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FA3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7B306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088F89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划线平台</w:t>
            </w:r>
          </w:p>
        </w:tc>
        <w:tc>
          <w:tcPr>
            <w:tcW w:w="1644" w:type="dxa"/>
            <w:shd w:val="clear" w:color="auto" w:fill="auto"/>
            <w:vAlign w:val="center"/>
          </w:tcPr>
          <w:p w14:paraId="299337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131575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DAD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35C8E0A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学生分组工具</w:t>
            </w:r>
          </w:p>
        </w:tc>
      </w:tr>
      <w:tr w14:paraId="76CF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E236C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57A375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金属微型磨床</w:t>
            </w:r>
          </w:p>
        </w:tc>
        <w:tc>
          <w:tcPr>
            <w:tcW w:w="1644" w:type="dxa"/>
            <w:shd w:val="clear" w:color="auto" w:fill="auto"/>
            <w:vAlign w:val="center"/>
          </w:tcPr>
          <w:p w14:paraId="08B090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493757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3D55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496B5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6B38E3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金属微型车床</w:t>
            </w:r>
          </w:p>
        </w:tc>
        <w:tc>
          <w:tcPr>
            <w:tcW w:w="1644" w:type="dxa"/>
            <w:shd w:val="clear" w:color="auto" w:fill="auto"/>
            <w:vAlign w:val="center"/>
          </w:tcPr>
          <w:p w14:paraId="16B0F9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74A6F0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9F32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59348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367C60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金属微型钻床</w:t>
            </w:r>
          </w:p>
        </w:tc>
        <w:tc>
          <w:tcPr>
            <w:tcW w:w="1644" w:type="dxa"/>
            <w:shd w:val="clear" w:color="auto" w:fill="auto"/>
            <w:vAlign w:val="center"/>
          </w:tcPr>
          <w:p w14:paraId="25443F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15898C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CA8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74F46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549A9E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调速金属微型铣床</w:t>
            </w:r>
          </w:p>
        </w:tc>
        <w:tc>
          <w:tcPr>
            <w:tcW w:w="1644" w:type="dxa"/>
            <w:shd w:val="clear" w:color="auto" w:fill="auto"/>
            <w:vAlign w:val="center"/>
          </w:tcPr>
          <w:p w14:paraId="01CA2A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47F72A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4530F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26269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01FB56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金属微型手持直流打磨机</w:t>
            </w:r>
          </w:p>
        </w:tc>
        <w:tc>
          <w:tcPr>
            <w:tcW w:w="1644" w:type="dxa"/>
            <w:shd w:val="clear" w:color="auto" w:fill="auto"/>
            <w:vAlign w:val="center"/>
          </w:tcPr>
          <w:p w14:paraId="7A44EB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486B3A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CBC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EE749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409A54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绘图工具包</w:t>
            </w:r>
          </w:p>
        </w:tc>
        <w:tc>
          <w:tcPr>
            <w:tcW w:w="1644" w:type="dxa"/>
            <w:shd w:val="clear" w:color="auto" w:fill="auto"/>
            <w:vAlign w:val="center"/>
          </w:tcPr>
          <w:p w14:paraId="51E2B4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586A7A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42C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D7945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56C8D7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金工工具</w:t>
            </w:r>
          </w:p>
        </w:tc>
        <w:tc>
          <w:tcPr>
            <w:tcW w:w="1644" w:type="dxa"/>
            <w:shd w:val="clear" w:color="auto" w:fill="auto"/>
            <w:vAlign w:val="center"/>
          </w:tcPr>
          <w:p w14:paraId="3B53B4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67CD55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6ED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CB420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2A4A0E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铁砧子</w:t>
            </w:r>
          </w:p>
        </w:tc>
        <w:tc>
          <w:tcPr>
            <w:tcW w:w="1644" w:type="dxa"/>
            <w:shd w:val="clear" w:color="auto" w:fill="auto"/>
            <w:vAlign w:val="center"/>
          </w:tcPr>
          <w:p w14:paraId="16D28C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68C169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AA0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CDE81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14E2E0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台虎钳</w:t>
            </w:r>
          </w:p>
        </w:tc>
        <w:tc>
          <w:tcPr>
            <w:tcW w:w="1644" w:type="dxa"/>
            <w:shd w:val="clear" w:color="auto" w:fill="auto"/>
            <w:vAlign w:val="center"/>
          </w:tcPr>
          <w:p w14:paraId="5314C5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7AC669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D30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1B0DA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auto" w:fill="auto"/>
            <w:vAlign w:val="center"/>
          </w:tcPr>
          <w:p w14:paraId="6EE556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学生测量用具工具箱</w:t>
            </w:r>
          </w:p>
        </w:tc>
        <w:tc>
          <w:tcPr>
            <w:tcW w:w="1644" w:type="dxa"/>
            <w:shd w:val="clear" w:color="auto" w:fill="auto"/>
            <w:vAlign w:val="center"/>
          </w:tcPr>
          <w:p w14:paraId="5BFC63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6D3720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9C9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DAEF9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auto" w:fill="auto"/>
            <w:vAlign w:val="center"/>
          </w:tcPr>
          <w:p w14:paraId="5020FE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高度游标卡尺</w:t>
            </w:r>
          </w:p>
        </w:tc>
        <w:tc>
          <w:tcPr>
            <w:tcW w:w="1644" w:type="dxa"/>
            <w:shd w:val="clear" w:color="auto" w:fill="auto"/>
            <w:vAlign w:val="center"/>
          </w:tcPr>
          <w:p w14:paraId="3EB28C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6FDEEF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E39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CD385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auto" w:fill="auto"/>
            <w:vAlign w:val="center"/>
          </w:tcPr>
          <w:p w14:paraId="181BCD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万能角度尺</w:t>
            </w:r>
          </w:p>
        </w:tc>
        <w:tc>
          <w:tcPr>
            <w:tcW w:w="1644" w:type="dxa"/>
            <w:shd w:val="clear" w:color="auto" w:fill="auto"/>
            <w:vAlign w:val="center"/>
          </w:tcPr>
          <w:p w14:paraId="1DBA4D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3E9EA4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5A20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F2622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4579" w:type="dxa"/>
            <w:shd w:val="clear" w:color="auto" w:fill="auto"/>
            <w:vAlign w:val="center"/>
          </w:tcPr>
          <w:p w14:paraId="0CF1A7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千分尺</w:t>
            </w:r>
          </w:p>
        </w:tc>
        <w:tc>
          <w:tcPr>
            <w:tcW w:w="1644" w:type="dxa"/>
            <w:shd w:val="clear" w:color="auto" w:fill="auto"/>
            <w:vAlign w:val="center"/>
          </w:tcPr>
          <w:p w14:paraId="63A770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32C758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6C7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13463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4579" w:type="dxa"/>
            <w:shd w:val="clear" w:color="auto" w:fill="auto"/>
            <w:vAlign w:val="center"/>
          </w:tcPr>
          <w:p w14:paraId="7A53F1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钢锯条</w:t>
            </w:r>
          </w:p>
        </w:tc>
        <w:tc>
          <w:tcPr>
            <w:tcW w:w="1644" w:type="dxa"/>
            <w:shd w:val="clear" w:color="auto" w:fill="auto"/>
            <w:vAlign w:val="center"/>
          </w:tcPr>
          <w:p w14:paraId="7AE97F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auto" w:fill="auto"/>
            <w:vAlign w:val="center"/>
          </w:tcPr>
          <w:p w14:paraId="4EC4A9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78DC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E3D7E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4579" w:type="dxa"/>
            <w:shd w:val="clear" w:color="auto" w:fill="auto"/>
            <w:vAlign w:val="center"/>
          </w:tcPr>
          <w:p w14:paraId="7F171F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车刀</w:t>
            </w:r>
          </w:p>
        </w:tc>
        <w:tc>
          <w:tcPr>
            <w:tcW w:w="1644" w:type="dxa"/>
            <w:shd w:val="clear" w:color="auto" w:fill="auto"/>
            <w:vAlign w:val="center"/>
          </w:tcPr>
          <w:p w14:paraId="5C3F37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3BE223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D6A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08CB6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4579" w:type="dxa"/>
            <w:shd w:val="clear" w:color="auto" w:fill="auto"/>
            <w:vAlign w:val="center"/>
          </w:tcPr>
          <w:p w14:paraId="2AB2A3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四爪卡盘</w:t>
            </w:r>
          </w:p>
        </w:tc>
        <w:tc>
          <w:tcPr>
            <w:tcW w:w="1644" w:type="dxa"/>
            <w:shd w:val="clear" w:color="auto" w:fill="auto"/>
            <w:vAlign w:val="center"/>
          </w:tcPr>
          <w:p w14:paraId="4386CF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20C9E1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931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21EE3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4579" w:type="dxa"/>
            <w:shd w:val="clear" w:color="auto" w:fill="auto"/>
            <w:vAlign w:val="center"/>
          </w:tcPr>
          <w:p w14:paraId="5BAB95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白钢刀</w:t>
            </w:r>
          </w:p>
        </w:tc>
        <w:tc>
          <w:tcPr>
            <w:tcW w:w="1644" w:type="dxa"/>
            <w:shd w:val="clear" w:color="auto" w:fill="auto"/>
            <w:vAlign w:val="center"/>
          </w:tcPr>
          <w:p w14:paraId="3ECB9A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auto" w:fill="auto"/>
            <w:vAlign w:val="center"/>
          </w:tcPr>
          <w:p w14:paraId="37FD7E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06EAD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B7F4F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4579" w:type="dxa"/>
            <w:shd w:val="clear" w:color="auto" w:fill="auto"/>
            <w:vAlign w:val="center"/>
          </w:tcPr>
          <w:p w14:paraId="050710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回转顶尖</w:t>
            </w:r>
          </w:p>
        </w:tc>
        <w:tc>
          <w:tcPr>
            <w:tcW w:w="1644" w:type="dxa"/>
            <w:shd w:val="clear" w:color="auto" w:fill="auto"/>
            <w:vAlign w:val="center"/>
          </w:tcPr>
          <w:p w14:paraId="064B7B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10EC92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65B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02194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4579" w:type="dxa"/>
            <w:shd w:val="clear" w:color="auto" w:fill="auto"/>
            <w:vAlign w:val="center"/>
          </w:tcPr>
          <w:p w14:paraId="5096605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尾座锥柄钻头夹</w:t>
            </w:r>
          </w:p>
        </w:tc>
        <w:tc>
          <w:tcPr>
            <w:tcW w:w="1644" w:type="dxa"/>
            <w:shd w:val="clear" w:color="auto" w:fill="auto"/>
            <w:vAlign w:val="center"/>
          </w:tcPr>
          <w:p w14:paraId="38AD5D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767603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6AD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868D4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4579" w:type="dxa"/>
            <w:shd w:val="clear" w:color="auto" w:fill="auto"/>
            <w:vAlign w:val="center"/>
          </w:tcPr>
          <w:p w14:paraId="1E22D3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机用平口钳</w:t>
            </w:r>
          </w:p>
        </w:tc>
        <w:tc>
          <w:tcPr>
            <w:tcW w:w="1644" w:type="dxa"/>
            <w:shd w:val="clear" w:color="auto" w:fill="auto"/>
            <w:vAlign w:val="center"/>
          </w:tcPr>
          <w:p w14:paraId="08F974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26F6C5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C10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77802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4579" w:type="dxa"/>
            <w:shd w:val="clear" w:color="auto" w:fill="auto"/>
            <w:vAlign w:val="center"/>
          </w:tcPr>
          <w:p w14:paraId="29097C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打磨纸</w:t>
            </w:r>
          </w:p>
        </w:tc>
        <w:tc>
          <w:tcPr>
            <w:tcW w:w="1644" w:type="dxa"/>
            <w:shd w:val="clear" w:color="auto" w:fill="auto"/>
            <w:vAlign w:val="center"/>
          </w:tcPr>
          <w:p w14:paraId="77BA53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w:t>
            </w:r>
          </w:p>
        </w:tc>
        <w:tc>
          <w:tcPr>
            <w:tcW w:w="1884" w:type="dxa"/>
            <w:shd w:val="clear" w:color="auto" w:fill="auto"/>
            <w:vAlign w:val="center"/>
          </w:tcPr>
          <w:p w14:paraId="26631A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片</w:t>
            </w:r>
          </w:p>
        </w:tc>
      </w:tr>
      <w:tr w14:paraId="24B5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2EBB6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w:t>
            </w:r>
          </w:p>
        </w:tc>
        <w:tc>
          <w:tcPr>
            <w:tcW w:w="4579" w:type="dxa"/>
            <w:shd w:val="clear" w:color="auto" w:fill="auto"/>
            <w:vAlign w:val="center"/>
          </w:tcPr>
          <w:p w14:paraId="5A6493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直流充电电钻</w:t>
            </w:r>
          </w:p>
        </w:tc>
        <w:tc>
          <w:tcPr>
            <w:tcW w:w="1644" w:type="dxa"/>
            <w:shd w:val="clear" w:color="auto" w:fill="auto"/>
            <w:vAlign w:val="center"/>
          </w:tcPr>
          <w:p w14:paraId="7B3EB1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6609BE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6C08F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EEA47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23</w:t>
            </w:r>
          </w:p>
        </w:tc>
        <w:tc>
          <w:tcPr>
            <w:tcW w:w="4579" w:type="dxa"/>
            <w:shd w:val="clear" w:color="auto" w:fill="auto"/>
            <w:vAlign w:val="center"/>
          </w:tcPr>
          <w:p w14:paraId="0E72FE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铆钉枪</w:t>
            </w:r>
          </w:p>
        </w:tc>
        <w:tc>
          <w:tcPr>
            <w:tcW w:w="1644" w:type="dxa"/>
            <w:shd w:val="clear" w:color="auto" w:fill="auto"/>
            <w:vAlign w:val="center"/>
          </w:tcPr>
          <w:p w14:paraId="0B534A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0108C0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6759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1F2ED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w:t>
            </w:r>
          </w:p>
        </w:tc>
        <w:tc>
          <w:tcPr>
            <w:tcW w:w="4579" w:type="dxa"/>
            <w:shd w:val="clear" w:color="auto" w:fill="auto"/>
            <w:vAlign w:val="center"/>
          </w:tcPr>
          <w:p w14:paraId="7FA151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角向磨光机</w:t>
            </w:r>
          </w:p>
        </w:tc>
        <w:tc>
          <w:tcPr>
            <w:tcW w:w="1644" w:type="dxa"/>
            <w:shd w:val="clear" w:color="auto" w:fill="auto"/>
            <w:vAlign w:val="center"/>
          </w:tcPr>
          <w:p w14:paraId="199336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393147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2939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C930B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4579" w:type="dxa"/>
            <w:shd w:val="clear" w:color="auto" w:fill="auto"/>
            <w:vAlign w:val="center"/>
          </w:tcPr>
          <w:p w14:paraId="0DFC76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内六角扳手</w:t>
            </w:r>
          </w:p>
        </w:tc>
        <w:tc>
          <w:tcPr>
            <w:tcW w:w="1644" w:type="dxa"/>
            <w:shd w:val="clear" w:color="auto" w:fill="auto"/>
            <w:vAlign w:val="center"/>
          </w:tcPr>
          <w:p w14:paraId="4B3631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473B5C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1E7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E4693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26</w:t>
            </w:r>
          </w:p>
        </w:tc>
        <w:tc>
          <w:tcPr>
            <w:tcW w:w="4579" w:type="dxa"/>
            <w:shd w:val="clear" w:color="auto" w:fill="auto"/>
            <w:vAlign w:val="center"/>
          </w:tcPr>
          <w:p w14:paraId="37A10C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热熔胶枪</w:t>
            </w:r>
          </w:p>
        </w:tc>
        <w:tc>
          <w:tcPr>
            <w:tcW w:w="1644" w:type="dxa"/>
            <w:shd w:val="clear" w:color="auto" w:fill="auto"/>
            <w:vAlign w:val="center"/>
          </w:tcPr>
          <w:p w14:paraId="5AA89D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884" w:type="dxa"/>
            <w:shd w:val="clear" w:color="auto" w:fill="auto"/>
            <w:vAlign w:val="center"/>
          </w:tcPr>
          <w:p w14:paraId="39141C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3A1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630A0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4579" w:type="dxa"/>
            <w:shd w:val="clear" w:color="auto" w:fill="auto"/>
            <w:vAlign w:val="center"/>
          </w:tcPr>
          <w:p w14:paraId="5A90CA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学生平口钳</w:t>
            </w:r>
          </w:p>
        </w:tc>
        <w:tc>
          <w:tcPr>
            <w:tcW w:w="1644" w:type="dxa"/>
            <w:shd w:val="clear" w:color="auto" w:fill="auto"/>
            <w:vAlign w:val="center"/>
          </w:tcPr>
          <w:p w14:paraId="62F3AB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1884" w:type="dxa"/>
            <w:shd w:val="clear" w:color="auto" w:fill="auto"/>
            <w:vAlign w:val="center"/>
          </w:tcPr>
          <w:p w14:paraId="208B05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3A4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75D1E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4579" w:type="dxa"/>
            <w:shd w:val="clear" w:color="auto" w:fill="auto"/>
            <w:vAlign w:val="center"/>
          </w:tcPr>
          <w:p w14:paraId="1350B0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胶水</w:t>
            </w:r>
          </w:p>
        </w:tc>
        <w:tc>
          <w:tcPr>
            <w:tcW w:w="1644" w:type="dxa"/>
            <w:shd w:val="clear" w:color="auto" w:fill="auto"/>
            <w:vAlign w:val="center"/>
          </w:tcPr>
          <w:p w14:paraId="658B34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606848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BC2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AEE03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29</w:t>
            </w:r>
          </w:p>
        </w:tc>
        <w:tc>
          <w:tcPr>
            <w:tcW w:w="4579" w:type="dxa"/>
            <w:shd w:val="clear" w:color="auto" w:fill="auto"/>
            <w:vAlign w:val="center"/>
          </w:tcPr>
          <w:p w14:paraId="74E053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F夹</w:t>
            </w:r>
          </w:p>
        </w:tc>
        <w:tc>
          <w:tcPr>
            <w:tcW w:w="1644" w:type="dxa"/>
            <w:shd w:val="clear" w:color="auto" w:fill="auto"/>
            <w:vAlign w:val="center"/>
          </w:tcPr>
          <w:p w14:paraId="749EF7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1884" w:type="dxa"/>
            <w:shd w:val="clear" w:color="auto" w:fill="auto"/>
            <w:vAlign w:val="center"/>
          </w:tcPr>
          <w:p w14:paraId="07B8E6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327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FD6A9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4579" w:type="dxa"/>
            <w:shd w:val="clear" w:color="auto" w:fill="auto"/>
            <w:vAlign w:val="center"/>
          </w:tcPr>
          <w:p w14:paraId="3E72DC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刷子</w:t>
            </w:r>
          </w:p>
        </w:tc>
        <w:tc>
          <w:tcPr>
            <w:tcW w:w="1644" w:type="dxa"/>
            <w:shd w:val="clear" w:color="auto" w:fill="auto"/>
            <w:vAlign w:val="center"/>
          </w:tcPr>
          <w:p w14:paraId="2010B3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auto" w:fill="auto"/>
            <w:vAlign w:val="center"/>
          </w:tcPr>
          <w:p w14:paraId="663A6D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9C79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71AE5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31</w:t>
            </w:r>
          </w:p>
        </w:tc>
        <w:tc>
          <w:tcPr>
            <w:tcW w:w="4579" w:type="dxa"/>
            <w:shd w:val="clear" w:color="auto" w:fill="auto"/>
            <w:vAlign w:val="center"/>
          </w:tcPr>
          <w:p w14:paraId="7F5595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钻头</w:t>
            </w:r>
          </w:p>
        </w:tc>
        <w:tc>
          <w:tcPr>
            <w:tcW w:w="1644" w:type="dxa"/>
            <w:shd w:val="clear" w:color="auto" w:fill="auto"/>
            <w:vAlign w:val="center"/>
          </w:tcPr>
          <w:p w14:paraId="1D5FA3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0897EF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CB0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E6DF4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32</w:t>
            </w:r>
          </w:p>
        </w:tc>
        <w:tc>
          <w:tcPr>
            <w:tcW w:w="4579" w:type="dxa"/>
            <w:shd w:val="clear" w:color="auto" w:fill="auto"/>
            <w:vAlign w:val="center"/>
          </w:tcPr>
          <w:p w14:paraId="1BFD1B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金属机油壶</w:t>
            </w:r>
          </w:p>
        </w:tc>
        <w:tc>
          <w:tcPr>
            <w:tcW w:w="1644" w:type="dxa"/>
            <w:shd w:val="clear" w:color="auto" w:fill="auto"/>
            <w:vAlign w:val="center"/>
          </w:tcPr>
          <w:p w14:paraId="44E7DA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39B4B8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4D8B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53258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33</w:t>
            </w:r>
          </w:p>
        </w:tc>
        <w:tc>
          <w:tcPr>
            <w:tcW w:w="4579" w:type="dxa"/>
            <w:shd w:val="clear" w:color="auto" w:fill="auto"/>
            <w:vAlign w:val="center"/>
          </w:tcPr>
          <w:p w14:paraId="7C9D87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美工刀刀片</w:t>
            </w:r>
          </w:p>
        </w:tc>
        <w:tc>
          <w:tcPr>
            <w:tcW w:w="1644" w:type="dxa"/>
            <w:shd w:val="clear" w:color="auto" w:fill="auto"/>
            <w:vAlign w:val="center"/>
          </w:tcPr>
          <w:p w14:paraId="0C93DE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884" w:type="dxa"/>
            <w:shd w:val="clear" w:color="auto" w:fill="auto"/>
            <w:vAlign w:val="center"/>
          </w:tcPr>
          <w:p w14:paraId="6F11D6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31F6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85EF7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34</w:t>
            </w:r>
          </w:p>
        </w:tc>
        <w:tc>
          <w:tcPr>
            <w:tcW w:w="4579" w:type="dxa"/>
            <w:shd w:val="clear" w:color="auto" w:fill="auto"/>
            <w:vAlign w:val="center"/>
          </w:tcPr>
          <w:p w14:paraId="7740F9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金工材料包</w:t>
            </w:r>
          </w:p>
        </w:tc>
        <w:tc>
          <w:tcPr>
            <w:tcW w:w="1644" w:type="dxa"/>
            <w:shd w:val="clear" w:color="auto" w:fill="auto"/>
            <w:vAlign w:val="center"/>
          </w:tcPr>
          <w:p w14:paraId="79C929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745EBD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DC6F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36B6E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35</w:t>
            </w:r>
          </w:p>
        </w:tc>
        <w:tc>
          <w:tcPr>
            <w:tcW w:w="4579" w:type="dxa"/>
            <w:shd w:val="clear" w:color="auto" w:fill="auto"/>
            <w:vAlign w:val="center"/>
          </w:tcPr>
          <w:p w14:paraId="53BDEB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制自锤子材料</w:t>
            </w:r>
          </w:p>
        </w:tc>
        <w:tc>
          <w:tcPr>
            <w:tcW w:w="1644" w:type="dxa"/>
            <w:shd w:val="clear" w:color="auto" w:fill="auto"/>
            <w:vAlign w:val="center"/>
          </w:tcPr>
          <w:p w14:paraId="598110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31A65E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E2F4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EB045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36</w:t>
            </w:r>
          </w:p>
        </w:tc>
        <w:tc>
          <w:tcPr>
            <w:tcW w:w="4579" w:type="dxa"/>
            <w:shd w:val="clear" w:color="auto" w:fill="auto"/>
            <w:vAlign w:val="center"/>
          </w:tcPr>
          <w:p w14:paraId="111C65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六角螺母制作套件</w:t>
            </w:r>
          </w:p>
        </w:tc>
        <w:tc>
          <w:tcPr>
            <w:tcW w:w="1644" w:type="dxa"/>
            <w:shd w:val="clear" w:color="auto" w:fill="auto"/>
            <w:vAlign w:val="center"/>
          </w:tcPr>
          <w:p w14:paraId="5CA5F5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06B93A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C6F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89595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37</w:t>
            </w:r>
          </w:p>
        </w:tc>
        <w:tc>
          <w:tcPr>
            <w:tcW w:w="4579" w:type="dxa"/>
            <w:shd w:val="clear" w:color="auto" w:fill="auto"/>
            <w:vAlign w:val="center"/>
          </w:tcPr>
          <w:p w14:paraId="546C87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铁板</w:t>
            </w:r>
          </w:p>
        </w:tc>
        <w:tc>
          <w:tcPr>
            <w:tcW w:w="1644" w:type="dxa"/>
            <w:shd w:val="clear" w:color="auto" w:fill="auto"/>
            <w:vAlign w:val="center"/>
          </w:tcPr>
          <w:p w14:paraId="6154E6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19F1DD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块</w:t>
            </w:r>
          </w:p>
        </w:tc>
      </w:tr>
      <w:tr w14:paraId="3BD0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0275E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38</w:t>
            </w:r>
          </w:p>
        </w:tc>
        <w:tc>
          <w:tcPr>
            <w:tcW w:w="4579" w:type="dxa"/>
            <w:shd w:val="clear" w:color="auto" w:fill="auto"/>
            <w:vAlign w:val="center"/>
          </w:tcPr>
          <w:p w14:paraId="53D946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铝板</w:t>
            </w:r>
          </w:p>
        </w:tc>
        <w:tc>
          <w:tcPr>
            <w:tcW w:w="1644" w:type="dxa"/>
            <w:shd w:val="clear" w:color="auto" w:fill="auto"/>
            <w:vAlign w:val="center"/>
          </w:tcPr>
          <w:p w14:paraId="2DE473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4A0F39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块</w:t>
            </w:r>
          </w:p>
        </w:tc>
      </w:tr>
      <w:tr w14:paraId="5A320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CDA8A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39</w:t>
            </w:r>
          </w:p>
        </w:tc>
        <w:tc>
          <w:tcPr>
            <w:tcW w:w="4579" w:type="dxa"/>
            <w:shd w:val="clear" w:color="auto" w:fill="auto"/>
            <w:vAlign w:val="center"/>
          </w:tcPr>
          <w:p w14:paraId="211842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塑料棒</w:t>
            </w:r>
          </w:p>
        </w:tc>
        <w:tc>
          <w:tcPr>
            <w:tcW w:w="1644" w:type="dxa"/>
            <w:shd w:val="clear" w:color="auto" w:fill="auto"/>
            <w:vAlign w:val="center"/>
          </w:tcPr>
          <w:p w14:paraId="598695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vAlign w:val="center"/>
          </w:tcPr>
          <w:p w14:paraId="0A2A82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5825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B27CB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40</w:t>
            </w:r>
          </w:p>
        </w:tc>
        <w:tc>
          <w:tcPr>
            <w:tcW w:w="4579" w:type="dxa"/>
            <w:shd w:val="clear" w:color="auto" w:fill="auto"/>
            <w:vAlign w:val="center"/>
          </w:tcPr>
          <w:p w14:paraId="60544D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铁板</w:t>
            </w:r>
          </w:p>
        </w:tc>
        <w:tc>
          <w:tcPr>
            <w:tcW w:w="1644" w:type="dxa"/>
            <w:shd w:val="clear" w:color="auto" w:fill="auto"/>
            <w:vAlign w:val="center"/>
          </w:tcPr>
          <w:p w14:paraId="3AF7EA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auto" w:fill="auto"/>
            <w:vAlign w:val="center"/>
          </w:tcPr>
          <w:p w14:paraId="202AC8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块</w:t>
            </w:r>
          </w:p>
        </w:tc>
      </w:tr>
      <w:tr w14:paraId="73741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AF70D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41</w:t>
            </w:r>
          </w:p>
        </w:tc>
        <w:tc>
          <w:tcPr>
            <w:tcW w:w="4579" w:type="dxa"/>
            <w:shd w:val="clear" w:color="auto" w:fill="auto"/>
            <w:vAlign w:val="center"/>
          </w:tcPr>
          <w:p w14:paraId="7C0397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扁铁</w:t>
            </w:r>
          </w:p>
        </w:tc>
        <w:tc>
          <w:tcPr>
            <w:tcW w:w="1644" w:type="dxa"/>
            <w:shd w:val="clear" w:color="auto" w:fill="auto"/>
            <w:vAlign w:val="center"/>
          </w:tcPr>
          <w:p w14:paraId="4BC992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auto" w:fill="auto"/>
            <w:vAlign w:val="center"/>
          </w:tcPr>
          <w:p w14:paraId="19CFBF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块</w:t>
            </w:r>
          </w:p>
        </w:tc>
      </w:tr>
      <w:tr w14:paraId="693AC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BB323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42</w:t>
            </w:r>
          </w:p>
        </w:tc>
        <w:tc>
          <w:tcPr>
            <w:tcW w:w="4579" w:type="dxa"/>
            <w:shd w:val="clear" w:color="auto" w:fill="auto"/>
            <w:vAlign w:val="center"/>
          </w:tcPr>
          <w:p w14:paraId="7B9CA0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铁棒</w:t>
            </w:r>
          </w:p>
        </w:tc>
        <w:tc>
          <w:tcPr>
            <w:tcW w:w="1644" w:type="dxa"/>
            <w:shd w:val="clear" w:color="auto" w:fill="auto"/>
            <w:vAlign w:val="center"/>
          </w:tcPr>
          <w:p w14:paraId="71A8E7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auto" w:fill="auto"/>
            <w:vAlign w:val="center"/>
          </w:tcPr>
          <w:p w14:paraId="0A9E18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5ADB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6DCB6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43</w:t>
            </w:r>
          </w:p>
        </w:tc>
        <w:tc>
          <w:tcPr>
            <w:tcW w:w="4579" w:type="dxa"/>
            <w:shd w:val="clear" w:color="auto" w:fill="auto"/>
            <w:vAlign w:val="center"/>
          </w:tcPr>
          <w:p w14:paraId="33A902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黄铜棒</w:t>
            </w:r>
          </w:p>
        </w:tc>
        <w:tc>
          <w:tcPr>
            <w:tcW w:w="1644" w:type="dxa"/>
            <w:shd w:val="clear" w:color="auto" w:fill="auto"/>
            <w:vAlign w:val="center"/>
          </w:tcPr>
          <w:p w14:paraId="488EFD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auto" w:fill="auto"/>
            <w:vAlign w:val="center"/>
          </w:tcPr>
          <w:p w14:paraId="356BE3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68E3A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610D4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44</w:t>
            </w:r>
          </w:p>
        </w:tc>
        <w:tc>
          <w:tcPr>
            <w:tcW w:w="4579" w:type="dxa"/>
            <w:shd w:val="clear" w:color="auto" w:fill="auto"/>
            <w:vAlign w:val="center"/>
          </w:tcPr>
          <w:p w14:paraId="4DCC34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尼龙棒</w:t>
            </w:r>
          </w:p>
        </w:tc>
        <w:tc>
          <w:tcPr>
            <w:tcW w:w="1644" w:type="dxa"/>
            <w:shd w:val="clear" w:color="auto" w:fill="auto"/>
            <w:vAlign w:val="center"/>
          </w:tcPr>
          <w:p w14:paraId="58EB73B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auto" w:fill="auto"/>
            <w:vAlign w:val="center"/>
          </w:tcPr>
          <w:p w14:paraId="074379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65ED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5DD52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45</w:t>
            </w:r>
          </w:p>
        </w:tc>
        <w:tc>
          <w:tcPr>
            <w:tcW w:w="4579" w:type="dxa"/>
            <w:shd w:val="clear" w:color="auto" w:fill="auto"/>
            <w:vAlign w:val="center"/>
          </w:tcPr>
          <w:p w14:paraId="47003E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铝棒</w:t>
            </w:r>
          </w:p>
        </w:tc>
        <w:tc>
          <w:tcPr>
            <w:tcW w:w="1644" w:type="dxa"/>
            <w:shd w:val="clear" w:color="auto" w:fill="auto"/>
            <w:vAlign w:val="center"/>
          </w:tcPr>
          <w:p w14:paraId="465212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auto" w:fill="auto"/>
            <w:vAlign w:val="center"/>
          </w:tcPr>
          <w:p w14:paraId="00DC19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5700F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AD5DF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46</w:t>
            </w:r>
          </w:p>
        </w:tc>
        <w:tc>
          <w:tcPr>
            <w:tcW w:w="4579" w:type="dxa"/>
            <w:shd w:val="clear" w:color="auto" w:fill="auto"/>
            <w:vAlign w:val="center"/>
          </w:tcPr>
          <w:p w14:paraId="748668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拉铆钉</w:t>
            </w:r>
          </w:p>
        </w:tc>
        <w:tc>
          <w:tcPr>
            <w:tcW w:w="1644" w:type="dxa"/>
            <w:shd w:val="clear" w:color="auto" w:fill="auto"/>
            <w:vAlign w:val="center"/>
          </w:tcPr>
          <w:p w14:paraId="4EB525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auto" w:fill="auto"/>
            <w:vAlign w:val="center"/>
          </w:tcPr>
          <w:p w14:paraId="05BA34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6AC52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6B91ACD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四、环创物品</w:t>
            </w:r>
          </w:p>
        </w:tc>
      </w:tr>
      <w:tr w14:paraId="1DF2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67D6D8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0DDEC6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1644" w:type="dxa"/>
            <w:shd w:val="clear" w:color="000000" w:fill="FFFFFF"/>
            <w:noWrap/>
            <w:vAlign w:val="center"/>
          </w:tcPr>
          <w:p w14:paraId="0F76F0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40DEA1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823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550788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0A72F2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1644" w:type="dxa"/>
            <w:shd w:val="clear" w:color="000000" w:fill="FFFFFF"/>
            <w:noWrap/>
            <w:vAlign w:val="center"/>
          </w:tcPr>
          <w:p w14:paraId="53C655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5B7F7F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DCC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4CF1EF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55FF3B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1644" w:type="dxa"/>
            <w:shd w:val="clear" w:color="000000" w:fill="FFFFFF"/>
            <w:noWrap/>
            <w:vAlign w:val="center"/>
          </w:tcPr>
          <w:p w14:paraId="4855A9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062152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4547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035587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267C95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1644" w:type="dxa"/>
            <w:shd w:val="clear" w:color="000000" w:fill="FFFFFF"/>
            <w:noWrap/>
            <w:vAlign w:val="center"/>
          </w:tcPr>
          <w:p w14:paraId="114A90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17320B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294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5806BE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367C1F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1644" w:type="dxa"/>
            <w:shd w:val="clear" w:color="000000" w:fill="FFFFFF"/>
            <w:noWrap/>
            <w:vAlign w:val="center"/>
          </w:tcPr>
          <w:p w14:paraId="162665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552961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D4C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3B60FF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09ED88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1644" w:type="dxa"/>
            <w:shd w:val="clear" w:color="000000" w:fill="FFFFFF"/>
            <w:noWrap/>
            <w:vAlign w:val="center"/>
          </w:tcPr>
          <w:p w14:paraId="7F9222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4E035D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EDE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39A19F7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五、环境布展</w:t>
            </w:r>
          </w:p>
        </w:tc>
      </w:tr>
      <w:tr w14:paraId="71513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72FCE3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06A91C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环境布展</w:t>
            </w:r>
          </w:p>
        </w:tc>
        <w:tc>
          <w:tcPr>
            <w:tcW w:w="1644" w:type="dxa"/>
            <w:shd w:val="clear" w:color="000000" w:fill="FFFFFF"/>
            <w:vAlign w:val="center"/>
          </w:tcPr>
          <w:p w14:paraId="5B4E72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4698A4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0502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vAlign w:val="center"/>
          </w:tcPr>
          <w:p w14:paraId="669A2A9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3、</w:t>
            </w:r>
            <w:r>
              <w:rPr>
                <w:rFonts w:hint="eastAsia" w:ascii="宋体" w:hAnsi="宋体" w:eastAsia="宋体" w:cs="宋体"/>
                <w:b/>
                <w:bCs/>
                <w:color w:val="auto"/>
                <w:kern w:val="0"/>
                <w:sz w:val="24"/>
                <w:szCs w:val="24"/>
                <w:highlight w:val="none"/>
                <w14:ligatures w14:val="none"/>
              </w:rPr>
              <w:t>通用技术教室（木工）</w:t>
            </w:r>
          </w:p>
        </w:tc>
      </w:tr>
      <w:tr w14:paraId="4AE6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FEF3900">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4579" w:type="dxa"/>
            <w:shd w:val="clear" w:color="000000" w:fill="FFFFFF"/>
            <w:vAlign w:val="center"/>
          </w:tcPr>
          <w:p w14:paraId="14203AEE">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1644" w:type="dxa"/>
            <w:shd w:val="clear" w:color="000000" w:fill="FFFFFF"/>
            <w:vAlign w:val="center"/>
          </w:tcPr>
          <w:p w14:paraId="41924DE3">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884" w:type="dxa"/>
            <w:shd w:val="clear" w:color="000000" w:fill="FFFFFF"/>
            <w:vAlign w:val="center"/>
          </w:tcPr>
          <w:p w14:paraId="6F20BFE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单位</w:t>
            </w:r>
          </w:p>
        </w:tc>
      </w:tr>
      <w:tr w14:paraId="4E84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vAlign w:val="center"/>
          </w:tcPr>
          <w:p w14:paraId="620BB2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一、基础配置</w:t>
            </w:r>
          </w:p>
        </w:tc>
      </w:tr>
      <w:tr w14:paraId="018D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5C73A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475D66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教师工作台</w:t>
            </w:r>
          </w:p>
        </w:tc>
        <w:tc>
          <w:tcPr>
            <w:tcW w:w="1644" w:type="dxa"/>
            <w:shd w:val="clear" w:color="000000" w:fill="FFFFFF"/>
            <w:vAlign w:val="center"/>
          </w:tcPr>
          <w:p w14:paraId="795C08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3FC392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2D8E6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7C8154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noWrap/>
            <w:vAlign w:val="center"/>
          </w:tcPr>
          <w:p w14:paraId="69ABF4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1644" w:type="dxa"/>
            <w:shd w:val="clear" w:color="auto" w:fill="auto"/>
            <w:noWrap/>
            <w:vAlign w:val="center"/>
          </w:tcPr>
          <w:p w14:paraId="246739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444285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2BD2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00900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066507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学生工作台</w:t>
            </w:r>
          </w:p>
        </w:tc>
        <w:tc>
          <w:tcPr>
            <w:tcW w:w="1644" w:type="dxa"/>
            <w:shd w:val="clear" w:color="000000" w:fill="FFFFFF"/>
            <w:vAlign w:val="center"/>
          </w:tcPr>
          <w:p w14:paraId="53CF13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000000" w:fill="FFFFFF"/>
            <w:vAlign w:val="center"/>
          </w:tcPr>
          <w:p w14:paraId="0EA0FC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5921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CB4B7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608AB6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1644" w:type="dxa"/>
            <w:shd w:val="clear" w:color="000000" w:fill="FFFFFF"/>
            <w:vAlign w:val="center"/>
          </w:tcPr>
          <w:p w14:paraId="1CA904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000000" w:fill="FFFFFF"/>
            <w:vAlign w:val="center"/>
          </w:tcPr>
          <w:p w14:paraId="0834A9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4058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6D2A2E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569831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电动工具工作台</w:t>
            </w:r>
          </w:p>
        </w:tc>
        <w:tc>
          <w:tcPr>
            <w:tcW w:w="1644" w:type="dxa"/>
            <w:shd w:val="clear" w:color="000000" w:fill="FFFFFF"/>
            <w:vAlign w:val="center"/>
          </w:tcPr>
          <w:p w14:paraId="46989C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31B298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FA8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1F72E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7B5B54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工具墙挂板</w:t>
            </w:r>
          </w:p>
        </w:tc>
        <w:tc>
          <w:tcPr>
            <w:tcW w:w="1644" w:type="dxa"/>
            <w:shd w:val="clear" w:color="000000" w:fill="FFFFFF"/>
            <w:vAlign w:val="center"/>
          </w:tcPr>
          <w:p w14:paraId="26B0ED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1884" w:type="dxa"/>
            <w:shd w:val="clear" w:color="000000" w:fill="FFFFFF"/>
            <w:vAlign w:val="center"/>
          </w:tcPr>
          <w:p w14:paraId="59AE0F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04B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F5926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2B8362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工具柜</w:t>
            </w:r>
          </w:p>
        </w:tc>
        <w:tc>
          <w:tcPr>
            <w:tcW w:w="1644" w:type="dxa"/>
            <w:shd w:val="clear" w:color="000000" w:fill="FFFFFF"/>
            <w:vAlign w:val="center"/>
          </w:tcPr>
          <w:p w14:paraId="626356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000000" w:fill="FFFFFF"/>
            <w:vAlign w:val="center"/>
          </w:tcPr>
          <w:p w14:paraId="525A2E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6076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04BB2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7C7FBE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收纳盒</w:t>
            </w:r>
          </w:p>
        </w:tc>
        <w:tc>
          <w:tcPr>
            <w:tcW w:w="1644" w:type="dxa"/>
            <w:shd w:val="clear" w:color="000000" w:fill="FFFFFF"/>
            <w:vAlign w:val="center"/>
          </w:tcPr>
          <w:p w14:paraId="5E3AF8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31A2FC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458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E0951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7C7708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作品展示柜</w:t>
            </w:r>
          </w:p>
        </w:tc>
        <w:tc>
          <w:tcPr>
            <w:tcW w:w="1644" w:type="dxa"/>
            <w:shd w:val="clear" w:color="000000" w:fill="FFFFFF"/>
            <w:vAlign w:val="center"/>
          </w:tcPr>
          <w:p w14:paraId="505274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21CA32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53EC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7E5C2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0FCE76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存储架</w:t>
            </w:r>
          </w:p>
        </w:tc>
        <w:tc>
          <w:tcPr>
            <w:tcW w:w="1644" w:type="dxa"/>
            <w:shd w:val="clear" w:color="000000" w:fill="FFFFFF"/>
            <w:vAlign w:val="center"/>
          </w:tcPr>
          <w:p w14:paraId="501222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5CFFE8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5C39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vAlign w:val="center"/>
          </w:tcPr>
          <w:p w14:paraId="44739D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二、安全防护用品</w:t>
            </w:r>
          </w:p>
        </w:tc>
      </w:tr>
      <w:tr w14:paraId="5792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AE991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165AFE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防割手套</w:t>
            </w:r>
          </w:p>
        </w:tc>
        <w:tc>
          <w:tcPr>
            <w:tcW w:w="1644" w:type="dxa"/>
            <w:shd w:val="clear" w:color="000000" w:fill="FFFFFF"/>
            <w:vAlign w:val="center"/>
          </w:tcPr>
          <w:p w14:paraId="01F4A5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000000" w:fill="FFFFFF"/>
            <w:vAlign w:val="center"/>
          </w:tcPr>
          <w:p w14:paraId="74F3AB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4253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D2FC6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5D9B04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安全护目镜</w:t>
            </w:r>
          </w:p>
        </w:tc>
        <w:tc>
          <w:tcPr>
            <w:tcW w:w="1644" w:type="dxa"/>
            <w:shd w:val="clear" w:color="000000" w:fill="FFFFFF"/>
            <w:vAlign w:val="center"/>
          </w:tcPr>
          <w:p w14:paraId="722317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000000" w:fill="FFFFFF"/>
            <w:vAlign w:val="center"/>
          </w:tcPr>
          <w:p w14:paraId="0DD426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1BCD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E1221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7D19FE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防尘口罩</w:t>
            </w:r>
          </w:p>
        </w:tc>
        <w:tc>
          <w:tcPr>
            <w:tcW w:w="1644" w:type="dxa"/>
            <w:shd w:val="clear" w:color="000000" w:fill="FFFFFF"/>
            <w:vAlign w:val="center"/>
          </w:tcPr>
          <w:p w14:paraId="6E0E55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425014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7DC3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BEB37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2F7F1F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降噪耳罩</w:t>
            </w:r>
          </w:p>
        </w:tc>
        <w:tc>
          <w:tcPr>
            <w:tcW w:w="1644" w:type="dxa"/>
            <w:shd w:val="clear" w:color="000000" w:fill="FFFFFF"/>
            <w:vAlign w:val="center"/>
          </w:tcPr>
          <w:p w14:paraId="202689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000000" w:fill="FFFFFF"/>
            <w:vAlign w:val="center"/>
          </w:tcPr>
          <w:p w14:paraId="495581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804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6120E22">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5</w:t>
            </w:r>
          </w:p>
        </w:tc>
        <w:tc>
          <w:tcPr>
            <w:tcW w:w="4579" w:type="dxa"/>
            <w:shd w:val="clear" w:color="000000" w:fill="FFFFFF"/>
            <w:vAlign w:val="center"/>
          </w:tcPr>
          <w:p w14:paraId="48BF6E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围裙</w:t>
            </w:r>
          </w:p>
        </w:tc>
        <w:tc>
          <w:tcPr>
            <w:tcW w:w="1644" w:type="dxa"/>
            <w:shd w:val="clear" w:color="000000" w:fill="FFFFFF"/>
            <w:vAlign w:val="center"/>
          </w:tcPr>
          <w:p w14:paraId="51375D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000000" w:fill="FFFFFF"/>
            <w:vAlign w:val="center"/>
          </w:tcPr>
          <w:p w14:paraId="2C2120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118AF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E7CDACF">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6</w:t>
            </w:r>
          </w:p>
        </w:tc>
        <w:tc>
          <w:tcPr>
            <w:tcW w:w="4579" w:type="dxa"/>
            <w:shd w:val="clear" w:color="000000" w:fill="FFFFFF"/>
            <w:vAlign w:val="center"/>
          </w:tcPr>
          <w:p w14:paraId="54AD04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套袖</w:t>
            </w:r>
          </w:p>
        </w:tc>
        <w:tc>
          <w:tcPr>
            <w:tcW w:w="1644" w:type="dxa"/>
            <w:shd w:val="clear" w:color="000000" w:fill="FFFFFF"/>
            <w:vAlign w:val="center"/>
          </w:tcPr>
          <w:p w14:paraId="6CD912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000000" w:fill="FFFFFF"/>
            <w:vAlign w:val="center"/>
          </w:tcPr>
          <w:p w14:paraId="1639FD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1B99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7A65E93">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7</w:t>
            </w:r>
          </w:p>
        </w:tc>
        <w:tc>
          <w:tcPr>
            <w:tcW w:w="4579" w:type="dxa"/>
            <w:shd w:val="clear" w:color="000000" w:fill="FFFFFF"/>
            <w:vAlign w:val="center"/>
          </w:tcPr>
          <w:p w14:paraId="087893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工作帽</w:t>
            </w:r>
          </w:p>
        </w:tc>
        <w:tc>
          <w:tcPr>
            <w:tcW w:w="1644" w:type="dxa"/>
            <w:shd w:val="clear" w:color="000000" w:fill="FFFFFF"/>
            <w:vAlign w:val="center"/>
          </w:tcPr>
          <w:p w14:paraId="3DA2B3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000000" w:fill="FFFFFF"/>
            <w:vAlign w:val="center"/>
          </w:tcPr>
          <w:p w14:paraId="5E55C2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0C3F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AFF3B97">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8</w:t>
            </w:r>
          </w:p>
        </w:tc>
        <w:tc>
          <w:tcPr>
            <w:tcW w:w="4579" w:type="dxa"/>
            <w:shd w:val="clear" w:color="000000" w:fill="FFFFFF"/>
            <w:vAlign w:val="center"/>
          </w:tcPr>
          <w:p w14:paraId="032ED3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灭火器</w:t>
            </w:r>
          </w:p>
        </w:tc>
        <w:tc>
          <w:tcPr>
            <w:tcW w:w="1644" w:type="dxa"/>
            <w:shd w:val="clear" w:color="000000" w:fill="FFFFFF"/>
            <w:vAlign w:val="center"/>
          </w:tcPr>
          <w:p w14:paraId="4932E9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03B3FC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3C56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vAlign w:val="center"/>
          </w:tcPr>
          <w:p w14:paraId="6B7573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三、手动工具</w:t>
            </w:r>
          </w:p>
        </w:tc>
      </w:tr>
      <w:tr w14:paraId="5C63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2CC839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1-测量划线</w:t>
            </w:r>
          </w:p>
        </w:tc>
        <w:tc>
          <w:tcPr>
            <w:tcW w:w="1644" w:type="dxa"/>
            <w:shd w:val="clear" w:color="000000" w:fill="FFFFFF"/>
            <w:vAlign w:val="center"/>
          </w:tcPr>
          <w:p w14:paraId="2F9F3CB6">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884" w:type="dxa"/>
            <w:shd w:val="clear" w:color="000000" w:fill="FFFFFF"/>
            <w:vAlign w:val="center"/>
          </w:tcPr>
          <w:p w14:paraId="4FF165F8">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r>
      <w:tr w14:paraId="0316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88AEC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6AE465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卷尺</w:t>
            </w:r>
          </w:p>
        </w:tc>
        <w:tc>
          <w:tcPr>
            <w:tcW w:w="1644" w:type="dxa"/>
            <w:shd w:val="clear" w:color="000000" w:fill="FFFFFF"/>
            <w:vAlign w:val="center"/>
          </w:tcPr>
          <w:p w14:paraId="6F718C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7D9D1D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33031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E7AF9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50D7AC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游标卡尺</w:t>
            </w:r>
          </w:p>
        </w:tc>
        <w:tc>
          <w:tcPr>
            <w:tcW w:w="1644" w:type="dxa"/>
            <w:shd w:val="clear" w:color="000000" w:fill="FFFFFF"/>
            <w:vAlign w:val="center"/>
          </w:tcPr>
          <w:p w14:paraId="7526D1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01EB9B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B94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0CDCF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20C462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钢直尺</w:t>
            </w:r>
          </w:p>
        </w:tc>
        <w:tc>
          <w:tcPr>
            <w:tcW w:w="1644" w:type="dxa"/>
            <w:shd w:val="clear" w:color="000000" w:fill="FFFFFF"/>
            <w:vAlign w:val="center"/>
          </w:tcPr>
          <w:p w14:paraId="1B02974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4B7A67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B45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378DC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72DD4D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三角尺</w:t>
            </w:r>
          </w:p>
        </w:tc>
        <w:tc>
          <w:tcPr>
            <w:tcW w:w="1644" w:type="dxa"/>
            <w:shd w:val="clear" w:color="000000" w:fill="FFFFFF"/>
            <w:vAlign w:val="center"/>
          </w:tcPr>
          <w:p w14:paraId="24B857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4820F3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9AC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EAA93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2D2CCD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直角尺</w:t>
            </w:r>
          </w:p>
        </w:tc>
        <w:tc>
          <w:tcPr>
            <w:tcW w:w="1644" w:type="dxa"/>
            <w:shd w:val="clear" w:color="000000" w:fill="FFFFFF"/>
            <w:vAlign w:val="center"/>
          </w:tcPr>
          <w:p w14:paraId="251C0A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43ECF1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2B11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13F65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1E9016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角度尺</w:t>
            </w:r>
          </w:p>
        </w:tc>
        <w:tc>
          <w:tcPr>
            <w:tcW w:w="1644" w:type="dxa"/>
            <w:shd w:val="clear" w:color="000000" w:fill="FFFFFF"/>
            <w:vAlign w:val="center"/>
          </w:tcPr>
          <w:p w14:paraId="1E75FE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4CFFC9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6BBAB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B5D0E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7D64EA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划线规</w:t>
            </w:r>
          </w:p>
        </w:tc>
        <w:tc>
          <w:tcPr>
            <w:tcW w:w="1644" w:type="dxa"/>
            <w:shd w:val="clear" w:color="000000" w:fill="FFFFFF"/>
            <w:vAlign w:val="center"/>
          </w:tcPr>
          <w:p w14:paraId="3BC3D1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367D0E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48C7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1BF69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131A13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木工铅笔</w:t>
            </w:r>
          </w:p>
        </w:tc>
        <w:tc>
          <w:tcPr>
            <w:tcW w:w="1644" w:type="dxa"/>
            <w:shd w:val="clear" w:color="000000" w:fill="FFFFFF"/>
            <w:vAlign w:val="center"/>
          </w:tcPr>
          <w:p w14:paraId="2E4952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634DE0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69C7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E63B4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7EF63A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美工刀</w:t>
            </w:r>
          </w:p>
        </w:tc>
        <w:tc>
          <w:tcPr>
            <w:tcW w:w="1644" w:type="dxa"/>
            <w:shd w:val="clear" w:color="000000" w:fill="FFFFFF"/>
            <w:vAlign w:val="center"/>
          </w:tcPr>
          <w:p w14:paraId="63CB66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w:t>
            </w:r>
          </w:p>
        </w:tc>
        <w:tc>
          <w:tcPr>
            <w:tcW w:w="1884" w:type="dxa"/>
            <w:shd w:val="clear" w:color="000000" w:fill="FFFFFF"/>
            <w:vAlign w:val="center"/>
          </w:tcPr>
          <w:p w14:paraId="64B0C6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05B92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6F36F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587ED8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墨斗</w:t>
            </w:r>
          </w:p>
        </w:tc>
        <w:tc>
          <w:tcPr>
            <w:tcW w:w="1644" w:type="dxa"/>
            <w:shd w:val="clear" w:color="000000" w:fill="FFFFFF"/>
            <w:vAlign w:val="center"/>
          </w:tcPr>
          <w:p w14:paraId="5E814C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0E0FD5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64B8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96FE4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000000" w:fill="FFFFFF"/>
            <w:vAlign w:val="center"/>
          </w:tcPr>
          <w:p w14:paraId="72329A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墨汁</w:t>
            </w:r>
          </w:p>
        </w:tc>
        <w:tc>
          <w:tcPr>
            <w:tcW w:w="1644" w:type="dxa"/>
            <w:shd w:val="clear" w:color="000000" w:fill="FFFFFF"/>
            <w:vAlign w:val="center"/>
          </w:tcPr>
          <w:p w14:paraId="477178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0D081D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瓶</w:t>
            </w:r>
          </w:p>
        </w:tc>
      </w:tr>
      <w:tr w14:paraId="7346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72510D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2-锯切类工具</w:t>
            </w:r>
          </w:p>
        </w:tc>
        <w:tc>
          <w:tcPr>
            <w:tcW w:w="1644" w:type="dxa"/>
            <w:shd w:val="clear" w:color="000000" w:fill="FFFFFF"/>
            <w:vAlign w:val="center"/>
          </w:tcPr>
          <w:p w14:paraId="3DB485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04036C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00F2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41780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5AC3BD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框锯</w:t>
            </w:r>
          </w:p>
        </w:tc>
        <w:tc>
          <w:tcPr>
            <w:tcW w:w="1644" w:type="dxa"/>
            <w:shd w:val="clear" w:color="000000" w:fill="FFFFFF"/>
            <w:vAlign w:val="center"/>
          </w:tcPr>
          <w:p w14:paraId="7F97D6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6D6245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AA5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AA5CE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08E8EF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夹背锯</w:t>
            </w:r>
          </w:p>
        </w:tc>
        <w:tc>
          <w:tcPr>
            <w:tcW w:w="1644" w:type="dxa"/>
            <w:shd w:val="clear" w:color="000000" w:fill="FFFFFF"/>
            <w:vAlign w:val="center"/>
          </w:tcPr>
          <w:p w14:paraId="678FE3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70289F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78FE3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15E91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1965BD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刀锯</w:t>
            </w:r>
          </w:p>
        </w:tc>
        <w:tc>
          <w:tcPr>
            <w:tcW w:w="1644" w:type="dxa"/>
            <w:shd w:val="clear" w:color="000000" w:fill="FFFFFF"/>
            <w:vAlign w:val="center"/>
          </w:tcPr>
          <w:p w14:paraId="21C7E2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4883C0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013A9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FAEFF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3A5189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曲线锯</w:t>
            </w:r>
          </w:p>
        </w:tc>
        <w:tc>
          <w:tcPr>
            <w:tcW w:w="1644" w:type="dxa"/>
            <w:shd w:val="clear" w:color="000000" w:fill="FFFFFF"/>
            <w:vAlign w:val="center"/>
          </w:tcPr>
          <w:p w14:paraId="3B5529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59AE84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327F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410E8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443529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斜距柜</w:t>
            </w:r>
          </w:p>
        </w:tc>
        <w:tc>
          <w:tcPr>
            <w:tcW w:w="1644" w:type="dxa"/>
            <w:shd w:val="clear" w:color="000000" w:fill="FFFFFF"/>
            <w:vAlign w:val="center"/>
          </w:tcPr>
          <w:p w14:paraId="4A4073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3547B2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3EF3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D5C4D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155CCB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正锯器</w:t>
            </w:r>
          </w:p>
        </w:tc>
        <w:tc>
          <w:tcPr>
            <w:tcW w:w="1644" w:type="dxa"/>
            <w:shd w:val="clear" w:color="000000" w:fill="FFFFFF"/>
            <w:vAlign w:val="center"/>
          </w:tcPr>
          <w:p w14:paraId="09A2C7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5F3814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37F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6D40F4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3-刨削工具</w:t>
            </w:r>
          </w:p>
        </w:tc>
        <w:tc>
          <w:tcPr>
            <w:tcW w:w="1644" w:type="dxa"/>
            <w:shd w:val="clear" w:color="000000" w:fill="FFFFFF"/>
            <w:vAlign w:val="center"/>
          </w:tcPr>
          <w:p w14:paraId="4BFFF7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0AD568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5862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4CCAC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37F3B0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荒刨</w:t>
            </w:r>
          </w:p>
        </w:tc>
        <w:tc>
          <w:tcPr>
            <w:tcW w:w="1644" w:type="dxa"/>
            <w:shd w:val="clear" w:color="000000" w:fill="FFFFFF"/>
            <w:vAlign w:val="center"/>
          </w:tcPr>
          <w:p w14:paraId="544DB4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0B36FB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A46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B98B4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590C3F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中刨</w:t>
            </w:r>
          </w:p>
        </w:tc>
        <w:tc>
          <w:tcPr>
            <w:tcW w:w="1644" w:type="dxa"/>
            <w:shd w:val="clear" w:color="000000" w:fill="FFFFFF"/>
            <w:vAlign w:val="center"/>
          </w:tcPr>
          <w:p w14:paraId="0BC8CC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65E951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311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6C3D6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5F9AA7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短刨</w:t>
            </w:r>
          </w:p>
        </w:tc>
        <w:tc>
          <w:tcPr>
            <w:tcW w:w="1644" w:type="dxa"/>
            <w:shd w:val="clear" w:color="000000" w:fill="FFFFFF"/>
            <w:vAlign w:val="center"/>
          </w:tcPr>
          <w:p w14:paraId="11B292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4D6392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4BE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A0363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566E00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迷你刨</w:t>
            </w:r>
          </w:p>
        </w:tc>
        <w:tc>
          <w:tcPr>
            <w:tcW w:w="1644" w:type="dxa"/>
            <w:shd w:val="clear" w:color="000000" w:fill="FFFFFF"/>
            <w:vAlign w:val="center"/>
          </w:tcPr>
          <w:p w14:paraId="062DA0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52EC10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A06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exact"/>
        </w:trPr>
        <w:tc>
          <w:tcPr>
            <w:tcW w:w="1193" w:type="dxa"/>
            <w:shd w:val="clear" w:color="000000" w:fill="FFFFFF"/>
            <w:vAlign w:val="center"/>
          </w:tcPr>
          <w:p w14:paraId="3F5C5C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366792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鸟刨</w:t>
            </w:r>
          </w:p>
        </w:tc>
        <w:tc>
          <w:tcPr>
            <w:tcW w:w="1644" w:type="dxa"/>
            <w:shd w:val="clear" w:color="000000" w:fill="FFFFFF"/>
            <w:vAlign w:val="center"/>
          </w:tcPr>
          <w:p w14:paraId="033CDA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1F7F7E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B87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09F36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52BF50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修边刨</w:t>
            </w:r>
          </w:p>
        </w:tc>
        <w:tc>
          <w:tcPr>
            <w:tcW w:w="1644" w:type="dxa"/>
            <w:shd w:val="clear" w:color="000000" w:fill="FFFFFF"/>
            <w:vAlign w:val="center"/>
          </w:tcPr>
          <w:p w14:paraId="214DC8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03F9ED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A52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C91B6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36E750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刨刃打磨器</w:t>
            </w:r>
          </w:p>
        </w:tc>
        <w:tc>
          <w:tcPr>
            <w:tcW w:w="1644" w:type="dxa"/>
            <w:shd w:val="clear" w:color="000000" w:fill="FFFFFF"/>
            <w:vAlign w:val="center"/>
          </w:tcPr>
          <w:p w14:paraId="7AEA1E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17FB00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257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250952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4-凿削与钻孔工具</w:t>
            </w:r>
          </w:p>
        </w:tc>
        <w:tc>
          <w:tcPr>
            <w:tcW w:w="1644" w:type="dxa"/>
            <w:shd w:val="clear" w:color="000000" w:fill="FFFFFF"/>
            <w:vAlign w:val="center"/>
          </w:tcPr>
          <w:p w14:paraId="2F5D85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5C579B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1B8D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73A9B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0C6347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木工凿</w:t>
            </w:r>
          </w:p>
        </w:tc>
        <w:tc>
          <w:tcPr>
            <w:tcW w:w="1644" w:type="dxa"/>
            <w:shd w:val="clear" w:color="000000" w:fill="FFFFFF"/>
            <w:vAlign w:val="center"/>
          </w:tcPr>
          <w:p w14:paraId="07518F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7E0E89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A90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44915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0E2E10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半圆凿</w:t>
            </w:r>
          </w:p>
        </w:tc>
        <w:tc>
          <w:tcPr>
            <w:tcW w:w="1644" w:type="dxa"/>
            <w:shd w:val="clear" w:color="000000" w:fill="FFFFFF"/>
            <w:vAlign w:val="center"/>
          </w:tcPr>
          <w:p w14:paraId="34D15F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049A7F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2A9DF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F4E7C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42C8A3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雕花凿</w:t>
            </w:r>
          </w:p>
        </w:tc>
        <w:tc>
          <w:tcPr>
            <w:tcW w:w="1644" w:type="dxa"/>
            <w:shd w:val="clear" w:color="000000" w:fill="FFFFFF"/>
            <w:vAlign w:val="center"/>
          </w:tcPr>
          <w:p w14:paraId="069284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103A1F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4F59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98313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1719E5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雕刻刀</w:t>
            </w:r>
          </w:p>
        </w:tc>
        <w:tc>
          <w:tcPr>
            <w:tcW w:w="1644" w:type="dxa"/>
            <w:shd w:val="clear" w:color="000000" w:fill="FFFFFF"/>
            <w:vAlign w:val="center"/>
          </w:tcPr>
          <w:p w14:paraId="72BFC5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73F8BD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2499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AC033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54511C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木工锤</w:t>
            </w:r>
          </w:p>
        </w:tc>
        <w:tc>
          <w:tcPr>
            <w:tcW w:w="1644" w:type="dxa"/>
            <w:shd w:val="clear" w:color="000000" w:fill="FFFFFF"/>
            <w:vAlign w:val="center"/>
          </w:tcPr>
          <w:p w14:paraId="151204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09F9D2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4F063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AE0E8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0DD2DE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木锤</w:t>
            </w:r>
          </w:p>
        </w:tc>
        <w:tc>
          <w:tcPr>
            <w:tcW w:w="1644" w:type="dxa"/>
            <w:shd w:val="clear" w:color="000000" w:fill="FFFFFF"/>
            <w:vAlign w:val="center"/>
          </w:tcPr>
          <w:p w14:paraId="46F125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2EB44E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F1A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1AD0A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6E6F00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手摇钻</w:t>
            </w:r>
          </w:p>
        </w:tc>
        <w:tc>
          <w:tcPr>
            <w:tcW w:w="1644" w:type="dxa"/>
            <w:shd w:val="clear" w:color="000000" w:fill="FFFFFF"/>
            <w:vAlign w:val="center"/>
          </w:tcPr>
          <w:p w14:paraId="602CA8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14FBFB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30C4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F3D5D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0E4724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制作工具</w:t>
            </w:r>
          </w:p>
        </w:tc>
        <w:tc>
          <w:tcPr>
            <w:tcW w:w="1644" w:type="dxa"/>
            <w:shd w:val="clear" w:color="000000" w:fill="FFFFFF"/>
            <w:vAlign w:val="center"/>
          </w:tcPr>
          <w:p w14:paraId="206DB9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01FE1B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399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BDE2E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46953C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螺丝刀</w:t>
            </w:r>
          </w:p>
        </w:tc>
        <w:tc>
          <w:tcPr>
            <w:tcW w:w="1644" w:type="dxa"/>
            <w:shd w:val="clear" w:color="000000" w:fill="FFFFFF"/>
            <w:vAlign w:val="center"/>
          </w:tcPr>
          <w:p w14:paraId="5095BA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884" w:type="dxa"/>
            <w:shd w:val="clear" w:color="000000" w:fill="FFFFFF"/>
            <w:vAlign w:val="center"/>
          </w:tcPr>
          <w:p w14:paraId="609D3E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4A7B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3E2B8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0C9446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刨刃打磨器</w:t>
            </w:r>
          </w:p>
        </w:tc>
        <w:tc>
          <w:tcPr>
            <w:tcW w:w="1644" w:type="dxa"/>
            <w:shd w:val="clear" w:color="000000" w:fill="FFFFFF"/>
            <w:vAlign w:val="center"/>
          </w:tcPr>
          <w:p w14:paraId="417047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0DA54E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361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4152B9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5-打磨工具</w:t>
            </w:r>
          </w:p>
        </w:tc>
        <w:tc>
          <w:tcPr>
            <w:tcW w:w="1644" w:type="dxa"/>
            <w:shd w:val="clear" w:color="000000" w:fill="FFFFFF"/>
            <w:vAlign w:val="center"/>
          </w:tcPr>
          <w:p w14:paraId="1D0BFA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09F02F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064F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DCE08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553BE9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中齿木工锉</w:t>
            </w:r>
          </w:p>
        </w:tc>
        <w:tc>
          <w:tcPr>
            <w:tcW w:w="1644" w:type="dxa"/>
            <w:shd w:val="clear" w:color="000000" w:fill="FFFFFF"/>
            <w:vAlign w:val="center"/>
          </w:tcPr>
          <w:p w14:paraId="2C5F43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7C48CE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4392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73245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7220A1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细齿木工锉</w:t>
            </w:r>
          </w:p>
        </w:tc>
        <w:tc>
          <w:tcPr>
            <w:tcW w:w="1644" w:type="dxa"/>
            <w:shd w:val="clear" w:color="000000" w:fill="FFFFFF"/>
            <w:vAlign w:val="center"/>
          </w:tcPr>
          <w:p w14:paraId="7A24A8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6DBBCB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1B51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3D176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20A402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什锦锉</w:t>
            </w:r>
          </w:p>
        </w:tc>
        <w:tc>
          <w:tcPr>
            <w:tcW w:w="1644" w:type="dxa"/>
            <w:shd w:val="clear" w:color="000000" w:fill="FFFFFF"/>
            <w:vAlign w:val="center"/>
          </w:tcPr>
          <w:p w14:paraId="1885D3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375E30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7BC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88276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59A944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砂纸加</w:t>
            </w:r>
          </w:p>
        </w:tc>
        <w:tc>
          <w:tcPr>
            <w:tcW w:w="1644" w:type="dxa"/>
            <w:shd w:val="clear" w:color="000000" w:fill="FFFFFF"/>
            <w:vAlign w:val="center"/>
          </w:tcPr>
          <w:p w14:paraId="0F198C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142C2C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20A4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3401F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457EDC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砂棒</w:t>
            </w:r>
          </w:p>
        </w:tc>
        <w:tc>
          <w:tcPr>
            <w:tcW w:w="1644" w:type="dxa"/>
            <w:shd w:val="clear" w:color="000000" w:fill="FFFFFF"/>
            <w:vAlign w:val="center"/>
          </w:tcPr>
          <w:p w14:paraId="24CC5D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692388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04C7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5C74D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37FD0A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砂纸1</w:t>
            </w:r>
          </w:p>
        </w:tc>
        <w:tc>
          <w:tcPr>
            <w:tcW w:w="1644" w:type="dxa"/>
            <w:shd w:val="clear" w:color="000000" w:fill="FFFFFF"/>
            <w:vAlign w:val="center"/>
          </w:tcPr>
          <w:p w14:paraId="3982FF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29FCFF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79415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CF736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609B57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砂纸2</w:t>
            </w:r>
          </w:p>
        </w:tc>
        <w:tc>
          <w:tcPr>
            <w:tcW w:w="1644" w:type="dxa"/>
            <w:shd w:val="clear" w:color="000000" w:fill="FFFFFF"/>
            <w:vAlign w:val="center"/>
          </w:tcPr>
          <w:p w14:paraId="0B0407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021EB2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1603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D045B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6E299A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砂纸3</w:t>
            </w:r>
          </w:p>
        </w:tc>
        <w:tc>
          <w:tcPr>
            <w:tcW w:w="1644" w:type="dxa"/>
            <w:shd w:val="clear" w:color="000000" w:fill="FFFFFF"/>
            <w:vAlign w:val="center"/>
          </w:tcPr>
          <w:p w14:paraId="5D04D2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352394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3890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5692B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3ABFFE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砂纸4</w:t>
            </w:r>
          </w:p>
        </w:tc>
        <w:tc>
          <w:tcPr>
            <w:tcW w:w="1644" w:type="dxa"/>
            <w:shd w:val="clear" w:color="000000" w:fill="FFFFFF"/>
            <w:vAlign w:val="center"/>
          </w:tcPr>
          <w:p w14:paraId="32889B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19389A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1EFAE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C5325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37E8C1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砂纸5</w:t>
            </w:r>
          </w:p>
        </w:tc>
        <w:tc>
          <w:tcPr>
            <w:tcW w:w="1644" w:type="dxa"/>
            <w:shd w:val="clear" w:color="000000" w:fill="FFFFFF"/>
            <w:vAlign w:val="center"/>
          </w:tcPr>
          <w:p w14:paraId="2E54BA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5F2F73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687D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C623A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000000" w:fill="FFFFFF"/>
            <w:vAlign w:val="center"/>
          </w:tcPr>
          <w:p w14:paraId="692D92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砂纸6</w:t>
            </w:r>
          </w:p>
        </w:tc>
        <w:tc>
          <w:tcPr>
            <w:tcW w:w="1644" w:type="dxa"/>
            <w:shd w:val="clear" w:color="000000" w:fill="FFFFFF"/>
            <w:vAlign w:val="center"/>
          </w:tcPr>
          <w:p w14:paraId="209261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735557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6323E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D5B7D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000000" w:fill="FFFFFF"/>
            <w:vAlign w:val="center"/>
          </w:tcPr>
          <w:p w14:paraId="118396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砂纸7</w:t>
            </w:r>
          </w:p>
        </w:tc>
        <w:tc>
          <w:tcPr>
            <w:tcW w:w="1644" w:type="dxa"/>
            <w:shd w:val="clear" w:color="000000" w:fill="FFFFFF"/>
            <w:vAlign w:val="center"/>
          </w:tcPr>
          <w:p w14:paraId="1AD7A1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4D0070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62C1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1DD36E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6-固定工具</w:t>
            </w:r>
          </w:p>
        </w:tc>
        <w:tc>
          <w:tcPr>
            <w:tcW w:w="1644" w:type="dxa"/>
            <w:shd w:val="clear" w:color="000000" w:fill="FFFFFF"/>
            <w:vAlign w:val="center"/>
          </w:tcPr>
          <w:p w14:paraId="2974F1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1F14B1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09A4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2FC70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2B590E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F夹</w:t>
            </w:r>
          </w:p>
        </w:tc>
        <w:tc>
          <w:tcPr>
            <w:tcW w:w="1644" w:type="dxa"/>
            <w:shd w:val="clear" w:color="000000" w:fill="FFFFFF"/>
            <w:vAlign w:val="center"/>
          </w:tcPr>
          <w:p w14:paraId="68B76D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471147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21E50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FE0B3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2C229B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F夹</w:t>
            </w:r>
          </w:p>
        </w:tc>
        <w:tc>
          <w:tcPr>
            <w:tcW w:w="1644" w:type="dxa"/>
            <w:shd w:val="clear" w:color="000000" w:fill="FFFFFF"/>
            <w:vAlign w:val="center"/>
          </w:tcPr>
          <w:p w14:paraId="7C20EE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516DD5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E285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59BDA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1B0F5C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1644" w:type="dxa"/>
            <w:shd w:val="clear" w:color="000000" w:fill="FFFFFF"/>
            <w:vAlign w:val="center"/>
          </w:tcPr>
          <w:p w14:paraId="09B6BB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729695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AFB8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FF145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4E5404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1644" w:type="dxa"/>
            <w:shd w:val="clear" w:color="000000" w:fill="FFFFFF"/>
            <w:vAlign w:val="center"/>
          </w:tcPr>
          <w:p w14:paraId="59AAAF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68E3C4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6526F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B8F48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528813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1644" w:type="dxa"/>
            <w:shd w:val="clear" w:color="000000" w:fill="FFFFFF"/>
            <w:vAlign w:val="center"/>
          </w:tcPr>
          <w:p w14:paraId="2D297A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1424C1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F26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581DB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0D0242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1644" w:type="dxa"/>
            <w:shd w:val="clear" w:color="000000" w:fill="FFFFFF"/>
            <w:vAlign w:val="center"/>
          </w:tcPr>
          <w:p w14:paraId="22B4EE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005083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07E61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A6548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592566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木工G形夹</w:t>
            </w:r>
          </w:p>
        </w:tc>
        <w:tc>
          <w:tcPr>
            <w:tcW w:w="1644" w:type="dxa"/>
            <w:shd w:val="clear" w:color="000000" w:fill="FFFFFF"/>
            <w:vAlign w:val="center"/>
          </w:tcPr>
          <w:p w14:paraId="1B41D9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67126F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1433A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0BBBF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082118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木工G形夹</w:t>
            </w:r>
          </w:p>
        </w:tc>
        <w:tc>
          <w:tcPr>
            <w:tcW w:w="1644" w:type="dxa"/>
            <w:shd w:val="clear" w:color="000000" w:fill="FFFFFF"/>
            <w:vAlign w:val="center"/>
          </w:tcPr>
          <w:p w14:paraId="685B0E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287B52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2AF0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108A0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03B914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木工G形夹</w:t>
            </w:r>
          </w:p>
        </w:tc>
        <w:tc>
          <w:tcPr>
            <w:tcW w:w="1644" w:type="dxa"/>
            <w:shd w:val="clear" w:color="000000" w:fill="FFFFFF"/>
            <w:vAlign w:val="center"/>
          </w:tcPr>
          <w:p w14:paraId="4AEB09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1884" w:type="dxa"/>
            <w:shd w:val="clear" w:color="000000" w:fill="FFFFFF"/>
            <w:vAlign w:val="center"/>
          </w:tcPr>
          <w:p w14:paraId="018070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DC8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60504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092C69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木工A字夹</w:t>
            </w:r>
          </w:p>
        </w:tc>
        <w:tc>
          <w:tcPr>
            <w:tcW w:w="1644" w:type="dxa"/>
            <w:shd w:val="clear" w:color="000000" w:fill="FFFFFF"/>
            <w:vAlign w:val="center"/>
          </w:tcPr>
          <w:p w14:paraId="0DCA17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7333BA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5AC81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46167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000000" w:fill="FFFFFF"/>
            <w:vAlign w:val="center"/>
          </w:tcPr>
          <w:p w14:paraId="608380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快速捆绑带</w:t>
            </w:r>
          </w:p>
        </w:tc>
        <w:tc>
          <w:tcPr>
            <w:tcW w:w="1644" w:type="dxa"/>
            <w:shd w:val="clear" w:color="000000" w:fill="FFFFFF"/>
            <w:vAlign w:val="center"/>
          </w:tcPr>
          <w:p w14:paraId="6F0F15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1D2323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414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1388E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000000" w:fill="FFFFFF"/>
            <w:vAlign w:val="center"/>
          </w:tcPr>
          <w:p w14:paraId="260583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橡皮筋</w:t>
            </w:r>
          </w:p>
        </w:tc>
        <w:tc>
          <w:tcPr>
            <w:tcW w:w="1644" w:type="dxa"/>
            <w:shd w:val="clear" w:color="000000" w:fill="FFFFFF"/>
            <w:vAlign w:val="center"/>
          </w:tcPr>
          <w:p w14:paraId="5FA2B7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4589DE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1E67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196348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7-胶粘用具</w:t>
            </w:r>
          </w:p>
        </w:tc>
        <w:tc>
          <w:tcPr>
            <w:tcW w:w="1644" w:type="dxa"/>
            <w:shd w:val="clear" w:color="000000" w:fill="FFFFFF"/>
            <w:vAlign w:val="center"/>
          </w:tcPr>
          <w:p w14:paraId="7A17EB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0EDE05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58FA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6AEE2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2B475E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木工胶</w:t>
            </w:r>
          </w:p>
        </w:tc>
        <w:tc>
          <w:tcPr>
            <w:tcW w:w="1644" w:type="dxa"/>
            <w:shd w:val="clear" w:color="000000" w:fill="FFFFFF"/>
            <w:vAlign w:val="center"/>
          </w:tcPr>
          <w:p w14:paraId="5C5396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195C24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瓶</w:t>
            </w:r>
          </w:p>
        </w:tc>
      </w:tr>
      <w:tr w14:paraId="0A34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E862A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62F4F2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快速胶</w:t>
            </w:r>
          </w:p>
        </w:tc>
        <w:tc>
          <w:tcPr>
            <w:tcW w:w="1644" w:type="dxa"/>
            <w:shd w:val="clear" w:color="000000" w:fill="FFFFFF"/>
            <w:vAlign w:val="center"/>
          </w:tcPr>
          <w:p w14:paraId="2E2EF8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w:t>
            </w:r>
          </w:p>
        </w:tc>
        <w:tc>
          <w:tcPr>
            <w:tcW w:w="1884" w:type="dxa"/>
            <w:shd w:val="clear" w:color="000000" w:fill="FFFFFF"/>
            <w:vAlign w:val="center"/>
          </w:tcPr>
          <w:p w14:paraId="011F19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瓶</w:t>
            </w:r>
          </w:p>
        </w:tc>
      </w:tr>
      <w:tr w14:paraId="3CB4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DC3F0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5C7B00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刷子</w:t>
            </w:r>
          </w:p>
        </w:tc>
        <w:tc>
          <w:tcPr>
            <w:tcW w:w="1644" w:type="dxa"/>
            <w:shd w:val="clear" w:color="000000" w:fill="FFFFFF"/>
            <w:vAlign w:val="center"/>
          </w:tcPr>
          <w:p w14:paraId="1D9727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w:t>
            </w:r>
          </w:p>
        </w:tc>
        <w:tc>
          <w:tcPr>
            <w:tcW w:w="1884" w:type="dxa"/>
            <w:shd w:val="clear" w:color="000000" w:fill="FFFFFF"/>
            <w:vAlign w:val="center"/>
          </w:tcPr>
          <w:p w14:paraId="026E8D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4E41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BA736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3F8EF0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热熔胶枪</w:t>
            </w:r>
          </w:p>
        </w:tc>
        <w:tc>
          <w:tcPr>
            <w:tcW w:w="1644" w:type="dxa"/>
            <w:shd w:val="clear" w:color="000000" w:fill="FFFFFF"/>
            <w:vAlign w:val="center"/>
          </w:tcPr>
          <w:p w14:paraId="10D8AF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07D229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17666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D5AB7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544FD8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热熔胶棒</w:t>
            </w:r>
          </w:p>
        </w:tc>
        <w:tc>
          <w:tcPr>
            <w:tcW w:w="1644" w:type="dxa"/>
            <w:shd w:val="clear" w:color="000000" w:fill="FFFFFF"/>
            <w:vAlign w:val="center"/>
          </w:tcPr>
          <w:p w14:paraId="1CC21F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884" w:type="dxa"/>
            <w:shd w:val="clear" w:color="000000" w:fill="FFFFFF"/>
            <w:vAlign w:val="center"/>
          </w:tcPr>
          <w:p w14:paraId="71D5B1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w:t>
            </w:r>
          </w:p>
        </w:tc>
      </w:tr>
      <w:tr w14:paraId="7116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AB534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21298B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美纹胶带</w:t>
            </w:r>
          </w:p>
        </w:tc>
        <w:tc>
          <w:tcPr>
            <w:tcW w:w="1644" w:type="dxa"/>
            <w:shd w:val="clear" w:color="000000" w:fill="FFFFFF"/>
            <w:vAlign w:val="center"/>
          </w:tcPr>
          <w:p w14:paraId="60C7FA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w:t>
            </w:r>
          </w:p>
        </w:tc>
        <w:tc>
          <w:tcPr>
            <w:tcW w:w="1884" w:type="dxa"/>
            <w:shd w:val="clear" w:color="000000" w:fill="FFFFFF"/>
            <w:vAlign w:val="center"/>
          </w:tcPr>
          <w:p w14:paraId="2F4CD6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卷</w:t>
            </w:r>
          </w:p>
        </w:tc>
      </w:tr>
      <w:tr w14:paraId="6E17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86FD6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5EA6EE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木蜡油</w:t>
            </w:r>
          </w:p>
        </w:tc>
        <w:tc>
          <w:tcPr>
            <w:tcW w:w="1644" w:type="dxa"/>
            <w:shd w:val="clear" w:color="000000" w:fill="FFFFFF"/>
            <w:vAlign w:val="center"/>
          </w:tcPr>
          <w:p w14:paraId="62268A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1884" w:type="dxa"/>
            <w:shd w:val="clear" w:color="000000" w:fill="FFFFFF"/>
            <w:vAlign w:val="center"/>
          </w:tcPr>
          <w:p w14:paraId="7B53BF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瓶</w:t>
            </w:r>
          </w:p>
        </w:tc>
      </w:tr>
      <w:tr w14:paraId="260F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DAD3A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0787EE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一次性乳胶手套</w:t>
            </w:r>
          </w:p>
        </w:tc>
        <w:tc>
          <w:tcPr>
            <w:tcW w:w="1644" w:type="dxa"/>
            <w:shd w:val="clear" w:color="000000" w:fill="FFFFFF"/>
            <w:vAlign w:val="center"/>
          </w:tcPr>
          <w:p w14:paraId="6FE74A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6ED286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26E3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611B2F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四、电动工具</w:t>
            </w:r>
          </w:p>
        </w:tc>
        <w:tc>
          <w:tcPr>
            <w:tcW w:w="1644" w:type="dxa"/>
            <w:shd w:val="clear" w:color="000000" w:fill="FFFFFF"/>
            <w:vAlign w:val="center"/>
          </w:tcPr>
          <w:p w14:paraId="0D06B98D">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884" w:type="dxa"/>
            <w:shd w:val="clear" w:color="000000" w:fill="FFFFFF"/>
            <w:vAlign w:val="center"/>
          </w:tcPr>
          <w:p w14:paraId="51EC2A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27E5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3B89A0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1.大型电动工具</w:t>
            </w:r>
          </w:p>
        </w:tc>
        <w:tc>
          <w:tcPr>
            <w:tcW w:w="1644" w:type="dxa"/>
            <w:shd w:val="clear" w:color="000000" w:fill="FFFFFF"/>
            <w:vAlign w:val="center"/>
          </w:tcPr>
          <w:p w14:paraId="6DC6E19C">
            <w:pPr>
              <w:widowControl/>
              <w:spacing w:after="0" w:line="240" w:lineRule="auto"/>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1884" w:type="dxa"/>
            <w:shd w:val="clear" w:color="000000" w:fill="FFFFFF"/>
            <w:vAlign w:val="center"/>
          </w:tcPr>
          <w:p w14:paraId="0E2431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250C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6761B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68729B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台锯</w:t>
            </w:r>
          </w:p>
        </w:tc>
        <w:tc>
          <w:tcPr>
            <w:tcW w:w="1644" w:type="dxa"/>
            <w:shd w:val="clear" w:color="000000" w:fill="FFFFFF"/>
            <w:vAlign w:val="center"/>
          </w:tcPr>
          <w:p w14:paraId="02CC33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46E613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37A0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F2E91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597BE0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带锯</w:t>
            </w:r>
          </w:p>
        </w:tc>
        <w:tc>
          <w:tcPr>
            <w:tcW w:w="1644" w:type="dxa"/>
            <w:shd w:val="clear" w:color="000000" w:fill="FFFFFF"/>
            <w:vAlign w:val="center"/>
          </w:tcPr>
          <w:p w14:paraId="0E79F9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71B730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D15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9D522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2DA2F7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木工车床</w:t>
            </w:r>
          </w:p>
        </w:tc>
        <w:tc>
          <w:tcPr>
            <w:tcW w:w="1644" w:type="dxa"/>
            <w:shd w:val="clear" w:color="000000" w:fill="FFFFFF"/>
            <w:vAlign w:val="center"/>
          </w:tcPr>
          <w:p w14:paraId="0AA9EF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56F82A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E95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FBA95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51A2F0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刨床</w:t>
            </w:r>
          </w:p>
        </w:tc>
        <w:tc>
          <w:tcPr>
            <w:tcW w:w="1644" w:type="dxa"/>
            <w:shd w:val="clear" w:color="000000" w:fill="FFFFFF"/>
            <w:vAlign w:val="center"/>
          </w:tcPr>
          <w:p w14:paraId="27CBD0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33A4F5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33A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F4B33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24F741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方榫机</w:t>
            </w:r>
          </w:p>
        </w:tc>
        <w:tc>
          <w:tcPr>
            <w:tcW w:w="1644" w:type="dxa"/>
            <w:shd w:val="clear" w:color="000000" w:fill="FFFFFF"/>
            <w:vAlign w:val="center"/>
          </w:tcPr>
          <w:p w14:paraId="15CD56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295555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CD2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B8304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03DC90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台钻</w:t>
            </w:r>
          </w:p>
        </w:tc>
        <w:tc>
          <w:tcPr>
            <w:tcW w:w="1644" w:type="dxa"/>
            <w:shd w:val="clear" w:color="000000" w:fill="FFFFFF"/>
            <w:vAlign w:val="center"/>
          </w:tcPr>
          <w:p w14:paraId="01AB55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6819A5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A78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E92E19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4D65CA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台式曲线锯</w:t>
            </w:r>
          </w:p>
        </w:tc>
        <w:tc>
          <w:tcPr>
            <w:tcW w:w="1644" w:type="dxa"/>
            <w:shd w:val="clear" w:color="000000" w:fill="FFFFFF"/>
            <w:vAlign w:val="center"/>
          </w:tcPr>
          <w:p w14:paraId="7348B9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321AD8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EE7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1801A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168AB1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砂带机</w:t>
            </w:r>
          </w:p>
        </w:tc>
        <w:tc>
          <w:tcPr>
            <w:tcW w:w="1644" w:type="dxa"/>
            <w:shd w:val="clear" w:color="000000" w:fill="FFFFFF"/>
            <w:vAlign w:val="center"/>
          </w:tcPr>
          <w:p w14:paraId="38F6E9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3C4167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3599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4CEA3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57BD1C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电木铣</w:t>
            </w:r>
          </w:p>
        </w:tc>
        <w:tc>
          <w:tcPr>
            <w:tcW w:w="1644" w:type="dxa"/>
            <w:shd w:val="clear" w:color="000000" w:fill="FFFFFF"/>
            <w:vAlign w:val="center"/>
          </w:tcPr>
          <w:p w14:paraId="4AB7E1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24D5CE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EE2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BB232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4612A8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气泵</w:t>
            </w:r>
          </w:p>
        </w:tc>
        <w:tc>
          <w:tcPr>
            <w:tcW w:w="1644" w:type="dxa"/>
            <w:shd w:val="clear" w:color="000000" w:fill="FFFFFF"/>
            <w:vAlign w:val="center"/>
          </w:tcPr>
          <w:p w14:paraId="1872C5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3724E2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7AF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F250C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000000" w:fill="FFFFFF"/>
            <w:vAlign w:val="center"/>
          </w:tcPr>
          <w:p w14:paraId="6300A7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气钉枪</w:t>
            </w:r>
          </w:p>
        </w:tc>
        <w:tc>
          <w:tcPr>
            <w:tcW w:w="1644" w:type="dxa"/>
            <w:shd w:val="clear" w:color="000000" w:fill="FFFFFF"/>
            <w:vAlign w:val="center"/>
          </w:tcPr>
          <w:p w14:paraId="4C6A0E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6B194F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0D5FE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DC036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000000" w:fill="FFFFFF"/>
            <w:vAlign w:val="center"/>
          </w:tcPr>
          <w:p w14:paraId="4B270E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码钉枪</w:t>
            </w:r>
          </w:p>
        </w:tc>
        <w:tc>
          <w:tcPr>
            <w:tcW w:w="1644" w:type="dxa"/>
            <w:shd w:val="clear" w:color="000000" w:fill="FFFFFF"/>
            <w:vAlign w:val="center"/>
          </w:tcPr>
          <w:p w14:paraId="270ABE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4FD96F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654F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719E0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4579" w:type="dxa"/>
            <w:shd w:val="clear" w:color="000000" w:fill="FFFFFF"/>
            <w:vAlign w:val="center"/>
          </w:tcPr>
          <w:p w14:paraId="2F9893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气磨机</w:t>
            </w:r>
          </w:p>
        </w:tc>
        <w:tc>
          <w:tcPr>
            <w:tcW w:w="1644" w:type="dxa"/>
            <w:shd w:val="clear" w:color="000000" w:fill="FFFFFF"/>
            <w:vAlign w:val="center"/>
          </w:tcPr>
          <w:p w14:paraId="32B559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62F56D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59FA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DD523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4579" w:type="dxa"/>
            <w:shd w:val="clear" w:color="000000" w:fill="FFFFFF"/>
            <w:vAlign w:val="center"/>
          </w:tcPr>
          <w:p w14:paraId="5E177C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吸尘器</w:t>
            </w:r>
          </w:p>
        </w:tc>
        <w:tc>
          <w:tcPr>
            <w:tcW w:w="1644" w:type="dxa"/>
            <w:shd w:val="clear" w:color="000000" w:fill="FFFFFF"/>
            <w:vAlign w:val="center"/>
          </w:tcPr>
          <w:p w14:paraId="09B35F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481F51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3904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345A5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4579" w:type="dxa"/>
            <w:shd w:val="clear" w:color="000000" w:fill="FFFFFF"/>
            <w:vAlign w:val="center"/>
          </w:tcPr>
          <w:p w14:paraId="5106FE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集尘箱</w:t>
            </w:r>
          </w:p>
        </w:tc>
        <w:tc>
          <w:tcPr>
            <w:tcW w:w="1644" w:type="dxa"/>
            <w:shd w:val="clear" w:color="000000" w:fill="FFFFFF"/>
            <w:vAlign w:val="center"/>
          </w:tcPr>
          <w:p w14:paraId="393DC3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53A6F8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8FD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3DB28B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2.小型电动工具</w:t>
            </w:r>
          </w:p>
        </w:tc>
        <w:tc>
          <w:tcPr>
            <w:tcW w:w="1644" w:type="dxa"/>
            <w:shd w:val="clear" w:color="000000" w:fill="FFFFFF"/>
            <w:vAlign w:val="center"/>
          </w:tcPr>
          <w:p w14:paraId="197E93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6C9FA6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7083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4AF8E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3BE81D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多功能锯床</w:t>
            </w:r>
          </w:p>
        </w:tc>
        <w:tc>
          <w:tcPr>
            <w:tcW w:w="1644" w:type="dxa"/>
            <w:shd w:val="clear" w:color="000000" w:fill="FFFFFF"/>
            <w:vAlign w:val="center"/>
          </w:tcPr>
          <w:p w14:paraId="083B22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63BA98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EFB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BCEFA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7376DE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全金属微型锯床</w:t>
            </w:r>
          </w:p>
        </w:tc>
        <w:tc>
          <w:tcPr>
            <w:tcW w:w="1644" w:type="dxa"/>
            <w:shd w:val="clear" w:color="000000" w:fill="FFFFFF"/>
            <w:vAlign w:val="center"/>
          </w:tcPr>
          <w:p w14:paraId="2DD728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739731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537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841C9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54DACE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全金属微型钻床</w:t>
            </w:r>
          </w:p>
        </w:tc>
        <w:tc>
          <w:tcPr>
            <w:tcW w:w="1644" w:type="dxa"/>
            <w:shd w:val="clear" w:color="000000" w:fill="FFFFFF"/>
            <w:vAlign w:val="center"/>
          </w:tcPr>
          <w:p w14:paraId="4C50FF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0AC801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81A6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EC0F1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3EE853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全金属微型车床</w:t>
            </w:r>
          </w:p>
        </w:tc>
        <w:tc>
          <w:tcPr>
            <w:tcW w:w="1644" w:type="dxa"/>
            <w:shd w:val="clear" w:color="000000" w:fill="FFFFFF"/>
            <w:vAlign w:val="center"/>
          </w:tcPr>
          <w:p w14:paraId="70D92D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6D458C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3546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FCFD2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453F04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全金属微型分度钻床</w:t>
            </w:r>
          </w:p>
        </w:tc>
        <w:tc>
          <w:tcPr>
            <w:tcW w:w="1644" w:type="dxa"/>
            <w:shd w:val="clear" w:color="000000" w:fill="FFFFFF"/>
            <w:vAlign w:val="center"/>
          </w:tcPr>
          <w:p w14:paraId="05D974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3771F7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DCC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B12EA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6CA8F3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全金属微型磨床</w:t>
            </w:r>
          </w:p>
        </w:tc>
        <w:tc>
          <w:tcPr>
            <w:tcW w:w="1644" w:type="dxa"/>
            <w:shd w:val="clear" w:color="000000" w:fill="FFFFFF"/>
            <w:vAlign w:val="center"/>
          </w:tcPr>
          <w:p w14:paraId="4FDFD1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64EEFD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5D4B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AFDAA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4466FD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弓形臂锯床</w:t>
            </w:r>
          </w:p>
        </w:tc>
        <w:tc>
          <w:tcPr>
            <w:tcW w:w="1644" w:type="dxa"/>
            <w:shd w:val="clear" w:color="000000" w:fill="FFFFFF"/>
            <w:vAlign w:val="center"/>
          </w:tcPr>
          <w:p w14:paraId="0349F0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73212E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D451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05A47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49A815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手电钻</w:t>
            </w:r>
          </w:p>
        </w:tc>
        <w:tc>
          <w:tcPr>
            <w:tcW w:w="1644" w:type="dxa"/>
            <w:shd w:val="clear" w:color="000000" w:fill="FFFFFF"/>
            <w:vAlign w:val="center"/>
          </w:tcPr>
          <w:p w14:paraId="539D94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0068C2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7F439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9631F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351423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打磨雕刻机</w:t>
            </w:r>
          </w:p>
        </w:tc>
        <w:tc>
          <w:tcPr>
            <w:tcW w:w="1644" w:type="dxa"/>
            <w:shd w:val="clear" w:color="000000" w:fill="FFFFFF"/>
            <w:vAlign w:val="center"/>
          </w:tcPr>
          <w:p w14:paraId="37F98F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000000" w:fill="FFFFFF"/>
            <w:vAlign w:val="center"/>
          </w:tcPr>
          <w:p w14:paraId="4883DD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3F7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8AC5E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121CB0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维修工具（金工工具）</w:t>
            </w:r>
          </w:p>
        </w:tc>
        <w:tc>
          <w:tcPr>
            <w:tcW w:w="1644" w:type="dxa"/>
            <w:shd w:val="clear" w:color="000000" w:fill="FFFFFF"/>
            <w:vAlign w:val="center"/>
          </w:tcPr>
          <w:p w14:paraId="197974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000000" w:fill="FFFFFF"/>
            <w:vAlign w:val="center"/>
          </w:tcPr>
          <w:p w14:paraId="0EB351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31F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5772" w:type="dxa"/>
            <w:gridSpan w:val="2"/>
            <w:shd w:val="clear" w:color="000000" w:fill="FFFFFF"/>
            <w:vAlign w:val="center"/>
          </w:tcPr>
          <w:p w14:paraId="49EDC1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五、工具配件及易耗品</w:t>
            </w:r>
          </w:p>
        </w:tc>
        <w:tc>
          <w:tcPr>
            <w:tcW w:w="1644" w:type="dxa"/>
            <w:shd w:val="clear" w:color="000000" w:fill="FFFFFF"/>
            <w:vAlign w:val="center"/>
          </w:tcPr>
          <w:p w14:paraId="4D3D72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1884" w:type="dxa"/>
            <w:shd w:val="clear" w:color="000000" w:fill="FFFFFF"/>
            <w:vAlign w:val="center"/>
          </w:tcPr>
          <w:p w14:paraId="669A6B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r>
      <w:tr w14:paraId="6D59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DDDB0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68CB3D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带锯条</w:t>
            </w:r>
          </w:p>
        </w:tc>
        <w:tc>
          <w:tcPr>
            <w:tcW w:w="1644" w:type="dxa"/>
            <w:shd w:val="clear" w:color="000000" w:fill="FFFFFF"/>
            <w:vAlign w:val="center"/>
          </w:tcPr>
          <w:p w14:paraId="764A9A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884" w:type="dxa"/>
            <w:shd w:val="clear" w:color="000000" w:fill="FFFFFF"/>
            <w:vAlign w:val="center"/>
          </w:tcPr>
          <w:p w14:paraId="27D5D9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306C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8DA08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2FE8F2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方榫头</w:t>
            </w:r>
          </w:p>
        </w:tc>
        <w:tc>
          <w:tcPr>
            <w:tcW w:w="1644" w:type="dxa"/>
            <w:shd w:val="clear" w:color="000000" w:fill="FFFFFF"/>
            <w:vAlign w:val="center"/>
          </w:tcPr>
          <w:p w14:paraId="6BF8E3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3AB833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5B02F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D6A69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59A2E7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钻头</w:t>
            </w:r>
          </w:p>
        </w:tc>
        <w:tc>
          <w:tcPr>
            <w:tcW w:w="1644" w:type="dxa"/>
            <w:shd w:val="clear" w:color="000000" w:fill="FFFFFF"/>
            <w:vAlign w:val="center"/>
          </w:tcPr>
          <w:p w14:paraId="4FE7E5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486524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0001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8F809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7A5F24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曲线锯条</w:t>
            </w:r>
          </w:p>
        </w:tc>
        <w:tc>
          <w:tcPr>
            <w:tcW w:w="1644" w:type="dxa"/>
            <w:shd w:val="clear" w:color="000000" w:fill="FFFFFF"/>
            <w:vAlign w:val="center"/>
          </w:tcPr>
          <w:p w14:paraId="4A17B7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1884" w:type="dxa"/>
            <w:shd w:val="clear" w:color="000000" w:fill="FFFFFF"/>
            <w:vAlign w:val="center"/>
          </w:tcPr>
          <w:p w14:paraId="6B6B1A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28AE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FD1E1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76C3D5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打磨机砂带</w:t>
            </w:r>
          </w:p>
        </w:tc>
        <w:tc>
          <w:tcPr>
            <w:tcW w:w="1644" w:type="dxa"/>
            <w:shd w:val="clear" w:color="000000" w:fill="FFFFFF"/>
            <w:vAlign w:val="center"/>
          </w:tcPr>
          <w:p w14:paraId="08F979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26DD80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5B14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CCA94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574232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打磨机砂带</w:t>
            </w:r>
          </w:p>
        </w:tc>
        <w:tc>
          <w:tcPr>
            <w:tcW w:w="1644" w:type="dxa"/>
            <w:shd w:val="clear" w:color="000000" w:fill="FFFFFF"/>
            <w:vAlign w:val="center"/>
          </w:tcPr>
          <w:p w14:paraId="4C93AC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432D90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4182D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FCADC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3FDB48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气磨机砂纸</w:t>
            </w:r>
          </w:p>
        </w:tc>
        <w:tc>
          <w:tcPr>
            <w:tcW w:w="1644" w:type="dxa"/>
            <w:shd w:val="clear" w:color="000000" w:fill="FFFFFF"/>
            <w:vAlign w:val="center"/>
          </w:tcPr>
          <w:p w14:paraId="23423D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14232D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7B83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984B4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266507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直排钉</w:t>
            </w:r>
          </w:p>
        </w:tc>
        <w:tc>
          <w:tcPr>
            <w:tcW w:w="1644" w:type="dxa"/>
            <w:shd w:val="clear" w:color="000000" w:fill="FFFFFF"/>
            <w:vAlign w:val="center"/>
          </w:tcPr>
          <w:p w14:paraId="23449F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18A9A5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5407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4648A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3FCD29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码钉</w:t>
            </w:r>
          </w:p>
        </w:tc>
        <w:tc>
          <w:tcPr>
            <w:tcW w:w="1644" w:type="dxa"/>
            <w:shd w:val="clear" w:color="000000" w:fill="FFFFFF"/>
            <w:vAlign w:val="center"/>
          </w:tcPr>
          <w:p w14:paraId="592EA9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52C8D4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01319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5E51D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4A4000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铁钉</w:t>
            </w:r>
          </w:p>
        </w:tc>
        <w:tc>
          <w:tcPr>
            <w:tcW w:w="1644" w:type="dxa"/>
            <w:shd w:val="clear" w:color="000000" w:fill="FFFFFF"/>
            <w:vAlign w:val="center"/>
          </w:tcPr>
          <w:p w14:paraId="28B1BE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377E76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5D923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23848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000000" w:fill="FFFFFF"/>
            <w:vAlign w:val="center"/>
          </w:tcPr>
          <w:p w14:paraId="17C386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自攻丝</w:t>
            </w:r>
          </w:p>
        </w:tc>
        <w:tc>
          <w:tcPr>
            <w:tcW w:w="1644" w:type="dxa"/>
            <w:shd w:val="clear" w:color="000000" w:fill="FFFFFF"/>
            <w:vAlign w:val="center"/>
          </w:tcPr>
          <w:p w14:paraId="420D9B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7EE537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组</w:t>
            </w:r>
          </w:p>
        </w:tc>
      </w:tr>
      <w:tr w14:paraId="7530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9D1F6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000000" w:fill="FFFFFF"/>
            <w:vAlign w:val="center"/>
          </w:tcPr>
          <w:p w14:paraId="7CAF07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零件盒</w:t>
            </w:r>
          </w:p>
        </w:tc>
        <w:tc>
          <w:tcPr>
            <w:tcW w:w="1644" w:type="dxa"/>
            <w:shd w:val="clear" w:color="000000" w:fill="FFFFFF"/>
            <w:vAlign w:val="center"/>
          </w:tcPr>
          <w:p w14:paraId="3D6C8E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1884" w:type="dxa"/>
            <w:shd w:val="clear" w:color="000000" w:fill="FFFFFF"/>
            <w:vAlign w:val="center"/>
          </w:tcPr>
          <w:p w14:paraId="320BF8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1ECA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vAlign w:val="center"/>
          </w:tcPr>
          <w:p w14:paraId="227BB8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六、材料套件</w:t>
            </w:r>
          </w:p>
        </w:tc>
      </w:tr>
      <w:tr w14:paraId="0B87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F5309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637E70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木工拼装材料包</w:t>
            </w:r>
          </w:p>
        </w:tc>
        <w:tc>
          <w:tcPr>
            <w:tcW w:w="1644" w:type="dxa"/>
            <w:shd w:val="clear" w:color="000000" w:fill="FFFFFF"/>
            <w:vAlign w:val="center"/>
          </w:tcPr>
          <w:p w14:paraId="1EBFFA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48</w:t>
            </w:r>
          </w:p>
        </w:tc>
        <w:tc>
          <w:tcPr>
            <w:tcW w:w="1884" w:type="dxa"/>
            <w:shd w:val="clear" w:color="000000" w:fill="FFFFFF"/>
            <w:vAlign w:val="center"/>
          </w:tcPr>
          <w:p w14:paraId="603FCB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2D42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3D7A0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0E0716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木工制作材料包</w:t>
            </w:r>
          </w:p>
        </w:tc>
        <w:tc>
          <w:tcPr>
            <w:tcW w:w="1644" w:type="dxa"/>
            <w:shd w:val="clear" w:color="000000" w:fill="FFFFFF"/>
            <w:vAlign w:val="center"/>
          </w:tcPr>
          <w:p w14:paraId="01537D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48</w:t>
            </w:r>
          </w:p>
        </w:tc>
        <w:tc>
          <w:tcPr>
            <w:tcW w:w="1884" w:type="dxa"/>
            <w:shd w:val="clear" w:color="000000" w:fill="FFFFFF"/>
            <w:vAlign w:val="center"/>
          </w:tcPr>
          <w:p w14:paraId="3DCAA0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FC2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2BDE56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386A50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木工切割练习材料包</w:t>
            </w:r>
          </w:p>
        </w:tc>
        <w:tc>
          <w:tcPr>
            <w:tcW w:w="1644" w:type="dxa"/>
            <w:shd w:val="clear" w:color="000000" w:fill="FFFFFF"/>
            <w:vAlign w:val="center"/>
          </w:tcPr>
          <w:p w14:paraId="22E38D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48</w:t>
            </w:r>
          </w:p>
        </w:tc>
        <w:tc>
          <w:tcPr>
            <w:tcW w:w="1884" w:type="dxa"/>
            <w:shd w:val="clear" w:color="000000" w:fill="FFFFFF"/>
            <w:vAlign w:val="center"/>
          </w:tcPr>
          <w:p w14:paraId="36C720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B15C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B345D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58D912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DIY发簪半成品</w:t>
            </w:r>
          </w:p>
        </w:tc>
        <w:tc>
          <w:tcPr>
            <w:tcW w:w="1644" w:type="dxa"/>
            <w:shd w:val="clear" w:color="000000" w:fill="FFFFFF"/>
            <w:vAlign w:val="center"/>
          </w:tcPr>
          <w:p w14:paraId="5912B0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4E7E58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支</w:t>
            </w:r>
          </w:p>
        </w:tc>
      </w:tr>
      <w:tr w14:paraId="1496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303E8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51BC90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开齿半成品梳</w:t>
            </w:r>
          </w:p>
        </w:tc>
        <w:tc>
          <w:tcPr>
            <w:tcW w:w="1644" w:type="dxa"/>
            <w:shd w:val="clear" w:color="000000" w:fill="FFFFFF"/>
            <w:vAlign w:val="center"/>
          </w:tcPr>
          <w:p w14:paraId="1A9C94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5A2C3E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40C4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395C8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460619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1644" w:type="dxa"/>
            <w:shd w:val="clear" w:color="000000" w:fill="FFFFFF"/>
            <w:vAlign w:val="center"/>
          </w:tcPr>
          <w:p w14:paraId="3C0BA75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w:t>
            </w:r>
          </w:p>
        </w:tc>
        <w:tc>
          <w:tcPr>
            <w:tcW w:w="1884" w:type="dxa"/>
            <w:shd w:val="clear" w:color="000000" w:fill="FFFFFF"/>
            <w:vAlign w:val="center"/>
          </w:tcPr>
          <w:p w14:paraId="54AC16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704FD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FAEB4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000000" w:fill="FFFFFF"/>
            <w:vAlign w:val="center"/>
          </w:tcPr>
          <w:p w14:paraId="7BC5BF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1644" w:type="dxa"/>
            <w:shd w:val="clear" w:color="000000" w:fill="FFFFFF"/>
            <w:vAlign w:val="center"/>
          </w:tcPr>
          <w:p w14:paraId="2112FE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w:t>
            </w:r>
          </w:p>
        </w:tc>
        <w:tc>
          <w:tcPr>
            <w:tcW w:w="1884" w:type="dxa"/>
            <w:shd w:val="clear" w:color="000000" w:fill="FFFFFF"/>
            <w:vAlign w:val="center"/>
          </w:tcPr>
          <w:p w14:paraId="1D780C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0338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FEDF5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000000" w:fill="FFFFFF"/>
            <w:vAlign w:val="center"/>
          </w:tcPr>
          <w:p w14:paraId="7CC69F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1644" w:type="dxa"/>
            <w:shd w:val="clear" w:color="000000" w:fill="FFFFFF"/>
            <w:vAlign w:val="center"/>
          </w:tcPr>
          <w:p w14:paraId="7C96C3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79F704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2238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E67C7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000000" w:fill="FFFFFF"/>
            <w:vAlign w:val="center"/>
          </w:tcPr>
          <w:p w14:paraId="2A0867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1644" w:type="dxa"/>
            <w:shd w:val="clear" w:color="000000" w:fill="FFFFFF"/>
            <w:vAlign w:val="center"/>
          </w:tcPr>
          <w:p w14:paraId="560665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46AC26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3189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5CB55C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000000" w:fill="FFFFFF"/>
            <w:vAlign w:val="center"/>
          </w:tcPr>
          <w:p w14:paraId="508884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1644" w:type="dxa"/>
            <w:shd w:val="clear" w:color="000000" w:fill="FFFFFF"/>
            <w:vAlign w:val="center"/>
          </w:tcPr>
          <w:p w14:paraId="376BCF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w:t>
            </w:r>
          </w:p>
        </w:tc>
        <w:tc>
          <w:tcPr>
            <w:tcW w:w="1884" w:type="dxa"/>
            <w:shd w:val="clear" w:color="000000" w:fill="FFFFFF"/>
            <w:vAlign w:val="center"/>
          </w:tcPr>
          <w:p w14:paraId="2B98193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590F6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3A813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000000" w:fill="FFFFFF"/>
            <w:vAlign w:val="center"/>
          </w:tcPr>
          <w:p w14:paraId="5078C0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1644" w:type="dxa"/>
            <w:shd w:val="clear" w:color="000000" w:fill="FFFFFF"/>
            <w:vAlign w:val="center"/>
          </w:tcPr>
          <w:p w14:paraId="6E32BD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w:t>
            </w:r>
          </w:p>
        </w:tc>
        <w:tc>
          <w:tcPr>
            <w:tcW w:w="1884" w:type="dxa"/>
            <w:shd w:val="clear" w:color="000000" w:fill="FFFFFF"/>
            <w:vAlign w:val="center"/>
          </w:tcPr>
          <w:p w14:paraId="776C58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20BA7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E7953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000000" w:fill="FFFFFF"/>
            <w:vAlign w:val="center"/>
          </w:tcPr>
          <w:p w14:paraId="319476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1644" w:type="dxa"/>
            <w:shd w:val="clear" w:color="000000" w:fill="FFFFFF"/>
            <w:vAlign w:val="center"/>
          </w:tcPr>
          <w:p w14:paraId="345696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54EA04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2E45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exact"/>
        </w:trPr>
        <w:tc>
          <w:tcPr>
            <w:tcW w:w="1193" w:type="dxa"/>
            <w:shd w:val="clear" w:color="000000" w:fill="FFFFFF"/>
            <w:vAlign w:val="center"/>
          </w:tcPr>
          <w:p w14:paraId="1131EB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4579" w:type="dxa"/>
            <w:shd w:val="clear" w:color="000000" w:fill="FFFFFF"/>
            <w:vAlign w:val="center"/>
          </w:tcPr>
          <w:p w14:paraId="6EA00A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1644" w:type="dxa"/>
            <w:shd w:val="clear" w:color="000000" w:fill="FFFFFF"/>
            <w:vAlign w:val="center"/>
          </w:tcPr>
          <w:p w14:paraId="101EC1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40</w:t>
            </w:r>
          </w:p>
        </w:tc>
        <w:tc>
          <w:tcPr>
            <w:tcW w:w="1884" w:type="dxa"/>
            <w:shd w:val="clear" w:color="000000" w:fill="FFFFFF"/>
            <w:vAlign w:val="center"/>
          </w:tcPr>
          <w:p w14:paraId="21B914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w:t>
            </w:r>
          </w:p>
        </w:tc>
      </w:tr>
      <w:tr w14:paraId="384E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16DC818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4579" w:type="dxa"/>
            <w:shd w:val="clear" w:color="000000" w:fill="FFFFFF"/>
            <w:vAlign w:val="center"/>
          </w:tcPr>
          <w:p w14:paraId="1E8C99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筷子</w:t>
            </w:r>
          </w:p>
        </w:tc>
        <w:tc>
          <w:tcPr>
            <w:tcW w:w="1644" w:type="dxa"/>
            <w:shd w:val="clear" w:color="000000" w:fill="FFFFFF"/>
            <w:vAlign w:val="center"/>
          </w:tcPr>
          <w:p w14:paraId="499162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1884" w:type="dxa"/>
            <w:shd w:val="clear" w:color="000000" w:fill="FFFFFF"/>
            <w:vAlign w:val="center"/>
          </w:tcPr>
          <w:p w14:paraId="6D92DD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w:t>
            </w:r>
          </w:p>
        </w:tc>
      </w:tr>
      <w:tr w14:paraId="5776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70E57A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4579" w:type="dxa"/>
            <w:shd w:val="clear" w:color="000000" w:fill="FFFFFF"/>
            <w:vAlign w:val="center"/>
          </w:tcPr>
          <w:p w14:paraId="7A7FC3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筷子机</w:t>
            </w:r>
          </w:p>
        </w:tc>
        <w:tc>
          <w:tcPr>
            <w:tcW w:w="1644" w:type="dxa"/>
            <w:shd w:val="clear" w:color="000000" w:fill="FFFFFF"/>
            <w:vAlign w:val="center"/>
          </w:tcPr>
          <w:p w14:paraId="323ADA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1884" w:type="dxa"/>
            <w:shd w:val="clear" w:color="000000" w:fill="FFFFFF"/>
            <w:vAlign w:val="center"/>
          </w:tcPr>
          <w:p w14:paraId="48743C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件</w:t>
            </w:r>
          </w:p>
        </w:tc>
      </w:tr>
      <w:tr w14:paraId="7D04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F6C70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4579" w:type="dxa"/>
            <w:shd w:val="clear" w:color="000000" w:fill="FFFFFF"/>
            <w:vAlign w:val="center"/>
          </w:tcPr>
          <w:p w14:paraId="4F88C1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松木板</w:t>
            </w:r>
          </w:p>
        </w:tc>
        <w:tc>
          <w:tcPr>
            <w:tcW w:w="1644" w:type="dxa"/>
            <w:shd w:val="clear" w:color="000000" w:fill="FFFFFF"/>
            <w:vAlign w:val="center"/>
          </w:tcPr>
          <w:p w14:paraId="3A6F5A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000000" w:fill="FFFFFF"/>
            <w:vAlign w:val="center"/>
          </w:tcPr>
          <w:p w14:paraId="093D18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15DD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3A911F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4579" w:type="dxa"/>
            <w:shd w:val="clear" w:color="000000" w:fill="FFFFFF"/>
            <w:vAlign w:val="center"/>
          </w:tcPr>
          <w:p w14:paraId="6842B2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松木板</w:t>
            </w:r>
          </w:p>
        </w:tc>
        <w:tc>
          <w:tcPr>
            <w:tcW w:w="1644" w:type="dxa"/>
            <w:shd w:val="clear" w:color="000000" w:fill="FFFFFF"/>
            <w:vAlign w:val="center"/>
          </w:tcPr>
          <w:p w14:paraId="1C2217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000000" w:fill="FFFFFF"/>
            <w:vAlign w:val="center"/>
          </w:tcPr>
          <w:p w14:paraId="4BEB4F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6336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4CE376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4579" w:type="dxa"/>
            <w:shd w:val="clear" w:color="000000" w:fill="FFFFFF"/>
            <w:vAlign w:val="center"/>
          </w:tcPr>
          <w:p w14:paraId="45CE43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桐木板</w:t>
            </w:r>
          </w:p>
        </w:tc>
        <w:tc>
          <w:tcPr>
            <w:tcW w:w="1644" w:type="dxa"/>
            <w:shd w:val="clear" w:color="000000" w:fill="FFFFFF"/>
            <w:vAlign w:val="center"/>
          </w:tcPr>
          <w:p w14:paraId="3037B3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000000" w:fill="FFFFFF"/>
            <w:vAlign w:val="center"/>
          </w:tcPr>
          <w:p w14:paraId="2CB644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6A38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D920B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4579" w:type="dxa"/>
            <w:shd w:val="clear" w:color="000000" w:fill="FFFFFF"/>
            <w:vAlign w:val="center"/>
          </w:tcPr>
          <w:p w14:paraId="4566AF6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桐木板</w:t>
            </w:r>
          </w:p>
        </w:tc>
        <w:tc>
          <w:tcPr>
            <w:tcW w:w="1644" w:type="dxa"/>
            <w:shd w:val="clear" w:color="000000" w:fill="FFFFFF"/>
            <w:vAlign w:val="center"/>
          </w:tcPr>
          <w:p w14:paraId="347002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000000" w:fill="FFFFFF"/>
            <w:vAlign w:val="center"/>
          </w:tcPr>
          <w:p w14:paraId="1D0EB9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7754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0B55D5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4579" w:type="dxa"/>
            <w:shd w:val="clear" w:color="000000" w:fill="FFFFFF"/>
            <w:vAlign w:val="center"/>
          </w:tcPr>
          <w:p w14:paraId="0EB6B8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桐木板</w:t>
            </w:r>
          </w:p>
        </w:tc>
        <w:tc>
          <w:tcPr>
            <w:tcW w:w="1644" w:type="dxa"/>
            <w:shd w:val="clear" w:color="000000" w:fill="FFFFFF"/>
            <w:vAlign w:val="center"/>
          </w:tcPr>
          <w:p w14:paraId="63625E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t>
            </w:r>
          </w:p>
        </w:tc>
        <w:tc>
          <w:tcPr>
            <w:tcW w:w="1884" w:type="dxa"/>
            <w:shd w:val="clear" w:color="000000" w:fill="FFFFFF"/>
            <w:vAlign w:val="center"/>
          </w:tcPr>
          <w:p w14:paraId="65BC9C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9618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5E7B10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4579" w:type="dxa"/>
            <w:shd w:val="clear" w:color="000000" w:fill="FFFFFF"/>
            <w:vAlign w:val="center"/>
          </w:tcPr>
          <w:p w14:paraId="3DE5C1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椴木板</w:t>
            </w:r>
          </w:p>
        </w:tc>
        <w:tc>
          <w:tcPr>
            <w:tcW w:w="1644" w:type="dxa"/>
            <w:shd w:val="clear" w:color="000000" w:fill="FFFFFF"/>
            <w:vAlign w:val="center"/>
          </w:tcPr>
          <w:p w14:paraId="4F19FC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000000" w:fill="FFFFFF"/>
            <w:vAlign w:val="center"/>
          </w:tcPr>
          <w:p w14:paraId="36A229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621E0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7D107C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七、环创物品</w:t>
            </w:r>
          </w:p>
        </w:tc>
      </w:tr>
      <w:tr w14:paraId="74120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6D9FC2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7C47CB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1644" w:type="dxa"/>
            <w:shd w:val="clear" w:color="000000" w:fill="FFFFFF"/>
            <w:noWrap/>
            <w:vAlign w:val="center"/>
          </w:tcPr>
          <w:p w14:paraId="3CE7CD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0EC488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ADA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43A92B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1B78E3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1644" w:type="dxa"/>
            <w:shd w:val="clear" w:color="000000" w:fill="FFFFFF"/>
            <w:noWrap/>
            <w:vAlign w:val="center"/>
          </w:tcPr>
          <w:p w14:paraId="040FE8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1F613C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EF7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30E99D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34FA64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1644" w:type="dxa"/>
            <w:shd w:val="clear" w:color="000000" w:fill="FFFFFF"/>
            <w:noWrap/>
            <w:vAlign w:val="center"/>
          </w:tcPr>
          <w:p w14:paraId="461666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36153E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63C3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346CE5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1F9BF2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1644" w:type="dxa"/>
            <w:shd w:val="clear" w:color="000000" w:fill="FFFFFF"/>
            <w:noWrap/>
            <w:vAlign w:val="center"/>
          </w:tcPr>
          <w:p w14:paraId="5FC216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44D96E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2F37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2184E6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671551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1644" w:type="dxa"/>
            <w:shd w:val="clear" w:color="000000" w:fill="FFFFFF"/>
            <w:noWrap/>
            <w:vAlign w:val="center"/>
          </w:tcPr>
          <w:p w14:paraId="462FD6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76C07A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435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314F63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452DDD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1644" w:type="dxa"/>
            <w:shd w:val="clear" w:color="000000" w:fill="FFFFFF"/>
            <w:noWrap/>
            <w:vAlign w:val="center"/>
          </w:tcPr>
          <w:p w14:paraId="55613B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19ABF0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C09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30F6CF6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八、环境布展</w:t>
            </w:r>
          </w:p>
        </w:tc>
      </w:tr>
      <w:tr w14:paraId="2CEE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1A5BA9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336D50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环境布展</w:t>
            </w:r>
          </w:p>
        </w:tc>
        <w:tc>
          <w:tcPr>
            <w:tcW w:w="1644" w:type="dxa"/>
            <w:shd w:val="clear" w:color="000000" w:fill="FFFFFF"/>
            <w:vAlign w:val="center"/>
          </w:tcPr>
          <w:p w14:paraId="28EAFB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4DFE42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583D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438D540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lang w:val="en-US" w:eastAsia="zh-CN"/>
                <w14:ligatures w14:val="none"/>
              </w:rPr>
              <w:t>4、</w:t>
            </w:r>
            <w:r>
              <w:rPr>
                <w:rFonts w:hint="eastAsia" w:ascii="宋体" w:hAnsi="宋体" w:eastAsia="宋体" w:cs="宋体"/>
                <w:b/>
                <w:bCs/>
                <w:color w:val="auto"/>
                <w:kern w:val="0"/>
                <w:sz w:val="24"/>
                <w:szCs w:val="24"/>
                <w:highlight w:val="none"/>
                <w14:ligatures w14:val="none"/>
              </w:rPr>
              <w:t>通用技术教室（电工）</w:t>
            </w:r>
          </w:p>
        </w:tc>
      </w:tr>
      <w:tr w14:paraId="7AF9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vAlign w:val="center"/>
          </w:tcPr>
          <w:p w14:paraId="64CF561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4579" w:type="dxa"/>
            <w:shd w:val="clear" w:color="000000" w:fill="FFFFFF"/>
            <w:vAlign w:val="center"/>
          </w:tcPr>
          <w:p w14:paraId="5295AE1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1644" w:type="dxa"/>
            <w:shd w:val="clear" w:color="000000" w:fill="FFFFFF"/>
            <w:vAlign w:val="center"/>
          </w:tcPr>
          <w:p w14:paraId="4DC65C7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数量</w:t>
            </w:r>
          </w:p>
        </w:tc>
        <w:tc>
          <w:tcPr>
            <w:tcW w:w="1884" w:type="dxa"/>
            <w:shd w:val="clear" w:color="000000" w:fill="FFFFFF"/>
            <w:vAlign w:val="center"/>
          </w:tcPr>
          <w:p w14:paraId="724F576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单位</w:t>
            </w:r>
          </w:p>
        </w:tc>
      </w:tr>
      <w:tr w14:paraId="2ED5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61DDAF5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一、基础设施</w:t>
            </w:r>
          </w:p>
        </w:tc>
      </w:tr>
      <w:tr w14:paraId="0FDE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26E2F6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7B9322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1644" w:type="dxa"/>
            <w:shd w:val="clear" w:color="auto" w:fill="auto"/>
            <w:noWrap/>
            <w:vAlign w:val="center"/>
          </w:tcPr>
          <w:p w14:paraId="409486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06EBB9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76DE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6E831B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58D666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教师总控台电源装置</w:t>
            </w:r>
          </w:p>
        </w:tc>
        <w:tc>
          <w:tcPr>
            <w:tcW w:w="1644" w:type="dxa"/>
            <w:shd w:val="clear" w:color="auto" w:fill="auto"/>
            <w:noWrap/>
            <w:vAlign w:val="center"/>
          </w:tcPr>
          <w:p w14:paraId="276397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7183C8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607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7D6557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5FDF1F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1644" w:type="dxa"/>
            <w:shd w:val="clear" w:color="auto" w:fill="auto"/>
            <w:noWrap/>
            <w:vAlign w:val="center"/>
          </w:tcPr>
          <w:p w14:paraId="54D2A5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3AE493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16C5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6475F1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0A74D5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学生实践桌</w:t>
            </w:r>
          </w:p>
        </w:tc>
        <w:tc>
          <w:tcPr>
            <w:tcW w:w="1644" w:type="dxa"/>
            <w:shd w:val="clear" w:color="auto" w:fill="auto"/>
            <w:noWrap/>
            <w:vAlign w:val="center"/>
          </w:tcPr>
          <w:p w14:paraId="5A9758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noWrap/>
            <w:vAlign w:val="center"/>
          </w:tcPr>
          <w:p w14:paraId="313E0B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373C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A0454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7FD0E3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1644" w:type="dxa"/>
            <w:shd w:val="clear" w:color="auto" w:fill="auto"/>
            <w:noWrap/>
            <w:vAlign w:val="center"/>
          </w:tcPr>
          <w:p w14:paraId="3EDE84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56</w:t>
            </w:r>
          </w:p>
        </w:tc>
        <w:tc>
          <w:tcPr>
            <w:tcW w:w="1884" w:type="dxa"/>
            <w:shd w:val="clear" w:color="auto" w:fill="auto"/>
            <w:noWrap/>
            <w:vAlign w:val="center"/>
          </w:tcPr>
          <w:p w14:paraId="1C0C31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张</w:t>
            </w:r>
          </w:p>
        </w:tc>
      </w:tr>
      <w:tr w14:paraId="2A37C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E8478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734D1C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作品工具陈列柜</w:t>
            </w:r>
          </w:p>
        </w:tc>
        <w:tc>
          <w:tcPr>
            <w:tcW w:w="1644" w:type="dxa"/>
            <w:shd w:val="clear" w:color="000000" w:fill="FFFFFF"/>
            <w:vAlign w:val="center"/>
          </w:tcPr>
          <w:p w14:paraId="34B23C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noWrap/>
            <w:vAlign w:val="center"/>
          </w:tcPr>
          <w:p w14:paraId="46BEB2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1A7F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759F9CE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二、收纳工具</w:t>
            </w:r>
          </w:p>
        </w:tc>
      </w:tr>
      <w:tr w14:paraId="4C89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5C770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3033B8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周转箱</w:t>
            </w:r>
          </w:p>
        </w:tc>
        <w:tc>
          <w:tcPr>
            <w:tcW w:w="1644" w:type="dxa"/>
            <w:shd w:val="clear" w:color="auto" w:fill="auto"/>
            <w:vAlign w:val="center"/>
          </w:tcPr>
          <w:p w14:paraId="6139CA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1884" w:type="dxa"/>
            <w:shd w:val="clear" w:color="auto" w:fill="auto"/>
            <w:vAlign w:val="center"/>
          </w:tcPr>
          <w:p w14:paraId="33E3EB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37B9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B1637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129351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仪器小车（用于上日常课前课后存取仪器）</w:t>
            </w:r>
          </w:p>
        </w:tc>
        <w:tc>
          <w:tcPr>
            <w:tcW w:w="1644" w:type="dxa"/>
            <w:shd w:val="clear" w:color="auto" w:fill="auto"/>
            <w:vAlign w:val="center"/>
          </w:tcPr>
          <w:p w14:paraId="3A4C2E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6B5811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3A8BC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44023F2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三、防护器材</w:t>
            </w:r>
          </w:p>
        </w:tc>
      </w:tr>
      <w:tr w14:paraId="1FB2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2097A9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11DD55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防护眼镜</w:t>
            </w:r>
          </w:p>
        </w:tc>
        <w:tc>
          <w:tcPr>
            <w:tcW w:w="1644" w:type="dxa"/>
            <w:shd w:val="clear" w:color="auto" w:fill="auto"/>
            <w:vAlign w:val="center"/>
          </w:tcPr>
          <w:p w14:paraId="60D125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7D0C91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3468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96CCC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23385C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防尘口罩</w:t>
            </w:r>
          </w:p>
        </w:tc>
        <w:tc>
          <w:tcPr>
            <w:tcW w:w="1644" w:type="dxa"/>
            <w:shd w:val="clear" w:color="auto" w:fill="auto"/>
            <w:vAlign w:val="center"/>
          </w:tcPr>
          <w:p w14:paraId="592186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34FE9B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2B71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42043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744D24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工作服</w:t>
            </w:r>
          </w:p>
        </w:tc>
        <w:tc>
          <w:tcPr>
            <w:tcW w:w="1644" w:type="dxa"/>
            <w:shd w:val="clear" w:color="auto" w:fill="auto"/>
            <w:vAlign w:val="center"/>
          </w:tcPr>
          <w:p w14:paraId="2B28F0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733F63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2BE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2B560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39045E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工作帽</w:t>
            </w:r>
          </w:p>
        </w:tc>
        <w:tc>
          <w:tcPr>
            <w:tcW w:w="1644" w:type="dxa"/>
            <w:shd w:val="clear" w:color="auto" w:fill="auto"/>
            <w:vAlign w:val="center"/>
          </w:tcPr>
          <w:p w14:paraId="7610B9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0D10F1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3F45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94109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252DA81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套袖</w:t>
            </w:r>
          </w:p>
        </w:tc>
        <w:tc>
          <w:tcPr>
            <w:tcW w:w="1644" w:type="dxa"/>
            <w:shd w:val="clear" w:color="auto" w:fill="auto"/>
            <w:vAlign w:val="center"/>
          </w:tcPr>
          <w:p w14:paraId="5D5C7F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04DC5A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对</w:t>
            </w:r>
          </w:p>
        </w:tc>
      </w:tr>
      <w:tr w14:paraId="4EC48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0FCAA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4C55F0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防滑手套</w:t>
            </w:r>
          </w:p>
        </w:tc>
        <w:tc>
          <w:tcPr>
            <w:tcW w:w="1644" w:type="dxa"/>
            <w:shd w:val="clear" w:color="auto" w:fill="auto"/>
            <w:vAlign w:val="center"/>
          </w:tcPr>
          <w:p w14:paraId="7B010C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57</w:t>
            </w:r>
          </w:p>
        </w:tc>
        <w:tc>
          <w:tcPr>
            <w:tcW w:w="1884" w:type="dxa"/>
            <w:shd w:val="clear" w:color="auto" w:fill="auto"/>
            <w:vAlign w:val="center"/>
          </w:tcPr>
          <w:p w14:paraId="71AB87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副</w:t>
            </w:r>
          </w:p>
        </w:tc>
      </w:tr>
      <w:tr w14:paraId="7945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8CC8CE1">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7</w:t>
            </w:r>
          </w:p>
        </w:tc>
        <w:tc>
          <w:tcPr>
            <w:tcW w:w="4579" w:type="dxa"/>
            <w:shd w:val="clear" w:color="auto" w:fill="auto"/>
            <w:vAlign w:val="center"/>
          </w:tcPr>
          <w:p w14:paraId="7D6ABC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灭火器</w:t>
            </w:r>
          </w:p>
        </w:tc>
        <w:tc>
          <w:tcPr>
            <w:tcW w:w="1644" w:type="dxa"/>
            <w:shd w:val="clear" w:color="auto" w:fill="auto"/>
            <w:vAlign w:val="center"/>
          </w:tcPr>
          <w:p w14:paraId="1A78C8A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5041AA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个</w:t>
            </w:r>
          </w:p>
        </w:tc>
      </w:tr>
      <w:tr w14:paraId="7A080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6BE0EE7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四、电子技术工具</w:t>
            </w:r>
          </w:p>
        </w:tc>
      </w:tr>
      <w:tr w14:paraId="6D97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0189F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3919AF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制作工具</w:t>
            </w:r>
          </w:p>
        </w:tc>
        <w:tc>
          <w:tcPr>
            <w:tcW w:w="1644" w:type="dxa"/>
            <w:shd w:val="clear" w:color="auto" w:fill="auto"/>
            <w:vAlign w:val="center"/>
          </w:tcPr>
          <w:p w14:paraId="507660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884" w:type="dxa"/>
            <w:shd w:val="clear" w:color="auto" w:fill="auto"/>
            <w:vAlign w:val="center"/>
          </w:tcPr>
          <w:p w14:paraId="43D498F1">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套</w:t>
            </w:r>
          </w:p>
        </w:tc>
      </w:tr>
      <w:tr w14:paraId="3C00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043FF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6103B4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电工工具箱</w:t>
            </w:r>
          </w:p>
        </w:tc>
        <w:tc>
          <w:tcPr>
            <w:tcW w:w="1644" w:type="dxa"/>
            <w:shd w:val="clear" w:color="auto" w:fill="auto"/>
            <w:vAlign w:val="center"/>
          </w:tcPr>
          <w:p w14:paraId="44FCD4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884" w:type="dxa"/>
            <w:shd w:val="clear" w:color="auto" w:fill="auto"/>
            <w:vAlign w:val="center"/>
          </w:tcPr>
          <w:p w14:paraId="119810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3B8F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21BD5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41C057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放大镜</w:t>
            </w:r>
          </w:p>
        </w:tc>
        <w:tc>
          <w:tcPr>
            <w:tcW w:w="1644" w:type="dxa"/>
            <w:shd w:val="clear" w:color="auto" w:fill="auto"/>
            <w:vAlign w:val="center"/>
          </w:tcPr>
          <w:p w14:paraId="450D65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1884" w:type="dxa"/>
            <w:shd w:val="clear" w:color="auto" w:fill="auto"/>
            <w:vAlign w:val="center"/>
          </w:tcPr>
          <w:p w14:paraId="4C7663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45489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097B5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2CC5F5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静电手环</w:t>
            </w:r>
          </w:p>
        </w:tc>
        <w:tc>
          <w:tcPr>
            <w:tcW w:w="1644" w:type="dxa"/>
            <w:shd w:val="clear" w:color="auto" w:fill="auto"/>
            <w:vAlign w:val="center"/>
          </w:tcPr>
          <w:p w14:paraId="61C6B3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t>
            </w:r>
          </w:p>
        </w:tc>
        <w:tc>
          <w:tcPr>
            <w:tcW w:w="1884" w:type="dxa"/>
            <w:shd w:val="clear" w:color="auto" w:fill="auto"/>
            <w:vAlign w:val="center"/>
          </w:tcPr>
          <w:p w14:paraId="35A867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6F04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9AD0F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6059E3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集成电路起拔器</w:t>
            </w:r>
          </w:p>
        </w:tc>
        <w:tc>
          <w:tcPr>
            <w:tcW w:w="1644" w:type="dxa"/>
            <w:shd w:val="clear" w:color="auto" w:fill="auto"/>
            <w:vAlign w:val="center"/>
          </w:tcPr>
          <w:p w14:paraId="25B9A4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1884" w:type="dxa"/>
            <w:shd w:val="clear" w:color="auto" w:fill="auto"/>
            <w:vAlign w:val="center"/>
          </w:tcPr>
          <w:p w14:paraId="347A62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5697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F8CC9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0239E3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手摇绕线机</w:t>
            </w:r>
          </w:p>
        </w:tc>
        <w:tc>
          <w:tcPr>
            <w:tcW w:w="1644" w:type="dxa"/>
            <w:shd w:val="clear" w:color="auto" w:fill="auto"/>
            <w:vAlign w:val="center"/>
          </w:tcPr>
          <w:p w14:paraId="17EEA1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666080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390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EBDD3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3ED074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宽口镊</w:t>
            </w:r>
          </w:p>
        </w:tc>
        <w:tc>
          <w:tcPr>
            <w:tcW w:w="1644" w:type="dxa"/>
            <w:shd w:val="clear" w:color="auto" w:fill="auto"/>
            <w:vAlign w:val="center"/>
          </w:tcPr>
          <w:p w14:paraId="05DC2A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1884" w:type="dxa"/>
            <w:shd w:val="clear" w:color="auto" w:fill="auto"/>
            <w:vAlign w:val="center"/>
          </w:tcPr>
          <w:p w14:paraId="64FFC3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104C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7A675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4C9750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通针</w:t>
            </w:r>
          </w:p>
        </w:tc>
        <w:tc>
          <w:tcPr>
            <w:tcW w:w="1644" w:type="dxa"/>
            <w:shd w:val="clear" w:color="auto" w:fill="auto"/>
            <w:vAlign w:val="center"/>
          </w:tcPr>
          <w:p w14:paraId="7C6805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718B4E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盒</w:t>
            </w:r>
          </w:p>
        </w:tc>
      </w:tr>
      <w:tr w14:paraId="2471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1D7A8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16EB06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热熔胶枪</w:t>
            </w:r>
          </w:p>
        </w:tc>
        <w:tc>
          <w:tcPr>
            <w:tcW w:w="1644" w:type="dxa"/>
            <w:shd w:val="clear" w:color="auto" w:fill="auto"/>
            <w:vAlign w:val="center"/>
          </w:tcPr>
          <w:p w14:paraId="71E878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884" w:type="dxa"/>
            <w:shd w:val="clear" w:color="auto" w:fill="auto"/>
            <w:vAlign w:val="center"/>
          </w:tcPr>
          <w:p w14:paraId="7305FF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3730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3A679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auto" w:fill="auto"/>
            <w:vAlign w:val="center"/>
          </w:tcPr>
          <w:p w14:paraId="2568FE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塑料焊枪</w:t>
            </w:r>
          </w:p>
        </w:tc>
        <w:tc>
          <w:tcPr>
            <w:tcW w:w="1644" w:type="dxa"/>
            <w:shd w:val="clear" w:color="auto" w:fill="auto"/>
            <w:vAlign w:val="center"/>
          </w:tcPr>
          <w:p w14:paraId="6451BE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6C2E38B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58A9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4D20AB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auto" w:fill="auto"/>
            <w:vAlign w:val="center"/>
          </w:tcPr>
          <w:p w14:paraId="17A027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接线板</w:t>
            </w:r>
          </w:p>
        </w:tc>
        <w:tc>
          <w:tcPr>
            <w:tcW w:w="1644" w:type="dxa"/>
            <w:shd w:val="clear" w:color="auto" w:fill="auto"/>
            <w:vAlign w:val="center"/>
          </w:tcPr>
          <w:p w14:paraId="688EAE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6649CC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只</w:t>
            </w:r>
          </w:p>
        </w:tc>
      </w:tr>
      <w:tr w14:paraId="2DE5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0E15A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auto" w:fill="auto"/>
            <w:vAlign w:val="center"/>
          </w:tcPr>
          <w:p w14:paraId="1BFC2C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交流手电钻</w:t>
            </w:r>
          </w:p>
        </w:tc>
        <w:tc>
          <w:tcPr>
            <w:tcW w:w="1644" w:type="dxa"/>
            <w:shd w:val="clear" w:color="auto" w:fill="auto"/>
            <w:vAlign w:val="center"/>
          </w:tcPr>
          <w:p w14:paraId="4581CE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05B036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758B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CAC39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4579" w:type="dxa"/>
            <w:shd w:val="clear" w:color="auto" w:fill="auto"/>
            <w:vAlign w:val="center"/>
          </w:tcPr>
          <w:p w14:paraId="1BDE23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模拟示波器</w:t>
            </w:r>
          </w:p>
        </w:tc>
        <w:tc>
          <w:tcPr>
            <w:tcW w:w="1644" w:type="dxa"/>
            <w:shd w:val="clear" w:color="auto" w:fill="auto"/>
            <w:vAlign w:val="center"/>
          </w:tcPr>
          <w:p w14:paraId="2A25F0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1E228B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421C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403F7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4579" w:type="dxa"/>
            <w:shd w:val="clear" w:color="auto" w:fill="auto"/>
            <w:vAlign w:val="center"/>
          </w:tcPr>
          <w:p w14:paraId="3FEF3B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数显恒温二合一焊台</w:t>
            </w:r>
          </w:p>
        </w:tc>
        <w:tc>
          <w:tcPr>
            <w:tcW w:w="1644" w:type="dxa"/>
            <w:shd w:val="clear" w:color="auto" w:fill="auto"/>
            <w:vAlign w:val="center"/>
          </w:tcPr>
          <w:p w14:paraId="52CF38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41D9FE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ADC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FE126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4579" w:type="dxa"/>
            <w:shd w:val="clear" w:color="auto" w:fill="auto"/>
            <w:vAlign w:val="center"/>
          </w:tcPr>
          <w:p w14:paraId="319DF0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函数发生器</w:t>
            </w:r>
          </w:p>
        </w:tc>
        <w:tc>
          <w:tcPr>
            <w:tcW w:w="1644" w:type="dxa"/>
            <w:shd w:val="clear" w:color="auto" w:fill="auto"/>
            <w:vAlign w:val="center"/>
          </w:tcPr>
          <w:p w14:paraId="0AD3CA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5FDE01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D60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53DE5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4579" w:type="dxa"/>
            <w:shd w:val="clear" w:color="auto" w:fill="auto"/>
            <w:vAlign w:val="center"/>
          </w:tcPr>
          <w:p w14:paraId="406CE2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晶体管图示仪</w:t>
            </w:r>
          </w:p>
        </w:tc>
        <w:tc>
          <w:tcPr>
            <w:tcW w:w="1644" w:type="dxa"/>
            <w:shd w:val="clear" w:color="auto" w:fill="auto"/>
            <w:vAlign w:val="center"/>
          </w:tcPr>
          <w:p w14:paraId="22D539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3A1C13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654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301DA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4579" w:type="dxa"/>
            <w:shd w:val="clear" w:color="auto" w:fill="auto"/>
            <w:vAlign w:val="center"/>
          </w:tcPr>
          <w:p w14:paraId="74D262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LCR测试仪</w:t>
            </w:r>
          </w:p>
        </w:tc>
        <w:tc>
          <w:tcPr>
            <w:tcW w:w="1644" w:type="dxa"/>
            <w:shd w:val="clear" w:color="auto" w:fill="auto"/>
            <w:vAlign w:val="center"/>
          </w:tcPr>
          <w:p w14:paraId="2E653B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4436CA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7136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D8D95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4579" w:type="dxa"/>
            <w:shd w:val="clear" w:color="auto" w:fill="auto"/>
            <w:vAlign w:val="center"/>
          </w:tcPr>
          <w:p w14:paraId="209A0A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超声波清洗机</w:t>
            </w:r>
          </w:p>
        </w:tc>
        <w:tc>
          <w:tcPr>
            <w:tcW w:w="1644" w:type="dxa"/>
            <w:shd w:val="clear" w:color="auto" w:fill="auto"/>
            <w:vAlign w:val="center"/>
          </w:tcPr>
          <w:p w14:paraId="59343F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1884" w:type="dxa"/>
            <w:shd w:val="clear" w:color="auto" w:fill="auto"/>
            <w:vAlign w:val="center"/>
          </w:tcPr>
          <w:p w14:paraId="27C9A2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9E02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82A1D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4579" w:type="dxa"/>
            <w:shd w:val="clear" w:color="auto" w:fill="auto"/>
            <w:vAlign w:val="center"/>
          </w:tcPr>
          <w:p w14:paraId="63D856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直流稳压电源</w:t>
            </w:r>
          </w:p>
        </w:tc>
        <w:tc>
          <w:tcPr>
            <w:tcW w:w="1644" w:type="dxa"/>
            <w:shd w:val="clear" w:color="auto" w:fill="auto"/>
            <w:vAlign w:val="center"/>
          </w:tcPr>
          <w:p w14:paraId="2885D0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1884" w:type="dxa"/>
            <w:shd w:val="clear" w:color="auto" w:fill="auto"/>
            <w:vAlign w:val="center"/>
          </w:tcPr>
          <w:p w14:paraId="161F97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9AF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B0340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4579" w:type="dxa"/>
            <w:shd w:val="clear" w:color="auto" w:fill="auto"/>
            <w:vAlign w:val="center"/>
          </w:tcPr>
          <w:p w14:paraId="7D27D5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镀锡连接线</w:t>
            </w:r>
          </w:p>
        </w:tc>
        <w:tc>
          <w:tcPr>
            <w:tcW w:w="1644" w:type="dxa"/>
            <w:shd w:val="clear" w:color="auto" w:fill="auto"/>
            <w:vAlign w:val="center"/>
          </w:tcPr>
          <w:p w14:paraId="7E35717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1884" w:type="dxa"/>
            <w:shd w:val="clear" w:color="auto" w:fill="auto"/>
            <w:vAlign w:val="center"/>
          </w:tcPr>
          <w:p w14:paraId="779E88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把</w:t>
            </w:r>
          </w:p>
        </w:tc>
      </w:tr>
      <w:tr w14:paraId="6990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510AC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4579" w:type="dxa"/>
            <w:shd w:val="clear" w:color="auto" w:fill="auto"/>
            <w:vAlign w:val="center"/>
          </w:tcPr>
          <w:p w14:paraId="7F5266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多功能线路板</w:t>
            </w:r>
          </w:p>
        </w:tc>
        <w:tc>
          <w:tcPr>
            <w:tcW w:w="1644" w:type="dxa"/>
            <w:shd w:val="clear" w:color="auto" w:fill="auto"/>
            <w:vAlign w:val="center"/>
          </w:tcPr>
          <w:p w14:paraId="1E8F59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w:t>
            </w:r>
          </w:p>
        </w:tc>
        <w:tc>
          <w:tcPr>
            <w:tcW w:w="1884" w:type="dxa"/>
            <w:shd w:val="clear" w:color="auto" w:fill="auto"/>
            <w:vAlign w:val="center"/>
          </w:tcPr>
          <w:p w14:paraId="6FC354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块</w:t>
            </w:r>
          </w:p>
        </w:tc>
      </w:tr>
      <w:tr w14:paraId="74BA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vAlign w:val="center"/>
          </w:tcPr>
          <w:p w14:paraId="3791465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五、电路教学试验器材</w:t>
            </w:r>
          </w:p>
        </w:tc>
      </w:tr>
      <w:tr w14:paraId="72B6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78DAD35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0B649B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数字化传感器功能演示平台</w:t>
            </w:r>
          </w:p>
        </w:tc>
        <w:tc>
          <w:tcPr>
            <w:tcW w:w="1644" w:type="dxa"/>
            <w:shd w:val="clear" w:color="auto" w:fill="auto"/>
            <w:vAlign w:val="center"/>
          </w:tcPr>
          <w:p w14:paraId="773527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1CD9CA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7FE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05D16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381DB1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光控路灯实验箱</w:t>
            </w:r>
          </w:p>
        </w:tc>
        <w:tc>
          <w:tcPr>
            <w:tcW w:w="1644" w:type="dxa"/>
            <w:shd w:val="clear" w:color="auto" w:fill="auto"/>
            <w:vAlign w:val="center"/>
          </w:tcPr>
          <w:p w14:paraId="73F783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3ECA9B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A8C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68F6C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752A4A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声控灯原理实验箱</w:t>
            </w:r>
          </w:p>
        </w:tc>
        <w:tc>
          <w:tcPr>
            <w:tcW w:w="1644" w:type="dxa"/>
            <w:shd w:val="clear" w:color="auto" w:fill="auto"/>
            <w:vAlign w:val="center"/>
          </w:tcPr>
          <w:p w14:paraId="3CBEDB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5524B8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A63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D094C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3EC5D6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红外发射接收电路模型</w:t>
            </w:r>
          </w:p>
        </w:tc>
        <w:tc>
          <w:tcPr>
            <w:tcW w:w="1644" w:type="dxa"/>
            <w:shd w:val="clear" w:color="auto" w:fill="auto"/>
            <w:vAlign w:val="center"/>
          </w:tcPr>
          <w:p w14:paraId="11AA08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74A84B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DA2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6E54B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3FF3BB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家庭用电系统实验箱</w:t>
            </w:r>
          </w:p>
        </w:tc>
        <w:tc>
          <w:tcPr>
            <w:tcW w:w="1644" w:type="dxa"/>
            <w:shd w:val="clear" w:color="auto" w:fill="auto"/>
            <w:vAlign w:val="center"/>
          </w:tcPr>
          <w:p w14:paraId="79EB39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69BB54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F4C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ECD19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374430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传感器的简单应用</w:t>
            </w:r>
          </w:p>
        </w:tc>
        <w:tc>
          <w:tcPr>
            <w:tcW w:w="1644" w:type="dxa"/>
            <w:shd w:val="clear" w:color="auto" w:fill="auto"/>
            <w:vAlign w:val="center"/>
          </w:tcPr>
          <w:p w14:paraId="4C2E75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3C9275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38BD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64706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171D602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电子元器件组合展示板</w:t>
            </w:r>
          </w:p>
        </w:tc>
        <w:tc>
          <w:tcPr>
            <w:tcW w:w="1644" w:type="dxa"/>
            <w:shd w:val="clear" w:color="auto" w:fill="auto"/>
            <w:vAlign w:val="center"/>
          </w:tcPr>
          <w:p w14:paraId="14067C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72E6F2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447D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D1C66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3BB252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三极管开关特性示教板</w:t>
            </w:r>
          </w:p>
        </w:tc>
        <w:tc>
          <w:tcPr>
            <w:tcW w:w="1644" w:type="dxa"/>
            <w:shd w:val="clear" w:color="auto" w:fill="auto"/>
            <w:vAlign w:val="center"/>
          </w:tcPr>
          <w:p w14:paraId="77AF58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73849B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B0A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D45DE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4A5F10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三极管放大特性示教板</w:t>
            </w:r>
          </w:p>
        </w:tc>
        <w:tc>
          <w:tcPr>
            <w:tcW w:w="1644" w:type="dxa"/>
            <w:shd w:val="clear" w:color="auto" w:fill="auto"/>
            <w:vAlign w:val="center"/>
          </w:tcPr>
          <w:p w14:paraId="06DE89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0417B9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EFF7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52553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auto" w:fill="auto"/>
            <w:vAlign w:val="center"/>
          </w:tcPr>
          <w:p w14:paraId="512F7A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直流继电器的结构和动作原理及作用示教板</w:t>
            </w:r>
          </w:p>
        </w:tc>
        <w:tc>
          <w:tcPr>
            <w:tcW w:w="1644" w:type="dxa"/>
            <w:shd w:val="clear" w:color="auto" w:fill="auto"/>
            <w:vAlign w:val="center"/>
          </w:tcPr>
          <w:p w14:paraId="785B27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42992E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1B3A0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62EB27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4579" w:type="dxa"/>
            <w:shd w:val="clear" w:color="auto" w:fill="auto"/>
            <w:vAlign w:val="center"/>
          </w:tcPr>
          <w:p w14:paraId="76A485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晶闸管工作原理示教板</w:t>
            </w:r>
          </w:p>
        </w:tc>
        <w:tc>
          <w:tcPr>
            <w:tcW w:w="1644" w:type="dxa"/>
            <w:shd w:val="clear" w:color="auto" w:fill="auto"/>
            <w:vAlign w:val="center"/>
          </w:tcPr>
          <w:p w14:paraId="39B0CB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685D05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54962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8AE8D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4579" w:type="dxa"/>
            <w:shd w:val="clear" w:color="auto" w:fill="auto"/>
            <w:vAlign w:val="center"/>
          </w:tcPr>
          <w:p w14:paraId="7D743F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干簧管报警器示教板</w:t>
            </w:r>
          </w:p>
        </w:tc>
        <w:tc>
          <w:tcPr>
            <w:tcW w:w="1644" w:type="dxa"/>
            <w:shd w:val="clear" w:color="auto" w:fill="auto"/>
            <w:vAlign w:val="center"/>
          </w:tcPr>
          <w:p w14:paraId="4E338FE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5981A0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43FD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5D6E8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4579" w:type="dxa"/>
            <w:shd w:val="clear" w:color="auto" w:fill="auto"/>
            <w:vAlign w:val="center"/>
          </w:tcPr>
          <w:p w14:paraId="444B06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门电路的认知展示板</w:t>
            </w:r>
          </w:p>
        </w:tc>
        <w:tc>
          <w:tcPr>
            <w:tcW w:w="1644" w:type="dxa"/>
            <w:shd w:val="clear" w:color="auto" w:fill="auto"/>
            <w:vAlign w:val="center"/>
          </w:tcPr>
          <w:p w14:paraId="4127CD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28C605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2969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3BC05A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4579" w:type="dxa"/>
            <w:shd w:val="clear" w:color="auto" w:fill="auto"/>
            <w:vAlign w:val="center"/>
          </w:tcPr>
          <w:p w14:paraId="60D8FD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三人表决器展示板</w:t>
            </w:r>
          </w:p>
        </w:tc>
        <w:tc>
          <w:tcPr>
            <w:tcW w:w="1644" w:type="dxa"/>
            <w:shd w:val="clear" w:color="auto" w:fill="auto"/>
            <w:vAlign w:val="center"/>
          </w:tcPr>
          <w:p w14:paraId="507A2D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2ED9ED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ECA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047C80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4579" w:type="dxa"/>
            <w:shd w:val="clear" w:color="auto" w:fill="auto"/>
            <w:vAlign w:val="center"/>
          </w:tcPr>
          <w:p w14:paraId="27455E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传感器实物展示板</w:t>
            </w:r>
          </w:p>
        </w:tc>
        <w:tc>
          <w:tcPr>
            <w:tcW w:w="1644" w:type="dxa"/>
            <w:shd w:val="clear" w:color="auto" w:fill="auto"/>
            <w:vAlign w:val="center"/>
          </w:tcPr>
          <w:p w14:paraId="512EA7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61DFB3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68F3B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2637F55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4579" w:type="dxa"/>
            <w:shd w:val="clear" w:color="auto" w:fill="auto"/>
            <w:vAlign w:val="center"/>
          </w:tcPr>
          <w:p w14:paraId="408F84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常用电容示教板</w:t>
            </w:r>
          </w:p>
        </w:tc>
        <w:tc>
          <w:tcPr>
            <w:tcW w:w="1644" w:type="dxa"/>
            <w:shd w:val="clear" w:color="auto" w:fill="auto"/>
            <w:vAlign w:val="center"/>
          </w:tcPr>
          <w:p w14:paraId="1726C7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04BAD2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4E3A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52A731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4579" w:type="dxa"/>
            <w:shd w:val="clear" w:color="auto" w:fill="auto"/>
            <w:vAlign w:val="center"/>
          </w:tcPr>
          <w:p w14:paraId="0DCC05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常用电阻示教板</w:t>
            </w:r>
          </w:p>
        </w:tc>
        <w:tc>
          <w:tcPr>
            <w:tcW w:w="1644" w:type="dxa"/>
            <w:shd w:val="clear" w:color="auto" w:fill="auto"/>
            <w:vAlign w:val="center"/>
          </w:tcPr>
          <w:p w14:paraId="2865A0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47B989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29C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vAlign w:val="center"/>
          </w:tcPr>
          <w:p w14:paraId="1FF7AC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4579" w:type="dxa"/>
            <w:shd w:val="clear" w:color="auto" w:fill="auto"/>
            <w:vAlign w:val="center"/>
          </w:tcPr>
          <w:p w14:paraId="6861B8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音乐门铃示教板</w:t>
            </w:r>
          </w:p>
        </w:tc>
        <w:tc>
          <w:tcPr>
            <w:tcW w:w="1644" w:type="dxa"/>
            <w:shd w:val="clear" w:color="auto" w:fill="auto"/>
            <w:vAlign w:val="center"/>
          </w:tcPr>
          <w:p w14:paraId="4EA115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1910CE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w:t>
            </w:r>
          </w:p>
        </w:tc>
      </w:tr>
      <w:tr w14:paraId="05246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141DD5D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六、电子应用教学模型</w:t>
            </w:r>
          </w:p>
        </w:tc>
      </w:tr>
      <w:tr w14:paraId="76AB0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393EA8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auto" w:fill="auto"/>
            <w:vAlign w:val="center"/>
          </w:tcPr>
          <w:p w14:paraId="0BFF27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智能交通自动控制系统</w:t>
            </w:r>
          </w:p>
        </w:tc>
        <w:tc>
          <w:tcPr>
            <w:tcW w:w="1644" w:type="dxa"/>
            <w:shd w:val="clear" w:color="auto" w:fill="auto"/>
            <w:vAlign w:val="center"/>
          </w:tcPr>
          <w:p w14:paraId="75326E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2D8049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3E64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4AF64D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auto" w:fill="auto"/>
            <w:vAlign w:val="center"/>
          </w:tcPr>
          <w:p w14:paraId="17E327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水塔水位自动控制模型</w:t>
            </w:r>
          </w:p>
        </w:tc>
        <w:tc>
          <w:tcPr>
            <w:tcW w:w="1644" w:type="dxa"/>
            <w:shd w:val="clear" w:color="auto" w:fill="auto"/>
            <w:vAlign w:val="center"/>
          </w:tcPr>
          <w:p w14:paraId="412EDF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723A45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7A2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320435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auto" w:fill="auto"/>
            <w:vAlign w:val="center"/>
          </w:tcPr>
          <w:p w14:paraId="4283CC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自动门实验装置</w:t>
            </w:r>
          </w:p>
        </w:tc>
        <w:tc>
          <w:tcPr>
            <w:tcW w:w="1644" w:type="dxa"/>
            <w:shd w:val="clear" w:color="auto" w:fill="auto"/>
            <w:vAlign w:val="center"/>
          </w:tcPr>
          <w:p w14:paraId="0E7E28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07D133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AA6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7BC7FA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auto" w:fill="auto"/>
            <w:vAlign w:val="center"/>
          </w:tcPr>
          <w:p w14:paraId="6B13ABF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升国旗实验装置</w:t>
            </w:r>
          </w:p>
        </w:tc>
        <w:tc>
          <w:tcPr>
            <w:tcW w:w="1644" w:type="dxa"/>
            <w:shd w:val="clear" w:color="auto" w:fill="auto"/>
            <w:vAlign w:val="center"/>
          </w:tcPr>
          <w:p w14:paraId="5DBA73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4C3DA8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12AE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69357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7A4B1B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空调模拟控制系统装置</w:t>
            </w:r>
          </w:p>
        </w:tc>
        <w:tc>
          <w:tcPr>
            <w:tcW w:w="1644" w:type="dxa"/>
            <w:shd w:val="clear" w:color="auto" w:fill="auto"/>
            <w:vAlign w:val="center"/>
          </w:tcPr>
          <w:p w14:paraId="32CC35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26FA81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0B8F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3C768E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14AF74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台灯功能测试仪</w:t>
            </w:r>
          </w:p>
        </w:tc>
        <w:tc>
          <w:tcPr>
            <w:tcW w:w="1644" w:type="dxa"/>
            <w:shd w:val="clear" w:color="auto" w:fill="auto"/>
            <w:vAlign w:val="center"/>
          </w:tcPr>
          <w:p w14:paraId="274881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auto" w:fill="auto"/>
            <w:vAlign w:val="center"/>
          </w:tcPr>
          <w:p w14:paraId="4102E6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78AE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auto" w:fill="auto"/>
            <w:noWrap/>
            <w:vAlign w:val="center"/>
          </w:tcPr>
          <w:p w14:paraId="27D881E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七、电子焊接制作套件</w:t>
            </w:r>
          </w:p>
        </w:tc>
      </w:tr>
      <w:tr w14:paraId="4786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943F7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498F0D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电子制作套件</w:t>
            </w:r>
          </w:p>
        </w:tc>
        <w:tc>
          <w:tcPr>
            <w:tcW w:w="1644" w:type="dxa"/>
            <w:shd w:val="clear" w:color="000000" w:fill="FFFFFF"/>
            <w:vAlign w:val="center"/>
          </w:tcPr>
          <w:p w14:paraId="64DEB9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1884" w:type="dxa"/>
            <w:shd w:val="clear" w:color="auto" w:fill="auto"/>
            <w:vAlign w:val="center"/>
          </w:tcPr>
          <w:p w14:paraId="177FD0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BAE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37F3D2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3E27A2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遥控小车设计与制作套件</w:t>
            </w:r>
          </w:p>
        </w:tc>
        <w:tc>
          <w:tcPr>
            <w:tcW w:w="1644" w:type="dxa"/>
            <w:shd w:val="clear" w:color="000000" w:fill="FFFFFF"/>
            <w:vAlign w:val="center"/>
          </w:tcPr>
          <w:p w14:paraId="28840F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322CBF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6E19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79B755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733625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自发电手电筒制作套件</w:t>
            </w:r>
          </w:p>
        </w:tc>
        <w:tc>
          <w:tcPr>
            <w:tcW w:w="1644" w:type="dxa"/>
            <w:shd w:val="clear" w:color="000000" w:fill="FFFFFF"/>
            <w:vAlign w:val="center"/>
          </w:tcPr>
          <w:p w14:paraId="1E44FC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2602A4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1CF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3422B1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33E069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台灯制作套件</w:t>
            </w:r>
          </w:p>
        </w:tc>
        <w:tc>
          <w:tcPr>
            <w:tcW w:w="1644" w:type="dxa"/>
            <w:shd w:val="clear" w:color="000000" w:fill="FFFFFF"/>
            <w:vAlign w:val="center"/>
          </w:tcPr>
          <w:p w14:paraId="629E74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05B425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13F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738186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auto" w:fill="auto"/>
            <w:vAlign w:val="center"/>
          </w:tcPr>
          <w:p w14:paraId="6CFD70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电子焊接练习套件（基础级）</w:t>
            </w:r>
          </w:p>
        </w:tc>
        <w:tc>
          <w:tcPr>
            <w:tcW w:w="1644" w:type="dxa"/>
            <w:shd w:val="clear" w:color="auto" w:fill="auto"/>
            <w:vAlign w:val="center"/>
          </w:tcPr>
          <w:p w14:paraId="6620AB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3EAD2E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47E8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6835C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auto" w:fill="auto"/>
            <w:vAlign w:val="center"/>
          </w:tcPr>
          <w:p w14:paraId="7EC27C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电子焊接练习套件（进阶级）</w:t>
            </w:r>
          </w:p>
        </w:tc>
        <w:tc>
          <w:tcPr>
            <w:tcW w:w="1644" w:type="dxa"/>
            <w:shd w:val="clear" w:color="auto" w:fill="auto"/>
            <w:vAlign w:val="center"/>
          </w:tcPr>
          <w:p w14:paraId="1AD757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0BC1D9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5C9F8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33B60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4579" w:type="dxa"/>
            <w:shd w:val="clear" w:color="auto" w:fill="auto"/>
            <w:vAlign w:val="center"/>
          </w:tcPr>
          <w:p w14:paraId="177999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《电子控制技术》学习实验箱（上）</w:t>
            </w:r>
          </w:p>
        </w:tc>
        <w:tc>
          <w:tcPr>
            <w:tcW w:w="1644" w:type="dxa"/>
            <w:shd w:val="clear" w:color="auto" w:fill="auto"/>
            <w:vAlign w:val="center"/>
          </w:tcPr>
          <w:p w14:paraId="0BEC3C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5B88DF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箱</w:t>
            </w:r>
          </w:p>
        </w:tc>
      </w:tr>
      <w:tr w14:paraId="3AD1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0DEDB4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4579" w:type="dxa"/>
            <w:shd w:val="clear" w:color="auto" w:fill="auto"/>
            <w:vAlign w:val="center"/>
          </w:tcPr>
          <w:p w14:paraId="7107CD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《电子控制技术》学习实验箱（中）</w:t>
            </w:r>
          </w:p>
        </w:tc>
        <w:tc>
          <w:tcPr>
            <w:tcW w:w="1644" w:type="dxa"/>
            <w:shd w:val="clear" w:color="auto" w:fill="auto"/>
            <w:vAlign w:val="center"/>
          </w:tcPr>
          <w:p w14:paraId="1C1D43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3B9310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箱</w:t>
            </w:r>
          </w:p>
        </w:tc>
      </w:tr>
      <w:tr w14:paraId="1D3F8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6DE527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4579" w:type="dxa"/>
            <w:shd w:val="clear" w:color="auto" w:fill="auto"/>
            <w:vAlign w:val="center"/>
          </w:tcPr>
          <w:p w14:paraId="2295D8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《电子控制技术》学习实验箱（下）</w:t>
            </w:r>
          </w:p>
        </w:tc>
        <w:tc>
          <w:tcPr>
            <w:tcW w:w="1644" w:type="dxa"/>
            <w:shd w:val="clear" w:color="auto" w:fill="auto"/>
            <w:vAlign w:val="center"/>
          </w:tcPr>
          <w:p w14:paraId="60605F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7BCD87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箱</w:t>
            </w:r>
          </w:p>
        </w:tc>
      </w:tr>
      <w:tr w14:paraId="71C2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auto" w:fill="auto"/>
            <w:noWrap/>
            <w:vAlign w:val="center"/>
          </w:tcPr>
          <w:p w14:paraId="52C6DE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4579" w:type="dxa"/>
            <w:shd w:val="clear" w:color="auto" w:fill="auto"/>
            <w:vAlign w:val="center"/>
          </w:tcPr>
          <w:p w14:paraId="42AED9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《电子控制技术》综合拓展实验箱</w:t>
            </w:r>
          </w:p>
        </w:tc>
        <w:tc>
          <w:tcPr>
            <w:tcW w:w="1644" w:type="dxa"/>
            <w:shd w:val="clear" w:color="auto" w:fill="auto"/>
            <w:vAlign w:val="center"/>
          </w:tcPr>
          <w:p w14:paraId="2F332C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1884" w:type="dxa"/>
            <w:shd w:val="clear" w:color="auto" w:fill="auto"/>
            <w:vAlign w:val="center"/>
          </w:tcPr>
          <w:p w14:paraId="07E09E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w:t>
            </w:r>
          </w:p>
        </w:tc>
      </w:tr>
      <w:tr w14:paraId="3D85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40CCC6C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八、环创物品</w:t>
            </w:r>
          </w:p>
        </w:tc>
      </w:tr>
      <w:tr w14:paraId="3A06F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50D5DE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07A5A7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1644" w:type="dxa"/>
            <w:shd w:val="clear" w:color="000000" w:fill="FFFFFF"/>
            <w:noWrap/>
            <w:vAlign w:val="center"/>
          </w:tcPr>
          <w:p w14:paraId="682A65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3E672D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373F4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03F4C5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4579" w:type="dxa"/>
            <w:shd w:val="clear" w:color="000000" w:fill="FFFFFF"/>
            <w:vAlign w:val="center"/>
          </w:tcPr>
          <w:p w14:paraId="33EEDC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1644" w:type="dxa"/>
            <w:shd w:val="clear" w:color="000000" w:fill="FFFFFF"/>
            <w:noWrap/>
            <w:vAlign w:val="center"/>
          </w:tcPr>
          <w:p w14:paraId="18A270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608481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0C9D9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63B1B4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4579" w:type="dxa"/>
            <w:shd w:val="clear" w:color="000000" w:fill="FFFFFF"/>
            <w:vAlign w:val="center"/>
          </w:tcPr>
          <w:p w14:paraId="01F27E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1644" w:type="dxa"/>
            <w:shd w:val="clear" w:color="000000" w:fill="FFFFFF"/>
            <w:noWrap/>
            <w:vAlign w:val="center"/>
          </w:tcPr>
          <w:p w14:paraId="7A61BA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55A262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FC4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7AA59A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4579" w:type="dxa"/>
            <w:shd w:val="clear" w:color="000000" w:fill="FFFFFF"/>
            <w:vAlign w:val="center"/>
          </w:tcPr>
          <w:p w14:paraId="06D171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1644" w:type="dxa"/>
            <w:shd w:val="clear" w:color="000000" w:fill="FFFFFF"/>
            <w:noWrap/>
            <w:vAlign w:val="center"/>
          </w:tcPr>
          <w:p w14:paraId="60DE98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4E8678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F2C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546B48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4579" w:type="dxa"/>
            <w:shd w:val="clear" w:color="000000" w:fill="FFFFFF"/>
            <w:vAlign w:val="center"/>
          </w:tcPr>
          <w:p w14:paraId="048814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1644" w:type="dxa"/>
            <w:shd w:val="clear" w:color="000000" w:fill="FFFFFF"/>
            <w:noWrap/>
            <w:vAlign w:val="center"/>
          </w:tcPr>
          <w:p w14:paraId="3EC47B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25FF38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732C8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5A940D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4579" w:type="dxa"/>
            <w:shd w:val="clear" w:color="000000" w:fill="FFFFFF"/>
            <w:vAlign w:val="center"/>
          </w:tcPr>
          <w:p w14:paraId="532321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1644" w:type="dxa"/>
            <w:shd w:val="clear" w:color="000000" w:fill="FFFFFF"/>
            <w:noWrap/>
            <w:vAlign w:val="center"/>
          </w:tcPr>
          <w:p w14:paraId="5B7FDA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noWrap/>
            <w:vAlign w:val="center"/>
          </w:tcPr>
          <w:p w14:paraId="291EDF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r w14:paraId="4667F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9300" w:type="dxa"/>
            <w:gridSpan w:val="4"/>
            <w:shd w:val="clear" w:color="000000" w:fill="FFFFFF"/>
            <w:noWrap/>
            <w:vAlign w:val="center"/>
          </w:tcPr>
          <w:p w14:paraId="09E4611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九、环境布展</w:t>
            </w:r>
          </w:p>
        </w:tc>
      </w:tr>
      <w:tr w14:paraId="5B362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193" w:type="dxa"/>
            <w:shd w:val="clear" w:color="000000" w:fill="FFFFFF"/>
            <w:noWrap/>
            <w:vAlign w:val="center"/>
          </w:tcPr>
          <w:p w14:paraId="1960B6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4579" w:type="dxa"/>
            <w:shd w:val="clear" w:color="000000" w:fill="FFFFFF"/>
            <w:vAlign w:val="center"/>
          </w:tcPr>
          <w:p w14:paraId="7FF0E3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环境布展</w:t>
            </w:r>
          </w:p>
        </w:tc>
        <w:tc>
          <w:tcPr>
            <w:tcW w:w="1644" w:type="dxa"/>
            <w:shd w:val="clear" w:color="000000" w:fill="FFFFFF"/>
            <w:vAlign w:val="center"/>
          </w:tcPr>
          <w:p w14:paraId="521E6E5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1884" w:type="dxa"/>
            <w:shd w:val="clear" w:color="000000" w:fill="FFFFFF"/>
            <w:vAlign w:val="center"/>
          </w:tcPr>
          <w:p w14:paraId="77DCC0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项</w:t>
            </w:r>
          </w:p>
        </w:tc>
      </w:tr>
    </w:tbl>
    <w:p w14:paraId="2BBD6AA3">
      <w:pPr>
        <w:pStyle w:val="9"/>
        <w:ind w:left="360"/>
        <w:rPr>
          <w:rFonts w:hint="eastAsia" w:ascii="宋体" w:hAnsi="宋体" w:eastAsia="宋体" w:cs="宋体"/>
          <w:color w:val="auto"/>
          <w:sz w:val="24"/>
          <w:szCs w:val="24"/>
          <w:highlight w:val="none"/>
        </w:rPr>
      </w:pPr>
    </w:p>
    <w:p w14:paraId="4BC4E5DF">
      <w:pPr>
        <w:pStyle w:val="9"/>
        <w:ind w:left="0"/>
        <w:rPr>
          <w:rFonts w:hint="eastAsia" w:ascii="宋体" w:hAnsi="宋体" w:eastAsia="宋体" w:cs="宋体"/>
          <w:color w:val="auto"/>
          <w:sz w:val="24"/>
          <w:szCs w:val="24"/>
          <w:highlight w:val="none"/>
        </w:rPr>
        <w:sectPr>
          <w:pgSz w:w="11906" w:h="16838"/>
          <w:pgMar w:top="1440" w:right="1800" w:bottom="1440" w:left="1800" w:header="851" w:footer="992" w:gutter="0"/>
          <w:cols w:space="425" w:num="1"/>
          <w:docGrid w:type="lines" w:linePitch="312" w:charSpace="0"/>
        </w:sectPr>
      </w:pPr>
    </w:p>
    <w:p w14:paraId="2805D00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技术规格(性能)要求</w:t>
      </w: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加“</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”的指标为实质性响应指标，任意1项实质性响应指标不满足或负偏离均按无效投标处理，</w:t>
      </w:r>
      <w:r>
        <w:rPr>
          <w:rFonts w:hint="eastAsia" w:ascii="宋体" w:hAnsi="宋体" w:eastAsia="宋体" w:cs="宋体"/>
          <w:b/>
          <w:bCs/>
          <w:color w:val="auto"/>
          <w:sz w:val="24"/>
          <w:szCs w:val="24"/>
          <w:highlight w:val="none"/>
        </w:rPr>
        <w:t>未按照招标文件提供证明材料的视为不满足</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按扣分处理</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rPr>
        <w:t>：</w:t>
      </w:r>
    </w:p>
    <w:p w14:paraId="78AA660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注：</w:t>
      </w:r>
      <w:r>
        <w:rPr>
          <w:rFonts w:hint="eastAsia" w:ascii="宋体" w:hAnsi="宋体" w:eastAsia="宋体" w:cs="宋体"/>
          <w:b/>
          <w:bCs/>
          <w:color w:val="auto"/>
          <w:sz w:val="24"/>
          <w:szCs w:val="24"/>
          <w:highlight w:val="none"/>
        </w:rPr>
        <w:t>所有产品的尺寸可上下浮动5%，已标明允许偏差的产品尺寸除外</w:t>
      </w:r>
      <w:r>
        <w:rPr>
          <w:rFonts w:hint="eastAsia" w:ascii="宋体" w:hAnsi="宋体" w:eastAsia="宋体" w:cs="宋体"/>
          <w:b/>
          <w:bCs/>
          <w:color w:val="auto"/>
          <w:sz w:val="24"/>
          <w:szCs w:val="24"/>
          <w:highlight w:val="none"/>
          <w:lang w:eastAsia="zh-CN"/>
        </w:rPr>
        <w:t>。</w:t>
      </w:r>
    </w:p>
    <w:p w14:paraId="7B4D84B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0" w:line="360" w:lineRule="auto"/>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kern w:val="0"/>
          <w:sz w:val="24"/>
          <w:szCs w:val="24"/>
          <w:highlight w:val="none"/>
          <w14:ligatures w14:val="none"/>
        </w:rPr>
        <w:t>1</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人工智能创新实验室</w:t>
      </w:r>
    </w:p>
    <w:tbl>
      <w:tblPr>
        <w:tblStyle w:val="5"/>
        <w:tblW w:w="5268" w:type="pct"/>
        <w:tblInd w:w="-2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393"/>
        <w:gridCol w:w="6750"/>
      </w:tblGrid>
      <w:tr w14:paraId="0579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vAlign w:val="center"/>
          </w:tcPr>
          <w:p w14:paraId="4EA7E363">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775" w:type="pct"/>
            <w:shd w:val="clear" w:color="000000" w:fill="FFFFFF"/>
            <w:vAlign w:val="center"/>
          </w:tcPr>
          <w:p w14:paraId="06D4898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3758" w:type="pct"/>
            <w:shd w:val="clear" w:color="000000" w:fill="FFFFFF"/>
            <w:vAlign w:val="center"/>
          </w:tcPr>
          <w:p w14:paraId="6C47A58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规格参数</w:t>
            </w:r>
          </w:p>
        </w:tc>
      </w:tr>
      <w:tr w14:paraId="6BE9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5F99763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一、基础设施</w:t>
            </w:r>
          </w:p>
        </w:tc>
      </w:tr>
      <w:tr w14:paraId="048C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3C926C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5" w:type="pct"/>
            <w:shd w:val="clear" w:color="auto" w:fill="auto"/>
            <w:vAlign w:val="center"/>
          </w:tcPr>
          <w:p w14:paraId="7AC14D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教师讲台</w:t>
            </w:r>
          </w:p>
        </w:tc>
        <w:tc>
          <w:tcPr>
            <w:tcW w:w="3758" w:type="pct"/>
            <w:shd w:val="clear" w:color="auto" w:fill="auto"/>
            <w:vAlign w:val="center"/>
          </w:tcPr>
          <w:p w14:paraId="55BB2996">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w:t>
            </w:r>
            <w:r>
              <w:rPr>
                <w:rFonts w:hint="eastAsia" w:ascii="宋体" w:hAnsi="宋体" w:eastAsia="宋体" w:cs="宋体"/>
                <w:color w:val="auto"/>
                <w:kern w:val="0"/>
                <w:sz w:val="24"/>
                <w:szCs w:val="24"/>
                <w:highlight w:val="none"/>
                <w14:ligatures w14:val="none"/>
              </w:rPr>
              <w:t xml:space="preserve">材质：钢木结构，适配创客实验室环境，兼顾承重、防刮、易清洁，无异味、无有害物质，符合校园环保及安全标准；                                                                                                 2.规格：长≥2000mm、宽≥1000mm、高≥750mm，台面平整无拼接缝隙、边缘无毛刺；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工艺：板材选用环保型三聚氰胺饰面刨花板，表面防刮耐磨，可耐受酒精擦拭；≥2.0mm厚同色PVC封边条，环保热熔胶机械全自动封边，无脱胶翘边；钢架采用φ38mm圆管及≥20*20*1.5mm优质冷轧钢方管焊接，焊接处打磨无棱角，吊钩抛丸+静电粉末喷涂，耐腐蚀防锈；台面厚度≥25mm，其余板材≥18mm，台面均匀承重≥100kg；</w:t>
            </w:r>
          </w:p>
          <w:p w14:paraId="7ED14F0C">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4.附加：预留线缆收纳孔、显示器安装位。</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b/>
                <w:bCs/>
                <w:color w:val="auto"/>
                <w:kern w:val="0"/>
                <w:sz w:val="24"/>
                <w:szCs w:val="24"/>
                <w:highlight w:val="none"/>
              </w:rPr>
              <w:t>投标文件中提供第三方检测机构出具的带有CMA或CNAS标识的检测报告且检测结果为合格</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符合的三聚氰胺饰面刨花板检测报告扫描件</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依据标准需包含：GB/T15102-2017、GB/T39600-2021、GB/T 39600-2021、GB/T4897-2015、GB/T 35601-2024等，检验项需包含：理化性能（静曲强度、表面耐磨、表面耐污染腐蚀、握螺丝钉力、含水率、表面耐龟裂、表面耐水蒸气、表面耐划痕、表面耐冷热循环），甲醛释放量(气候箱法)，甲醛释放量（干燥器法），内胶合强度,燃烧性能等级≥B1级，挥发性有机化合物释放浓度（7d）（苯、甲苯、二甲苯、总挥发性有机化合物（TVOC）），总挥发性有机化合物（TVOC）≤0.5的要求。</w:t>
            </w:r>
          </w:p>
        </w:tc>
      </w:tr>
      <w:tr w14:paraId="639BD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78AF8C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5" w:type="pct"/>
            <w:shd w:val="clear" w:color="auto" w:fill="auto"/>
            <w:noWrap/>
            <w:vAlign w:val="center"/>
          </w:tcPr>
          <w:p w14:paraId="553764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教师椅(网椅）</w:t>
            </w:r>
          </w:p>
        </w:tc>
        <w:tc>
          <w:tcPr>
            <w:tcW w:w="3758" w:type="pct"/>
            <w:shd w:val="clear" w:color="auto" w:fill="auto"/>
            <w:vAlign w:val="center"/>
          </w:tcPr>
          <w:p w14:paraId="4144B4A0">
            <w:pPr>
              <w:widowControl/>
              <w:numPr>
                <w:ilvl w:val="0"/>
                <w:numId w:val="0"/>
              </w:numPr>
              <w:spacing w:after="0" w:line="240" w:lineRule="auto"/>
              <w:jc w:val="left"/>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w:t>
            </w:r>
            <w:r>
              <w:rPr>
                <w:rFonts w:hint="eastAsia" w:ascii="宋体" w:hAnsi="宋体" w:eastAsia="宋体" w:cs="宋体"/>
                <w:color w:val="auto"/>
                <w:kern w:val="0"/>
                <w:sz w:val="24"/>
                <w:szCs w:val="24"/>
                <w:highlight w:val="none"/>
                <w14:ligatures w14:val="none"/>
              </w:rPr>
              <w:t>面料：椅面/椅背采用优质高弹力网布，坐垫为高密度原生海绵，透气网布包裹，透气性强、回弹性好，不易变形老化，符合人体工学设计；                                                                     2.脚架及椅轮：五爪全新料尼龙脚架，PU外包裹尼龙轮，移动静音、顺畅、耐用；</w:t>
            </w:r>
          </w:p>
          <w:p w14:paraId="75035794">
            <w:pPr>
              <w:widowControl/>
              <w:numPr>
                <w:ilvl w:val="0"/>
                <w:numId w:val="0"/>
              </w:numPr>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3.配件：优质螺丝五金配件，防震动、防松脱，安全可靠</w:t>
            </w:r>
            <w:r>
              <w:rPr>
                <w:rFonts w:hint="eastAsia" w:ascii="宋体" w:hAnsi="宋体" w:eastAsia="宋体" w:cs="宋体"/>
                <w:color w:val="auto"/>
                <w:kern w:val="0"/>
                <w:sz w:val="24"/>
                <w:szCs w:val="24"/>
                <w:highlight w:val="none"/>
                <w:lang w:eastAsia="zh-CN"/>
                <w14:ligatures w14:val="none"/>
              </w:rPr>
              <w:t>。</w:t>
            </w:r>
          </w:p>
        </w:tc>
      </w:tr>
      <w:tr w14:paraId="51ED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484AE353">
            <w:pPr>
              <w:widowControl/>
              <w:spacing w:after="0" w:line="240" w:lineRule="auto"/>
              <w:jc w:val="center"/>
              <w:rPr>
                <w:rFonts w:hint="eastAsia" w:ascii="宋体" w:hAnsi="宋体" w:eastAsia="宋体" w:cs="宋体"/>
                <w:color w:val="auto"/>
                <w:kern w:val="0"/>
                <w:sz w:val="24"/>
                <w:szCs w:val="24"/>
                <w:highlight w:val="none"/>
                <w14:ligatures w14:val="none"/>
              </w:rPr>
            </w:pPr>
            <w:bookmarkStart w:id="11" w:name="_Hlk228208862"/>
            <w:r>
              <w:rPr>
                <w:rFonts w:hint="eastAsia" w:ascii="宋体" w:hAnsi="宋体" w:eastAsia="宋体" w:cs="宋体"/>
                <w:color w:val="auto"/>
                <w:kern w:val="0"/>
                <w:sz w:val="24"/>
                <w:szCs w:val="24"/>
                <w:highlight w:val="none"/>
                <w14:ligatures w14:val="none"/>
              </w:rPr>
              <w:t>3</w:t>
            </w:r>
          </w:p>
        </w:tc>
        <w:tc>
          <w:tcPr>
            <w:tcW w:w="775" w:type="pct"/>
            <w:shd w:val="clear" w:color="auto" w:fill="auto"/>
            <w:vAlign w:val="center"/>
          </w:tcPr>
          <w:p w14:paraId="66430C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学生桌</w:t>
            </w:r>
          </w:p>
        </w:tc>
        <w:tc>
          <w:tcPr>
            <w:tcW w:w="3758" w:type="pct"/>
            <w:shd w:val="clear" w:color="auto" w:fill="auto"/>
            <w:vAlign w:val="center"/>
          </w:tcPr>
          <w:p w14:paraId="23721CEF">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1.材质：钢木结构，适配创客实验室，防刮、易清洁，E1级环保标准，无甲醛超标；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2.规格：长≥2400mm、宽≥1200mm、高≥750mm，台面平整；                                           3.工艺：同教师讲台工艺（E1级环保颗粒板、2.0mm PVC封边、φ38mm圆管+20*20*1.5mm冷轧钢钢架、静电喷涂）；台面厚度≥25mm，其余板材≥18mm，承重≥80kg；</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4.附加：预留线缆收纳槽，方便编程、机器人设备接线。</w:t>
            </w:r>
          </w:p>
        </w:tc>
      </w:tr>
      <w:bookmarkEnd w:id="11"/>
      <w:tr w14:paraId="10CE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18032FD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5" w:type="pct"/>
            <w:shd w:val="clear" w:color="auto" w:fill="auto"/>
            <w:vAlign w:val="center"/>
          </w:tcPr>
          <w:p w14:paraId="01D904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3758" w:type="pct"/>
            <w:shd w:val="clear" w:color="auto" w:fill="auto"/>
            <w:vAlign w:val="center"/>
          </w:tcPr>
          <w:p w14:paraId="5C418D9B">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1.尺寸：≥Φ290*450mm;</w:t>
            </w:r>
          </w:p>
          <w:p w14:paraId="642CAD6E">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2.材质：ABS+钢管；</w:t>
            </w:r>
          </w:p>
          <w:p w14:paraId="16B1695F">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3.工艺：面板采用ABS新料一体注塑成型，面板直径300mm±10mm，坐垫下带有防滑凸条和防滑垫的塑料背盖，以便于悬挂。中间有內弧造型，深度为≥8mm。椅腿钢管尺寸：≥32*22*1.5mm，采用鱼眼管满焊焊接，表面采用高温粉体烤漆，耐腐蚀，不易生锈；采用PP纤维质塑胶一体成型，防滑、耐用、耐摩擦；凳子底部加黑色护垫，保护地板防止摩擦，所有零部。功能：凳子可悬挂于桌子上方。件采用永久性固定方式，不会产生松散、脱落之情形。</w:t>
            </w:r>
          </w:p>
          <w:p w14:paraId="103711EE">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4.符合GB/T 3325-2024、GB/T 32487-2016的标准。检测内容：金属件（外观性能要求）、金属喷漆（塑）涂层、耐老化性、冲击强度、翘曲度、塑料件外观、椅凳类稳定性、椅凳类强度和耐久性。</w:t>
            </w:r>
            <w:r>
              <w:rPr>
                <w:rFonts w:hint="eastAsia" w:ascii="宋体" w:hAnsi="宋体" w:eastAsia="宋体" w:cs="宋体"/>
                <w:b/>
                <w:bCs/>
                <w:color w:val="auto"/>
                <w:kern w:val="0"/>
                <w:sz w:val="24"/>
                <w:szCs w:val="24"/>
                <w:highlight w:val="none"/>
                <w:lang w:val="en-US" w:eastAsia="zh-CN"/>
                <w14:ligatures w14:val="none"/>
              </w:rPr>
              <w:t>（</w:t>
            </w:r>
            <w:r>
              <w:rPr>
                <w:rFonts w:hint="eastAsia" w:ascii="宋体" w:hAnsi="宋体" w:eastAsia="宋体" w:cs="宋体"/>
                <w:b/>
                <w:bCs/>
                <w:color w:val="auto"/>
                <w:kern w:val="0"/>
                <w:sz w:val="24"/>
                <w:szCs w:val="24"/>
                <w:highlight w:val="none"/>
                <w14:ligatures w14:val="none"/>
              </w:rPr>
              <w:t>投标文件中提供第三方检测机构出具的带有CMA或CNAS标识的检测报告扫描件）</w:t>
            </w:r>
          </w:p>
        </w:tc>
      </w:tr>
      <w:tr w14:paraId="7DC3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39C6D0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5" w:type="pct"/>
            <w:shd w:val="clear" w:color="auto" w:fill="auto"/>
            <w:vAlign w:val="center"/>
          </w:tcPr>
          <w:p w14:paraId="6CF923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智能系统控制柜</w:t>
            </w:r>
          </w:p>
        </w:tc>
        <w:tc>
          <w:tcPr>
            <w:tcW w:w="3758" w:type="pct"/>
            <w:shd w:val="clear" w:color="auto" w:fill="auto"/>
            <w:vAlign w:val="center"/>
          </w:tcPr>
          <w:p w14:paraId="0917709B">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一、规格尺寸 450×170×600mm (±5mm)：                                                                                 1. 控制柜（挂壁式）整体尺寸 450×170×600mm (±5mm)；箱体采用≥ 1.2mm SPCC 冷轧钢板，表面光滑、强度高、不易变形，钣金折弯成型，表面经酸洗磷化、静电喷涂环保粉末高温固化处理，无有害物质，防腐性强，符合校园安全环保标准。                                                          2. 控制箱体采用三区独立结构设计，含电气设备安装层、操作显示屏安装位、紧急停止开关及启停开关，开关标识清晰、操作安全便捷。                                                                                 3. 控制箱内置：导轨式接线端子、双组漏电保护总开关 1 组、定时关机电路 1 组、总电源交流接触器 1 组，可完全切断学生端火线与零线，安全可靠；配置电器单片机控制器及功能扩展模块 1 套、单片机保护模块 1 个；具备长时间无人操作自动切断总电源的安全保护功能。     </w:t>
            </w:r>
          </w:p>
          <w:p w14:paraId="2CCD2408">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4. 智能控制平台采用 ≥10.1英寸工业级触摸屏，分辨率不低于1024×600，显示清晰、响应灵敏。     </w:t>
            </w:r>
          </w:p>
          <w:p w14:paraId="458DD0BF">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二、实现功能：                                                                                                                             (1) 交流输出：支持单台或统一控制学生交流电源输出，输出范围 0-30V，分辨率 1V，具备过流、短路、过载保护。                                                                                                                 (2) 直流输出：支持单台或统一控制学生直流电源输出，输出范围 0-30V，分辨率 0.1V，输出稳定可靠。                                                                                                                                     (3) 学生锁定：由教师统一控制，锁定后学生无法自行调节电源，仅教师可操作。                  </w:t>
            </w:r>
          </w:p>
          <w:p w14:paraId="36058763">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(4) 学生插座：由教师集中控制，系统开机默认关闭，需教师手动开启。                                 </w:t>
            </w:r>
          </w:p>
          <w:p w14:paraId="22A6CDF5">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(5) 举手功能：学生端举手后，教师端实时显示学生举手状态与桌号信息。                             </w:t>
            </w:r>
          </w:p>
          <w:p w14:paraId="71356C7D">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(6) 电源升降控制：支持对学生终端电源模块升降状态控制，可单选、全选操作。                  </w:t>
            </w:r>
          </w:p>
          <w:p w14:paraId="5D98D879">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(7) 环境检测：实时监测并输出室内温度、湿度等环境数据。                                                    (8) 密码登录：支持密码验证，输入正确密码方可进入系统，防止非授权操作。                      </w:t>
            </w:r>
          </w:p>
          <w:p w14:paraId="0CC557FC">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(9) 定时关机：自带定时关机功能，定时范围 0-240 分钟，可设置不关机模式。</w:t>
            </w:r>
          </w:p>
          <w:p w14:paraId="595ED675">
            <w:pPr>
              <w:widowControl/>
              <w:numPr>
                <w:ilvl w:val="0"/>
                <w:numId w:val="0"/>
              </w:numPr>
              <w:spacing w:after="0" w:line="240" w:lineRule="auto"/>
              <w:jc w:val="left"/>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(10) 信息显示：界面顶部实时显示温度、湿度、星期、年、月、日、时间。                                            (11) 一键关机：支持一键全室断电关机，安全快捷。</w:t>
            </w:r>
          </w:p>
        </w:tc>
      </w:tr>
      <w:tr w14:paraId="702F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341CAF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5" w:type="pct"/>
            <w:shd w:val="clear" w:color="auto" w:fill="auto"/>
            <w:vAlign w:val="center"/>
          </w:tcPr>
          <w:p w14:paraId="20945D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智能控制平台</w:t>
            </w:r>
          </w:p>
        </w:tc>
        <w:tc>
          <w:tcPr>
            <w:tcW w:w="3758" w:type="pct"/>
            <w:shd w:val="clear" w:color="auto" w:fill="auto"/>
          </w:tcPr>
          <w:p w14:paraId="2BEE1712">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设备配备≥10英寸工业级触摸屏，搭载实验室集中控制系统，支持分项分页可视化操作，具体功能如下：                                                                                                                               （1）照明控制：支持分区/分组控制全室照明，可按教学场景灵活开启/关闭对应区域照明，节能且使用方便。                                                                                                             （2）电源控制：集中控制学生区域 AC220V 总电源，支持一键通断，实现教师统一管理，保障校园用电安全。                                                                                                                   （3）摇臂控制：支持三种控制模式，可实现单台独立控制、多台集中控制、任意组合分组控制，操作灵活、响应迅速。</w:t>
            </w:r>
          </w:p>
        </w:tc>
      </w:tr>
      <w:tr w14:paraId="21E6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7BB97E6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75" w:type="pct"/>
            <w:shd w:val="clear" w:color="auto" w:fill="auto"/>
            <w:vAlign w:val="center"/>
          </w:tcPr>
          <w:p w14:paraId="6C4570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升降电源装置</w:t>
            </w:r>
          </w:p>
        </w:tc>
        <w:tc>
          <w:tcPr>
            <w:tcW w:w="3758" w:type="pct"/>
            <w:shd w:val="clear" w:color="auto" w:fill="auto"/>
          </w:tcPr>
          <w:p w14:paraId="1FBE19CE">
            <w:pPr>
              <w:widowControl/>
              <w:numPr>
                <w:ilvl w:val="0"/>
                <w:numId w:val="0"/>
              </w:numPr>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lang w:val="en-US" w:eastAsia="zh-CN"/>
                <w14:ligatures w14:val="none"/>
              </w:rPr>
              <w:t xml:space="preserve">一、顶部多模块电源供应装置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1.顶部电源供应装置模块：外形尺寸 220×220×145mm(±5mm)，采用 ABS 工程塑料模具注塑一体成型，强度高、绝缘性好。                                                                                                               2.模块顶部设固定电缆防水接头，四周预留高低压电源安装位，底部配置≥ 2 个限位开关及 4 个软胶落地脚垫。模块储藏装置采用内外双层结构，外壳 400×400mm(±5mm)，内胆 300×300mm(±5mm)，上部 450×450mm(±5mm)，整体高度 140mm(±5mm)；模具一体成型，四周带氛围灯，实用美观。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二、低压电源模块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1.结构与材质：壳体由上外壳、底座、四面电源面板组成，整体尺寸 220×220×145mm(±5mm)，采用改性 ABS 材质，绝缘 ABS 电源面板模具注塑一体成型；表面贴耐磨耐腐蚀 PC 薄膜面纸，界面文字清晰。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2.内置电源：配置 120VA 工频隔离电源变压器，供电稳定安全，满足学生实验用电。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3.显示与控制：采用≥3.5寸彩色 LCD 显示GUI界面，高速 MCU 控制；五路轻触按键，</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实现功能：（1）交流电源 0-30V 输出，分辨率 1V，电流显示分辨率 0.01A，具备过流、短路保护；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（2）直流电源 0-30V 输出，分辨率 0.1V，电流显示分辨率 0.01A，具备过流、短路保护；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 （3）过载保护：过流 / 短路自动保护，声光提示，故障排除后按任意键复位；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 （4）锁定功能：支持学生独立操作或教师集中控制，锁定后学生按键无效，界面加声光提示；</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 （5）电子举手：学生一键举手，教师主控端实时显示状态与位置。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4. 底部与附加功能：底部设不低于 2 个到位开关，支持教师无线遥控（关灯、220V 控制、升降）；LCD 大字体显示，3 米外可清晰辨识电压、电流数值。                                                               5. 教师端功能：学生模块电压、电流数据实时上传教师端集中显示，过载时教师端声光报警提示，便于课堂管控。                                                                                                                     三、高压电源模块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 xml:space="preserve">1.操作界面基材采用阻燃 ABS 工程塑料，表面贴 PC 膜，文字清晰耐磨。                                 </w:t>
            </w:r>
            <w:r>
              <w:rPr>
                <w:rFonts w:hint="eastAsia" w:ascii="宋体" w:hAnsi="宋体" w:eastAsia="宋体" w:cs="宋体"/>
                <w:color w:val="auto"/>
                <w:kern w:val="0"/>
                <w:sz w:val="24"/>
                <w:szCs w:val="24"/>
                <w:highlight w:val="none"/>
                <w:lang w:val="en-US" w:eastAsia="zh-CN"/>
                <w14:ligatures w14:val="none"/>
              </w:rPr>
              <w:br w:type="textWrapping"/>
            </w:r>
            <w:r>
              <w:rPr>
                <w:rFonts w:hint="eastAsia" w:ascii="宋体" w:hAnsi="宋体" w:eastAsia="宋体" w:cs="宋体"/>
                <w:color w:val="auto"/>
                <w:kern w:val="0"/>
                <w:sz w:val="24"/>
                <w:szCs w:val="24"/>
                <w:highlight w:val="none"/>
                <w:lang w:val="en-US" w:eastAsia="zh-CN"/>
                <w14:ligatures w14:val="none"/>
              </w:rPr>
              <w:t>2.高压电源由教师端统一供给，配置≥4 组新国标五孔 220V 安全插座，带保护门，额定电流 10A。                                                                                                                                              3.配备高压电源保险管，同时配置≥4 组 USB 插座与 2 组 RJ45 网络接口。</w:t>
            </w:r>
          </w:p>
        </w:tc>
      </w:tr>
      <w:tr w14:paraId="3513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16AAFD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75" w:type="pct"/>
            <w:shd w:val="clear" w:color="auto" w:fill="auto"/>
            <w:vAlign w:val="center"/>
          </w:tcPr>
          <w:p w14:paraId="58D58D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电路系统</w:t>
            </w:r>
          </w:p>
        </w:tc>
        <w:tc>
          <w:tcPr>
            <w:tcW w:w="3758" w:type="pct"/>
            <w:shd w:val="clear" w:color="auto" w:fill="auto"/>
            <w:vAlign w:val="center"/>
          </w:tcPr>
          <w:p w14:paraId="3024E35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采用2.5及1.5平方国标线材，根据教学实验标准，连接好教师电源和学生电源正常使用。</w:t>
            </w:r>
          </w:p>
        </w:tc>
      </w:tr>
      <w:tr w14:paraId="2877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115AC4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75" w:type="pct"/>
            <w:shd w:val="clear" w:color="auto" w:fill="auto"/>
            <w:vAlign w:val="center"/>
          </w:tcPr>
          <w:p w14:paraId="543325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编程电脑桌</w:t>
            </w:r>
          </w:p>
        </w:tc>
        <w:tc>
          <w:tcPr>
            <w:tcW w:w="3758" w:type="pct"/>
            <w:shd w:val="clear" w:color="auto" w:fill="auto"/>
            <w:vAlign w:val="center"/>
          </w:tcPr>
          <w:p w14:paraId="30FFB9EC">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w:t>
            </w:r>
            <w:r>
              <w:rPr>
                <w:rFonts w:hint="eastAsia" w:ascii="宋体" w:hAnsi="宋体" w:eastAsia="宋体" w:cs="宋体"/>
                <w:color w:val="auto"/>
                <w:kern w:val="0"/>
                <w:sz w:val="24"/>
                <w:szCs w:val="24"/>
                <w:highlight w:val="none"/>
                <w14:ligatures w14:val="none"/>
              </w:rPr>
              <w:t>材质：E1级安全环保颗粒板，无甲醛超标，无刺激性气味；                                                  2</w:t>
            </w:r>
            <w:r>
              <w:rPr>
                <w:rFonts w:hint="eastAsia" w:ascii="宋体" w:hAnsi="宋体" w:eastAsia="宋体" w:cs="宋体"/>
                <w:color w:val="auto"/>
                <w:kern w:val="0"/>
                <w:sz w:val="24"/>
                <w:szCs w:val="24"/>
                <w:highlight w:val="none"/>
                <w:lang w:val="en-US" w:eastAsia="zh-CN"/>
                <w14:ligatures w14:val="none"/>
              </w:rPr>
              <w:t>.</w:t>
            </w:r>
            <w:r>
              <w:rPr>
                <w:rFonts w:hint="eastAsia" w:ascii="宋体" w:hAnsi="宋体" w:eastAsia="宋体" w:cs="宋体"/>
                <w:color w:val="auto"/>
                <w:kern w:val="0"/>
                <w:sz w:val="24"/>
                <w:szCs w:val="24"/>
                <w:highlight w:val="none"/>
                <w14:ligatures w14:val="none"/>
              </w:rPr>
              <w:t>规格：长≥1200mm、宽≥600mm、高≥750mm，适配编程电脑摆放；</w:t>
            </w:r>
          </w:p>
          <w:p w14:paraId="5B325173">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3.工艺：全自动直线封边机封边，PVC封边条耐酸碱，五金配件经防腐防锈处理；</w:t>
            </w:r>
          </w:p>
          <w:p w14:paraId="54925381">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4.附加：预留电脑主机放置位、线缆收纳孔，台面防刮耐磨。</w:t>
            </w:r>
          </w:p>
        </w:tc>
      </w:tr>
      <w:tr w14:paraId="0032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0B419D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75" w:type="pct"/>
            <w:shd w:val="clear" w:color="auto" w:fill="auto"/>
            <w:vAlign w:val="center"/>
          </w:tcPr>
          <w:p w14:paraId="5FD891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储物柜</w:t>
            </w:r>
          </w:p>
        </w:tc>
        <w:tc>
          <w:tcPr>
            <w:tcW w:w="3758" w:type="pct"/>
            <w:shd w:val="clear" w:color="auto" w:fill="auto"/>
            <w:vAlign w:val="center"/>
          </w:tcPr>
          <w:p w14:paraId="4301635C">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w:t>
            </w:r>
            <w:r>
              <w:rPr>
                <w:rFonts w:hint="eastAsia" w:ascii="宋体" w:hAnsi="宋体" w:eastAsia="宋体" w:cs="宋体"/>
                <w:color w:val="auto"/>
                <w:kern w:val="0"/>
                <w:sz w:val="24"/>
                <w:szCs w:val="24"/>
                <w:highlight w:val="none"/>
                <w14:ligatures w14:val="none"/>
              </w:rPr>
              <w:t>材质：绿色环保板材，符合E1级环保标准，无异味、无有害物质；</w:t>
            </w:r>
          </w:p>
          <w:p w14:paraId="687E13B5">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2.规格：根据实验室现场环境定制，尺寸适配场地，分层设计，满足教具、耗材收纳需求；</w:t>
            </w:r>
          </w:p>
          <w:p w14:paraId="44FCD3B3">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3.工艺：板材平整，封边严密，五金配件耐用，柜门带防盗锁；</w:t>
            </w:r>
          </w:p>
          <w:p w14:paraId="440B9CF8">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4.附加：防水、防刮，易清洁，适配实验室耗材（如3D打印耗材、传感器配件）收纳。</w:t>
            </w:r>
          </w:p>
        </w:tc>
      </w:tr>
      <w:tr w14:paraId="30F1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13E24FF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二、3D打印</w:t>
            </w:r>
          </w:p>
        </w:tc>
      </w:tr>
      <w:tr w14:paraId="49BF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10C5A8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5" w:type="pct"/>
            <w:shd w:val="clear" w:color="auto" w:fill="auto"/>
            <w:vAlign w:val="center"/>
          </w:tcPr>
          <w:p w14:paraId="02ECAC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3D建模设备（教师）</w:t>
            </w:r>
          </w:p>
        </w:tc>
        <w:tc>
          <w:tcPr>
            <w:tcW w:w="3758" w:type="pct"/>
            <w:shd w:val="clear" w:color="auto" w:fill="auto"/>
            <w:vAlign w:val="center"/>
          </w:tcPr>
          <w:p w14:paraId="7A79F777">
            <w:pPr>
              <w:widowControl/>
              <w:numPr>
                <w:ilvl w:val="0"/>
                <w:numId w:val="6"/>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机器结构：全封闭落地箱体，保持内部温度稳定，减少打印误差；</w:t>
            </w:r>
          </w:p>
          <w:p w14:paraId="2F0E716C">
            <w:pPr>
              <w:widowControl/>
              <w:numPr>
                <w:ilvl w:val="0"/>
                <w:numId w:val="6"/>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打印参数：打印尺寸300*300*300mm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±5mm</w:t>
            </w:r>
            <w:r>
              <w:rPr>
                <w:rFonts w:hint="eastAsia" w:ascii="宋体" w:hAnsi="宋体" w:eastAsia="宋体" w:cs="宋体"/>
                <w:color w:val="auto"/>
                <w:kern w:val="0"/>
                <w:sz w:val="24"/>
                <w:szCs w:val="24"/>
                <w:highlight w:val="none"/>
                <w:lang w:eastAsia="zh-CN"/>
                <w14:ligatures w14:val="none"/>
              </w:rPr>
              <w:t>）；</w:t>
            </w:r>
          </w:p>
          <w:p w14:paraId="2B9F6C0D">
            <w:pPr>
              <w:widowControl/>
              <w:numPr>
                <w:ilvl w:val="0"/>
                <w:numId w:val="6"/>
              </w:numPr>
              <w:spacing w:after="0" w:line="240" w:lineRule="auto"/>
              <w:ind w:left="0" w:leftChars="0" w:firstLine="0" w:firstLineChars="0"/>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设备尺寸435*462*526mm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（X*Y*Z）</w:t>
            </w:r>
            <w:r>
              <w:rPr>
                <w:rFonts w:hint="eastAsia" w:ascii="宋体" w:hAnsi="宋体" w:eastAsia="宋体" w:cs="宋体"/>
                <w:color w:val="auto"/>
                <w:kern w:val="0"/>
                <w:sz w:val="24"/>
                <w:szCs w:val="24"/>
                <w:highlight w:val="none"/>
                <w:lang w:eastAsia="zh-CN"/>
                <w14:ligatures w14:val="none"/>
              </w:rPr>
              <w:t>；</w:t>
            </w:r>
          </w:p>
          <w:p w14:paraId="4760DB9B">
            <w:pPr>
              <w:widowControl/>
              <w:numPr>
                <w:ilvl w:val="0"/>
                <w:numId w:val="6"/>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打印速度≥32mm³/s（12倍速）</w:t>
            </w:r>
            <w:r>
              <w:rPr>
                <w:rFonts w:hint="eastAsia" w:ascii="宋体" w:hAnsi="宋体" w:eastAsia="宋体" w:cs="宋体"/>
                <w:color w:val="auto"/>
                <w:kern w:val="0"/>
                <w:sz w:val="24"/>
                <w:szCs w:val="24"/>
                <w:highlight w:val="none"/>
                <w:lang w:eastAsia="zh-CN"/>
                <w14:ligatures w14:val="none"/>
              </w:rPr>
              <w:t>；</w:t>
            </w:r>
          </w:p>
          <w:p w14:paraId="0766C9CE">
            <w:pPr>
              <w:widowControl/>
              <w:numPr>
                <w:ilvl w:val="0"/>
                <w:numId w:val="6"/>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喷嘴直径≥0.4mm（一体化设计，易更换）；                                         </w:t>
            </w:r>
          </w:p>
          <w:p w14:paraId="2D43D03D">
            <w:pPr>
              <w:widowControl/>
              <w:numPr>
                <w:ilvl w:val="0"/>
                <w:numId w:val="6"/>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核心配置：柔性打印平台，1微米高精度AI激光雷达校准，全自动阵列调平；喷头最高温度320℃，热床最高120℃；</w:t>
            </w:r>
          </w:p>
          <w:p w14:paraId="540DA5F1">
            <w:pPr>
              <w:widowControl/>
              <w:numPr>
                <w:ilvl w:val="0"/>
                <w:numId w:val="6"/>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内置照明灯条、断料监测传感器、振动传感器；                             </w:t>
            </w:r>
          </w:p>
          <w:p w14:paraId="299D2DE4">
            <w:pPr>
              <w:widowControl/>
              <w:numPr>
                <w:ilvl w:val="0"/>
                <w:numId w:val="6"/>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操作与兼容：≥4.3英寸RGB触摸屏（多语言支持），U盘脱机打印，支持WIN/XP/MAC/Linux/Vista系统；兼容TPU、PLA、木质耗材、混色耗材、碳纤维耗材等市面主流环保型耗材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 xml:space="preserve">                                                                                                                                </w:t>
            </w:r>
          </w:p>
          <w:p w14:paraId="5EDEC246">
            <w:pPr>
              <w:widowControl/>
              <w:numPr>
                <w:ilvl w:val="0"/>
                <w:numId w:val="6"/>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安全与资质：自带HEPA空气过滤系统；                                                                                                 </w:t>
            </w:r>
          </w:p>
          <w:p w14:paraId="7E74FD17">
            <w:pPr>
              <w:widowControl/>
              <w:numPr>
                <w:ilvl w:val="0"/>
                <w:numId w:val="6"/>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智能功能：智能云控制，支持手机端联机切片、查看进度，多手机登录，内置模型库。</w:t>
            </w:r>
          </w:p>
        </w:tc>
      </w:tr>
      <w:tr w14:paraId="2955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6D1116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5" w:type="pct"/>
            <w:shd w:val="clear" w:color="auto" w:fill="auto"/>
            <w:vAlign w:val="center"/>
          </w:tcPr>
          <w:p w14:paraId="5830FA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3D建模设备（学生）</w:t>
            </w:r>
          </w:p>
        </w:tc>
        <w:tc>
          <w:tcPr>
            <w:tcW w:w="3758" w:type="pct"/>
            <w:shd w:val="clear" w:color="auto" w:fill="auto"/>
            <w:vAlign w:val="center"/>
          </w:tcPr>
          <w:p w14:paraId="4C0C6CA9">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1.机器结构：全封闭落地式箱体结构，可有效保持机箱内部温度稳定，安全环保，适合教室使用。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2.打印尺寸：220*220*250mm(±5mm)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3.设备尺寸：355mm*355mm*480mm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（X*Y*Z）</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4.打印速度：最高 ≥32mm³/s</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5.喷嘴直径：≥0.4mm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6.内置照明灯条，便于观察打印状态</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 xml:space="preserve">                                                                                         7.喷头结构：近端双齿轮挤出结构，喷头最高温度可达 300℃，兼容多种环保耗材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8.操作界面：≥4.3 英寸 RGB 触摸屏，支持中文等多语言操作界面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9.打印平台：柔性打印平台，支持全自动阵列调平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10.热床温度：最高可达 110℃</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11.打印方式：支持 U 盘脱机打印</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12.支持系统：兼容 Windows、macOS、Linux 等主流操作系统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13.断料监测：配备断料检测传感器，耗材异常时自动暂停打印，更换耗材后可继续打印</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14.额定功率：350W</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15.打印耗材：支持 TPU（软胶）、PLA、木质耗材、混色耗材、碳纤维耗材等市面主流环保耗材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16.空气过滤系统：自带 HEPA 高效空气过滤系统，</w:t>
            </w:r>
            <w:r>
              <w:rPr>
                <w:rFonts w:hint="eastAsia" w:ascii="宋体" w:hAnsi="宋体" w:eastAsia="宋体" w:cs="宋体"/>
                <w:b/>
                <w:bCs/>
                <w:color w:val="auto"/>
                <w:kern w:val="0"/>
                <w:sz w:val="24"/>
                <w:szCs w:val="24"/>
                <w:highlight w:val="none"/>
                <w:lang w:val="en-US" w:eastAsia="zh-CN"/>
                <w14:ligatures w14:val="none"/>
              </w:rPr>
              <w:t>投标文件中</w:t>
            </w:r>
            <w:r>
              <w:rPr>
                <w:rFonts w:hint="eastAsia" w:ascii="宋体" w:hAnsi="宋体" w:eastAsia="宋体" w:cs="宋体"/>
                <w:b/>
                <w:bCs/>
                <w:color w:val="auto"/>
                <w:kern w:val="0"/>
                <w:sz w:val="24"/>
                <w:szCs w:val="24"/>
                <w:highlight w:val="none"/>
                <w14:ligatures w14:val="none"/>
              </w:rPr>
              <w:t>提供TVOC、甲醛、颗粒物的第三方</w:t>
            </w:r>
            <w:r>
              <w:rPr>
                <w:rFonts w:hint="eastAsia" w:ascii="宋体" w:hAnsi="宋体" w:eastAsia="宋体" w:cs="宋体"/>
                <w:b/>
                <w:bCs/>
                <w:color w:val="auto"/>
                <w:kern w:val="0"/>
                <w:sz w:val="24"/>
                <w:szCs w:val="24"/>
                <w:highlight w:val="none"/>
                <w:lang w:val="en-US" w:eastAsia="zh-CN"/>
                <w14:ligatures w14:val="none"/>
              </w:rPr>
              <w:t>检测机构出具的带有CMA或CNAS标识的</w:t>
            </w:r>
            <w:r>
              <w:rPr>
                <w:rFonts w:hint="eastAsia" w:ascii="宋体" w:hAnsi="宋体" w:eastAsia="宋体" w:cs="宋体"/>
                <w:b/>
                <w:bCs/>
                <w:color w:val="auto"/>
                <w:kern w:val="0"/>
                <w:sz w:val="24"/>
                <w:szCs w:val="24"/>
                <w:highlight w:val="none"/>
                <w14:ligatures w14:val="none"/>
              </w:rPr>
              <w:t>检测报告，</w:t>
            </w:r>
            <w:r>
              <w:rPr>
                <w:rFonts w:hint="eastAsia" w:ascii="宋体" w:hAnsi="宋体" w:eastAsia="宋体" w:cs="宋体"/>
                <w:color w:val="auto"/>
                <w:kern w:val="0"/>
                <w:sz w:val="24"/>
                <w:szCs w:val="24"/>
                <w:highlight w:val="none"/>
                <w14:ligatures w14:val="none"/>
              </w:rPr>
              <w:t>满足教室环保安全要求</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17.切片软件：设备兼容通用正版切片软件，具备模型切片、参数调节、支撑生成等功能，软件版权合法，无侵权风险</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18.智能云控制平台：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18.1 支持手机端连接设备，实现联机切片、打印控制、实时查看打印进度。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18.2 支持多终端同时登录查看，提供教学模型库，支持在线打印。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18.3 支持视频、图片、模型文件上传、下载、存储管理功能，满足教学使用。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19.设备具备独立 UI 操作界面与通讯系统，系统运行稳定，无版权纠纷</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20.设备支持彩色打印控制与切片管理功能，运行稳定可靠</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21.设备具备主板出厂自检功能，开机自动检测运行状态，异常自动提示保护。</w:t>
            </w:r>
          </w:p>
        </w:tc>
      </w:tr>
      <w:tr w14:paraId="3177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6F9FF9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5" w:type="pct"/>
            <w:shd w:val="clear" w:color="auto" w:fill="auto"/>
            <w:vAlign w:val="center"/>
          </w:tcPr>
          <w:p w14:paraId="771439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3D打印耗材</w:t>
            </w:r>
          </w:p>
        </w:tc>
        <w:tc>
          <w:tcPr>
            <w:tcW w:w="3758" w:type="pct"/>
            <w:shd w:val="clear" w:color="auto" w:fill="auto"/>
            <w:vAlign w:val="center"/>
          </w:tcPr>
          <w:p w14:paraId="30861AA5">
            <w:pPr>
              <w:widowControl/>
              <w:numPr>
                <w:ilvl w:val="0"/>
                <w:numId w:val="7"/>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材质：PLA环保打印材料，无异味、无有害物质，符合校园环保标准。 </w:t>
            </w:r>
          </w:p>
          <w:p w14:paraId="4A9B2EB7">
            <w:pPr>
              <w:widowControl/>
              <w:numPr>
                <w:ilvl w:val="0"/>
                <w:numId w:val="7"/>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规格：1000g/卷，直径≥1.75mm，色泽均匀，无杂质；</w:t>
            </w:r>
          </w:p>
          <w:p w14:paraId="5AFE43FB">
            <w:pPr>
              <w:widowControl/>
              <w:numPr>
                <w:ilvl w:val="0"/>
                <w:numId w:val="7"/>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性能：熔点稳定，打印流畅，不易断料、变形，适配上述3D打印机；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 附加：颜色可选（至少3种基础颜色）。</w:t>
            </w:r>
          </w:p>
        </w:tc>
      </w:tr>
      <w:tr w14:paraId="7D7C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6EB53C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5" w:type="pct"/>
            <w:shd w:val="clear" w:color="auto" w:fill="auto"/>
            <w:vAlign w:val="center"/>
          </w:tcPr>
          <w:p w14:paraId="2D36E38F">
            <w:pPr>
              <w:widowControl/>
              <w:spacing w:after="0" w:line="240" w:lineRule="auto"/>
              <w:jc w:val="center"/>
              <w:rPr>
                <w:rFonts w:hint="eastAsia" w:ascii="宋体" w:hAnsi="宋体" w:eastAsia="宋体" w:cs="宋体"/>
                <w:color w:val="auto"/>
                <w:kern w:val="0"/>
                <w:sz w:val="24"/>
                <w:szCs w:val="24"/>
                <w:highlight w:val="none"/>
                <w14:ligatures w14:val="none"/>
              </w:rPr>
            </w:pPr>
            <w:bookmarkStart w:id="12" w:name="_Hlk228209310"/>
            <w:r>
              <w:rPr>
                <w:rFonts w:hint="eastAsia" w:ascii="宋体" w:hAnsi="宋体" w:eastAsia="宋体" w:cs="宋体"/>
                <w:color w:val="auto"/>
                <w:kern w:val="0"/>
                <w:sz w:val="24"/>
                <w:szCs w:val="24"/>
                <w:highlight w:val="none"/>
                <w14:ligatures w14:val="none"/>
              </w:rPr>
              <w:t>桌面式激光切割机</w:t>
            </w:r>
            <w:bookmarkEnd w:id="12"/>
          </w:p>
        </w:tc>
        <w:tc>
          <w:tcPr>
            <w:tcW w:w="3758" w:type="pct"/>
            <w:shd w:val="clear" w:color="auto" w:fill="auto"/>
            <w:vAlign w:val="center"/>
          </w:tcPr>
          <w:p w14:paraId="6CCDBC6E">
            <w:pPr>
              <w:widowControl/>
              <w:spacing w:after="0" w:line="240" w:lineRule="auto"/>
              <w:jc w:val="left"/>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一、基本参数：                                                                                                                        1.产品尺寸1000*639*268mm (±5mm)，可视工作区域≥640*330mm； </w:t>
            </w:r>
          </w:p>
          <w:p w14:paraId="14172CE5">
            <w:pPr>
              <w:widowControl/>
              <w:spacing w:after="0" w:line="240" w:lineRule="auto"/>
              <w:jc w:val="left"/>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2.激光器：功率≥55W CO2激光管，寿命≥8000小时，Z轴行程75mm；                               </w:t>
            </w:r>
          </w:p>
          <w:p w14:paraId="24B4805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3.切割能力：≥18mm黑胡桃木、≥20mm亚克力，可切割纸板、皮革等多种材料；  </w:t>
            </w:r>
          </w:p>
          <w:p w14:paraId="3690468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4.连接与兼容：支持USB、网线、WIFI连接，适配Windows、mac OS系统；              </w:t>
            </w:r>
          </w:p>
          <w:p w14:paraId="15220C0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5.核心配置：双≥1600万摄像头，支持曲线雕刻、批量加工、旋转加工（选配附件）、超长加工（选配附件）；内置≥30L/min气泵、200CFM排气风扇、专业刀条底板；       </w:t>
            </w:r>
          </w:p>
          <w:p w14:paraId="47BDCE6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6.安全配置：良好密闭遮光，物理盖板锁，双液压杆防夹手，智能指示灯，通过显示屏和环形指示灯，用户可以仅在机器上就了解连接方式，水冷情况，工作进程，机器状态等信息。                                                                                                                        </w:t>
            </w:r>
            <w:r>
              <w:rPr>
                <w:rFonts w:hint="eastAsia" w:ascii="宋体" w:hAnsi="宋体" w:eastAsia="宋体" w:cs="宋体"/>
                <w:color w:val="auto"/>
                <w:kern w:val="0"/>
                <w:sz w:val="24"/>
                <w:szCs w:val="24"/>
                <w:highlight w:val="none"/>
                <w14:ligatures w14:val="none"/>
              </w:rPr>
              <w:t>7.软件：</w:t>
            </w:r>
            <w:r>
              <w:rPr>
                <w:rFonts w:hint="eastAsia" w:ascii="宋体" w:hAnsi="宋体" w:cs="宋体"/>
                <w:color w:val="auto"/>
                <w:kern w:val="0"/>
                <w:sz w:val="24"/>
                <w:szCs w:val="24"/>
                <w:highlight w:val="none"/>
                <w:lang w:val="en-US" w:eastAsia="zh-CN"/>
                <w14:ligatures w14:val="none"/>
              </w:rPr>
              <w:t>提供支持配套的免费软件。</w:t>
            </w:r>
            <w:r>
              <w:rPr>
                <w:rFonts w:hint="eastAsia" w:ascii="宋体" w:hAnsi="宋体" w:eastAsia="宋体" w:cs="宋体"/>
                <w:color w:val="auto"/>
                <w:kern w:val="0"/>
                <w:sz w:val="24"/>
                <w:szCs w:val="24"/>
                <w:highlight w:val="none"/>
                <w14:ligatures w14:val="none"/>
              </w:rPr>
              <w:t xml:space="preserve"> </w:t>
            </w:r>
            <w:r>
              <w:rPr>
                <w:rFonts w:hint="eastAsia" w:ascii="宋体" w:hAnsi="宋体" w:eastAsia="宋体" w:cs="宋体"/>
                <w:color w:val="auto"/>
                <w:kern w:val="0"/>
                <w:sz w:val="24"/>
                <w:szCs w:val="24"/>
                <w:highlight w:val="none"/>
                <w14:ligatures w14:val="none"/>
              </w:rPr>
              <w:t xml:space="preserve">                       </w:t>
            </w:r>
          </w:p>
          <w:p w14:paraId="21465393">
            <w:pPr>
              <w:widowControl/>
              <w:spacing w:after="0" w:line="240" w:lineRule="auto"/>
              <w:jc w:val="left"/>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二、配套服务：                                                                                                                        1.提供软件及固件升级服务；                                                                                                2.配套≥16学时课程、≥50个切割素材；                                                                           3.配套专业激光切割软件（含材料设置、项目管理等模块）。</w:t>
            </w:r>
          </w:p>
        </w:tc>
      </w:tr>
      <w:tr w14:paraId="1CCC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06E041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5" w:type="pct"/>
            <w:shd w:val="clear" w:color="auto" w:fill="auto"/>
            <w:vAlign w:val="center"/>
          </w:tcPr>
          <w:p w14:paraId="614082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激光切割机基础耗材包</w:t>
            </w:r>
          </w:p>
        </w:tc>
        <w:tc>
          <w:tcPr>
            <w:tcW w:w="3758" w:type="pct"/>
            <w:shd w:val="clear" w:color="auto" w:fill="auto"/>
            <w:vAlign w:val="center"/>
          </w:tcPr>
          <w:p w14:paraId="63F82046">
            <w:pPr>
              <w:widowControl/>
              <w:spacing w:after="0" w:line="240" w:lineRule="auto"/>
              <w:jc w:val="left"/>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1.椴木板：≥3mm*210*300mm、≥5mm*210*300mm各1份/套；                                  </w:t>
            </w:r>
          </w:p>
          <w:p w14:paraId="7BBBC1A9">
            <w:pPr>
              <w:widowControl/>
              <w:spacing w:after="0" w:line="240" w:lineRule="auto"/>
              <w:jc w:val="left"/>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2.奥松板：≥3mm*210*300mm、≥5mm*210*300mm各1份/套；                                 </w:t>
            </w:r>
          </w:p>
          <w:p w14:paraId="40C212BB">
            <w:pPr>
              <w:widowControl/>
              <w:spacing w:after="0" w:line="240" w:lineRule="auto"/>
              <w:jc w:val="left"/>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3.牛皮纸：≥0.5mm*210*297mm 1份/套；                                                                         4.瓦楞纸：≥3mm*200*300mm、≥6mm*200*300mm各1份/套；                                  </w:t>
            </w:r>
          </w:p>
          <w:p w14:paraId="2A6E20CE">
            <w:pPr>
              <w:widowControl/>
              <w:spacing w:after="0" w:line="240" w:lineRule="auto"/>
              <w:jc w:val="left"/>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5.榉木板：≥3mm*100*200mm 1份/套；                                                                             6.透明亚克力：≥3mm*200*275mm 1份/套；                                                                     7.附加：耗材无异味、无杂质，适配上述激光切割机，易切割、不变形。</w:t>
            </w:r>
          </w:p>
        </w:tc>
      </w:tr>
      <w:tr w14:paraId="5D34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387F2A8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三、创客</w:t>
            </w:r>
          </w:p>
        </w:tc>
      </w:tr>
      <w:tr w14:paraId="6EFE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6C270E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5" w:type="pct"/>
            <w:shd w:val="clear" w:color="auto" w:fill="auto"/>
            <w:vAlign w:val="center"/>
          </w:tcPr>
          <w:p w14:paraId="544F3C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创意编程套件</w:t>
            </w:r>
          </w:p>
        </w:tc>
        <w:tc>
          <w:tcPr>
            <w:tcW w:w="3758" w:type="pct"/>
            <w:shd w:val="clear" w:color="auto" w:fill="auto"/>
            <w:vAlign w:val="center"/>
          </w:tcPr>
          <w:p w14:paraId="6BDA544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1.材质：传感器 PCB 采用沉金工艺制作。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2.连接方式：采用开源硬件通用 PH2.0 3Pin 接口，数字与模拟接口采用不同颜色杜邦线区分连接。</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3.主控：主控板（支持 ISP 下载、单片机 TX/RX 端子、AREF 端子、6 组 PWM 端子）；配套扩展板集成 XBee 接口、蓝牙接口、舵机单独供电接口、无线模块串口使能开关，兼容 3.3V 及 5V 主控板。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4.编程软件：支持 Mixly、Mind+、Arduino IDE 等主流编程软件。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5.输入设备：数字晃动传感器、红外开关、光敏传感器、角度传感器、声音传感器、温度传感器、按钮模块、超声波测距传感器、温湿度传感器。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6.输出设备：舵机、小灯模块、RGB 灯、蜂鸣器、液晶显示屏、继电器。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通讯设备：蓝牙模块、物联网模块。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7.配件：6 节 5 号电池盒（带插头）、USB 线、杜邦线等。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8.建议课时：12~26 课时。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9.课程内容：包含 LED 基础控制、按键应用、可调灯、声控智能灯、模拟发声装置、超声波测距、入侵检测、物联网温湿度监测、蓝牙通信、手机 APP 控制、智能门禁、智能家居控制等完整教学项目，满足高中创客入门教学需求。</w:t>
            </w:r>
          </w:p>
        </w:tc>
      </w:tr>
      <w:tr w14:paraId="58C4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70F62E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5" w:type="pct"/>
            <w:shd w:val="clear" w:color="auto" w:fill="auto"/>
            <w:vAlign w:val="center"/>
          </w:tcPr>
          <w:p w14:paraId="24F836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人工智能与开源硬件</w:t>
            </w:r>
          </w:p>
        </w:tc>
        <w:tc>
          <w:tcPr>
            <w:tcW w:w="3758" w:type="pct"/>
            <w:shd w:val="clear" w:color="auto" w:fill="auto"/>
            <w:vAlign w:val="center"/>
          </w:tcPr>
          <w:p w14:paraId="446ED61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一、硬件组成（至少包含）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主控板 ×1、空气质量传感器 ×1、USB 摄像头 ×1、按钮模块 ×1、红色 LED×1、温湿度传感器模块 ×1。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二、软件部分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支持图形化编程、代码编程。</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三、硬件参数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（一）主控板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采用单板计算机架构芯片，主频≥1.2GHz，核数≥4 核；板载 DDR3 内存≥512MB，存储≥16GB eMMC；预装 Linux 系统，支持 Python3。</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支持图形化编程、Jupyter、Thonny、SSH 远程访问、VScode 等多种编程方式。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预装 NumPy、Pandas、Matplotlib 等常用 Python 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支持离线运行程序，可存储多个用户程序。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支持蓝牙 4.0 及 WiFi 2.4G 无线连接。</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板载彩色显示屏，分辨率≥240×320；配备 2 个可编程按键、麦克风、光线传感器、加速度传感器、蜂鸣器。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配备 USB Type-C、USB Type-A、microSD 卡接口；板载传感器扩展接口≥6 路（含 2 路 IIC、3 路 PWM，含 2 路 ADC）；金手指 IO 接口≥19 路，支持 I2C、UART、SPI、ADC、PWM。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采用 Type-C 5V 供电，工作电压 3.3V~5V。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（二）空气质量传感器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可输出 TVOC、eCO2、AQI 三组数据。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内置数据校准算法，测量稳定可靠。</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支持基线自动校准，保障长期使用稳定性。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采用 I2C 通讯接口，兼容主流开源硬件主控平台。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（三）USB 摄像头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有效像素≥30 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分辨率≥640×480；</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工作电压 3.3V~5V。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（四）按钮模块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工作电压 3.3V~5V。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（五）红色 LED 模块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工作电压 3.3V~5V，发光颜色为红色。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（六）温湿度传感器模块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供电电压 3.3V~5V；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数字接口输出；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测温范围 0~50℃，误差 ±2℃；</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湿度范围 20~90% RH，误差 ±5% RH。</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四、课程资料</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提供配套课程项目案例不少于 16 个。</w:t>
            </w:r>
          </w:p>
        </w:tc>
      </w:tr>
      <w:tr w14:paraId="2538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6D20931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5" w:type="pct"/>
            <w:shd w:val="clear" w:color="auto" w:fill="auto"/>
          </w:tcPr>
          <w:p w14:paraId="04767B1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信息技术高中基础教学套件-Python代码</w:t>
            </w:r>
          </w:p>
        </w:tc>
        <w:tc>
          <w:tcPr>
            <w:tcW w:w="3758" w:type="pct"/>
            <w:shd w:val="clear" w:color="auto" w:fill="auto"/>
            <w:vAlign w:val="center"/>
          </w:tcPr>
          <w:p w14:paraId="781523C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一、硬件组成（至少包含）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主控板 ×1、USB 摄像头 ×1、温湿度传感器 ×1、气压温度传感器 ×1、超声波传感器 ×1、土壤湿度传感器 ×1、光线传感器 ×1、语音识别模块 ×1、数字功率计 ×1、NFC 通讯模块 ×1、NFC 标签纸 ×2、NFC 标签圆形挂件 ×2、RGB16 灯珠灯环 ×1、舵机 ×1、水泵 ×1、继电器 ×1、USB 音箱 ×1。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二、软件部分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支持图形化编程、Python 代码编程。</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三、硬件参数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（一）主控板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采用单板计算机架构芯片，主频≥1.2GHz，核数≥4 核；板载 DDR3 内存≥512MB，存储≥16GB eMMC；预装 Linux 系统，支持 Python3。</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支持图形化编程、Jupyter、Thonny、SSH 远程访问、VScode 等编程方式。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预装 NumPy、Pandas、Matplotlib 等常用 Python 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支持离线运行与多程序存储。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支持蓝牙 4.0 及 WiFi 2.4G。</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板载彩色显示屏，分辨率≥240×320；配备 2 个可编程按键、麦克风、加速度传感器、蜂鸣器。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配备 USB Type-C、USB Type-A、microSD 卡接口；板载传感器扩展接口≥6 路（含 2 路 IIC、3 路 PWM，含 2 路 ADC）；金手指 IO 接口≥19 路，支持 I2C、UART、SPI、ADC、PWM。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采用 Type-C 5V 供电，工作电压 3.3V~5V。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（二）USB 摄像头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有效像素≥30 万；分辨率≥640×480；工作电压 3.3V~5V。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（三）温湿度传感器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供电电压 3.3~5V；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数字接口；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测温范围 0~50℃，误差 ±2℃；</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湿度范围 20~90% RH，误差 ±5% RH。</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（四）气压温度传感器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工作电压 3.3V~5.5V；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通信接口 I2C（5V 兼容）；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气压检测范围 300~1100hPa。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（五）超声波传感器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供电电压 3.3V~5.5V；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工作温度 - 10℃~+70℃；</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有效测距量程 2cm~500cm。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（六）土壤湿度传感器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工作电压 3.3V~5V。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（七）光线传感器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供电电压 3.3V~5V；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响应时间≤15μs；</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探测范围 1Lux~6000Lux。</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（八）语音识别模块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采用离线语音识别芯片；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工作电压 3.3V~5V；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最大工作电流≤370mA（5V）；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通信方式 I2C/UART；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支持固定命令词识别。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（九）数字功率计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工作电压 3.3V~5.5V；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电压量程 0~26V，电流量程 0~500mA；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支持自动校准，可同时测量电压、电流、功率。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（十）NFC 通讯模块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工作电压 3.3V~5.5V；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通信接口 I2C+UART 复合；</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串口波特率 115200bps；</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通信频率 13.56MHz；</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有效通信距离≥10mm；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支持标准 NFC 通信协议。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（十一）RGB16 灯珠灯环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工作电压 3.3V~5V；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最大工作电流＜100mA；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内置 RGB 灯珠 16 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（十二）舵机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工作电压 4.8V~6V；旋转角度 180°。</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（十三）水泵</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供电电压 DC3V~6V；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满足教学实验使用需求，运行稳定、噪音低。</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（十四）继电器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信号接口 PH2.0-3P；</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数字信号控制（高电平吸合）；</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信号电平 3.3V/5V；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供电电压 3.3V~5V。</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（十五）USB 音箱</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USB 接口，可与主控板直接连接使用。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四、课程资料</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提供配套教学项目案例不少于 18 个。</w:t>
            </w:r>
          </w:p>
        </w:tc>
      </w:tr>
      <w:tr w14:paraId="0187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6B7E25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5" w:type="pct"/>
            <w:shd w:val="clear" w:color="auto" w:fill="auto"/>
            <w:noWrap/>
            <w:vAlign w:val="center"/>
          </w:tcPr>
          <w:p w14:paraId="2A8950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AI视觉小车套装</w:t>
            </w:r>
          </w:p>
        </w:tc>
        <w:tc>
          <w:tcPr>
            <w:tcW w:w="3758" w:type="pct"/>
            <w:shd w:val="clear" w:color="auto" w:fill="auto"/>
            <w:vAlign w:val="center"/>
          </w:tcPr>
          <w:p w14:paraId="1E7E2BF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一、配置</w:t>
            </w:r>
            <w:r>
              <w:rPr>
                <w:rFonts w:hint="eastAsia" w:ascii="宋体" w:hAnsi="宋体" w:eastAsia="宋体" w:cs="宋体"/>
                <w:color w:val="auto"/>
                <w:kern w:val="0"/>
                <w:sz w:val="24"/>
                <w:szCs w:val="24"/>
                <w:highlight w:val="none"/>
                <w:lang w:val="en-US" w:eastAsia="zh-CN"/>
                <w14:ligatures w14:val="none"/>
              </w:rPr>
              <w:t>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主控：主板 ×2</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主体：机器人升级版平台 ×2，可兼容两种主控器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编程软件：支持 Mind+、Makecode、Mixly 等主流编程软件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机器人平台集成：蜂鸣器、RGB LED、2 路电机驱动；扩展 IIC 接口、总电源开关、9 路通用 IO 接口、锂电池供电接口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扩展设备：超声波传感器 ×2、摄像头传感器 ×2、传感器外壳 ×2、传感器支架 ×2、舵机 ×2、遥控手柄 ×1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配件：USB 数据线 ×2、可充电锂电池 ×3、机械结构零件≥11 种、标准紧固件、螺丝刀 ×1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二、摄像头传感器参数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处理器：采用 400MHz 64 位双核 Kendryte K210 处理器；供电支持 4-pin 防呆接口（3.3~5.0V）及 Micro-USB 接口（5.0V）；人脸识别模式下典型电流：320mA@3.3V、230mA@5.0V；支持 UART、I2C 自动识别通信协议；通信接口采用 PH2.0 4-pin 或 Micro-USB 接口，调试接口为 Micro-USB</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基础功能：支持物体追踪、人脸识别、物体识别（可直接识别不少于 20 类物体）、巡线追踪（支持存储不少于 100 条线条）、颜色识别（支持存储不少于 100 种颜色）、标签识别（支持存储不少于 50 个标签）、物体分类、二维码识别、条形码识别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高级功能：搭载深度神经网络分类器，支持标识识别、手写数字识别、口罩识别、物体分类等不少于 1000 种分类识别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扩展功能：支持 USB 串口通信、拍照保存、屏幕自定义字符显示，支持图形化编程与 Python 编程</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固件与按键：内置固件，支持 USB 接口更新；配备功能按键 ×1、学习按键 ×1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平台兼容：支持 Arduino、掌控板、树莓派等主流开源硬件平台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附加配置：配备 2 颗 LED 高亮补光灯、1 颗 RGB 指示灯、TF 卡槽、可插拔摄像头模块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摄像与显示：摄像头像素 500 万；配备 2.0 英寸 IPS TFT 屏，分辨率 320×240，视角＞170°，白光 LED 背光且亮度可调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外观工艺：采用黑色排线、黑色金属保护框，结构牢固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三、配套资料</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提供完整教学教程与配套视频，满足高中创客课堂教学使用。</w:t>
            </w:r>
          </w:p>
        </w:tc>
      </w:tr>
      <w:tr w14:paraId="423FE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24713B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5" w:type="pct"/>
            <w:shd w:val="clear" w:color="auto" w:fill="auto"/>
            <w:vAlign w:val="center"/>
          </w:tcPr>
          <w:p w14:paraId="4BAACF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 AI视觉小车课程场景应用包</w:t>
            </w:r>
          </w:p>
        </w:tc>
        <w:tc>
          <w:tcPr>
            <w:tcW w:w="3758" w:type="pct"/>
            <w:shd w:val="clear" w:color="auto" w:fill="auto"/>
            <w:vAlign w:val="center"/>
          </w:tcPr>
          <w:p w14:paraId="7F91998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用途：配套 AI 视觉小车课程教学与场景化实训使用，与 AI 视觉小车套装完全兼容。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套件组成：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电子模块：按钮模块 ×1、光敏传感器 ×1、高亮 LED×1、蜂鸣器 ×1、计数模块 ×1、时间持续模块 ×1、电源主板 ×1、阈值模块 ×1。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教学场景配件：≥1m×1m 实训地图 ×2、磁力片 ×36、电池盒 ×1、教学贴纸≥1 套、传感器连接线≥1 套、课程指导小册子 ×1。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基本要求：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所有电子模块与传感器均为教学专用规格，工作稳定、安全环保，符合校园实验室使用标准。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场景配件材质安全耐用，地图印刷清晰、磁力片吸附牢固，满足课堂反复使用。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整套配件与本次招标采购的 AI 视觉小车无缝匹配，支持课程场景快速搭建。</w:t>
            </w:r>
          </w:p>
        </w:tc>
      </w:tr>
      <w:tr w14:paraId="6BF5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2CEA08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5" w:type="pct"/>
            <w:shd w:val="clear" w:color="auto" w:fill="auto"/>
            <w:vAlign w:val="center"/>
          </w:tcPr>
          <w:p w14:paraId="35B51F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AI视觉摄像头</w:t>
            </w:r>
          </w:p>
        </w:tc>
        <w:tc>
          <w:tcPr>
            <w:tcW w:w="3758" w:type="pct"/>
            <w:shd w:val="clear" w:color="auto" w:fill="auto"/>
            <w:vAlign w:val="center"/>
          </w:tcPr>
          <w:p w14:paraId="1C44185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适用高中人工智能教学的 AI 视觉传感器，内置 AI 加速芯片与机器学习功能，支持人脸识别、目标检测、物体分类、颜色识别、巡线追踪等常用功能，支持自定义模型训练；具备完整 AI 教学生态，可离线完成数据采集、模型训练与部署；配备 UART/I2C 接口，可与主流开源硬件兼容，适用于创客教育、AI 教学与 STEAM 实践场景。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一、核心硬件与算力</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采用高性能双核处理器，主频≥1.6GHz。</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内置独立 NPU，AI 算力≥6TOPS，可高效运行神经网络模型。</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板载 LPDDR4 内存≥1GB，内置存储≥8GB，支持 TF 卡扩展。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配备≥2.4 英寸 IPS 全贴合电容触摸屏，分辨率≥640×480，支持触控操作。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内置高清图像传感器，像素≥200 万，支持自动对焦，最大帧率≥60FPS。</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板载按键、硅麦克风、扬声器、RGB 指示灯、补光灯等模块。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二、视觉算法能力</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基础识别：支持人脸检测与识别、物体识别（内置≥80 类）、颜色识别、巡线追踪、AprilTag 标签识别、二维码与条形码识别。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高阶感知：支持人体 17 点姿态检测、手掌 21 点关键点检测、手势识别；支持 OCR 中英文字符识别。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图像处理：支持实例分割（≥80 类）、物体分类（≥1000 类）。</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三、AI 训练与教学应用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支持端侧自学习功能，可在设备端完成物体采集与特征识别。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支持用户自定义模型部署，包含目标检测、物体分类、实例分割等功能。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 WiFi 6 无线图传、USB 有线图传，传输延迟低，满足教学演示需求。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支持教学模式，教师可自定义模型列表，简化学生操作界面。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内置相机、录像、相册功能，支持素材采集与回看。</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具备模型测试与效果评估功能，便于 AI 教学使用。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四、兼容性与常规参数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兼容 Arduino、micro:bit、ESP32、树莓派等主流开源硬件平台。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通讯接口：</w:t>
            </w:r>
            <w:r>
              <w:rPr>
                <w:rFonts w:hint="eastAsia" w:ascii="宋体" w:hAnsi="宋体" w:eastAsia="宋体" w:cs="宋体"/>
                <w:color w:val="auto"/>
                <w:kern w:val="0"/>
                <w:sz w:val="24"/>
                <w:szCs w:val="24"/>
                <w:highlight w:val="none"/>
                <w:lang w:val="en-US" w:eastAsia="zh-CN"/>
                <w14:ligatures w14:val="none"/>
              </w:rPr>
              <w:t>支持</w:t>
            </w:r>
            <w:r>
              <w:rPr>
                <w:rFonts w:hint="eastAsia" w:ascii="宋体" w:hAnsi="宋体" w:eastAsia="宋体" w:cs="宋体"/>
                <w:color w:val="auto"/>
                <w:kern w:val="0"/>
                <w:sz w:val="24"/>
                <w:szCs w:val="24"/>
                <w:highlight w:val="none"/>
                <w14:ligatures w14:val="none"/>
              </w:rPr>
              <w:t>Type-C 接口、4Pin I2C 接口。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 TF 卡扩展存储，配备 2.4GHz WiFi 6 模块。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工作电压 3.3V–5V，功耗 1.5–3W。</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支持系统固件升级与镜像恢复，维护便捷。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支持摄像头模组更换，可适配不同场景教学需求。</w:t>
            </w:r>
          </w:p>
        </w:tc>
      </w:tr>
      <w:tr w14:paraId="069D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43F79B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75" w:type="pct"/>
            <w:shd w:val="clear" w:color="auto" w:fill="auto"/>
            <w:vAlign w:val="center"/>
          </w:tcPr>
          <w:p w14:paraId="00B11A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AI视觉摄像头多场景摄像头扩展套装</w:t>
            </w:r>
          </w:p>
        </w:tc>
        <w:tc>
          <w:tcPr>
            <w:tcW w:w="3758" w:type="pct"/>
            <w:shd w:val="clear" w:color="auto" w:fill="auto"/>
            <w:vAlign w:val="center"/>
          </w:tcPr>
          <w:p w14:paraId="2F58A9D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一、项目概述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本套装为AI 视觉传感器配套的多场景视觉扩展方案，采用模块化镜头设计，可实现微观观测、远距离监控、超广角采集、暗光 / 夜视环境侦测等功能，解决单一镜头在不同距离、光照、精度条件下的应用局限，拓展视觉 AI 教学与实验的适用场景。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二、模组清单（不少于以下 5 类）</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手动长焦变焦模组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焦距范围：5–50mm（连续可调）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分辨率：1920×1080（1080P）</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视场角：长焦 / 短焦满足远距离观测与窄视角定位需求。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手动变焦模组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焦距范围：2.8–12mm（连续可调）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分辨率：1920×1080（1080P）</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视场角：短焦支持超广角采集，长焦支持远距离观测。</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显微观测模组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放大倍数：≥30 倍</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焦距：≈6mm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视场角：≤6°，满足微观细节观测。</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无畸变广角模组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视场角（水平）：≥118°</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焦距：≈2mm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具备光学畸变校正，画面无明显拉伸、失真。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夜视 / 暗光增强模组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红外增强型，支持850nm波段</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水平视场角：≥90°</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弱光 / 无光环境下可正常成像。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三、统一技术要求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硬件兼容性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所有模组采用统一接口标准，与本次招标采购的 AI 视觉传感器即插即用、免驱适配。</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传感器与成像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所有模组采用同规格、同性能档次 CMOS 高清传感器，确保换镜头后色彩还原、曝光、识别稳定性一致。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不指定具体芯片型号，保证兼容多家合格供应商产品。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分辨率与画质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全部模组支持 **1920×1080（1080P）** 全高清图像输出。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成像清晰、色彩还原真实，满足 AI 视觉识别、图像采集、算法验证的教学与实验需求。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快速更换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支持模块化快速更换，无需复杂调试、无需重装驱动、无需重调参数。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切换后系统自动识别，即可投入使用。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教学适用性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全部模组为教学实验级设计，安全、稳定、耐用，适合课堂教学与学生反复操作。</w:t>
            </w:r>
          </w:p>
        </w:tc>
      </w:tr>
      <w:tr w14:paraId="5282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00B30FB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75" w:type="pct"/>
            <w:shd w:val="clear" w:color="auto" w:fill="auto"/>
            <w:vAlign w:val="center"/>
          </w:tcPr>
          <w:p w14:paraId="02EF53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中小学创新实践活动器材（入门版）</w:t>
            </w:r>
          </w:p>
        </w:tc>
        <w:tc>
          <w:tcPr>
            <w:tcW w:w="3758" w:type="pct"/>
            <w:shd w:val="clear" w:color="auto" w:fill="auto"/>
            <w:vAlign w:val="center"/>
          </w:tcPr>
          <w:p w14:paraId="3443D7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一、产品用途</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本器材为中小学创新实践活动入门级套装，适配中小学编程入门、基础创客实践教学，可开展简单的传感器应用、编程控制、基础智能联动等实践活动，操作便捷、易上手，符合中小学学生认知水平。</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二、技术参数与配置（所有设备 / 配件数量≥标注数量，单位：个 / 套，未标注单位均为个）</w:t>
            </w:r>
          </w:p>
          <w:p w14:paraId="7D68DB5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（一）主控设备（核心）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主控板：支持图形化编程的入门级开源主控板≥2 块（兼容 UNO、micro:bit 同类规格，不指定具体型号）；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扩展板：I/O 传感器扩展板≥2 块、通用两用扩展板≥2 块（适配主控板，支持传感器、执行器扩展，无需复杂调试）。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（二）通信模块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物联网模块≥1 个（支持基础数据传输，适配入门级创客实践）；</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红外遥控器≥1 个、红外接收模块≥1 个（可实现红外遥控控制功能）。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（三）扩展设备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人工智能视觉传感器≥1 个（入门级，支持基础颜色识别、物体识别，操作简单，适配中小学入门教学）。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（四）输入设备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按钮模块：黄色数字大按钮模块≥1 个、红色数字大按钮模块≥1 个；</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传感器：光线传感器≥1 个、角度传感器≥1 个、声音传感器≥1 个、土壤湿度传感器≥1 个、温湿度传感器≥1 个、超声波传感器≥1 个、晃动传感器≥1 个、运动传感器≥1 个、烟雾传感器≥1 个、TDS 传感器≥1 个（均为入门级，适配主控板，即插即用）。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（五）输出设备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LED 模块：红色 LED 模块≥2 个、绿色 LED 模块≥2 个；</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动力设备：9g 离合舵机≥1 个、减速电机≥2 个、双路电机驱动模块≥1 个、电机驱动扩展板≥1 个；</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显示与灯光：灯带≥1 条（长度≥50cm）、入门级显示屏≥1 个（支持基础数据显示）。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（六）辅助配件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机械配件：轮子≥4 个、支撑轮≥2 个；</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工具：螺丝刀≥1 把、胶枪≥1 把（适配器材组装，安全易操作）；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连接线：传感器线≥10 根、数据线≥2 根（长度适配，接触良好，不易脱落）。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三、核心要求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兼容性：所有模块、传感器、执行器均与主控板无缝兼容，即插即用，无需复杂调试，适配中小学学生操作；支持图形化编程（如 Mixly、Mind+），兼顾入门级编程教学需求。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安全与环保：所有器材采用环保无毒材质，无尖锐边角、无刺激性气味，符合国家中小学教学器材安全标准；电气模块绝缘性能良好，避免漏电风险，适配校园使用。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质量标准：器材做工精细，结构牢固，不易损坏；传感器灵敏度达标，数据传输稳定；电机、舵机运行平稳，噪音低；配件适配性强，组装便捷。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教学适配：器材为入门级配置，操作简单、易上手，可满足中小学创新实践活动入门教学，支持开展传感器应用、简单编程控制、基础智能模型搭建等活动。</w:t>
            </w:r>
          </w:p>
        </w:tc>
      </w:tr>
      <w:tr w14:paraId="2F35A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2CED78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75" w:type="pct"/>
            <w:shd w:val="clear" w:color="auto" w:fill="auto"/>
            <w:vAlign w:val="center"/>
          </w:tcPr>
          <w:p w14:paraId="320436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中小学创新实践活动器材（提升版）</w:t>
            </w:r>
          </w:p>
        </w:tc>
        <w:tc>
          <w:tcPr>
            <w:tcW w:w="3758" w:type="pct"/>
            <w:shd w:val="clear" w:color="auto" w:fill="auto"/>
            <w:vAlign w:val="center"/>
          </w:tcPr>
          <w:p w14:paraId="23F43B5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一、产品用途</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本器材为中小学创新实践活动提升版套装，适配中小学高阶创客实践、Python 编程、人工智能综合应用教学，区别于入门版，重点培养学生的代码编程、多模块联动、AI 应用能力，可开展语音控制、物联网数据传输、智能监测、AI 视觉识别等进阶实践活动，适配初中、高中学生认知水平。</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二、技术参数与配置（所有设备 / 配件数量≥标注数量，单位：个 / 套，未标注单位均为个）</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（一）主控设备（核心，支持进阶编程）</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主控板：≥2 块（1 块兼容 Arduino mega 同类规格、1 块 Python 编程学习专用主控板，不指定具体型号），支持 Python 代码编程与图形化编程双模式，满足高阶编程教学需求；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扩展板：mega I/O 扩展板≥1 块、通用 I/O 扩展板≥2 块（分别适配两款主控板，支持多传感器、执行器同时扩展，无需复杂调试）。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（二）通信模块（进阶版，多模式通信）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物联网模块≥1 个（支持数据上传、远程控制，适配进阶物联网实践）；</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NFC 通信模块≥1 个、蓝牙通信模块≥1 个、蓝牙适配器≥1 个、射频通信模块≥1 个，支持多方式通信联动，满足不同实践场景需求。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（三）人工智能模块（核心提升功能）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语音识别模块≥1 个（支持离线语音识别、自定义命令词，适配中小学 AI 教学）；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语音合成模块≥1 个（支持文字转语音，可实现语音反馈、智能播报功能）。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（四）输入设备（进阶传感，功能更全面）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按钮模块：ADkey 按钮模块≥1 个；</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传感器：紫外线传感器≥1 个、颜色识别传感器≥1 个、红外避障传感器≥1 个、手势传感器≥1 个、分贝计≥1 个、6 轴惯性运动传感器≥1 个、空气质量传感器≥1 个、浊度传感器≥1 个；</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视觉设备：USB 摄像头≥1 个（支持基础图像采集、AI 视觉识别，适配进阶实践）。</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（五）输出设备（进阶执行，支持多场景应用）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灯光设备：白色 LED 灯≥2 个、灯环≥1 个（支持多种灯光效果调节）；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动力与控制设备：9g 离合舵机≥2 个、水泵≥1 个、风扇≥1 个、继电器≥1 个；</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音频设备：喇叭≥1 个（支持语音播放、音效输出，适配语音合成模块）。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（六）辅助配件（足量适配，满足组装与使用）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连接线：传感器线≥15 根、公公头杜邦线≥20 根、母母头杜邦线≥20 根、数据线≥2 根（长度适配，接触良好，不易脱落，支持多模块联动）；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供电配件：电池盒≥1 个、18650 锂电池≥2 节、18650 电池座≥2 个（续航稳定，适配器材长期使用）。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三、核心要求（突出提升版特性）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兼容性：所有模块、传感器、执行器均与两款主控板无缝兼容，即插即用，支持多模块同时联动；支持图形化编程（如 Mixly、Mind+）与 Python 代码编程双模式，贴合提升版编程教学需求。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安全与环保：所有器材采用环保无毒材质，无尖锐边角、无刺激性气味，符合国家中小学教学器材安全标准；电气模块绝缘性能良好，防水、防漏电，适配校园集体教学使用。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质量标准：器材做工精细，结构牢固，不易损坏；传感器灵敏度高，数据传输稳定；电机、舵机、水泵、风扇运行平稳，噪音低；配件适配性强，组装便捷，可满足学生反复实践操作。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教学适配：突出提升版进阶特性，支持 Python 代码编程、AI 语音交互、物联网联动、视觉识别等高阶实践活动，可衔接入门版器材，满足中小学创新实践活动的进阶教学需求。</w:t>
            </w:r>
          </w:p>
        </w:tc>
      </w:tr>
      <w:tr w14:paraId="2E44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69B440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75" w:type="pct"/>
            <w:shd w:val="clear" w:color="auto" w:fill="auto"/>
            <w:vAlign w:val="center"/>
          </w:tcPr>
          <w:p w14:paraId="02FE0D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智能机器人赛事教育套装</w:t>
            </w:r>
          </w:p>
        </w:tc>
        <w:tc>
          <w:tcPr>
            <w:tcW w:w="3758" w:type="pct"/>
            <w:shd w:val="clear" w:color="auto" w:fill="auto"/>
            <w:vAlign w:val="center"/>
          </w:tcPr>
          <w:p w14:paraId="0B03F6A6">
            <w:pPr>
              <w:widowControl/>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一、产品构成（至少包含以下组件，数量均≥1）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新主控 ×1、动力扩展板 ×1、电源管理模块 ×1、双路颜色传感器 ×1、mBuild 延长线模块 ×1、180 智能编码电机 ×2、直流减速电机 ×2、智能舵机 ×2、无刷电机（含正螺纹、反螺纹各 1）、蓝牙适配器 ×1、蓝牙手柄 ×1、蓝牙模块 ×1、测距传感器 ×1、视觉模块 ×1、麦克纳姆轮 ×4，以及满足赛事搭建所需的机械构件、连接件若干。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二、核心功能与技术参数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（一）新主控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采用高性能双核处理器（含协处理器），主频≥300MHz，Flash≥1024KB，RAM≥384KB，满足赛事机器人高速运算与多任务处理需求。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工作电压 6V~13V，工作电流≤60mA；配备不少于 5 路传感器接口（串口通讯，输出 5V 电压）、不少于 6 路智能电机接口（串口通讯，输出 12V 电压）。</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板载 6 轴运动传感器，可精准测量 X、Y、Z 三个方向的加速度与旋转角速度。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支持与动力扩展板搭配使用，可拓展更多接口与资源；支持金属件、标准销连接，兼容主流搭建体系。</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支持图形化积木编程、Python 编程，适配高中赛事教育与编程教学需求。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模块尺寸≤85×56×13mm（长 × 宽 × 高），结构紧凑，便于赛事机器人搭建。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（二）动力扩展板</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搭载 ARM Cortex-M4 内核 MCU，通过串口与新主控通信，稳定性强。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工作电压 6V~13V，配备不少于 8 路直流输出接口（12V，最大电流≥3A）、不少于 2 路无刷电机接口（12V，最大电流≥5A），可稳定控制直流电机、机械爪、无刷电机等动力器件。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模块尺寸≤85×56×19.5mm（长 × 宽 × 高），与主控尺寸匹配，便于集成安装。</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（三）电源管理模块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与新主控配套使用，为赛事必备组件；支持无线连接赛事系统，可接收赛事系统发出的动力电源控制、手动 / 自动状态切换等指令。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工作电压 6V~13V，工作电流≤100mA，模块尺寸≤85mm×56mm×11.5mm；采用串口通讯，支持赛事专用通讯协议。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配备 RGB LED 状态指示灯，可直观显示比赛各阶段状态；支持按键模拟比赛状态，便于日常训练；外置天线设计，无线信号稳定。</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（四）蓝牙手柄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1.材质为环保 ABS，符合校园安全标准。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蓝牙版本≥4.0，频率范围 2402-2480MHz，射频发射功率≥4dBm，传输距离≥20m。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抗干扰能力强，支持不少于 80 个设备同时工作；采用 2 节 5 号电池供电，续航满足赛事与教学需求。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（五）测距传感器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采用红外检测原理，可精准检测与障碍物的距离；读值范围 2~200cm，读值精度 ±5%，工作电流≤33mA。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尺寸小巧（≤24×20mm），安装便捷，适配赛事机器人搭建需求。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（六）视觉模块（AI Camera）</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专为 K-12 人工智能教育与赛事设计，支持线路追踪、人脸识别 / 检测、视频录制、颜色识别、QR/AprilTag 识别、物体分类、物体检测、姿态识别、语音识别、拍照等功能。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搭载≥1GHz 高性能处理器与≥1TOPS@INT8 的 NPU，支持 BF16 模型及 Mobilenetv2、YOLOv5、YOLOv8 等常见模型，满足 AI 模型训练与赛事应用需求。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内存≥256MB DDR3，标配≥32GB TF 卡，支持存储扩展；配备≥1200 万无畸变可手动调焦摄像头。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搭载 2.4 寸高清 IPS 电容触摸屏（分辨率≥640×480），板载 PA 功放 + 1W 喇叭、模拟硅麦，支持音频输入输出。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板载 WiFi6 模组、Type-C USB2.0 接口（支持 USB 摄像头），配备 2 路通用扩展接口、1 路 I2C 接口、1 路 UART 接口、2 路 PWM 接口。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配备学习按键、三向拨动开关、电源开关各 1 个，照明 LED1 个；采用注塑 + 磨砂半透明外壳，带 1/4 英寸标准螺纹固定孔，板载六轴 IMU 传感器。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尺寸≤70×54×21mm（长 × 宽 × 厚），便于集成安装。</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（七）双路颜色传感器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采用双路光敏元件，可感知物体颜色并辅助机器人巡线，提供光强模拟量、线与背景判断数字量、电机控制参数等多层次数据输出。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支持自适应地图学习功能，可自动设置颜色判断阈值；内置巡线算法，可直接输出电机转速调整参数，降低高速巡线操作难度，适配赛事教学需求。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检测距离 5~15mm，工作电流≤70mA，工作稳定，适配高中赛事训练。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（八）电机类组件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无刷电机：支持正螺纹、反螺纹安装，额定转速≥7300rpm，额定电流≤10000mA，适配赛事发射机构等高速动力需求。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智能舵机：支持连续旋转，可组装多关节机器人、机械臂、可控旋转平台等，控制便捷，角度调节精准，解决传统舵机应用局限。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180 智能编码电机：入门级编码电机，适配赛事机器人底盘驱动，运行稳定，定位精准。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直流减速电机：工作电压 5-12V DC，空载电流≤140mA（5V）/≤160mA（12V），空载速度≥119RPM（5V）/≥295RPM（12V），堵转扭矩≥2.5kgf・cm（5V）/≥5.5kgf・cm（12V），满足赛事机器人动力驱动需求。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（九）机械构件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包含梁类构件≥30 种、数量≥92 个；支架类构件≥8 种、数量≥40 个；连接片及连杆类构件≥8 种、数量≥27 个，满足赛事机器人多样化搭建需求。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型材类构件（双孔梁、方形梁）采用铝合金材质，经模具挤压、CNC 加工、阳极氧化处理，强度高、精度高，孔距标准为≥ 16mm，兼容主流搭建体系；螺纹槽结构，可无级调整连接，锁紧便捷。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片材类构件（片类、支架类、连杆类）经钣金冲压、阳极氧化处理，孔距 ≥8mm，兼容性强，分别用于梁类连接、轴承支撑、连杆结构搭建，适配赛事机器人不同结构需求。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三、产品要求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所有电子模块、机械构件需符合国家环保、安全标准，无尖锐边角、无刺激性气味，适配高中校园教学与赛事场景。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所有软件（编程软件、赛事软件）需为正版授权，无侵权风险，支持免费升级维护。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四、其他要求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兼容性：所有模块、传感器、电机均需与新主控无缝兼容，支持快速组装与拆卸，更换模块无需复杂调试。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质保服务：整套套装质保期≥1 年，提供 7×24 小时售后响应，故障维修及时，确保赛事与教学正常开展。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教学适配：套装需适配高中机器人赛事与 AI 教育需求，构件易组装、操作便捷，支持赛事训练与编程教学结合。</w:t>
            </w:r>
          </w:p>
        </w:tc>
      </w:tr>
      <w:tr w14:paraId="5EAFA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auto" w:fill="auto"/>
            <w:noWrap/>
            <w:vAlign w:val="center"/>
          </w:tcPr>
          <w:p w14:paraId="209E0F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75" w:type="pct"/>
            <w:shd w:val="clear" w:color="auto" w:fill="auto"/>
            <w:vAlign w:val="center"/>
          </w:tcPr>
          <w:p w14:paraId="207CCB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智能机器人场地套装</w:t>
            </w:r>
          </w:p>
        </w:tc>
        <w:tc>
          <w:tcPr>
            <w:tcW w:w="3758" w:type="pct"/>
            <w:shd w:val="clear" w:color="auto" w:fill="auto"/>
            <w:vAlign w:val="center"/>
          </w:tcPr>
          <w:p w14:paraId="4B7458C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一、产品用途</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本套装用于智能机器人赛事与教学场地搭建，适配本次招标的智能机器人赛事教育套装，可完成赛事场地、策略区、资源区、中央区等全场景搭建，满足高中机器人赛事训练、教学演示需求。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二、产品配置（所有配件数量≥标注数量，单位：个 / 块 / 把，未标注单位均为个）</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（一）结构搭建件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卡锁类：三卡锁≥388、左斜卡锁≥8、右斜卡锁≥8</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扁铝类：1550 系列扁铝（含 120、160、220、293、560、960 规格），其中 120 规格≥24、160 规格≥42、220 规格≥8、293 规格≥60、560 规格≥28、960 规格≥44；45 度斜角扁铝≥8</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梁类与支架类：双孔梁（含 064、016、0224 规格，蓝色），其中 064 规格≥6、016 规格≥1、0224 规格≥2；扁铝支架≥4</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八棱柱类：4040 系列八棱柱（含 45、250、400、600、960 规格），其中 45 规格≥20、250 规格≥24、400 规格≥8、600 规格≥12、960 规格≥16；八棱柱封盖 4040≥152、八棱柱 M8 内螺纹封盖≥8；扁铝封盖 1550≥24</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连接片类：连接片（含 0324-056、79B、45° 规格，蓝色），其中 0324-056 规格≥2、79B 规格≥1、45° 规格≥2；支架 3*3（蓝色）≥4</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（二）紧固件与连接件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螺丝类：M416 半圆头内六角螺丝（不锈钢）≥10、M410 半圆头内六角螺丝（不锈钢）≥20、M422 半圆头内六角螺丝（不锈钢）≥5、M425 半圆头内六角螺丝（不锈钢）≥45；M410 组合螺丝≥5、M416 组合螺丝≥45、M4x12 组合螺丝≥20</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螺母与垫片类：M4 防松六角螺母（不锈钢）≥70；472 尼龙垫片≥10、4710 垫片隔离柱≥35</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轴承类：法兰轴承 483≥2；平面轴承转盘（规格 ≥D34*24mm）组件≥1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其他连接件：带孔磁铁（30105mm）≥4</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（三）赛事道具类</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球类与瓶类：EVA 弹射球≥100；方形底座锥桶≥4；蓝黑保龄球瓶≥8、红黑保龄球瓶≥8</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护栏与隔板类：蓝黑护栏板≥5、红黑护栏板≥5、中央护栏板≥2；铁网（2.0980525mm）≥10、铁网（2.0596596mm）≥2；120mm 黄色 EVA 方块≥20</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场地功能板类：隔板 A≥2；资源区竖板≥12、资源区插板≥4、资源区上板≥4、资源区抽板≥4、资源区挡板≥4、资源区球瓶放置板≥8；策略区上顶板≥2、策略区横插板≥4、策略区竖插板≥16、策略区小挡板≥20、策略区托板≥8；基体道具分隔板≥8、基体侧板≥8、基体底板≥2；弹丸放置板≥2；中央区侧插板≥12、中央区 X 型红色内衬板≥1、中央区 X 型蓝色内衬板≥1、中央区底板≥1、中央区旋转底座板≥1、中央区竖插板≥2、中央区 X 型边框板≥4、中央区 X 型底板≥4、中央区 X 型黑色内衬板≥2</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辅助道具：1 寸尼龙轮≥8；地图≥1；视觉标签贴纸≥6、弹丸数量贴纸≥2、字母贴纸≥7、位置卡片≥1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（四）工具与耗材类</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工具类：T30 L 形内六角梅花型扳手≥3；胶柄可换头螺丝刀（2.5mm 转十字）≥2、高速钢螺丝刀（3mm，黑色手柄）≥2；M5+M7 定制双头扳手≥2</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耗材类：合格证标签≥1；双面布基胶带≥1、60 宽透明胶带≥1、纳米双面胶≥1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三、技术与质量要求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材质标准：金属件（扁铝、八棱柱、螺丝、螺母等）采用优质不锈钢或铝合金，表面经防锈、防腐处理，无尖锐边角、无毛刺，强度高、耐用性强，满足赛事反复搭建需求；EVA 制品、胶带、贴纸等耗材符合国家环保标准，无刺激性气味、无毒无害，适配校园场景。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规格要求：所有配件规格、尺寸符合搭建需求，误差≤±2mm；卡锁、螺丝、连接件适配性强，组装便捷、锁紧牢固，不易松动；工具硬度达标，使用寿命长，适配套装内所有紧固件操作。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适配性：所有配件可快速组装、拆卸，兼容本次招标的智能机器人赛事教育套装，可灵活搭建不同赛事场景，组装后场地结构稳定，无晃动、易坍塌等问题。</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外观要求：配件表面无划痕、无变形、无掉漆；彩色配件颜色均匀，无褪色、色差；标签、贴纸印刷清晰，粘贴牢固。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四、其他要求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验收标准：投标方需提供完整配件清单，到货后按本招标要求核对配件数量、规格、质量，数量短缺、质量不达标需无条件补发、更换。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质保服务：整套套装质保期≥1 年，质保期内出现配件损坏、变形、无法使用等问题，投标方需免费维修、更换；提供 7×24 小时售后响应，确保赛事与教学正常开展。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教学适配：套装搭建流程简单易懂，适配高中学生操作，可配合赛事教育套装开展场地搭建、机器人赛事训练等教学活动。</w:t>
            </w:r>
          </w:p>
        </w:tc>
      </w:tr>
      <w:tr w14:paraId="08954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noWrap/>
            <w:vAlign w:val="center"/>
          </w:tcPr>
          <w:p w14:paraId="285001C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四、环创物品</w:t>
            </w:r>
          </w:p>
        </w:tc>
      </w:tr>
      <w:tr w14:paraId="06B9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74B6C1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5" w:type="pct"/>
            <w:shd w:val="clear" w:color="000000" w:fill="FFFFFF"/>
            <w:vAlign w:val="center"/>
          </w:tcPr>
          <w:p w14:paraId="78D158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3758" w:type="pct"/>
            <w:shd w:val="clear" w:color="000000" w:fill="FFFFFF"/>
            <w:vAlign w:val="center"/>
          </w:tcPr>
          <w:p w14:paraId="13B507B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包括管理制度和岗位职责两块展板，用于实验老师对教室的管理和明确老师的岗位职责。</w:t>
            </w:r>
          </w:p>
        </w:tc>
      </w:tr>
      <w:tr w14:paraId="6A2D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081AFD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5" w:type="pct"/>
            <w:shd w:val="clear" w:color="000000" w:fill="FFFFFF"/>
            <w:vAlign w:val="center"/>
          </w:tcPr>
          <w:p w14:paraId="29EF56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3758" w:type="pct"/>
            <w:shd w:val="clear" w:color="000000" w:fill="FFFFFF"/>
            <w:vAlign w:val="center"/>
          </w:tcPr>
          <w:p w14:paraId="2C0F331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r>
      <w:tr w14:paraId="0616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48E240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5" w:type="pct"/>
            <w:shd w:val="clear" w:color="000000" w:fill="FFFFFF"/>
            <w:vAlign w:val="center"/>
          </w:tcPr>
          <w:p w14:paraId="2FDC0C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3758" w:type="pct"/>
            <w:shd w:val="clear" w:color="000000" w:fill="FFFFFF"/>
            <w:vAlign w:val="center"/>
          </w:tcPr>
          <w:p w14:paraId="25B6188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由专业设计师进行设计，生动形象地表现知识，提高学生的观赏兴趣。版面可加入校园文化等内容，如学校logo、校风校训等。</w:t>
            </w:r>
          </w:p>
        </w:tc>
      </w:tr>
      <w:tr w14:paraId="01EA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089DE5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5" w:type="pct"/>
            <w:shd w:val="clear" w:color="000000" w:fill="FFFFFF"/>
            <w:vAlign w:val="center"/>
          </w:tcPr>
          <w:p w14:paraId="0B8E99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3758" w:type="pct"/>
            <w:shd w:val="clear" w:color="000000" w:fill="FFFFFF"/>
            <w:vAlign w:val="center"/>
          </w:tcPr>
          <w:p w14:paraId="333074A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（2）具体尺寸根据实验室墙面定制，可在其上喷制校园文化如学校logo、校风校训等内容。形状多变，可加入物理著名公式、天体物理、电磁学元素等模块内容，用于装饰整间实验室的氛围环境。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（3）其主要用于展示相关物理学科信息，如实验信息、实验安排计划、学科竞赛信息、学生优秀实验报告、经典实验等信息内容。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（4）有害物质释放量需符合国家标准，达到国际E1级要求。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（5）具有良好的防火性能，达到B1级国家防火要求。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（7）密度低于0.3，每平方米重量低于3公斤，降低建筑物的载荷。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r>
      <w:tr w14:paraId="1E45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0D9260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5" w:type="pct"/>
            <w:shd w:val="clear" w:color="000000" w:fill="FFFFFF"/>
            <w:vAlign w:val="center"/>
          </w:tcPr>
          <w:p w14:paraId="77BD50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3758" w:type="pct"/>
            <w:shd w:val="clear" w:color="000000" w:fill="FFFFFF"/>
            <w:vAlign w:val="center"/>
          </w:tcPr>
          <w:p w14:paraId="7E44E21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p>
        </w:tc>
      </w:tr>
      <w:tr w14:paraId="73E26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793FF0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5" w:type="pct"/>
            <w:shd w:val="clear" w:color="000000" w:fill="FFFFFF"/>
            <w:vAlign w:val="center"/>
          </w:tcPr>
          <w:p w14:paraId="01449B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3758" w:type="pct"/>
            <w:shd w:val="clear" w:color="000000" w:fill="FFFFFF"/>
            <w:vAlign w:val="center"/>
          </w:tcPr>
          <w:p w14:paraId="552BC91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教师演示台背面板材定制学校logo</w:t>
            </w:r>
          </w:p>
        </w:tc>
      </w:tr>
      <w:tr w14:paraId="1DAA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3FF7BD8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4534" w:type="pct"/>
            <w:gridSpan w:val="2"/>
            <w:shd w:val="clear" w:color="000000" w:fill="FFFFFF"/>
            <w:noWrap/>
            <w:vAlign w:val="center"/>
          </w:tcPr>
          <w:p w14:paraId="6B246F5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五、环境布展</w:t>
            </w:r>
          </w:p>
        </w:tc>
      </w:tr>
      <w:tr w14:paraId="036B8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5" w:type="pct"/>
            <w:shd w:val="clear" w:color="000000" w:fill="FFFFFF"/>
            <w:noWrap/>
            <w:vAlign w:val="center"/>
          </w:tcPr>
          <w:p w14:paraId="2CD009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5" w:type="pct"/>
            <w:shd w:val="clear" w:color="000000" w:fill="FFFFFF"/>
            <w:vAlign w:val="center"/>
          </w:tcPr>
          <w:p w14:paraId="4C66EC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环境布展</w:t>
            </w:r>
          </w:p>
        </w:tc>
        <w:tc>
          <w:tcPr>
            <w:tcW w:w="3758" w:type="pct"/>
            <w:shd w:val="clear" w:color="000000" w:fill="FFFFFF"/>
            <w:vAlign w:val="center"/>
          </w:tcPr>
          <w:p w14:paraId="6397671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吊顶设计及施工、地面设计及施工、墙面设计及施工、窗帘设计及施工、照明灯具等，建设造型风格结合教室特点及校园文化进行定制化设计及施工，中标人须提供设计方案及设计图，经采购人审核后，经批准后方可实施。</w:t>
            </w:r>
          </w:p>
        </w:tc>
      </w:tr>
    </w:tbl>
    <w:p w14:paraId="78335A53">
      <w:pPr>
        <w:spacing w:line="240" w:lineRule="auto"/>
        <w:rPr>
          <w:rFonts w:hint="eastAsia" w:ascii="宋体" w:hAnsi="宋体" w:eastAsia="宋体" w:cs="宋体"/>
          <w:b/>
          <w:bCs/>
          <w:color w:val="auto"/>
          <w:kern w:val="0"/>
          <w:sz w:val="24"/>
          <w:szCs w:val="24"/>
          <w:highlight w:val="none"/>
          <w14:ligatures w14:val="none"/>
        </w:rPr>
      </w:pPr>
    </w:p>
    <w:p w14:paraId="0F97C92A">
      <w:pPr>
        <w:spacing w:line="240" w:lineRule="auto"/>
        <w:rPr>
          <w:b/>
          <w:bCs/>
          <w:color w:val="auto"/>
          <w:highlight w:val="none"/>
        </w:rPr>
      </w:pPr>
      <w:r>
        <w:rPr>
          <w:rFonts w:hint="eastAsia" w:ascii="宋体" w:hAnsi="宋体" w:eastAsia="宋体" w:cs="宋体"/>
          <w:b/>
          <w:bCs/>
          <w:color w:val="auto"/>
          <w:kern w:val="0"/>
          <w:sz w:val="24"/>
          <w:szCs w:val="24"/>
          <w:highlight w:val="none"/>
          <w14:ligatures w14:val="none"/>
        </w:rPr>
        <w:t>2</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通用技术教室（金工）</w:t>
      </w:r>
    </w:p>
    <w:tbl>
      <w:tblPr>
        <w:tblStyle w:val="5"/>
        <w:tblW w:w="5368" w:type="pct"/>
        <w:tblInd w:w="-4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1402"/>
        <w:gridCol w:w="6882"/>
      </w:tblGrid>
      <w:tr w14:paraId="01EC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000000" w:fill="FFFFFF"/>
            <w:vAlign w:val="center"/>
          </w:tcPr>
          <w:p w14:paraId="013E211B">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766" w:type="pct"/>
            <w:shd w:val="clear" w:color="000000" w:fill="FFFFFF"/>
            <w:vAlign w:val="center"/>
          </w:tcPr>
          <w:p w14:paraId="3B8BD56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3760" w:type="pct"/>
            <w:shd w:val="clear" w:color="000000" w:fill="FFFFFF"/>
            <w:vAlign w:val="center"/>
          </w:tcPr>
          <w:p w14:paraId="0FB133DC">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规格参数</w:t>
            </w:r>
          </w:p>
        </w:tc>
      </w:tr>
      <w:tr w14:paraId="4D38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7D3926A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基础设施</w:t>
            </w:r>
          </w:p>
        </w:tc>
      </w:tr>
      <w:tr w14:paraId="7BC4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106B422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66" w:type="pct"/>
            <w:shd w:val="clear" w:color="auto" w:fill="auto"/>
            <w:vAlign w:val="center"/>
          </w:tcPr>
          <w:p w14:paraId="312649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3760" w:type="pct"/>
            <w:shd w:val="clear" w:color="auto" w:fill="auto"/>
            <w:vAlign w:val="center"/>
          </w:tcPr>
          <w:p w14:paraId="7DDDBC4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规格：2400×700×850(mm) (±5mm) 材质：高强度铝木，演示台面：≧38mm厚硬实木齿接板材，表面涂环保亚光清漆，桌面铺设约2mm厚水晶防护垫，耐酸碱防腐蚀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耐磨抗污抗冲击，有效减少噪音污染。</w:t>
            </w:r>
          </w:p>
          <w:p w14:paraId="00800F17">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w:t>
            </w:r>
            <w:r>
              <w:rPr>
                <w:rFonts w:hint="eastAsia" w:ascii="宋体" w:hAnsi="宋体" w:eastAsia="宋体" w:cs="宋体"/>
                <w:color w:val="auto"/>
                <w:kern w:val="0"/>
                <w:sz w:val="24"/>
                <w:szCs w:val="24"/>
                <w:highlight w:val="none"/>
                <w14:ligatures w14:val="none"/>
              </w:rPr>
              <w:t>桌体采用16mm (±3mm)厚三聚氰胺贴面板，优质PVC机械高温热熔工艺封边；</w:t>
            </w:r>
          </w:p>
          <w:p w14:paraId="2F440166">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2.桌体结构为铝合金框架结构,框架立柱：其结构为内槽式铝合金框架结构，立柱横截面尺寸不小于50mm×47mm (±5mm)方型，立柱正面镶嵌有台面同色装饰条,框架的横梁横截面不小于35mm×35mm (±5mm)，铝型材壁厚≥1.0mm。，铝合金框架采用表面环氧树脂静电喷涂,ABS专用白色连接件连接，组装接缝严密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牢固无松动现象不变型，美观耐用。</w:t>
            </w:r>
          </w:p>
          <w:p w14:paraId="5AFBC271">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3.脚垫可调ABS注塑。</w:t>
            </w:r>
          </w:p>
          <w:p w14:paraId="1DB8C7E9">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w:t>
            </w:r>
            <w:r>
              <w:rPr>
                <w:rFonts w:hint="eastAsia" w:ascii="宋体" w:hAnsi="宋体" w:eastAsia="宋体" w:cs="宋体"/>
                <w:color w:val="auto"/>
                <w:kern w:val="0"/>
                <w:sz w:val="24"/>
                <w:szCs w:val="24"/>
                <w:highlight w:val="none"/>
                <w14:ligatures w14:val="none"/>
              </w:rPr>
              <w:t>.教师桌台面开设定位孔安置教师电源控制台,桌体带贮存柜，便于放置计算机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多媒体视频展示台等相关设备。</w:t>
            </w:r>
          </w:p>
          <w:p w14:paraId="692AEAF1">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5.所有抽屉轨道采用国产高档优质两节伸缩式滑轨。含电源主控台。</w:t>
            </w:r>
          </w:p>
        </w:tc>
      </w:tr>
      <w:tr w14:paraId="4204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31C3F0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66" w:type="pct"/>
            <w:shd w:val="clear" w:color="auto" w:fill="auto"/>
            <w:vAlign w:val="center"/>
          </w:tcPr>
          <w:p w14:paraId="45AAB3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教师总控台电源装置</w:t>
            </w:r>
          </w:p>
        </w:tc>
        <w:tc>
          <w:tcPr>
            <w:tcW w:w="3760" w:type="pct"/>
            <w:shd w:val="clear" w:color="auto" w:fill="auto"/>
            <w:vAlign w:val="center"/>
          </w:tcPr>
          <w:p w14:paraId="05B1DFC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装置在教师演示台，为抽屉式，采用教学安全交流总电源，220v输入电压LED数码显示，对学生220V插座输出进行分组控制，有漏电保护功能</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过载保护和复位功能。对学生台分四组控制,带工作指示灯。</w:t>
            </w:r>
          </w:p>
        </w:tc>
      </w:tr>
      <w:tr w14:paraId="6C41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259B633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66" w:type="pct"/>
            <w:shd w:val="clear" w:color="auto" w:fill="auto"/>
            <w:noWrap/>
            <w:vAlign w:val="center"/>
          </w:tcPr>
          <w:p w14:paraId="1B8B6A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3760" w:type="pct"/>
            <w:shd w:val="clear" w:color="auto" w:fill="auto"/>
            <w:vAlign w:val="center"/>
          </w:tcPr>
          <w:p w14:paraId="2D5DD5F0">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1.椅面/椅背选用优质高弹力网布面料；坐垫采用高密度原生海绵填充，使用透气网布进行包裹，具有透气性强，回弹性好，不易变型,不老化，持久耐用等特点，依人体工学设计，使人体各部均匀受力，让您在工作更加轻松自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2脚架及椅轮：下脚架采取五爪设计，使用全新料尼龙材质；椅轮采用PU外包裹尼龙轮，移动顺畅</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静音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3.配件：采用优质螺丝五金配件，防震动及防松脱</w:t>
            </w:r>
            <w:r>
              <w:rPr>
                <w:rFonts w:hint="eastAsia" w:ascii="宋体" w:hAnsi="宋体" w:eastAsia="宋体" w:cs="宋体"/>
                <w:color w:val="auto"/>
                <w:kern w:val="0"/>
                <w:sz w:val="24"/>
                <w:szCs w:val="24"/>
                <w:highlight w:val="none"/>
                <w:lang w:eastAsia="zh-CN"/>
                <w14:ligatures w14:val="none"/>
              </w:rPr>
              <w:t>。</w:t>
            </w:r>
          </w:p>
        </w:tc>
      </w:tr>
      <w:tr w14:paraId="1A69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0CF60A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66" w:type="pct"/>
            <w:shd w:val="clear" w:color="auto" w:fill="auto"/>
            <w:vAlign w:val="center"/>
          </w:tcPr>
          <w:p w14:paraId="267584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学生实践桌</w:t>
            </w:r>
          </w:p>
        </w:tc>
        <w:tc>
          <w:tcPr>
            <w:tcW w:w="3760" w:type="pct"/>
            <w:shd w:val="clear" w:color="auto" w:fill="auto"/>
            <w:vAlign w:val="center"/>
          </w:tcPr>
          <w:p w14:paraId="592B484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基本规格2400×1200×780mm (±5mm) (以学校实际情况为准)，钢木结构。①台面为双面8人用台面，约40mm厚硬实木齿接板材表面涂环保亚光清漆；②桌面铺设约3mm厚水晶防护垫，耐酸碱防腐蚀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耐磨抗污抗冲击，有效减少噪音污染；③其结构为内槽式铝合金框架结构，立柱横截面尺寸不小于50mm×47mm (±3mm)方型，立柱正面镶嵌有台面装饰条,框架的横梁横截面不小于35mm×35mm (±3mm)，铝型材壁厚≥1.0mm，铝合金框架采用表面环氧树脂静电喷涂,ABS专用连接件连接，组装接缝严密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牢固无松动现象不变型，美观耐用。ABS白色连接件组装，牢固可靠,含有独立的分类工具柜,材质约16mm厚环保型三聚氰胺板,截面用优质PVC封边条机械封边；④桌脚下配橡胶减震垫，嵌入式防水电源插座220V五眼（有安全防护盖）；⑤0.4m高多孔钢制活动式防护网。所用板材符合国家E1级标准。</w:t>
            </w:r>
          </w:p>
        </w:tc>
      </w:tr>
      <w:tr w14:paraId="646D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1AE97C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66" w:type="pct"/>
            <w:shd w:val="clear" w:color="auto" w:fill="auto"/>
            <w:vAlign w:val="center"/>
          </w:tcPr>
          <w:p w14:paraId="368FD8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3760" w:type="pct"/>
            <w:shd w:val="clear" w:color="auto" w:fill="auto"/>
            <w:vAlign w:val="center"/>
          </w:tcPr>
          <w:p w14:paraId="61930C7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规格340*240*440mm (±5mm)，钢木结构。三聚氰胺板ABS注塑凳面，结实牢固；凳面高440mm (±5mm)；钢制部件经酸洗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磷化</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喷塑处理；</w:t>
            </w:r>
          </w:p>
        </w:tc>
      </w:tr>
      <w:tr w14:paraId="0169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253FDD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66" w:type="pct"/>
            <w:shd w:val="clear" w:color="auto" w:fill="auto"/>
            <w:vAlign w:val="center"/>
          </w:tcPr>
          <w:p w14:paraId="3431E0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边柜（重型工作台）</w:t>
            </w:r>
          </w:p>
        </w:tc>
        <w:tc>
          <w:tcPr>
            <w:tcW w:w="3760" w:type="pct"/>
            <w:shd w:val="clear" w:color="auto" w:fill="auto"/>
            <w:vAlign w:val="center"/>
          </w:tcPr>
          <w:p w14:paraId="27E4C4C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1200×600×780mm (±5mm)；台面：≧36mm厚硬实木齿接板材，表面涂环保亚光清漆，桌面铺设约2mm厚水晶防护垫，耐酸碱防腐蚀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耐磨抗污抗冲击，有效减少噪音污染；台身：其结构为内槽式铝合金框架结构，立柱横截面尺寸不小于50mm×47mm (±5mm)方型，立柱正面镶嵌有台面装饰条,框架的横梁横截面不小于35mm×35mm (±5mm)，铝型材壁厚≥1.0mm，铝合金框架采用表面环氧树脂静电喷涂,ABS专用连接件连接，组装接缝严密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牢固无松动现象不变型，美观耐用。ABS白色连接件组装，牢固可靠,含有独立的分类工具柜，桌脚下配橡胶减震垫。</w:t>
            </w:r>
          </w:p>
        </w:tc>
      </w:tr>
      <w:tr w14:paraId="3126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165B73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66" w:type="pct"/>
            <w:shd w:val="clear" w:color="auto" w:fill="auto"/>
            <w:vAlign w:val="center"/>
          </w:tcPr>
          <w:p w14:paraId="3E65F6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作品工具陈列柜</w:t>
            </w:r>
          </w:p>
        </w:tc>
        <w:tc>
          <w:tcPr>
            <w:tcW w:w="3760" w:type="pct"/>
            <w:shd w:val="clear" w:color="auto" w:fill="auto"/>
            <w:vAlign w:val="center"/>
          </w:tcPr>
          <w:p w14:paraId="0E77CE0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1.规格：1000*400*2000mm (±5mm)。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2.材质：柜顶及中层板采用E1级25mm (±2mm)厚防潮三聚氰胺双面贴面板，侧板及其他采用E1级16mm厚防潮三聚氰胺双面贴面板。所有板材外露端面采用高质量PVC封边条，利用机械封边机配以热溶胶高温封边。铰链：采用自动型大伸展角度，锌合金铰链，开合达10万次以上。拉手：采用铝合金“C”字型拉手，表面经纯环氧树脂塑粉高温固化处理。螺钉：优质不锈钢自攻式螺钉。脚垫采用ABS工程塑料，模具注塑成形，防水及防潮，有效延长设备寿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3.整体展示柜分三个区域，上部为作品展示区，二层10mm (±1mm)优质玻璃隔板分四档可调节位，推拉门5mm (±0.5mm)优质玻璃配ABS塑料推拉槽无需滑轮推拉自如，ABS卡槽式拉手一门到顶。柜顶需安装12vLED灯进行作品展示，可通过教师控制台控制或配六合一无线遥控控制。中间部分为开放式常用仪器或工具摆放区，十字型隔段可增加仪器的摆放数量和分类。下部为储物区内置可活动隔板，对开门。</w:t>
            </w:r>
          </w:p>
        </w:tc>
      </w:tr>
      <w:tr w14:paraId="799F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6A61A6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66" w:type="pct"/>
            <w:shd w:val="clear" w:color="auto" w:fill="auto"/>
            <w:vAlign w:val="center"/>
          </w:tcPr>
          <w:p w14:paraId="737BEE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小五金收纳箱</w:t>
            </w:r>
          </w:p>
        </w:tc>
        <w:tc>
          <w:tcPr>
            <w:tcW w:w="3760" w:type="pct"/>
            <w:shd w:val="clear" w:color="auto" w:fill="auto"/>
            <w:vAlign w:val="center"/>
          </w:tcPr>
          <w:p w14:paraId="7152074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挂墙式小五金储存工具箱，内含各种螺丝小五金等配件</w:t>
            </w:r>
          </w:p>
        </w:tc>
      </w:tr>
      <w:tr w14:paraId="35C4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5BE1D6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66" w:type="pct"/>
            <w:shd w:val="clear" w:color="auto" w:fill="auto"/>
            <w:vAlign w:val="center"/>
          </w:tcPr>
          <w:p w14:paraId="135383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电路系统</w:t>
            </w:r>
          </w:p>
        </w:tc>
        <w:tc>
          <w:tcPr>
            <w:tcW w:w="3760" w:type="pct"/>
            <w:shd w:val="clear" w:color="auto" w:fill="auto"/>
            <w:vAlign w:val="center"/>
          </w:tcPr>
          <w:p w14:paraId="2A84A79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采用2.5及1.5平方国标线材，根据教学实验标准，连接好教师电源和学生电源正常使用。</w:t>
            </w:r>
          </w:p>
        </w:tc>
      </w:tr>
      <w:tr w14:paraId="0A730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648755F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安全防护器材</w:t>
            </w:r>
          </w:p>
        </w:tc>
      </w:tr>
      <w:tr w14:paraId="7C8C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40910F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66" w:type="pct"/>
            <w:shd w:val="clear" w:color="auto" w:fill="auto"/>
            <w:vAlign w:val="center"/>
          </w:tcPr>
          <w:p w14:paraId="59911A2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防护眼镜</w:t>
            </w:r>
          </w:p>
        </w:tc>
        <w:tc>
          <w:tcPr>
            <w:tcW w:w="3760" w:type="pct"/>
            <w:shd w:val="clear" w:color="auto" w:fill="auto"/>
            <w:vAlign w:val="center"/>
          </w:tcPr>
          <w:p w14:paraId="32DAA8F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符合国家防冲击眼镜检测标准；①带有侧翼保护和眉棱保护；②聚碳酸酯镜片，透明度高，视野开阔清晰，防紫外线；③可调节镜腿，长度为四位调节，镜腿末端内镶防滑按摩橡胶,使用时更为安全方便,舒适，具有极好的柔韧性能,可任意揉捏,不易变形，抗冲击；④质轻≤35克。</w:t>
            </w:r>
          </w:p>
        </w:tc>
      </w:tr>
      <w:tr w14:paraId="3867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7F7808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66" w:type="pct"/>
            <w:shd w:val="clear" w:color="auto" w:fill="auto"/>
            <w:vAlign w:val="center"/>
          </w:tcPr>
          <w:p w14:paraId="73C285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防尘口罩</w:t>
            </w:r>
          </w:p>
        </w:tc>
        <w:tc>
          <w:tcPr>
            <w:tcW w:w="3760" w:type="pct"/>
            <w:shd w:val="clear" w:color="auto" w:fill="auto"/>
            <w:vAlign w:val="center"/>
          </w:tcPr>
          <w:p w14:paraId="53ACB3C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专用口罩,一次性，100副/盒。</w:t>
            </w:r>
          </w:p>
        </w:tc>
      </w:tr>
      <w:tr w14:paraId="089A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047A65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66" w:type="pct"/>
            <w:shd w:val="clear" w:color="auto" w:fill="auto"/>
            <w:vAlign w:val="center"/>
          </w:tcPr>
          <w:p w14:paraId="2B56503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工作服</w:t>
            </w:r>
          </w:p>
        </w:tc>
        <w:tc>
          <w:tcPr>
            <w:tcW w:w="3760" w:type="pct"/>
            <w:shd w:val="clear" w:color="auto" w:fill="auto"/>
            <w:vAlign w:val="center"/>
          </w:tcPr>
          <w:p w14:paraId="037452F3">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纯棉加厚帆布围裙，尺寸：76×68cm (±5mm)，帆布绑带（皮质包头），多功能大口袋设计，方便收纳工具</w:t>
            </w:r>
            <w:r>
              <w:rPr>
                <w:rFonts w:hint="eastAsia" w:ascii="宋体" w:hAnsi="宋体" w:eastAsia="宋体" w:cs="宋体"/>
                <w:color w:val="auto"/>
                <w:kern w:val="0"/>
                <w:sz w:val="24"/>
                <w:szCs w:val="24"/>
                <w:highlight w:val="none"/>
                <w:lang w:eastAsia="zh-CN"/>
                <w14:ligatures w14:val="none"/>
              </w:rPr>
              <w:t>。</w:t>
            </w:r>
          </w:p>
        </w:tc>
      </w:tr>
      <w:tr w14:paraId="5727C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54F07C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66" w:type="pct"/>
            <w:shd w:val="clear" w:color="auto" w:fill="auto"/>
            <w:vAlign w:val="center"/>
          </w:tcPr>
          <w:p w14:paraId="0E384D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工作帽</w:t>
            </w:r>
          </w:p>
        </w:tc>
        <w:tc>
          <w:tcPr>
            <w:tcW w:w="3760" w:type="pct"/>
            <w:shd w:val="clear" w:color="auto" w:fill="auto"/>
            <w:vAlign w:val="center"/>
          </w:tcPr>
          <w:p w14:paraId="6D98E62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全棉棒球帽式工作帽</w:t>
            </w:r>
          </w:p>
        </w:tc>
      </w:tr>
      <w:tr w14:paraId="1F52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6330B2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66" w:type="pct"/>
            <w:shd w:val="clear" w:color="auto" w:fill="auto"/>
            <w:vAlign w:val="center"/>
          </w:tcPr>
          <w:p w14:paraId="08875E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套袖</w:t>
            </w:r>
          </w:p>
        </w:tc>
        <w:tc>
          <w:tcPr>
            <w:tcW w:w="3760" w:type="pct"/>
            <w:shd w:val="clear" w:color="auto" w:fill="auto"/>
            <w:vAlign w:val="center"/>
          </w:tcPr>
          <w:p w14:paraId="0FF26B4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卡其布</w:t>
            </w:r>
          </w:p>
        </w:tc>
      </w:tr>
      <w:tr w14:paraId="0DA5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51018F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66" w:type="pct"/>
            <w:shd w:val="clear" w:color="auto" w:fill="auto"/>
            <w:vAlign w:val="center"/>
          </w:tcPr>
          <w:p w14:paraId="37D4E1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防滑手套</w:t>
            </w:r>
          </w:p>
        </w:tc>
        <w:tc>
          <w:tcPr>
            <w:tcW w:w="3760" w:type="pct"/>
            <w:shd w:val="clear" w:color="auto" w:fill="auto"/>
            <w:vAlign w:val="center"/>
          </w:tcPr>
          <w:p w14:paraId="4063116E">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w:t>
            </w:r>
            <w:r>
              <w:rPr>
                <w:rFonts w:hint="eastAsia" w:ascii="宋体" w:hAnsi="宋体" w:eastAsia="宋体" w:cs="宋体"/>
                <w:color w:val="auto"/>
                <w:kern w:val="0"/>
                <w:sz w:val="24"/>
                <w:szCs w:val="24"/>
                <w:highlight w:val="none"/>
                <w14:ligatures w14:val="none"/>
              </w:rPr>
              <w:t>采用优质棉花制成，无污染，无异味，无漂染，岁肌肤无刺激；</w:t>
            </w:r>
          </w:p>
          <w:p w14:paraId="0EB00278">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2.人体工程学设计，防滑效果好，耐磨损，柔软舒适；</w:t>
            </w:r>
          </w:p>
          <w:p w14:paraId="0DB64987">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3.碗口部分织入橡皮筋，具有弹性好，贴合手腕，提高舒适度，手掌带胶，安全牢固；</w:t>
            </w:r>
          </w:p>
          <w:p w14:paraId="73F8D498">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4.指头部分进行加密缝合。</w:t>
            </w:r>
          </w:p>
        </w:tc>
      </w:tr>
      <w:tr w14:paraId="2051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686755E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公共机械设备</w:t>
            </w:r>
          </w:p>
        </w:tc>
      </w:tr>
      <w:tr w14:paraId="6C6FF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09325C5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66" w:type="pct"/>
            <w:shd w:val="clear" w:color="auto" w:fill="auto"/>
            <w:vAlign w:val="center"/>
          </w:tcPr>
          <w:p w14:paraId="4348DD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演示小型车床</w:t>
            </w:r>
          </w:p>
        </w:tc>
        <w:tc>
          <w:tcPr>
            <w:tcW w:w="3760" w:type="pct"/>
            <w:shd w:val="clear" w:color="auto" w:fill="auto"/>
            <w:vAlign w:val="center"/>
          </w:tcPr>
          <w:p w14:paraId="680A2A8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紧急拍停开关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速度无级可调</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四点式转动刀架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全套变速齿轮</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高精确度。主要用于各类切削加工。可以用来车外圆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端面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钻孔</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镗孔及车削螺纹。                                 技术参数：床身上工件最大回转直径：180mm (±5mm)；最大工件长度：350mm (±5mm)；主轴通孔直径：32mm (±5mm)；主轴转速范围（无级调速）：0-2500转/分±10%；拖板横向行程：65毫米；电机输出功率：300W；车床外形尺寸（长x宽x高）：740x320x360mm (±5mm)；净重/毛重：42/50公斤左右。随机附件：100毫米三爪卡盘，尾轴孔锥度莫氏2号</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扳手套件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油壶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尾座钻夹头</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活顶尖等配件。</w:t>
            </w:r>
          </w:p>
        </w:tc>
      </w:tr>
      <w:tr w14:paraId="66D9F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65F846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66" w:type="pct"/>
            <w:shd w:val="clear" w:color="auto" w:fill="auto"/>
            <w:vAlign w:val="center"/>
          </w:tcPr>
          <w:p w14:paraId="311532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演示钻铣两用机床</w:t>
            </w:r>
          </w:p>
        </w:tc>
        <w:tc>
          <w:tcPr>
            <w:tcW w:w="3760" w:type="pct"/>
            <w:shd w:val="clear" w:color="auto" w:fill="auto"/>
            <w:vAlign w:val="center"/>
          </w:tcPr>
          <w:p w14:paraId="006DC8C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最大钻孔能力：13毫米，最大端面铣能力：30毫米，最大立铣能力：13毫米，主轴箱行程 （Z）：220毫米(±5mm)，横向行程（X）：300毫米(±5mm)，纵向行程（Y）：130毫米(±5mm) ，主轴中心线到立柱表面距离：170毫米(±5mm)，立柱可倾斜角度：左右各45度，主轴端面到工作台面的最大距离：410/460×112毫米(±5mm)，主轴孔锥度：莫氏3号，电机功率 :0.55KW，主轴转速 ：低速 100-1100转/分±10% 高速 100-2500转/分±10%，转速数字显示；工作台有效尺寸 ：390x92毫米(±5mm)；T型槽尺寸：13毫米/3条，外形尺寸（长x宽x高）：620×500×770mm，净重/毛重：65/85KG左右。</w:t>
            </w:r>
          </w:p>
        </w:tc>
      </w:tr>
      <w:tr w14:paraId="74D4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7E48F7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66" w:type="pct"/>
            <w:shd w:val="clear" w:color="auto" w:fill="auto"/>
            <w:vAlign w:val="center"/>
          </w:tcPr>
          <w:p w14:paraId="327624A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演示台钻</w:t>
            </w:r>
          </w:p>
        </w:tc>
        <w:tc>
          <w:tcPr>
            <w:tcW w:w="3760" w:type="pct"/>
            <w:shd w:val="clear" w:color="auto" w:fill="auto"/>
            <w:vAlign w:val="center"/>
          </w:tcPr>
          <w:p w14:paraId="5A8BAAB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低噪音无刷无极变速电机，功率400W左右，转速300-2500rpm，双开关设计，机身双LED照明，X红外激光辅助线，正面数显当下转速，转速调节按键</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激光按键</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照明按键</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电机开关按键，机身侧面贴有铁铝制品钻孔转速参考表，工作台尺寸200*193mm (±5mm)，主轴至工作台距离250mm，主轴至立柱表面148mm (±5mm)，摇臂式升降杆，尺寸上下浮动5mm,主轴行程58mm，周长150mm加厚加粗精钢立柱，机头升降范围0-60mm，机身尺寸325*205*590mm，十字工作台X行程190mm，Y行程65mm，槽间距34mm，梯形辅助夹具，可活动标尺。配件：1-13mm麻花钻头25PC1套，四刃铣刀3/4/6/8/14各1支。</w:t>
            </w:r>
          </w:p>
        </w:tc>
      </w:tr>
      <w:tr w14:paraId="6A3A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5446A6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66" w:type="pct"/>
            <w:shd w:val="clear" w:color="auto" w:fill="auto"/>
            <w:vAlign w:val="center"/>
          </w:tcPr>
          <w:p w14:paraId="0B399E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6寸台式砂轮机</w:t>
            </w:r>
          </w:p>
        </w:tc>
        <w:tc>
          <w:tcPr>
            <w:tcW w:w="3760" w:type="pct"/>
            <w:shd w:val="clear" w:color="auto" w:fill="auto"/>
            <w:vAlign w:val="center"/>
          </w:tcPr>
          <w:p w14:paraId="697C6DC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具体尺寸（约）：砂轮外径150mm，厚度16mm；带透明防护罩。符合JB/T6092</w:t>
            </w:r>
          </w:p>
        </w:tc>
      </w:tr>
      <w:tr w14:paraId="1E823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6714CE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66" w:type="pct"/>
            <w:shd w:val="clear" w:color="auto" w:fill="auto"/>
            <w:vAlign w:val="center"/>
          </w:tcPr>
          <w:p w14:paraId="71F78F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重型木工砂带机</w:t>
            </w:r>
          </w:p>
        </w:tc>
        <w:tc>
          <w:tcPr>
            <w:tcW w:w="3760" w:type="pct"/>
            <w:shd w:val="clear" w:color="auto" w:fill="auto"/>
            <w:vAlign w:val="center"/>
          </w:tcPr>
          <w:p w14:paraId="6537B2A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规格430mm*390mm*280mm (±5mm)。电机：≥220V50Hz500W1450Rpm，沙盘直径152mm (±5mm)，砂带规格100*914mm (±5mm)，沙盘工作台倾斜范围0-45度，砂带工作台倾斜范围0-45度，工作台尺寸177*137mm。沙盘转速1800Rpm，砂带转速5.8m/s。</w:t>
            </w:r>
          </w:p>
        </w:tc>
      </w:tr>
      <w:tr w14:paraId="2F33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0E820B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66" w:type="pct"/>
            <w:shd w:val="clear" w:color="auto" w:fill="auto"/>
            <w:vAlign w:val="center"/>
          </w:tcPr>
          <w:p w14:paraId="1C533C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划线平台</w:t>
            </w:r>
          </w:p>
        </w:tc>
        <w:tc>
          <w:tcPr>
            <w:tcW w:w="3760" w:type="pct"/>
            <w:shd w:val="clear" w:color="auto" w:fill="auto"/>
            <w:vAlign w:val="center"/>
          </w:tcPr>
          <w:p w14:paraId="68B77C7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规格400x400mm (±5mm)，铸铁材质，适用于各种装配</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焊接</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检验工作，精度测量用的基准平面，用于机床机械装配</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检验测量基准，检查零件的尺寸精度或行为偏差，并作精密装配</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焊接</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划线，在机械制造中也是不可缺少的基本工具。基础平台材料及处理材料为高强度铸铁HT200-400，耐磨性能好。</w:t>
            </w:r>
          </w:p>
        </w:tc>
      </w:tr>
      <w:tr w14:paraId="5C92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7FE3E45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w:t>
            </w:r>
            <w:r>
              <w:rPr>
                <w:rFonts w:hint="eastAsia" w:ascii="宋体" w:hAnsi="宋体" w:eastAsia="宋体" w:cs="宋体"/>
                <w:b/>
                <w:bCs/>
                <w:color w:val="auto"/>
                <w:kern w:val="0"/>
                <w:sz w:val="24"/>
                <w:szCs w:val="24"/>
                <w:highlight w:val="none"/>
                <w:lang w:eastAsia="zh-CN"/>
                <w14:ligatures w14:val="none"/>
              </w:rPr>
              <w:t>、</w:t>
            </w:r>
            <w:r>
              <w:rPr>
                <w:rFonts w:hint="eastAsia" w:ascii="宋体" w:hAnsi="宋体" w:eastAsia="宋体" w:cs="宋体"/>
                <w:b/>
                <w:bCs/>
                <w:color w:val="auto"/>
                <w:kern w:val="0"/>
                <w:sz w:val="24"/>
                <w:szCs w:val="24"/>
                <w:highlight w:val="none"/>
                <w14:ligatures w14:val="none"/>
              </w:rPr>
              <w:t>学生分组工具</w:t>
            </w:r>
          </w:p>
        </w:tc>
      </w:tr>
      <w:tr w14:paraId="023F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26DA6A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66" w:type="pct"/>
            <w:shd w:val="clear" w:color="auto" w:fill="auto"/>
            <w:vAlign w:val="center"/>
          </w:tcPr>
          <w:p w14:paraId="7AEF015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金属微型磨床</w:t>
            </w:r>
          </w:p>
        </w:tc>
        <w:tc>
          <w:tcPr>
            <w:tcW w:w="3760" w:type="pct"/>
            <w:shd w:val="clear" w:color="auto" w:fill="auto"/>
            <w:vAlign w:val="center"/>
          </w:tcPr>
          <w:p w14:paraId="73CD2AA6">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机床铝合金结构，电机马达箱为一体化全铝合金设计。金属锌合金压铸台面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工作面积为：131*121*15mm±3mm表面带有废屑槽和2条刻度尺数字标识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模具一次性压铸成型表面镀铬处理。可以用来抛光</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打磨</w:t>
            </w:r>
            <w:r>
              <w:rPr>
                <w:rFonts w:hint="eastAsia" w:ascii="宋体" w:hAnsi="宋体" w:eastAsia="宋体" w:cs="宋体"/>
                <w:color w:val="auto"/>
                <w:kern w:val="0"/>
                <w:sz w:val="24"/>
                <w:szCs w:val="24"/>
                <w:highlight w:val="none"/>
                <w:lang w:eastAsia="zh-CN"/>
                <w14:ligatures w14:val="none"/>
              </w:rPr>
              <w:t>。</w:t>
            </w:r>
          </w:p>
          <w:p w14:paraId="20182F10">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w:t>
            </w:r>
            <w:r>
              <w:rPr>
                <w:rFonts w:hint="eastAsia" w:ascii="宋体" w:hAnsi="宋体" w:eastAsia="宋体" w:cs="宋体"/>
                <w:color w:val="auto"/>
                <w:kern w:val="0"/>
                <w:sz w:val="24"/>
                <w:szCs w:val="24"/>
                <w:highlight w:val="none"/>
                <w14:ligatures w14:val="none"/>
              </w:rPr>
              <w:t>大功率HX双滚珠轴承马达空载转速：空载7000转/分钟。2.输入电压/电流/功率：12V/4A/48W。</w:t>
            </w:r>
          </w:p>
          <w:p w14:paraId="50D6BC07">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3.机床底座黑色ABS材质：320*172*12mm±3mm。是学生做航模等模型的必备工具。</w:t>
            </w:r>
          </w:p>
        </w:tc>
      </w:tr>
      <w:tr w14:paraId="6E08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58EAEF1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66" w:type="pct"/>
            <w:shd w:val="clear" w:color="auto" w:fill="auto"/>
            <w:vAlign w:val="center"/>
          </w:tcPr>
          <w:p w14:paraId="211F38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金属微型车床</w:t>
            </w:r>
          </w:p>
        </w:tc>
        <w:tc>
          <w:tcPr>
            <w:tcW w:w="3760" w:type="pct"/>
            <w:shd w:val="clear" w:color="auto" w:fill="auto"/>
            <w:vAlign w:val="center"/>
          </w:tcPr>
          <w:p w14:paraId="11E3616A">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机床铝合金结构，电机马达箱为一体化全铝合金设计机箱到防护罩。机床尾座顶锥采用嵌入全金属一体化机械结构。机床全铝合金结构车刀为高速钢材质可以加工木材和工程塑料等</w:t>
            </w:r>
            <w:r>
              <w:rPr>
                <w:rFonts w:hint="eastAsia" w:ascii="宋体" w:hAnsi="宋体" w:eastAsia="宋体" w:cs="宋体"/>
                <w:color w:val="auto"/>
                <w:kern w:val="0"/>
                <w:sz w:val="24"/>
                <w:szCs w:val="24"/>
                <w:highlight w:val="none"/>
                <w:lang w:eastAsia="zh-CN"/>
                <w14:ligatures w14:val="none"/>
              </w:rPr>
              <w:t>。</w:t>
            </w:r>
          </w:p>
          <w:p w14:paraId="59E86169">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w:t>
            </w:r>
            <w:r>
              <w:rPr>
                <w:rFonts w:hint="eastAsia" w:ascii="宋体" w:hAnsi="宋体" w:eastAsia="宋体" w:cs="宋体"/>
                <w:color w:val="auto"/>
                <w:kern w:val="0"/>
                <w:sz w:val="24"/>
                <w:szCs w:val="24"/>
                <w:highlight w:val="none"/>
                <w14:ligatures w14:val="none"/>
              </w:rPr>
              <w:t>大功率HX双滚珠轴承马达空载转速：空载7000转/分钟。2.输入电压/电流/功率：12V/4A/48W。</w:t>
            </w:r>
          </w:p>
          <w:p w14:paraId="07B3E5E7">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3.滑块行程：30和50mm。</w:t>
            </w:r>
          </w:p>
          <w:p w14:paraId="2BF7D512">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4.最大加工直径正爪13mm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 xml:space="preserve">反爪45mm，三爪夹盘夹持直径：正爪13mm </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反爪45mm。</w:t>
            </w:r>
          </w:p>
          <w:p w14:paraId="2AD9D139">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5.手轮采用镀铬工艺，具有0.02mm精度的刻度线（刻度线为模具一次成型，非粘贴），增加机床加工工件的精确度。</w:t>
            </w:r>
          </w:p>
          <w:p w14:paraId="1E19CDDA">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6.提高学生创造性和动手能力。是学生做航模等模型的必备工具。</w:t>
            </w:r>
          </w:p>
        </w:tc>
      </w:tr>
      <w:tr w14:paraId="77E8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786ACD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66" w:type="pct"/>
            <w:shd w:val="clear" w:color="auto" w:fill="auto"/>
            <w:vAlign w:val="center"/>
          </w:tcPr>
          <w:p w14:paraId="6C0402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金属微型钻床</w:t>
            </w:r>
          </w:p>
        </w:tc>
        <w:tc>
          <w:tcPr>
            <w:tcW w:w="3760" w:type="pct"/>
            <w:shd w:val="clear" w:color="auto" w:fill="auto"/>
            <w:vAlign w:val="center"/>
          </w:tcPr>
          <w:p w14:paraId="3380F806">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机床铝合金结构，电机马达箱为一体化全铝合金设计，锌合金压铸台面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工作面积为：131*121*15mm±3mm表面带有废屑槽和2条刻度尺数字标识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模具一次性压铸成型表面镀铬处理。机床可加工木板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三合板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工程塑料</w:t>
            </w:r>
            <w:r>
              <w:rPr>
                <w:rFonts w:hint="eastAsia" w:ascii="宋体" w:hAnsi="宋体" w:eastAsia="宋体" w:cs="宋体"/>
                <w:color w:val="auto"/>
                <w:kern w:val="0"/>
                <w:sz w:val="24"/>
                <w:szCs w:val="24"/>
                <w:highlight w:val="none"/>
                <w:lang w:eastAsia="zh-CN"/>
                <w14:ligatures w14:val="none"/>
              </w:rPr>
              <w:t>。</w:t>
            </w:r>
          </w:p>
          <w:p w14:paraId="245165E1">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w:t>
            </w:r>
            <w:r>
              <w:rPr>
                <w:rFonts w:hint="eastAsia" w:ascii="宋体" w:hAnsi="宋体" w:eastAsia="宋体" w:cs="宋体"/>
                <w:color w:val="auto"/>
                <w:kern w:val="0"/>
                <w:sz w:val="24"/>
                <w:szCs w:val="24"/>
                <w:highlight w:val="none"/>
                <w14:ligatures w14:val="none"/>
              </w:rPr>
              <w:t>大功率HX双滚珠轴承马达空载转速：空载7000转/分钟。2.输入电压/电流/功率：12VDC/4A/48W。</w:t>
            </w:r>
          </w:p>
          <w:p w14:paraId="48C6DA43">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3.中轴轨道采用不锈钢304轨道长度200mm (±5mm)。垂直工作行程：50mm。</w:t>
            </w:r>
          </w:p>
          <w:p w14:paraId="0DBCA1F2">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4.三爪钢制卡锁式钻夹头：0.5-6mm直径内不受大小限制。（含扳手钥匙）。</w:t>
            </w:r>
          </w:p>
          <w:p w14:paraId="00B7CBD0">
            <w:pPr>
              <w:widowControl/>
              <w:numPr>
                <w:ilvl w:val="0"/>
                <w:numId w:val="0"/>
              </w:numPr>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5.手轮采用镀铬工艺，具有精度的刻度线（刻度线为模具一次成型，非粘贴），增加机床加工工件的精确度</w:t>
            </w:r>
            <w:r>
              <w:rPr>
                <w:rFonts w:hint="eastAsia" w:ascii="宋体" w:hAnsi="宋体" w:eastAsia="宋体" w:cs="宋体"/>
                <w:color w:val="auto"/>
                <w:kern w:val="0"/>
                <w:sz w:val="24"/>
                <w:szCs w:val="24"/>
                <w:highlight w:val="none"/>
                <w:lang w:eastAsia="zh-CN"/>
                <w14:ligatures w14:val="none"/>
              </w:rPr>
              <w:t>。</w:t>
            </w:r>
          </w:p>
          <w:p w14:paraId="00544DF1">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6.机床底座黑色ABS材质。提高学生创造性和动手能力，是学生做航模等模型的必备工具。</w:t>
            </w:r>
          </w:p>
        </w:tc>
      </w:tr>
      <w:tr w14:paraId="33DE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639F64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66" w:type="pct"/>
            <w:shd w:val="clear" w:color="auto" w:fill="auto"/>
            <w:vAlign w:val="center"/>
          </w:tcPr>
          <w:p w14:paraId="227DC2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调速金属微型铣床</w:t>
            </w:r>
          </w:p>
        </w:tc>
        <w:tc>
          <w:tcPr>
            <w:tcW w:w="3760" w:type="pct"/>
            <w:shd w:val="clear" w:color="auto" w:fill="auto"/>
            <w:vAlign w:val="center"/>
          </w:tcPr>
          <w:p w14:paraId="132E34A8">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机床铝合金结构，电机马达箱为一体化全铝合金设计。机床可加工木板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三合板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工程塑料</w:t>
            </w:r>
            <w:r>
              <w:rPr>
                <w:rFonts w:hint="eastAsia" w:ascii="宋体" w:hAnsi="宋体" w:eastAsia="宋体" w:cs="宋体"/>
                <w:color w:val="auto"/>
                <w:kern w:val="0"/>
                <w:sz w:val="24"/>
                <w:szCs w:val="24"/>
                <w:highlight w:val="none"/>
                <w:lang w:eastAsia="zh-CN"/>
                <w14:ligatures w14:val="none"/>
              </w:rPr>
              <w:t>。</w:t>
            </w:r>
          </w:p>
          <w:p w14:paraId="00328B34">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w:t>
            </w:r>
            <w:r>
              <w:rPr>
                <w:rFonts w:hint="eastAsia" w:ascii="宋体" w:hAnsi="宋体" w:eastAsia="宋体" w:cs="宋体"/>
                <w:color w:val="auto"/>
                <w:kern w:val="0"/>
                <w:sz w:val="24"/>
                <w:szCs w:val="24"/>
                <w:highlight w:val="none"/>
                <w14:ligatures w14:val="none"/>
              </w:rPr>
              <w:t>大功率HX双滚珠轴承马达空载转速：空载7000转/分钟。（工作转速可调节）</w:t>
            </w:r>
          </w:p>
          <w:p w14:paraId="33462BA4">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2.输入电压/电流/功率： 12VDC/4A/48W。</w:t>
            </w:r>
          </w:p>
          <w:p w14:paraId="5B294F1C">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3.垂直行程：70mm，加工底座行程30*60mm (±5mm)。中轴轨道采用铜制螺杆170mm加大加工行程。</w:t>
            </w:r>
          </w:p>
          <w:p w14:paraId="4F74B3B0">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4.铣床虎钳采用锌合金压铸，表面刻有数字标尺经模具一次成型，外径尺寸：（不含把手）85mmx55mmx28mm±3mm，最大夹持尺寸：47mm，夹头：6mm。</w:t>
            </w:r>
          </w:p>
          <w:p w14:paraId="23EBBC28">
            <w:pPr>
              <w:widowControl/>
              <w:numPr>
                <w:ilvl w:val="0"/>
                <w:numId w:val="0"/>
              </w:numPr>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5.手轮采用镀铬工艺，具有精度的刻度线（刻度线为模具一次成型，非粘贴），增加机床加工工件的精确度</w:t>
            </w:r>
            <w:r>
              <w:rPr>
                <w:rFonts w:hint="eastAsia" w:ascii="宋体" w:hAnsi="宋体" w:eastAsia="宋体" w:cs="宋体"/>
                <w:color w:val="auto"/>
                <w:kern w:val="0"/>
                <w:sz w:val="24"/>
                <w:szCs w:val="24"/>
                <w:highlight w:val="none"/>
                <w:lang w:eastAsia="zh-CN"/>
                <w14:ligatures w14:val="none"/>
              </w:rPr>
              <w:t>。</w:t>
            </w:r>
          </w:p>
          <w:p w14:paraId="19707321">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6.机床底座黑色ABS材质。提高学生创造性和动手能力，是学生做航模等模型的必备工具。</w:t>
            </w:r>
          </w:p>
        </w:tc>
      </w:tr>
      <w:tr w14:paraId="1830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5CFEB8E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66" w:type="pct"/>
            <w:shd w:val="clear" w:color="auto" w:fill="auto"/>
            <w:vAlign w:val="center"/>
          </w:tcPr>
          <w:p w14:paraId="5B3DB8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金属微型手持直流打磨机</w:t>
            </w:r>
          </w:p>
        </w:tc>
        <w:tc>
          <w:tcPr>
            <w:tcW w:w="3760" w:type="pct"/>
            <w:shd w:val="clear" w:color="auto" w:fill="auto"/>
            <w:vAlign w:val="center"/>
          </w:tcPr>
          <w:p w14:paraId="1819866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机床铝合金结构，电机马达箱为一体化全铝合金设计。</w:t>
            </w:r>
          </w:p>
          <w:p w14:paraId="2639B73B">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1.</w:t>
            </w:r>
            <w:r>
              <w:rPr>
                <w:rFonts w:hint="eastAsia" w:ascii="宋体" w:hAnsi="宋体" w:eastAsia="宋体" w:cs="宋体"/>
                <w:color w:val="auto"/>
                <w:kern w:val="0"/>
                <w:sz w:val="24"/>
                <w:szCs w:val="24"/>
                <w:highlight w:val="none"/>
                <w14:ligatures w14:val="none"/>
              </w:rPr>
              <w:t>大功率HX马达空载转速：空载18000转/分钟。</w:t>
            </w:r>
          </w:p>
          <w:p w14:paraId="0C28C8EC">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2.输入电压/电流/功率：12V/4A/48W。</w:t>
            </w:r>
          </w:p>
          <w:p w14:paraId="6404D6EB">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3.加工材料：木材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工程塑料。</w:t>
            </w:r>
          </w:p>
          <w:p w14:paraId="63CA100C">
            <w:pPr>
              <w:widowControl/>
              <w:numPr>
                <w:ilvl w:val="0"/>
                <w:numId w:val="0"/>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lang w:val="en-US" w:eastAsia="zh-CN"/>
                <w14:ligatures w14:val="none"/>
              </w:rPr>
              <w:t>4</w:t>
            </w:r>
            <w:r>
              <w:rPr>
                <w:rFonts w:hint="eastAsia" w:ascii="宋体" w:hAnsi="宋体" w:eastAsia="宋体" w:cs="宋体"/>
                <w:color w:val="auto"/>
                <w:kern w:val="0"/>
                <w:sz w:val="24"/>
                <w:szCs w:val="24"/>
                <w:highlight w:val="none"/>
                <w14:ligatures w14:val="none"/>
              </w:rPr>
              <w:t>.配有多种打磨头和砂轮盘。本机床可以实现磨床打磨布到的多种角度打磨物品。是学生做航模等模型的必备工具。</w:t>
            </w:r>
          </w:p>
        </w:tc>
      </w:tr>
      <w:tr w14:paraId="79B4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5F6BCC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66" w:type="pct"/>
            <w:shd w:val="clear" w:color="auto" w:fill="auto"/>
            <w:vAlign w:val="center"/>
          </w:tcPr>
          <w:p w14:paraId="2A9288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绘图工具包</w:t>
            </w:r>
          </w:p>
        </w:tc>
        <w:tc>
          <w:tcPr>
            <w:tcW w:w="3760" w:type="pct"/>
            <w:shd w:val="clear" w:color="auto" w:fill="auto"/>
            <w:vAlign w:val="center"/>
          </w:tcPr>
          <w:p w14:paraId="260DE56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绘图工具包，配12种常用绘图工具，工具包含擦图片（不锈钢片）；三角板（250mm）；圆规（长150mm，能用铅芯）；分规（长150mm，）；橡皮擦；美工刀；绘图铅笔（3支）；透明胶带；卷笔刀；铅笔</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橡皮</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美工刀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透明胶。</w:t>
            </w:r>
          </w:p>
        </w:tc>
      </w:tr>
      <w:tr w14:paraId="2D81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76761F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66" w:type="pct"/>
            <w:shd w:val="clear" w:color="auto" w:fill="auto"/>
            <w:vAlign w:val="center"/>
          </w:tcPr>
          <w:p w14:paraId="7490EC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金工工具</w:t>
            </w:r>
          </w:p>
        </w:tc>
        <w:tc>
          <w:tcPr>
            <w:tcW w:w="3760" w:type="pct"/>
            <w:shd w:val="clear" w:color="auto" w:fill="auto"/>
            <w:vAlign w:val="center"/>
          </w:tcPr>
          <w:p w14:paraId="036710E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金工工具配置要求：1.两用板手1把：梅花开口8</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14mm各1支，高碳钢精工锻造，双面抛光；2.什锦锉1把：3*140mm什锦锉共6支，轴承钢锻造，塑料手柄；3.钢锯弓1只：12英寸，双档可调节加厚锯架，含锯条1支，钢锯架长度450mm，锯条长度300mm；4.钢丝钳1把：6寸钢丝钳，全长160mm，PVC双色柄，采用45#碳钢精工锻造，钳口淬火热处理，双面精抛处理；5.钢卷尺1个：5m钢卷尺，工程塑料透明外壳，抗摔，喷塑尺带，刻度清晰，活动尺钩，自动归零，带刹车功能；6.三角尺1个：150mm，三角尺，铝座，不锈钢尺体，刻度清晰，角度精确；7.活板手1把：8寸200mm，碳钢锻打，钳口淬火热处理，耐磨损，表面电镀抛光；8.样冲1件：4寸尖头样冲，长度110mm，用于钻孔打定位孔使用，主体高碳钢材质，塑胶手柄；9.尖嘴钳1把：6寸尖嘴丝钳，全长165mm，PVC双色柄，采用45#碳钢精工锻造，钳口淬火热处理，双面精抛处理；10.螺丝刀1把：4寸十字，总长205mm，刀杆100*6mm，双色防滑手柄，刀头热处理加硬，带磁性；11.螺丝刀1把：4寸一字，总长205mm，刀杆100*6mm，双色防滑手柄，刀头热处理加硬，带磁性；12.螺丝刀1把：3寸十字，总长160mm，刀杆75*4.7 mm，双色防滑手柄，刀头热处理加硬，带磁性；13.螺丝刀1把：3寸一字，总长160mm，刀杆75*4.7mm，双色防滑手柄，刀头热处理加硬，带磁性；14.钳工平锉1把：8寸，全长305mm，锉体长200mm，双色防滑胶柄，中齿，优质轴承钢锻造；15.钳工半圆锉1把：8寸，全长305mm，锉体长200mm，双色防滑胶柄，中齿，优质轴承钢锻造；16.钳工圆锉1把：8寸，全长305mm，锉体长200mm，双色防滑胶柄，中齿，优质轴承钢锻造；17.钳工三角锉1把：8寸，全长305mm，锉体长200mm，双色防滑胶柄，中齿，优质轴承钢锻造；18.三叉扳手1把：Y型套筒板手，8-10-12mm，高碳钢锻造，表面抛光处理；19.钢丝板手1把：45#钢材质，8/10/11/12/13/14六个卡口，表面发黑防锈处理；20.铁皮剪1把：8寸，剪体200mm，英式铁皮剪，高碳钢锻打，浸塑手柄；21.钢丝刷1把：8寸，长度200mm，木柄，6*16镀铜钢丝，用于清洁锉刀表面的碎屑等；22.钳工锤1把：锤头300g，采用优质高碳钢锻打，淬火热处理，表面精抛处理，硬木手柄；23.圆规1个：150mm划线规，最大角度60°，合金刀头，适合在金属板材上画圆，表面涂有防锈油；24.圆头锤1把：锤头1磅，采用优质高碳钢锻打，淬火热处理，表面精抛处理，硬木手柄；25.内六角1个：插卡9件套，公制，1.5-10mm，铬钒钢材质，淬火加硬；26.钢直尺1个：优质加厚不锈钢，表面蚀刻工艺，0-30cm，刻度清晰，毫厘精准；27.划针1支：尖式硬质合金头，6*145mm；28.丝锥板牙1套：12件套盒装，优质高速钢制造，公制配置，5件丝锥M5/M6/M8/M10/M12,1件丝锥绞手1-12M，5件板牙M5/M6/M8/M10/M12,1件板牙绞手1-12M；29.产品说明书1份：工具介绍说明书1份；30.工具箱1个：中空吹塑工具箱，尺寸450*340*90mm，实现本套工具的定点定位存放，加厚型，抗摔防水。</w:t>
            </w:r>
          </w:p>
        </w:tc>
      </w:tr>
      <w:tr w14:paraId="5C53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2323EA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66" w:type="pct"/>
            <w:shd w:val="clear" w:color="auto" w:fill="auto"/>
            <w:vAlign w:val="center"/>
          </w:tcPr>
          <w:p w14:paraId="38D9DB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铁砧子</w:t>
            </w:r>
          </w:p>
        </w:tc>
        <w:tc>
          <w:tcPr>
            <w:tcW w:w="3760" w:type="pct"/>
            <w:shd w:val="clear" w:color="auto" w:fill="auto"/>
            <w:vAlign w:val="center"/>
          </w:tcPr>
          <w:p w14:paraId="20C88AF5">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铸铁喷塑</w:t>
            </w:r>
            <w:r>
              <w:rPr>
                <w:rFonts w:hint="eastAsia" w:ascii="宋体" w:hAnsi="宋体" w:eastAsia="宋体" w:cs="宋体"/>
                <w:color w:val="auto"/>
                <w:kern w:val="0"/>
                <w:sz w:val="24"/>
                <w:szCs w:val="24"/>
                <w:highlight w:val="none"/>
                <w:lang w:eastAsia="zh-CN"/>
                <w14:ligatures w14:val="none"/>
              </w:rPr>
              <w:t>。</w:t>
            </w:r>
          </w:p>
        </w:tc>
      </w:tr>
      <w:tr w14:paraId="218C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64E6A2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66" w:type="pct"/>
            <w:shd w:val="clear" w:color="auto" w:fill="auto"/>
            <w:vAlign w:val="center"/>
          </w:tcPr>
          <w:p w14:paraId="1F3150C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台虎钳</w:t>
            </w:r>
          </w:p>
        </w:tc>
        <w:tc>
          <w:tcPr>
            <w:tcW w:w="3760" w:type="pct"/>
            <w:shd w:val="clear" w:color="auto" w:fill="auto"/>
            <w:vAlign w:val="center"/>
          </w:tcPr>
          <w:p w14:paraId="4846178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符合QB/T1558.2；专业金工台虎钳，可旋转；钳口宽125mm。</w:t>
            </w:r>
          </w:p>
        </w:tc>
      </w:tr>
      <w:tr w14:paraId="63AA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1A3DA5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66" w:type="pct"/>
            <w:shd w:val="clear" w:color="auto" w:fill="auto"/>
            <w:vAlign w:val="center"/>
          </w:tcPr>
          <w:p w14:paraId="507E57E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学生测量用具工具箱</w:t>
            </w:r>
          </w:p>
        </w:tc>
        <w:tc>
          <w:tcPr>
            <w:tcW w:w="3760" w:type="pct"/>
            <w:shd w:val="clear" w:color="auto" w:fill="auto"/>
            <w:vAlign w:val="center"/>
          </w:tcPr>
          <w:p w14:paraId="2EA8919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手提式，ABS注塑箱体。</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必备套装工具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1.游标卡尺*1把</w:t>
            </w:r>
            <w:r>
              <w:rPr>
                <w:rFonts w:hint="eastAsia" w:ascii="宋体" w:hAnsi="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0.02mm，0～150mm，符合GB/T1214.2；</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2.外径千分尺*1把：0～25mm，符合GB/T1216；</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3.宽座直角尺*1把：200mm；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4.钢直尺*1把：200mm；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5.钢制三角尺*1把：150mm；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6.钢制角度尺*1把：0-180度；150mm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另含双面胶一卷</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胶带2卷</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白乳胶1瓶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标签纸1袋</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回形针1盒</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镊子2个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扎绳1件等多种辅助工具和材料。</w:t>
            </w:r>
          </w:p>
        </w:tc>
      </w:tr>
      <w:tr w14:paraId="4F0A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09AF7D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66" w:type="pct"/>
            <w:shd w:val="clear" w:color="auto" w:fill="auto"/>
            <w:vAlign w:val="center"/>
          </w:tcPr>
          <w:p w14:paraId="440B03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高度游标卡尺</w:t>
            </w:r>
          </w:p>
        </w:tc>
        <w:tc>
          <w:tcPr>
            <w:tcW w:w="3760" w:type="pct"/>
            <w:shd w:val="clear" w:color="auto" w:fill="auto"/>
            <w:vAlign w:val="center"/>
          </w:tcPr>
          <w:p w14:paraId="738679B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规格：0-200mm</w:t>
            </w:r>
          </w:p>
        </w:tc>
      </w:tr>
      <w:tr w14:paraId="5C222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1ECAB1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66" w:type="pct"/>
            <w:shd w:val="clear" w:color="auto" w:fill="auto"/>
            <w:vAlign w:val="center"/>
          </w:tcPr>
          <w:p w14:paraId="01A4CC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万能角度尺</w:t>
            </w:r>
          </w:p>
        </w:tc>
        <w:tc>
          <w:tcPr>
            <w:tcW w:w="3760" w:type="pct"/>
            <w:shd w:val="clear" w:color="auto" w:fill="auto"/>
            <w:vAlign w:val="center"/>
          </w:tcPr>
          <w:p w14:paraId="3B1D183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规格：0-320°精度2</w:t>
            </w:r>
          </w:p>
        </w:tc>
      </w:tr>
      <w:tr w14:paraId="66EB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1E28B2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766" w:type="pct"/>
            <w:shd w:val="clear" w:color="auto" w:fill="auto"/>
            <w:vAlign w:val="center"/>
          </w:tcPr>
          <w:p w14:paraId="6192CC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千分尺</w:t>
            </w:r>
          </w:p>
        </w:tc>
        <w:tc>
          <w:tcPr>
            <w:tcW w:w="3760" w:type="pct"/>
            <w:shd w:val="clear" w:color="auto" w:fill="auto"/>
            <w:vAlign w:val="center"/>
          </w:tcPr>
          <w:p w14:paraId="79AD6F5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规格：25-50mm</w:t>
            </w:r>
          </w:p>
        </w:tc>
      </w:tr>
      <w:tr w14:paraId="252E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07EFB6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766" w:type="pct"/>
            <w:shd w:val="clear" w:color="auto" w:fill="auto"/>
            <w:vAlign w:val="center"/>
          </w:tcPr>
          <w:p w14:paraId="3681CC8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钢锯条</w:t>
            </w:r>
          </w:p>
        </w:tc>
        <w:tc>
          <w:tcPr>
            <w:tcW w:w="3760" w:type="pct"/>
            <w:shd w:val="clear" w:color="auto" w:fill="auto"/>
            <w:vAlign w:val="center"/>
          </w:tcPr>
          <w:p w14:paraId="0A291FC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24齿，齿口为高速钢，齿身为优质弹簧钢，经电子焊50条一包。</w:t>
            </w:r>
          </w:p>
        </w:tc>
      </w:tr>
      <w:tr w14:paraId="0C77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3E8215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766" w:type="pct"/>
            <w:shd w:val="clear" w:color="auto" w:fill="auto"/>
            <w:vAlign w:val="center"/>
          </w:tcPr>
          <w:p w14:paraId="623545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车刀</w:t>
            </w:r>
          </w:p>
        </w:tc>
        <w:tc>
          <w:tcPr>
            <w:tcW w:w="3760" w:type="pct"/>
            <w:shd w:val="clear" w:color="auto" w:fill="auto"/>
            <w:vAlign w:val="center"/>
          </w:tcPr>
          <w:p w14:paraId="4229833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11件套全钢结构。</w:t>
            </w:r>
          </w:p>
        </w:tc>
      </w:tr>
      <w:tr w14:paraId="6147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7FB4E6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766" w:type="pct"/>
            <w:shd w:val="clear" w:color="auto" w:fill="auto"/>
            <w:vAlign w:val="center"/>
          </w:tcPr>
          <w:p w14:paraId="2058A9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四爪卡盘</w:t>
            </w:r>
          </w:p>
        </w:tc>
        <w:tc>
          <w:tcPr>
            <w:tcW w:w="3760" w:type="pct"/>
            <w:shd w:val="clear" w:color="auto" w:fill="auto"/>
            <w:vAlign w:val="center"/>
          </w:tcPr>
          <w:p w14:paraId="6E6457B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教师小型车床配套使用。规格：100mm。</w:t>
            </w:r>
          </w:p>
        </w:tc>
      </w:tr>
      <w:tr w14:paraId="419A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6612BE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766" w:type="pct"/>
            <w:shd w:val="clear" w:color="auto" w:fill="auto"/>
            <w:vAlign w:val="center"/>
          </w:tcPr>
          <w:p w14:paraId="06194E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白钢刀</w:t>
            </w:r>
          </w:p>
        </w:tc>
        <w:tc>
          <w:tcPr>
            <w:tcW w:w="3760" w:type="pct"/>
            <w:shd w:val="clear" w:color="auto" w:fill="auto"/>
            <w:vAlign w:val="center"/>
          </w:tcPr>
          <w:p w14:paraId="260991D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教师小型车床配套使用。大端直径Φ17。</w:t>
            </w:r>
          </w:p>
        </w:tc>
      </w:tr>
      <w:tr w14:paraId="390DF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4BE56A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766" w:type="pct"/>
            <w:shd w:val="clear" w:color="auto" w:fill="auto"/>
            <w:vAlign w:val="center"/>
          </w:tcPr>
          <w:p w14:paraId="4B99D8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回转顶尖</w:t>
            </w:r>
          </w:p>
        </w:tc>
        <w:tc>
          <w:tcPr>
            <w:tcW w:w="3760" w:type="pct"/>
            <w:shd w:val="clear" w:color="auto" w:fill="auto"/>
            <w:vAlign w:val="center"/>
          </w:tcPr>
          <w:p w14:paraId="4A79673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教师小型车床配套使用。（教师车床配套工具）</w:t>
            </w:r>
          </w:p>
        </w:tc>
      </w:tr>
      <w:tr w14:paraId="3569C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5D3E464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766" w:type="pct"/>
            <w:shd w:val="clear" w:color="auto" w:fill="auto"/>
            <w:vAlign w:val="center"/>
          </w:tcPr>
          <w:p w14:paraId="5B79DA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尾座锥柄钻头夹</w:t>
            </w:r>
          </w:p>
        </w:tc>
        <w:tc>
          <w:tcPr>
            <w:tcW w:w="3760" w:type="pct"/>
            <w:shd w:val="clear" w:color="auto" w:fill="auto"/>
            <w:vAlign w:val="center"/>
          </w:tcPr>
          <w:p w14:paraId="7B34717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教师小型车床配套使用。</w:t>
            </w:r>
          </w:p>
        </w:tc>
      </w:tr>
      <w:tr w14:paraId="4ED98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7EFD12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766" w:type="pct"/>
            <w:shd w:val="clear" w:color="auto" w:fill="auto"/>
            <w:vAlign w:val="center"/>
          </w:tcPr>
          <w:p w14:paraId="426DD9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机用平口钳</w:t>
            </w:r>
          </w:p>
        </w:tc>
        <w:tc>
          <w:tcPr>
            <w:tcW w:w="3760" w:type="pct"/>
            <w:shd w:val="clear" w:color="auto" w:fill="auto"/>
            <w:vAlign w:val="center"/>
          </w:tcPr>
          <w:p w14:paraId="20576D0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教师小型钻铣床配套使用。</w:t>
            </w:r>
          </w:p>
        </w:tc>
      </w:tr>
      <w:tr w14:paraId="20A77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2581DD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766" w:type="pct"/>
            <w:shd w:val="clear" w:color="auto" w:fill="auto"/>
            <w:vAlign w:val="center"/>
          </w:tcPr>
          <w:p w14:paraId="70D364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打磨纸</w:t>
            </w:r>
          </w:p>
        </w:tc>
        <w:tc>
          <w:tcPr>
            <w:tcW w:w="3760" w:type="pct"/>
            <w:shd w:val="clear" w:color="auto" w:fill="auto"/>
            <w:vAlign w:val="center"/>
          </w:tcPr>
          <w:p w14:paraId="559173E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圆形Φ50后面带自胶贴。</w:t>
            </w:r>
          </w:p>
        </w:tc>
      </w:tr>
      <w:tr w14:paraId="112A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034D1C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w:t>
            </w:r>
          </w:p>
        </w:tc>
        <w:tc>
          <w:tcPr>
            <w:tcW w:w="766" w:type="pct"/>
            <w:shd w:val="clear" w:color="auto" w:fill="auto"/>
            <w:vAlign w:val="center"/>
          </w:tcPr>
          <w:p w14:paraId="2AD2A1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直流充电电钻</w:t>
            </w:r>
          </w:p>
        </w:tc>
        <w:tc>
          <w:tcPr>
            <w:tcW w:w="3760" w:type="pct"/>
            <w:shd w:val="clear" w:color="auto" w:fill="auto"/>
            <w:vAlign w:val="center"/>
          </w:tcPr>
          <w:p w14:paraId="258246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直流12V1.5A，夹头夹紧范围1-10mm，扭矩30/13nm，空载转速0-1200/分钟，双速齿轮调节正反转功能软包胶手柄，塑盒包装2电1充。</w:t>
            </w:r>
          </w:p>
        </w:tc>
      </w:tr>
      <w:tr w14:paraId="683F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56292C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23</w:t>
            </w:r>
          </w:p>
        </w:tc>
        <w:tc>
          <w:tcPr>
            <w:tcW w:w="766" w:type="pct"/>
            <w:shd w:val="clear" w:color="auto" w:fill="auto"/>
            <w:vAlign w:val="center"/>
          </w:tcPr>
          <w:p w14:paraId="341851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铆钉枪</w:t>
            </w:r>
          </w:p>
        </w:tc>
        <w:tc>
          <w:tcPr>
            <w:tcW w:w="3760" w:type="pct"/>
            <w:shd w:val="clear" w:color="auto" w:fill="auto"/>
            <w:vAlign w:val="center"/>
          </w:tcPr>
          <w:p w14:paraId="32A5B8C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￠2.4mm￠3.2mm双手用</w:t>
            </w:r>
          </w:p>
        </w:tc>
      </w:tr>
      <w:tr w14:paraId="237AA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4B79EF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24</w:t>
            </w:r>
          </w:p>
        </w:tc>
        <w:tc>
          <w:tcPr>
            <w:tcW w:w="766" w:type="pct"/>
            <w:shd w:val="clear" w:color="auto" w:fill="auto"/>
            <w:vAlign w:val="center"/>
          </w:tcPr>
          <w:p w14:paraId="484D73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角向磨光机</w:t>
            </w:r>
          </w:p>
        </w:tc>
        <w:tc>
          <w:tcPr>
            <w:tcW w:w="3760" w:type="pct"/>
            <w:shd w:val="clear" w:color="auto" w:fill="auto"/>
            <w:vAlign w:val="center"/>
          </w:tcPr>
          <w:p w14:paraId="7896977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1.额定电压220V；额定频率50HZ；输入功率710W；空载转速13000r/min；磨光片直径100mm。</w:t>
            </w:r>
          </w:p>
        </w:tc>
      </w:tr>
      <w:tr w14:paraId="7CB08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3631E8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25</w:t>
            </w:r>
          </w:p>
        </w:tc>
        <w:tc>
          <w:tcPr>
            <w:tcW w:w="766" w:type="pct"/>
            <w:shd w:val="clear" w:color="auto" w:fill="auto"/>
            <w:vAlign w:val="center"/>
          </w:tcPr>
          <w:p w14:paraId="6E1DD3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内六角扳手</w:t>
            </w:r>
          </w:p>
        </w:tc>
        <w:tc>
          <w:tcPr>
            <w:tcW w:w="3760" w:type="pct"/>
            <w:shd w:val="clear" w:color="auto" w:fill="auto"/>
            <w:vAlign w:val="center"/>
          </w:tcPr>
          <w:p w14:paraId="219A539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铬钒合金钢艾瑞泽球头9件套</w:t>
            </w:r>
          </w:p>
        </w:tc>
      </w:tr>
      <w:tr w14:paraId="7DCD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5820BB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26</w:t>
            </w:r>
          </w:p>
        </w:tc>
        <w:tc>
          <w:tcPr>
            <w:tcW w:w="766" w:type="pct"/>
            <w:shd w:val="clear" w:color="auto" w:fill="auto"/>
            <w:vAlign w:val="center"/>
          </w:tcPr>
          <w:p w14:paraId="2C5A56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热熔胶枪</w:t>
            </w:r>
          </w:p>
        </w:tc>
        <w:tc>
          <w:tcPr>
            <w:tcW w:w="3760" w:type="pct"/>
            <w:shd w:val="clear" w:color="auto" w:fill="auto"/>
            <w:vAlign w:val="center"/>
          </w:tcPr>
          <w:p w14:paraId="02C6049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60W（配热熔胶棒10条）</w:t>
            </w:r>
          </w:p>
        </w:tc>
      </w:tr>
      <w:tr w14:paraId="686D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57FDB6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27</w:t>
            </w:r>
          </w:p>
        </w:tc>
        <w:tc>
          <w:tcPr>
            <w:tcW w:w="766" w:type="pct"/>
            <w:shd w:val="clear" w:color="auto" w:fill="auto"/>
            <w:vAlign w:val="center"/>
          </w:tcPr>
          <w:p w14:paraId="3D5FFE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学生平口钳</w:t>
            </w:r>
          </w:p>
        </w:tc>
        <w:tc>
          <w:tcPr>
            <w:tcW w:w="3760" w:type="pct"/>
            <w:shd w:val="clear" w:color="auto" w:fill="auto"/>
            <w:vAlign w:val="center"/>
          </w:tcPr>
          <w:p w14:paraId="7B52230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微型平口钳采用锌合金压铸，经模具一次成型，铝合金把手。外径尺寸：（不含把)85mmx55mmx27mm，最大夹持尺寸：46mm，用于车</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铣</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雕刻。</w:t>
            </w:r>
          </w:p>
        </w:tc>
      </w:tr>
      <w:tr w14:paraId="54D75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41BC84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w:t>
            </w:r>
          </w:p>
        </w:tc>
        <w:tc>
          <w:tcPr>
            <w:tcW w:w="766" w:type="pct"/>
            <w:shd w:val="clear" w:color="auto" w:fill="auto"/>
            <w:vAlign w:val="center"/>
          </w:tcPr>
          <w:p w14:paraId="6F25F6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胶水</w:t>
            </w:r>
          </w:p>
        </w:tc>
        <w:tc>
          <w:tcPr>
            <w:tcW w:w="3760" w:type="pct"/>
            <w:shd w:val="clear" w:color="auto" w:fill="auto"/>
            <w:vAlign w:val="center"/>
          </w:tcPr>
          <w:p w14:paraId="3757DEE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聚醋酸乙乳液5瓶。百得胶10条。胶水5瓶。502胶水10瓶。</w:t>
            </w:r>
          </w:p>
        </w:tc>
      </w:tr>
      <w:tr w14:paraId="1750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132E8F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29</w:t>
            </w:r>
          </w:p>
        </w:tc>
        <w:tc>
          <w:tcPr>
            <w:tcW w:w="766" w:type="pct"/>
            <w:shd w:val="clear" w:color="auto" w:fill="auto"/>
            <w:vAlign w:val="center"/>
          </w:tcPr>
          <w:p w14:paraId="156B6B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F夹</w:t>
            </w:r>
          </w:p>
        </w:tc>
        <w:tc>
          <w:tcPr>
            <w:tcW w:w="3760" w:type="pct"/>
            <w:shd w:val="clear" w:color="auto" w:fill="auto"/>
            <w:vAlign w:val="center"/>
          </w:tcPr>
          <w:p w14:paraId="7E2FFA9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夹口300mm</w:t>
            </w:r>
          </w:p>
        </w:tc>
      </w:tr>
      <w:tr w14:paraId="2758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69EAE7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w:t>
            </w:r>
          </w:p>
        </w:tc>
        <w:tc>
          <w:tcPr>
            <w:tcW w:w="766" w:type="pct"/>
            <w:shd w:val="clear" w:color="auto" w:fill="auto"/>
            <w:vAlign w:val="center"/>
          </w:tcPr>
          <w:p w14:paraId="6E9071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刷子</w:t>
            </w:r>
          </w:p>
        </w:tc>
        <w:tc>
          <w:tcPr>
            <w:tcW w:w="3760" w:type="pct"/>
            <w:shd w:val="clear" w:color="auto" w:fill="auto"/>
            <w:vAlign w:val="center"/>
          </w:tcPr>
          <w:p w14:paraId="0860B95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4寸软毛刷</w:t>
            </w:r>
          </w:p>
        </w:tc>
      </w:tr>
      <w:tr w14:paraId="77EE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473" w:type="pct"/>
            <w:shd w:val="clear" w:color="auto" w:fill="auto"/>
            <w:vAlign w:val="center"/>
          </w:tcPr>
          <w:p w14:paraId="314733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31</w:t>
            </w:r>
          </w:p>
        </w:tc>
        <w:tc>
          <w:tcPr>
            <w:tcW w:w="766" w:type="pct"/>
            <w:shd w:val="clear" w:color="auto" w:fill="auto"/>
            <w:vAlign w:val="center"/>
          </w:tcPr>
          <w:p w14:paraId="12E7D1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钻头</w:t>
            </w:r>
          </w:p>
        </w:tc>
        <w:tc>
          <w:tcPr>
            <w:tcW w:w="3760" w:type="pct"/>
            <w:shd w:val="clear" w:color="auto" w:fill="auto"/>
            <w:vAlign w:val="center"/>
          </w:tcPr>
          <w:p w14:paraId="42F2612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1.规格：φ1mm～φ13mm；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2.高速合金钢加工而成，硬度高。</w:t>
            </w:r>
          </w:p>
        </w:tc>
      </w:tr>
      <w:tr w14:paraId="7961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55221E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32</w:t>
            </w:r>
          </w:p>
        </w:tc>
        <w:tc>
          <w:tcPr>
            <w:tcW w:w="766" w:type="pct"/>
            <w:shd w:val="clear" w:color="auto" w:fill="auto"/>
            <w:vAlign w:val="center"/>
          </w:tcPr>
          <w:p w14:paraId="7F5C10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金属机油壶</w:t>
            </w:r>
          </w:p>
        </w:tc>
        <w:tc>
          <w:tcPr>
            <w:tcW w:w="3760" w:type="pct"/>
            <w:shd w:val="clear" w:color="auto" w:fill="auto"/>
            <w:vAlign w:val="center"/>
          </w:tcPr>
          <w:p w14:paraId="1293E23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油枪款型。</w:t>
            </w:r>
          </w:p>
        </w:tc>
      </w:tr>
      <w:tr w14:paraId="70DF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0E4983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33</w:t>
            </w:r>
          </w:p>
        </w:tc>
        <w:tc>
          <w:tcPr>
            <w:tcW w:w="766" w:type="pct"/>
            <w:shd w:val="clear" w:color="auto" w:fill="auto"/>
            <w:vAlign w:val="center"/>
          </w:tcPr>
          <w:p w14:paraId="47FD39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美工刀刀片</w:t>
            </w:r>
          </w:p>
        </w:tc>
        <w:tc>
          <w:tcPr>
            <w:tcW w:w="3760" w:type="pct"/>
            <w:shd w:val="clear" w:color="auto" w:fill="auto"/>
            <w:vAlign w:val="center"/>
          </w:tcPr>
          <w:p w14:paraId="7CD3953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大号，18*100mm，10片∕盒</w:t>
            </w:r>
          </w:p>
        </w:tc>
      </w:tr>
      <w:tr w14:paraId="493A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071051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34</w:t>
            </w:r>
          </w:p>
        </w:tc>
        <w:tc>
          <w:tcPr>
            <w:tcW w:w="766" w:type="pct"/>
            <w:shd w:val="clear" w:color="auto" w:fill="auto"/>
            <w:vAlign w:val="center"/>
          </w:tcPr>
          <w:p w14:paraId="188CD9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金工材料包</w:t>
            </w:r>
          </w:p>
        </w:tc>
        <w:tc>
          <w:tcPr>
            <w:tcW w:w="3760" w:type="pct"/>
            <w:shd w:val="clear" w:color="auto" w:fill="auto"/>
            <w:vAlign w:val="center"/>
          </w:tcPr>
          <w:p w14:paraId="67421D9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金蝉脱壳制作材料</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九连环制作材料</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铁簸箕制作材料</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攻丝套扣制作材料</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五连环制作材料等五种金工套件材料包，均有单独包装含说明书一份；专用纸盒收纳包装。</w:t>
            </w:r>
          </w:p>
        </w:tc>
      </w:tr>
      <w:tr w14:paraId="6FAB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45D96E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35</w:t>
            </w:r>
          </w:p>
        </w:tc>
        <w:tc>
          <w:tcPr>
            <w:tcW w:w="766" w:type="pct"/>
            <w:shd w:val="clear" w:color="auto" w:fill="auto"/>
            <w:vAlign w:val="center"/>
          </w:tcPr>
          <w:p w14:paraId="33FB7E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制自锤子材料</w:t>
            </w:r>
          </w:p>
        </w:tc>
        <w:tc>
          <w:tcPr>
            <w:tcW w:w="3760" w:type="pct"/>
            <w:shd w:val="clear" w:color="auto" w:fill="auto"/>
            <w:vAlign w:val="center"/>
          </w:tcPr>
          <w:p w14:paraId="37B0B70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铁制20*20*50mm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带手柄Φ10㎜*200圆木棒1根。用于制作小铁锤；可进行划线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锯削</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锉削，钻孔</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攻丝</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套丝</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抛光等练习</w:t>
            </w:r>
          </w:p>
        </w:tc>
      </w:tr>
      <w:tr w14:paraId="3E96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0BB2B9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36</w:t>
            </w:r>
          </w:p>
        </w:tc>
        <w:tc>
          <w:tcPr>
            <w:tcW w:w="766" w:type="pct"/>
            <w:shd w:val="clear" w:color="auto" w:fill="auto"/>
            <w:vAlign w:val="center"/>
          </w:tcPr>
          <w:p w14:paraId="40F72B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六角螺母制作套件</w:t>
            </w:r>
          </w:p>
        </w:tc>
        <w:tc>
          <w:tcPr>
            <w:tcW w:w="3760" w:type="pct"/>
            <w:shd w:val="clear" w:color="auto" w:fill="auto"/>
            <w:vAlign w:val="center"/>
          </w:tcPr>
          <w:p w14:paraId="38F9715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Φ35*15mm圆铝1片，用于制作六角螺母，可进行划线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锯削</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锉削，钻孔</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攻丝</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套丝</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抛光等练习；2个课时完成；附制作的图纸和说明等资料。难度评定：中。</w:t>
            </w:r>
          </w:p>
        </w:tc>
      </w:tr>
      <w:tr w14:paraId="04DEF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66A687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37</w:t>
            </w:r>
          </w:p>
        </w:tc>
        <w:tc>
          <w:tcPr>
            <w:tcW w:w="766" w:type="pct"/>
            <w:shd w:val="clear" w:color="auto" w:fill="auto"/>
            <w:vAlign w:val="center"/>
          </w:tcPr>
          <w:p w14:paraId="72FEF3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铁板</w:t>
            </w:r>
          </w:p>
        </w:tc>
        <w:tc>
          <w:tcPr>
            <w:tcW w:w="3760" w:type="pct"/>
            <w:shd w:val="clear" w:color="auto" w:fill="auto"/>
            <w:vAlign w:val="center"/>
          </w:tcPr>
          <w:p w14:paraId="40331E4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150*100*2mm；钻床</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台钻配套耗材。</w:t>
            </w:r>
          </w:p>
        </w:tc>
      </w:tr>
      <w:tr w14:paraId="2EB0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4BA783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38</w:t>
            </w:r>
          </w:p>
        </w:tc>
        <w:tc>
          <w:tcPr>
            <w:tcW w:w="766" w:type="pct"/>
            <w:shd w:val="clear" w:color="auto" w:fill="auto"/>
            <w:vAlign w:val="center"/>
          </w:tcPr>
          <w:p w14:paraId="33F1452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铝板</w:t>
            </w:r>
          </w:p>
        </w:tc>
        <w:tc>
          <w:tcPr>
            <w:tcW w:w="3760" w:type="pct"/>
            <w:shd w:val="clear" w:color="auto" w:fill="auto"/>
            <w:vAlign w:val="center"/>
          </w:tcPr>
          <w:p w14:paraId="1CC950D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200*300*1mm；钻床</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台钻配套耗材。</w:t>
            </w:r>
          </w:p>
        </w:tc>
      </w:tr>
      <w:tr w14:paraId="1358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575B7F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39</w:t>
            </w:r>
          </w:p>
        </w:tc>
        <w:tc>
          <w:tcPr>
            <w:tcW w:w="766" w:type="pct"/>
            <w:shd w:val="clear" w:color="auto" w:fill="auto"/>
            <w:vAlign w:val="center"/>
          </w:tcPr>
          <w:p w14:paraId="1507441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塑料棒</w:t>
            </w:r>
          </w:p>
        </w:tc>
        <w:tc>
          <w:tcPr>
            <w:tcW w:w="3760" w:type="pct"/>
            <w:shd w:val="clear" w:color="auto" w:fill="auto"/>
            <w:vAlign w:val="center"/>
          </w:tcPr>
          <w:p w14:paraId="3B18428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直径：15mm；长：150mm；车床加工用。</w:t>
            </w:r>
          </w:p>
        </w:tc>
      </w:tr>
      <w:tr w14:paraId="533B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386D88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40</w:t>
            </w:r>
          </w:p>
        </w:tc>
        <w:tc>
          <w:tcPr>
            <w:tcW w:w="766" w:type="pct"/>
            <w:shd w:val="clear" w:color="auto" w:fill="auto"/>
            <w:vAlign w:val="center"/>
          </w:tcPr>
          <w:p w14:paraId="5DB964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铁板</w:t>
            </w:r>
          </w:p>
        </w:tc>
        <w:tc>
          <w:tcPr>
            <w:tcW w:w="3760" w:type="pct"/>
            <w:shd w:val="clear" w:color="auto" w:fill="auto"/>
            <w:vAlign w:val="center"/>
          </w:tcPr>
          <w:p w14:paraId="6EE913C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100x150x3mm铁板1块，</w:t>
            </w:r>
          </w:p>
        </w:tc>
      </w:tr>
      <w:tr w14:paraId="2624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58F1D9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41</w:t>
            </w:r>
          </w:p>
        </w:tc>
        <w:tc>
          <w:tcPr>
            <w:tcW w:w="766" w:type="pct"/>
            <w:shd w:val="clear" w:color="auto" w:fill="auto"/>
            <w:vAlign w:val="center"/>
          </w:tcPr>
          <w:p w14:paraId="370253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扁铁</w:t>
            </w:r>
          </w:p>
        </w:tc>
        <w:tc>
          <w:tcPr>
            <w:tcW w:w="3760" w:type="pct"/>
            <w:shd w:val="clear" w:color="auto" w:fill="auto"/>
            <w:vAlign w:val="center"/>
          </w:tcPr>
          <w:p w14:paraId="2835BE8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30x200x5mm扁铁1根，</w:t>
            </w:r>
          </w:p>
        </w:tc>
      </w:tr>
      <w:tr w14:paraId="5DD4B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760007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42</w:t>
            </w:r>
          </w:p>
        </w:tc>
        <w:tc>
          <w:tcPr>
            <w:tcW w:w="766" w:type="pct"/>
            <w:shd w:val="clear" w:color="auto" w:fill="auto"/>
            <w:vAlign w:val="center"/>
          </w:tcPr>
          <w:p w14:paraId="1EC882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铁棒</w:t>
            </w:r>
          </w:p>
        </w:tc>
        <w:tc>
          <w:tcPr>
            <w:tcW w:w="3760" w:type="pct"/>
            <w:shd w:val="clear" w:color="auto" w:fill="auto"/>
            <w:vAlign w:val="center"/>
          </w:tcPr>
          <w:p w14:paraId="1947282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D12x200mm铁棒1支，</w:t>
            </w:r>
          </w:p>
        </w:tc>
      </w:tr>
      <w:tr w14:paraId="40FF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7402300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43</w:t>
            </w:r>
          </w:p>
        </w:tc>
        <w:tc>
          <w:tcPr>
            <w:tcW w:w="766" w:type="pct"/>
            <w:shd w:val="clear" w:color="auto" w:fill="auto"/>
            <w:vAlign w:val="center"/>
          </w:tcPr>
          <w:p w14:paraId="667E9E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黄铜棒</w:t>
            </w:r>
          </w:p>
        </w:tc>
        <w:tc>
          <w:tcPr>
            <w:tcW w:w="3760" w:type="pct"/>
            <w:shd w:val="clear" w:color="auto" w:fill="auto"/>
            <w:vAlign w:val="center"/>
          </w:tcPr>
          <w:p w14:paraId="481360B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D12x200mm黄铜棒1支，</w:t>
            </w:r>
          </w:p>
        </w:tc>
      </w:tr>
      <w:tr w14:paraId="0E14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730CB3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44</w:t>
            </w:r>
          </w:p>
        </w:tc>
        <w:tc>
          <w:tcPr>
            <w:tcW w:w="766" w:type="pct"/>
            <w:shd w:val="clear" w:color="auto" w:fill="auto"/>
            <w:vAlign w:val="center"/>
          </w:tcPr>
          <w:p w14:paraId="2B5949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尼龙棒</w:t>
            </w:r>
          </w:p>
        </w:tc>
        <w:tc>
          <w:tcPr>
            <w:tcW w:w="3760" w:type="pct"/>
            <w:shd w:val="clear" w:color="auto" w:fill="auto"/>
            <w:vAlign w:val="center"/>
          </w:tcPr>
          <w:p w14:paraId="18A36E7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D20x200mm尼龙棒1支，</w:t>
            </w:r>
          </w:p>
        </w:tc>
      </w:tr>
      <w:tr w14:paraId="546D5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2FA407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45</w:t>
            </w:r>
          </w:p>
        </w:tc>
        <w:tc>
          <w:tcPr>
            <w:tcW w:w="766" w:type="pct"/>
            <w:shd w:val="clear" w:color="auto" w:fill="auto"/>
            <w:vAlign w:val="center"/>
          </w:tcPr>
          <w:p w14:paraId="7BDCE8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铝棒</w:t>
            </w:r>
          </w:p>
        </w:tc>
        <w:tc>
          <w:tcPr>
            <w:tcW w:w="3760" w:type="pct"/>
            <w:shd w:val="clear" w:color="auto" w:fill="auto"/>
            <w:vAlign w:val="center"/>
          </w:tcPr>
          <w:p w14:paraId="7D08A46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D20x200mm铝棒1支，</w:t>
            </w:r>
          </w:p>
        </w:tc>
      </w:tr>
      <w:tr w14:paraId="1569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auto" w:fill="auto"/>
            <w:vAlign w:val="center"/>
          </w:tcPr>
          <w:p w14:paraId="4B4849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46</w:t>
            </w:r>
          </w:p>
        </w:tc>
        <w:tc>
          <w:tcPr>
            <w:tcW w:w="766" w:type="pct"/>
            <w:shd w:val="clear" w:color="auto" w:fill="auto"/>
            <w:vAlign w:val="center"/>
          </w:tcPr>
          <w:p w14:paraId="0E5387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拉铆钉</w:t>
            </w:r>
          </w:p>
        </w:tc>
        <w:tc>
          <w:tcPr>
            <w:tcW w:w="3760" w:type="pct"/>
            <w:shd w:val="clear" w:color="auto" w:fill="auto"/>
            <w:vAlign w:val="center"/>
          </w:tcPr>
          <w:p w14:paraId="5E1278F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直径￠3mm~￠5mm，100只/盒。</w:t>
            </w:r>
          </w:p>
        </w:tc>
      </w:tr>
      <w:tr w14:paraId="6B6B1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noWrap/>
            <w:vAlign w:val="center"/>
          </w:tcPr>
          <w:p w14:paraId="26073AA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四、环创物品</w:t>
            </w:r>
          </w:p>
        </w:tc>
      </w:tr>
      <w:tr w14:paraId="1C3F0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000000" w:fill="FFFFFF"/>
            <w:noWrap/>
            <w:vAlign w:val="center"/>
          </w:tcPr>
          <w:p w14:paraId="6A53AC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66" w:type="pct"/>
            <w:shd w:val="clear" w:color="000000" w:fill="FFFFFF"/>
            <w:vAlign w:val="center"/>
          </w:tcPr>
          <w:p w14:paraId="163ACB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3760" w:type="pct"/>
            <w:shd w:val="clear" w:color="000000" w:fill="FFFFFF"/>
            <w:vAlign w:val="center"/>
          </w:tcPr>
          <w:p w14:paraId="63B64E4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包括管理制度和岗位职责两块展板，用于实验老师对教室的管理和明确老师的岗位职责。</w:t>
            </w:r>
          </w:p>
        </w:tc>
      </w:tr>
      <w:tr w14:paraId="2A4D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000000" w:fill="FFFFFF"/>
            <w:noWrap/>
            <w:vAlign w:val="center"/>
          </w:tcPr>
          <w:p w14:paraId="3324BC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66" w:type="pct"/>
            <w:shd w:val="clear" w:color="000000" w:fill="FFFFFF"/>
            <w:vAlign w:val="center"/>
          </w:tcPr>
          <w:p w14:paraId="156426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3760" w:type="pct"/>
            <w:shd w:val="clear" w:color="000000" w:fill="FFFFFF"/>
            <w:vAlign w:val="center"/>
          </w:tcPr>
          <w:p w14:paraId="392CE65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r>
      <w:tr w14:paraId="4C2C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000000" w:fill="FFFFFF"/>
            <w:noWrap/>
            <w:vAlign w:val="center"/>
          </w:tcPr>
          <w:p w14:paraId="365307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66" w:type="pct"/>
            <w:shd w:val="clear" w:color="000000" w:fill="FFFFFF"/>
            <w:vAlign w:val="center"/>
          </w:tcPr>
          <w:p w14:paraId="40E8081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3760" w:type="pct"/>
            <w:shd w:val="clear" w:color="000000" w:fill="FFFFFF"/>
            <w:vAlign w:val="center"/>
          </w:tcPr>
          <w:p w14:paraId="33167A8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由专业设计师进行设计，生动形象地表现知识，提高学生的观赏兴趣。版面可加入校园文化等内容，如学校logo、校风校训等。</w:t>
            </w:r>
          </w:p>
        </w:tc>
      </w:tr>
      <w:tr w14:paraId="4DFD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000000" w:fill="FFFFFF"/>
            <w:noWrap/>
            <w:vAlign w:val="center"/>
          </w:tcPr>
          <w:p w14:paraId="5B6047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66" w:type="pct"/>
            <w:shd w:val="clear" w:color="000000" w:fill="FFFFFF"/>
            <w:vAlign w:val="center"/>
          </w:tcPr>
          <w:p w14:paraId="0FDDE2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3760" w:type="pct"/>
            <w:shd w:val="clear" w:color="000000" w:fill="FFFFFF"/>
            <w:vAlign w:val="center"/>
          </w:tcPr>
          <w:p w14:paraId="059EAFD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（2）具体尺寸根据实验室墙面定制，可在其上喷制校园文化如学校logo、校风校训等内容。形状多变，可加入物理著名公式、天体物理、电磁学元素等模块内容，用于装饰整间实验室的氛围环境。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（3）其主要用于展示相关物理学科信息，如实验信息、实验安排计划、学科竞赛信息、学生优秀实验报告、经典实验等信息内容。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（4）有害物质释放量需符合国家标准，达到国际E1级要求。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（5）具有良好的防火性能，达到B1级国家防火要求。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（7）密度低于0.3，每平方米重量低于3公斤，降低建筑物的载荷。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r>
      <w:tr w14:paraId="1A7B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000000" w:fill="FFFFFF"/>
            <w:noWrap/>
            <w:vAlign w:val="center"/>
          </w:tcPr>
          <w:p w14:paraId="5425F6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66" w:type="pct"/>
            <w:shd w:val="clear" w:color="000000" w:fill="FFFFFF"/>
            <w:vAlign w:val="center"/>
          </w:tcPr>
          <w:p w14:paraId="645407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3760" w:type="pct"/>
            <w:shd w:val="clear" w:color="000000" w:fill="FFFFFF"/>
            <w:vAlign w:val="center"/>
          </w:tcPr>
          <w:p w14:paraId="54A4372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p>
        </w:tc>
      </w:tr>
      <w:tr w14:paraId="0DEC6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000000" w:fill="FFFFFF"/>
            <w:noWrap/>
            <w:vAlign w:val="center"/>
          </w:tcPr>
          <w:p w14:paraId="2B4C4F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66" w:type="pct"/>
            <w:shd w:val="clear" w:color="000000" w:fill="FFFFFF"/>
            <w:vAlign w:val="center"/>
          </w:tcPr>
          <w:p w14:paraId="18AE54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3760" w:type="pct"/>
            <w:shd w:val="clear" w:color="000000" w:fill="FFFFFF"/>
            <w:vAlign w:val="center"/>
          </w:tcPr>
          <w:p w14:paraId="2B9EC7D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教师演示台背面板材定制学校logo</w:t>
            </w:r>
          </w:p>
        </w:tc>
      </w:tr>
      <w:tr w14:paraId="15CD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000000" w:fill="FFFFFF"/>
            <w:noWrap/>
            <w:vAlign w:val="center"/>
          </w:tcPr>
          <w:p w14:paraId="7103B54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4526" w:type="pct"/>
            <w:gridSpan w:val="2"/>
            <w:shd w:val="clear" w:color="000000" w:fill="FFFFFF"/>
            <w:noWrap/>
            <w:vAlign w:val="center"/>
          </w:tcPr>
          <w:p w14:paraId="0705B5A6">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五、环境布展</w:t>
            </w:r>
          </w:p>
        </w:tc>
      </w:tr>
      <w:tr w14:paraId="0414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73" w:type="pct"/>
            <w:shd w:val="clear" w:color="000000" w:fill="FFFFFF"/>
            <w:noWrap/>
            <w:vAlign w:val="center"/>
          </w:tcPr>
          <w:p w14:paraId="274386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66" w:type="pct"/>
            <w:shd w:val="clear" w:color="000000" w:fill="FFFFFF"/>
            <w:vAlign w:val="center"/>
          </w:tcPr>
          <w:p w14:paraId="5B47833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环境布展</w:t>
            </w:r>
          </w:p>
        </w:tc>
        <w:tc>
          <w:tcPr>
            <w:tcW w:w="3760" w:type="pct"/>
            <w:shd w:val="clear" w:color="000000" w:fill="FFFFFF"/>
            <w:vAlign w:val="center"/>
          </w:tcPr>
          <w:p w14:paraId="3EDDB93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吊顶设计及施工、地面设计及施工、墙面设计及施工、窗帘设计及施工、照明灯具等，建设造型风格结合教室特点及校园文化进行定制化设计及施工，中标人须提供设计方案及设计图，经采购人审核后，经批准后方可实施。</w:t>
            </w:r>
          </w:p>
        </w:tc>
      </w:tr>
    </w:tbl>
    <w:p w14:paraId="2C4E7B7D">
      <w:pPr>
        <w:rPr>
          <w:b/>
          <w:bCs/>
          <w:color w:val="auto"/>
          <w:highlight w:val="none"/>
        </w:rPr>
      </w:pPr>
      <w:r>
        <w:rPr>
          <w:rFonts w:hint="eastAsia" w:ascii="宋体" w:hAnsi="宋体" w:eastAsia="宋体" w:cs="宋体"/>
          <w:b/>
          <w:bCs/>
          <w:color w:val="auto"/>
          <w:kern w:val="0"/>
          <w:sz w:val="24"/>
          <w:szCs w:val="24"/>
          <w:highlight w:val="none"/>
          <w:lang w:val="en-US" w:eastAsia="zh-CN"/>
          <w14:ligatures w14:val="none"/>
        </w:rPr>
        <w:t>3、</w:t>
      </w:r>
      <w:r>
        <w:rPr>
          <w:rFonts w:hint="eastAsia" w:ascii="宋体" w:hAnsi="宋体" w:eastAsia="宋体" w:cs="宋体"/>
          <w:b/>
          <w:bCs/>
          <w:color w:val="auto"/>
          <w:kern w:val="0"/>
          <w:sz w:val="24"/>
          <w:szCs w:val="24"/>
          <w:highlight w:val="none"/>
          <w14:ligatures w14:val="none"/>
        </w:rPr>
        <w:t>通用技术教室（木工）</w:t>
      </w:r>
    </w:p>
    <w:tbl>
      <w:tblPr>
        <w:tblStyle w:val="5"/>
        <w:tblW w:w="5381" w:type="pct"/>
        <w:tblInd w:w="-3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1363"/>
        <w:gridCol w:w="6968"/>
      </w:tblGrid>
      <w:tr w14:paraId="5CDA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3EA0FF3A">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743" w:type="pct"/>
            <w:shd w:val="clear" w:color="000000" w:fill="FFFFFF"/>
            <w:vAlign w:val="center"/>
          </w:tcPr>
          <w:p w14:paraId="7564EA97">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3797" w:type="pct"/>
            <w:shd w:val="clear" w:color="000000" w:fill="FFFFFF"/>
            <w:vAlign w:val="center"/>
          </w:tcPr>
          <w:p w14:paraId="21C444B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规格参数</w:t>
            </w:r>
          </w:p>
        </w:tc>
      </w:tr>
      <w:tr w14:paraId="33C4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4CDB580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一、基础配置</w:t>
            </w:r>
          </w:p>
        </w:tc>
      </w:tr>
      <w:tr w14:paraId="0926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4F9E20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1CB1DC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教师工作台</w:t>
            </w:r>
          </w:p>
        </w:tc>
        <w:tc>
          <w:tcPr>
            <w:tcW w:w="3797" w:type="pct"/>
            <w:shd w:val="clear" w:color="000000" w:fill="FFFFFF"/>
            <w:vAlign w:val="center"/>
          </w:tcPr>
          <w:p w14:paraId="0DFB6431">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重型木工工作台，长1750mm 宽1150mm高815mm (±5mm)，桌面厚40mm (±5mm) 桌腿65*55mm (±5mm)。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1.全工作台采用榉木实木材质，表面采用打磨光滑，喷涂环保清漆保护桌面，防止变形、开裂等问题。</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2.桌面规格：≥长1400mm、宽800mm、厚40mm，桌面采用框架式连接结构拼接防止拼接开裂变形等。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3.桌面多个圆形挡削孔，搭配方形挡削孔可灵活使用；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4.桌面四边各带1套导杆式桌钳，方便夹持工件进行切割、打磨、锯切、锉削等加工</w:t>
            </w:r>
            <w:r>
              <w:rPr>
                <w:rFonts w:hint="eastAsia" w:ascii="宋体" w:hAnsi="宋体" w:eastAsia="宋体" w:cs="宋体"/>
                <w:color w:val="auto"/>
                <w:kern w:val="0"/>
                <w:sz w:val="24"/>
                <w:szCs w:val="24"/>
                <w:highlight w:val="none"/>
                <w:lang w:eastAsia="zh-CN"/>
                <w14:ligatures w14:val="none"/>
              </w:rPr>
              <w:t>。</w:t>
            </w:r>
          </w:p>
        </w:tc>
      </w:tr>
      <w:tr w14:paraId="0FCB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auto" w:fill="auto"/>
            <w:noWrap/>
            <w:vAlign w:val="center"/>
          </w:tcPr>
          <w:p w14:paraId="5926EB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auto" w:fill="auto"/>
            <w:noWrap/>
            <w:vAlign w:val="center"/>
          </w:tcPr>
          <w:p w14:paraId="2CAD7DC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3797" w:type="pct"/>
            <w:shd w:val="clear" w:color="auto" w:fill="auto"/>
            <w:vAlign w:val="center"/>
          </w:tcPr>
          <w:p w14:paraId="40CF06C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椅面/椅背选用优质高弹力网布面料；坐垫采用高密度原生海绵填充，使用透气网布进行包裹，具有透气性强，回弹性好，不易变型,不老化，持久耐用等特点，依人体工学设计，使人体各部均匀受力，让您在工作更加轻松自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2脚架及椅轮：下脚架采取五爪设计，使用全新料尼龙材质；椅轮采用PU外包裹尼龙轮，移动顺畅、静音、耐用。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3.配件：采用优质螺丝五金配件，防震动及防松脱，让椅子的安全性能更加可靠。</w:t>
            </w:r>
          </w:p>
        </w:tc>
      </w:tr>
      <w:tr w14:paraId="7356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3DE836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157804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学生工作台</w:t>
            </w:r>
          </w:p>
        </w:tc>
        <w:tc>
          <w:tcPr>
            <w:tcW w:w="3797" w:type="pct"/>
            <w:shd w:val="clear" w:color="000000" w:fill="FFFFFF"/>
            <w:vAlign w:val="center"/>
          </w:tcPr>
          <w:p w14:paraId="256782E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重型方形木工工作台，≥长1500mm 宽1500mm高815mm，桌面厚40mm 桌腿65*55mm。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 全工作台采用榉木实木材质，表面采用打磨光滑，喷涂环保清漆保护桌面，防止变形、开裂等问题。</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 桌面规格：大于等于长1250mm、宽1250mm、厚≥25mm，桌面采用框架式连接结构拼接防止拼接开裂变形等。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 桌面多个圆形挡削孔，搭配方形挡削孔可灵活使用；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4.桌面四边各带1套导杆式桌钳，方便夹持工件进行切割、打磨、锯切、锉削等加工</w:t>
            </w:r>
            <w:r>
              <w:rPr>
                <w:rFonts w:hint="eastAsia" w:ascii="宋体" w:hAnsi="宋体" w:eastAsia="宋体" w:cs="宋体"/>
                <w:color w:val="auto"/>
                <w:kern w:val="0"/>
                <w:sz w:val="24"/>
                <w:szCs w:val="24"/>
                <w:highlight w:val="none"/>
                <w:lang w:eastAsia="zh-CN"/>
                <w14:ligatures w14:val="none"/>
              </w:rPr>
              <w:t>。</w:t>
            </w:r>
          </w:p>
        </w:tc>
      </w:tr>
      <w:tr w14:paraId="44606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0DDC1E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47FAF9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3797" w:type="pct"/>
            <w:shd w:val="clear" w:color="000000" w:fill="FFFFFF"/>
            <w:vAlign w:val="center"/>
          </w:tcPr>
          <w:p w14:paraId="276ADE3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尺寸：大于等于240*340*450mm (±5mm)，凳面材料：实木橡木板；主干立杆：不小于1.5mm厚方钢管焊接成型；四个支脚采用优质工程塑料注塑成型</w:t>
            </w:r>
          </w:p>
        </w:tc>
      </w:tr>
      <w:tr w14:paraId="757E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auto" w:fill="auto"/>
            <w:noWrap/>
            <w:vAlign w:val="center"/>
          </w:tcPr>
          <w:p w14:paraId="3247A2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445490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电动工具工作台</w:t>
            </w:r>
          </w:p>
        </w:tc>
        <w:tc>
          <w:tcPr>
            <w:tcW w:w="3797" w:type="pct"/>
            <w:shd w:val="clear" w:color="000000" w:fill="FFFFFF"/>
            <w:vAlign w:val="center"/>
          </w:tcPr>
          <w:p w14:paraId="35956E0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1.规格：1400*600*780mm (±5mm)。                                           2.台面：一体化台面，约40mm橡木插接板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无结疤、无裂纹。油漆处理：底层打磨刷底漆，3遍找平点涂处理，表面经过环保漆喷涂，亚光永不退色。 保养处理：经过打蜡特殊处理，防止虫蛀，腐烂，开裂。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3、柜身结构：桌身带抽屉，和独立工具柜。                                                                                                                                                  4、台身框架：主框架为钢制框架立柱60*40mm (±2mm)厚度约1.2mm横梁采用50*25mm (±2mm)钢架厚度1.2mm；钢材框架表面经酸洗、磷化、环氧树脂高温固化处理具有耐腐蚀、耐高温等特点，                                                5.桌体主板采用E1级≥16mm防潮三聚氰胺双面贴板，其截面由PVC封边带利用机械高温热熔胶封边，密封性好，外形美观经久耐用。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滑轨：采用阻尼三节滑轨。达到国际五金行业标准，使用寿命长。手抽:一字型，表面有光滑防腐涂层。外形美观、经久耐用。组装接缝严密，连接牢固，无松动现象。</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6、固定脚：采用ABS工程塑料模具成型制作而成，具有高度可调、耐磨、防潮、耐腐蚀等特点。</w:t>
            </w:r>
          </w:p>
        </w:tc>
      </w:tr>
      <w:tr w14:paraId="04E1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387504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64AA14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工具墙挂板</w:t>
            </w:r>
          </w:p>
        </w:tc>
        <w:tc>
          <w:tcPr>
            <w:tcW w:w="3797" w:type="pct"/>
            <w:shd w:val="clear" w:color="000000" w:fill="FFFFFF"/>
            <w:vAlign w:val="center"/>
          </w:tcPr>
          <w:p w14:paraId="4AEDFC3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底板规格：1200*800mm (±5mm)。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材质：多层板 表面打磨处理。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配60粒木塞，可挂于墙上。</w:t>
            </w:r>
          </w:p>
        </w:tc>
      </w:tr>
      <w:tr w14:paraId="0098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A34B1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39B6F0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工具柜</w:t>
            </w:r>
          </w:p>
        </w:tc>
        <w:tc>
          <w:tcPr>
            <w:tcW w:w="3797" w:type="pct"/>
            <w:shd w:val="clear" w:color="000000" w:fill="FFFFFF"/>
            <w:vAlign w:val="center"/>
          </w:tcPr>
          <w:p w14:paraId="6B97150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规格：1200*400*900mm (±5mm)，整体采用18mm橡木板材，背板采用三合板，结构：三层设计，上面一层为通板，下面两层中间带有立板。整体为原木色；清漆处理；</w:t>
            </w:r>
          </w:p>
        </w:tc>
      </w:tr>
      <w:tr w14:paraId="719A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auto" w:fill="auto"/>
            <w:noWrap/>
            <w:vAlign w:val="center"/>
          </w:tcPr>
          <w:p w14:paraId="3B430B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3C5B69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收纳盒</w:t>
            </w:r>
          </w:p>
        </w:tc>
        <w:tc>
          <w:tcPr>
            <w:tcW w:w="3797" w:type="pct"/>
            <w:shd w:val="clear" w:color="000000" w:fill="FFFFFF"/>
            <w:vAlign w:val="center"/>
          </w:tcPr>
          <w:p w14:paraId="56E4CB3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收纳盒尺寸400*275*175mm (±5mm)，收纳盒及盒盖均为透明PP材质，两端可更换式标识标签，底部凸起防滑设计，用于存放手套、袖套、护目镜、小物件等；</w:t>
            </w:r>
          </w:p>
        </w:tc>
      </w:tr>
      <w:tr w14:paraId="4F54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411063B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148745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作品展示柜</w:t>
            </w:r>
          </w:p>
        </w:tc>
        <w:tc>
          <w:tcPr>
            <w:tcW w:w="3797" w:type="pct"/>
            <w:shd w:val="clear" w:color="000000" w:fill="FFFFFF"/>
            <w:vAlign w:val="center"/>
          </w:tcPr>
          <w:p w14:paraId="1D6AC07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规格：850mm*400mm*1850mm (±5mm)，实木结构，材质为18mm橡木齿接板，底部对500*500mm (±5mm)对开门，上部为敞开式隔断分别展示不同造型物品。</w:t>
            </w:r>
          </w:p>
        </w:tc>
      </w:tr>
      <w:tr w14:paraId="5CB8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FF955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4EBE67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存储架</w:t>
            </w:r>
          </w:p>
        </w:tc>
        <w:tc>
          <w:tcPr>
            <w:tcW w:w="3797" w:type="pct"/>
            <w:shd w:val="clear" w:color="000000" w:fill="FFFFFF"/>
            <w:vAlign w:val="center"/>
          </w:tcPr>
          <w:p w14:paraId="2917741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尺寸：1200*500*1000mm (±5mm)，立柱蝴蝶孔设计，与横梁合理插接，安装快捷方便，可上下随意调整；立柱由横撑斜撑三角设计，稳固耐用；三层层板，层板经过酸洗，磷化静电喷塑处理背面有三根加强筋。于设备操作间，靠近隔断展柜安放，用于存放各类木料原料，坯料等</w:t>
            </w:r>
          </w:p>
        </w:tc>
      </w:tr>
      <w:tr w14:paraId="3DE0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635618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二、安全防护用品</w:t>
            </w:r>
          </w:p>
        </w:tc>
      </w:tr>
      <w:tr w14:paraId="5CE5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8B3F4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17E550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防割手套</w:t>
            </w:r>
          </w:p>
        </w:tc>
        <w:tc>
          <w:tcPr>
            <w:tcW w:w="3797" w:type="pct"/>
            <w:shd w:val="clear" w:color="000000" w:fill="FFFFFF"/>
            <w:vAlign w:val="center"/>
          </w:tcPr>
          <w:p w14:paraId="7036DC1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13针5级防割手套，PU面耐磨防滑。</w:t>
            </w:r>
          </w:p>
        </w:tc>
      </w:tr>
      <w:tr w14:paraId="5EEA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DD9E5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71BCE1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安全护目镜</w:t>
            </w:r>
          </w:p>
        </w:tc>
        <w:tc>
          <w:tcPr>
            <w:tcW w:w="3797" w:type="pct"/>
            <w:shd w:val="clear" w:color="000000" w:fill="FFFFFF"/>
            <w:vAlign w:val="center"/>
          </w:tcPr>
          <w:p w14:paraId="3433B4F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软胶材质，防冲击弹性树脂镜片，全包围式，带透气孔</w:t>
            </w:r>
          </w:p>
        </w:tc>
      </w:tr>
      <w:tr w14:paraId="3561D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4061A4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6716F9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防尘口罩</w:t>
            </w:r>
          </w:p>
        </w:tc>
        <w:tc>
          <w:tcPr>
            <w:tcW w:w="3797" w:type="pct"/>
            <w:shd w:val="clear" w:color="000000" w:fill="FFFFFF"/>
            <w:vAlign w:val="center"/>
          </w:tcPr>
          <w:p w14:paraId="33B58E7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头戴式，带呼吸阀防护口罩、防尘防颗粒物，材质：纤维无纺布、活性炭、熔喷布，KN95级5级防护，50只/盒；</w:t>
            </w:r>
          </w:p>
        </w:tc>
      </w:tr>
      <w:tr w14:paraId="5C3D3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3E278A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24205A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降噪耳罩</w:t>
            </w:r>
          </w:p>
        </w:tc>
        <w:tc>
          <w:tcPr>
            <w:tcW w:w="3797" w:type="pct"/>
            <w:shd w:val="clear" w:color="000000" w:fill="FFFFFF"/>
            <w:vAlign w:val="center"/>
          </w:tcPr>
          <w:p w14:paraId="3880D70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头戴式降音耳罩，头戴末端可调节，耳罩PU面，内置多孔吸音棉；</w:t>
            </w:r>
          </w:p>
        </w:tc>
      </w:tr>
      <w:tr w14:paraId="4466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227B9A24">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5</w:t>
            </w:r>
          </w:p>
        </w:tc>
        <w:tc>
          <w:tcPr>
            <w:tcW w:w="743" w:type="pct"/>
            <w:shd w:val="clear" w:color="000000" w:fill="FFFFFF"/>
            <w:vAlign w:val="center"/>
          </w:tcPr>
          <w:p w14:paraId="7607268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围裙</w:t>
            </w:r>
          </w:p>
        </w:tc>
        <w:tc>
          <w:tcPr>
            <w:tcW w:w="3797" w:type="pct"/>
            <w:shd w:val="clear" w:color="000000" w:fill="FFFFFF"/>
            <w:vAlign w:val="center"/>
          </w:tcPr>
          <w:p w14:paraId="2E0F9F9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挂肩膀式，加厚涤棉帆布，带杂物兜 2 个，，可调节肩带，带束腰系带，穿戴简单方便，易清洗，防静电，不沾木屑、灰尘。</w:t>
            </w:r>
          </w:p>
        </w:tc>
      </w:tr>
      <w:tr w14:paraId="5C7F0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1EF65AD9">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6</w:t>
            </w:r>
          </w:p>
        </w:tc>
        <w:tc>
          <w:tcPr>
            <w:tcW w:w="743" w:type="pct"/>
            <w:shd w:val="clear" w:color="000000" w:fill="FFFFFF"/>
            <w:vAlign w:val="center"/>
          </w:tcPr>
          <w:p w14:paraId="69C43F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套袖</w:t>
            </w:r>
          </w:p>
        </w:tc>
        <w:tc>
          <w:tcPr>
            <w:tcW w:w="3797" w:type="pct"/>
            <w:shd w:val="clear" w:color="000000" w:fill="FFFFFF"/>
            <w:vAlign w:val="center"/>
          </w:tcPr>
          <w:p w14:paraId="0ACD7A3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涤棉帆布材质，带松紧紧口型</w:t>
            </w:r>
          </w:p>
        </w:tc>
      </w:tr>
      <w:tr w14:paraId="6678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02FF7B80">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7</w:t>
            </w:r>
          </w:p>
        </w:tc>
        <w:tc>
          <w:tcPr>
            <w:tcW w:w="743" w:type="pct"/>
            <w:shd w:val="clear" w:color="000000" w:fill="FFFFFF"/>
            <w:vAlign w:val="center"/>
          </w:tcPr>
          <w:p w14:paraId="181B23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工作帽</w:t>
            </w:r>
          </w:p>
        </w:tc>
        <w:tc>
          <w:tcPr>
            <w:tcW w:w="3797" w:type="pct"/>
            <w:shd w:val="clear" w:color="000000" w:fill="FFFFFF"/>
            <w:vAlign w:val="center"/>
          </w:tcPr>
          <w:p w14:paraId="755937F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全棉棒球帽式工作帽</w:t>
            </w:r>
          </w:p>
        </w:tc>
      </w:tr>
      <w:tr w14:paraId="05C3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61FD4D8">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8</w:t>
            </w:r>
          </w:p>
        </w:tc>
        <w:tc>
          <w:tcPr>
            <w:tcW w:w="743" w:type="pct"/>
            <w:shd w:val="clear" w:color="000000" w:fill="FFFFFF"/>
            <w:vAlign w:val="center"/>
          </w:tcPr>
          <w:p w14:paraId="1061BC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灭火器</w:t>
            </w:r>
          </w:p>
        </w:tc>
        <w:tc>
          <w:tcPr>
            <w:tcW w:w="3797" w:type="pct"/>
            <w:shd w:val="clear" w:color="000000" w:fill="FFFFFF"/>
            <w:vAlign w:val="center"/>
          </w:tcPr>
          <w:p w14:paraId="64E2BD0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手提式干粉灭火器；4公斤；灭火剂量(kg)：4±0.08；有效喷射时间(s)：≥9；有效喷射距离(m)：≥4；使用温度(℃)：-20~55；灭火级别 (B)：9B、2A；工作压力 (MPa)：1.2；水压强度试验压力 (MPa)：1.5。</w:t>
            </w:r>
          </w:p>
        </w:tc>
      </w:tr>
      <w:tr w14:paraId="58C2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74A3FA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三、手动工具</w:t>
            </w:r>
          </w:p>
        </w:tc>
      </w:tr>
      <w:tr w14:paraId="3ACA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46AFB9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1-测量划线</w:t>
            </w:r>
          </w:p>
        </w:tc>
      </w:tr>
      <w:tr w14:paraId="6586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1AADF0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50002E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卷尺</w:t>
            </w:r>
          </w:p>
        </w:tc>
        <w:tc>
          <w:tcPr>
            <w:tcW w:w="3797" w:type="pct"/>
            <w:shd w:val="clear" w:color="000000" w:fill="FFFFFF"/>
            <w:vAlign w:val="center"/>
          </w:tcPr>
          <w:p w14:paraId="4626C05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5m钢卷尺，工程塑料透明外壳，抗摔，喷塑尺带，刻度清晰，活动尺钩，自动归零，带刹车功能；</w:t>
            </w:r>
          </w:p>
        </w:tc>
      </w:tr>
      <w:tr w14:paraId="06DC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0F5905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074557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游标卡尺</w:t>
            </w:r>
          </w:p>
        </w:tc>
        <w:tc>
          <w:tcPr>
            <w:tcW w:w="3797" w:type="pct"/>
            <w:shd w:val="clear" w:color="000000" w:fill="FFFFFF"/>
            <w:vAlign w:val="center"/>
          </w:tcPr>
          <w:p w14:paraId="0FE0721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1．产品为有效量程150mm、测量精度0.02mm的游标卡尺，具有内测、外测、深度测量功能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2．产品采用不锈钢材料制造，表面抛光处理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3．刻度清晰，无断线、缺划</w:t>
            </w:r>
          </w:p>
        </w:tc>
      </w:tr>
      <w:tr w14:paraId="536B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D94F1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5622C1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钢直尺</w:t>
            </w:r>
          </w:p>
        </w:tc>
        <w:tc>
          <w:tcPr>
            <w:tcW w:w="3797" w:type="pct"/>
            <w:shd w:val="clear" w:color="000000" w:fill="FFFFFF"/>
            <w:vAlign w:val="center"/>
          </w:tcPr>
          <w:p w14:paraId="64B21F3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优质加厚不锈钢，表面蚀刻工艺，0-30cm，刻度清晰，毫厘精准；</w:t>
            </w:r>
          </w:p>
        </w:tc>
      </w:tr>
      <w:tr w14:paraId="7BCF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1F14D0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32913C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三角尺</w:t>
            </w:r>
          </w:p>
        </w:tc>
        <w:tc>
          <w:tcPr>
            <w:tcW w:w="3797" w:type="pct"/>
            <w:shd w:val="clear" w:color="000000" w:fill="FFFFFF"/>
            <w:vAlign w:val="center"/>
          </w:tcPr>
          <w:p w14:paraId="3564892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150mm，三角尺，铝座，不锈钢尺体，刻度清晰，角度精确；</w:t>
            </w:r>
          </w:p>
        </w:tc>
      </w:tr>
      <w:tr w14:paraId="0534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8FEE7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7A2A969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直角尺</w:t>
            </w:r>
          </w:p>
        </w:tc>
        <w:tc>
          <w:tcPr>
            <w:tcW w:w="3797" w:type="pct"/>
            <w:shd w:val="clear" w:color="000000" w:fill="FFFFFF"/>
            <w:vAlign w:val="center"/>
          </w:tcPr>
          <w:p w14:paraId="408FCCF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铝合金底座长度100mm，不锈钢尺长度300m，90度角度，表面蚀刻工艺，刻度清晰；</w:t>
            </w:r>
          </w:p>
        </w:tc>
      </w:tr>
      <w:tr w14:paraId="4772C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44D6009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68CF422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角度尺</w:t>
            </w:r>
          </w:p>
        </w:tc>
        <w:tc>
          <w:tcPr>
            <w:tcW w:w="3797" w:type="pct"/>
            <w:shd w:val="clear" w:color="000000" w:fill="FFFFFF"/>
            <w:vAlign w:val="center"/>
          </w:tcPr>
          <w:p w14:paraId="56EDED2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高速钢，表面镀铬，采用镭射刻度，万能角度尺0-320°。</w:t>
            </w:r>
          </w:p>
        </w:tc>
      </w:tr>
      <w:tr w14:paraId="76A1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31C5BB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78DEFB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划线规</w:t>
            </w:r>
          </w:p>
        </w:tc>
        <w:tc>
          <w:tcPr>
            <w:tcW w:w="3797" w:type="pct"/>
            <w:shd w:val="clear" w:color="000000" w:fill="FFFFFF"/>
            <w:vAlign w:val="center"/>
          </w:tcPr>
          <w:p w14:paraId="431D94E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铝合金材质，划线/深度测量/长度测量三合一，公制英制双刻度Φ8mm滑杆，可更换划刀，可调式靠山Φ40mm，最大划线长度≥150mm；</w:t>
            </w:r>
          </w:p>
        </w:tc>
      </w:tr>
      <w:tr w14:paraId="1FA78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17B966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4A3A68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木工铅笔</w:t>
            </w:r>
          </w:p>
        </w:tc>
        <w:tc>
          <w:tcPr>
            <w:tcW w:w="3797" w:type="pct"/>
            <w:shd w:val="clear" w:color="000000" w:fill="FFFFFF"/>
            <w:vAlign w:val="center"/>
          </w:tcPr>
          <w:p w14:paraId="1D70F1C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长17.5cm，红杆黑芯，椭圆形截面，专业级木工铅笔。</w:t>
            </w:r>
          </w:p>
        </w:tc>
      </w:tr>
      <w:tr w14:paraId="60C91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52954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5F9369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美工刀</w:t>
            </w:r>
          </w:p>
        </w:tc>
        <w:tc>
          <w:tcPr>
            <w:tcW w:w="3797" w:type="pct"/>
            <w:shd w:val="clear" w:color="000000" w:fill="FFFFFF"/>
            <w:vAlign w:val="center"/>
          </w:tcPr>
          <w:p w14:paraId="7C68BBE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17*100mm通用美工刀，带刹车，手柄防滑设计；</w:t>
            </w:r>
          </w:p>
        </w:tc>
      </w:tr>
      <w:tr w14:paraId="10025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E0E11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397E6F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墨斗</w:t>
            </w:r>
          </w:p>
        </w:tc>
        <w:tc>
          <w:tcPr>
            <w:tcW w:w="3797" w:type="pct"/>
            <w:shd w:val="clear" w:color="000000" w:fill="FFFFFF"/>
            <w:vAlign w:val="center"/>
          </w:tcPr>
          <w:p w14:paraId="509C888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新型塑料自动墨斗</w:t>
            </w:r>
          </w:p>
        </w:tc>
      </w:tr>
      <w:tr w14:paraId="0F684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90EA2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43" w:type="pct"/>
            <w:shd w:val="clear" w:color="000000" w:fill="FFFFFF"/>
            <w:vAlign w:val="center"/>
          </w:tcPr>
          <w:p w14:paraId="72B85A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墨汁</w:t>
            </w:r>
          </w:p>
        </w:tc>
        <w:tc>
          <w:tcPr>
            <w:tcW w:w="3797" w:type="pct"/>
            <w:shd w:val="clear" w:color="000000" w:fill="FFFFFF"/>
            <w:vAlign w:val="center"/>
          </w:tcPr>
          <w:p w14:paraId="17CFB2F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100g黑色墨汁</w:t>
            </w:r>
          </w:p>
        </w:tc>
      </w:tr>
      <w:tr w14:paraId="4E45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3E7C34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2-锯切类工具</w:t>
            </w:r>
          </w:p>
        </w:tc>
      </w:tr>
      <w:tr w14:paraId="778E9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0A5C2F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3A6CBB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框锯</w:t>
            </w:r>
          </w:p>
        </w:tc>
        <w:tc>
          <w:tcPr>
            <w:tcW w:w="3797" w:type="pct"/>
            <w:shd w:val="clear" w:color="000000" w:fill="FFFFFF"/>
            <w:vAlign w:val="center"/>
          </w:tcPr>
          <w:p w14:paraId="02E2F3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传统红木木工锯，锯条长度450mm，锯身松紧可调。</w:t>
            </w:r>
          </w:p>
        </w:tc>
      </w:tr>
      <w:tr w14:paraId="1A2ED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D25014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695744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夹背锯</w:t>
            </w:r>
          </w:p>
        </w:tc>
        <w:tc>
          <w:tcPr>
            <w:tcW w:w="3797" w:type="pct"/>
            <w:shd w:val="clear" w:color="000000" w:fill="FFFFFF"/>
            <w:vAlign w:val="center"/>
          </w:tcPr>
          <w:p w14:paraId="2D26ABF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锯面300mm，总长度450mm，65号锰钢锯片，ABS塑料+TPR包胶手柄，手柄角度可调。</w:t>
            </w:r>
          </w:p>
        </w:tc>
      </w:tr>
      <w:tr w14:paraId="74BC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C46A87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186540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刀锯</w:t>
            </w:r>
          </w:p>
        </w:tc>
        <w:tc>
          <w:tcPr>
            <w:tcW w:w="3797" w:type="pct"/>
            <w:shd w:val="clear" w:color="000000" w:fill="FFFFFF"/>
            <w:vAlign w:val="center"/>
          </w:tcPr>
          <w:p w14:paraId="52903C7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塑料双色手柄，全长425mm,锯片长度305mm,锯片厚0.6mm，锯齿长4mm；</w:t>
            </w:r>
          </w:p>
        </w:tc>
      </w:tr>
      <w:tr w14:paraId="3611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30B9C9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79D9E1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曲线锯</w:t>
            </w:r>
          </w:p>
        </w:tc>
        <w:tc>
          <w:tcPr>
            <w:tcW w:w="3797" w:type="pct"/>
            <w:shd w:val="clear" w:color="000000" w:fill="FFFFFF"/>
            <w:vAlign w:val="center"/>
          </w:tcPr>
          <w:p w14:paraId="6D8F44A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U型钢丝拉花锯锯条规格150mm，锯弓喉深105mm，总长度275mm，铝合金锯弓，TPR防滑包胶手柄，前端带锯钮绷紧结构，锯条不易断裂，且更换方便；适用范围：切割红木、竹签、杂木等各类软硬木材、木板、牛角、琥珀、亚克力板等，是DIY木簪、数字、手镯、手把件必不可少的工具。含1根锯条。</w:t>
            </w:r>
          </w:p>
        </w:tc>
      </w:tr>
      <w:tr w14:paraId="5B46A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B5D18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289504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斜距柜</w:t>
            </w:r>
          </w:p>
        </w:tc>
        <w:tc>
          <w:tcPr>
            <w:tcW w:w="3797" w:type="pct"/>
            <w:shd w:val="clear" w:color="000000" w:fill="FFFFFF"/>
            <w:vAlign w:val="center"/>
          </w:tcPr>
          <w:p w14:paraId="0C7C6F2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ABS塑料材质，内尺寸300*92*55mm，配有固定螺丝孔，可90度斜切、45度斜切、45度面切、22.5度斜切；</w:t>
            </w:r>
          </w:p>
        </w:tc>
      </w:tr>
      <w:tr w14:paraId="6402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F1AAA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08B689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正锯器</w:t>
            </w:r>
          </w:p>
        </w:tc>
        <w:tc>
          <w:tcPr>
            <w:tcW w:w="3797" w:type="pct"/>
            <w:shd w:val="clear" w:color="000000" w:fill="FFFFFF"/>
            <w:vAlign w:val="center"/>
          </w:tcPr>
          <w:p w14:paraId="1F442D8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锯齿分路扳手，木质手柄，扳手50*35mm；</w:t>
            </w:r>
          </w:p>
        </w:tc>
      </w:tr>
      <w:tr w14:paraId="5B3A1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366D7D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3-刨削工具</w:t>
            </w:r>
          </w:p>
        </w:tc>
      </w:tr>
      <w:tr w14:paraId="2D287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FDE4D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717EB1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荒刨</w:t>
            </w:r>
          </w:p>
        </w:tc>
        <w:tc>
          <w:tcPr>
            <w:tcW w:w="3797" w:type="pct"/>
            <w:shd w:val="clear" w:color="000000" w:fill="FFFFFF"/>
            <w:vAlign w:val="center"/>
          </w:tcPr>
          <w:p w14:paraId="48C91BF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35*6*4.5cm,红木材质，可组装拆卸，刨刀18*4.4cm</w:t>
            </w:r>
          </w:p>
        </w:tc>
      </w:tr>
      <w:tr w14:paraId="647C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C974E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313B6A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中刨</w:t>
            </w:r>
          </w:p>
        </w:tc>
        <w:tc>
          <w:tcPr>
            <w:tcW w:w="3797" w:type="pct"/>
            <w:shd w:val="clear" w:color="000000" w:fill="FFFFFF"/>
            <w:vAlign w:val="center"/>
          </w:tcPr>
          <w:p w14:paraId="10BC054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28*6*4.5cm,红木材质，可组装拆卸，刨刀18*4.4cm</w:t>
            </w:r>
          </w:p>
        </w:tc>
      </w:tr>
      <w:tr w14:paraId="4617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C9578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39E4CD7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短刨</w:t>
            </w:r>
          </w:p>
        </w:tc>
        <w:tc>
          <w:tcPr>
            <w:tcW w:w="3797" w:type="pct"/>
            <w:shd w:val="clear" w:color="000000" w:fill="FFFFFF"/>
            <w:vAlign w:val="center"/>
          </w:tcPr>
          <w:p w14:paraId="5829DA9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18*6*4.5cm，红木材质，可组装拆卸，刨刀18*4.4cm</w:t>
            </w:r>
          </w:p>
        </w:tc>
      </w:tr>
      <w:tr w14:paraId="6636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045A84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4CBBAB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迷你刨</w:t>
            </w:r>
          </w:p>
        </w:tc>
        <w:tc>
          <w:tcPr>
            <w:tcW w:w="3797" w:type="pct"/>
            <w:shd w:val="clear" w:color="000000" w:fill="FFFFFF"/>
            <w:vAlign w:val="center"/>
          </w:tcPr>
          <w:p w14:paraId="27C7427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12.7*4*3cm，红木材质，可组装拆卸。</w:t>
            </w:r>
          </w:p>
        </w:tc>
      </w:tr>
      <w:tr w14:paraId="1AB1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36D5C4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3159208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鸟刨</w:t>
            </w:r>
          </w:p>
        </w:tc>
        <w:tc>
          <w:tcPr>
            <w:tcW w:w="3797" w:type="pct"/>
            <w:shd w:val="clear" w:color="000000" w:fill="FFFFFF"/>
            <w:vAlign w:val="center"/>
          </w:tcPr>
          <w:p w14:paraId="3C8FDC5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全钢9寸双丝鸟刨，刨体长度205mm,刨刀淬火热处理，已开刃，适于刨削小型木料，操作简单，易学易掌握；</w:t>
            </w:r>
          </w:p>
        </w:tc>
      </w:tr>
      <w:tr w14:paraId="4E30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4A2235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2499EDF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修边刨</w:t>
            </w:r>
          </w:p>
        </w:tc>
        <w:tc>
          <w:tcPr>
            <w:tcW w:w="3797" w:type="pct"/>
            <w:shd w:val="clear" w:color="000000" w:fill="FFFFFF"/>
            <w:vAlign w:val="center"/>
          </w:tcPr>
          <w:p w14:paraId="3331B7D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15*2.5*5cm，青冈木材质，可组装拆卸。</w:t>
            </w:r>
          </w:p>
        </w:tc>
      </w:tr>
      <w:tr w14:paraId="0731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0C79D66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273398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刨刃打磨器</w:t>
            </w:r>
          </w:p>
        </w:tc>
        <w:tc>
          <w:tcPr>
            <w:tcW w:w="3797" w:type="pct"/>
            <w:shd w:val="clear" w:color="000000" w:fill="FFFFFF"/>
            <w:vAlign w:val="center"/>
          </w:tcPr>
          <w:p w14:paraId="13BAB3B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铁质角度磨刀器夹持范围0-82mm可调，打磨角度可调，白刚玉400/1000目双面油石，油石尺寸≥180*60*30mm，带有底座；</w:t>
            </w:r>
          </w:p>
        </w:tc>
      </w:tr>
      <w:tr w14:paraId="5277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60E2F9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4-凿削与钻孔工具</w:t>
            </w:r>
          </w:p>
        </w:tc>
      </w:tr>
      <w:tr w14:paraId="53E5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4CC227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17648B1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木工凿</w:t>
            </w:r>
          </w:p>
        </w:tc>
        <w:tc>
          <w:tcPr>
            <w:tcW w:w="3797" w:type="pct"/>
            <w:shd w:val="clear" w:color="000000" w:fill="FFFFFF"/>
            <w:vAlign w:val="center"/>
          </w:tcPr>
          <w:p w14:paraId="08465CB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榉木材质手柄，铬钒钢木工凿，总长度≥240mm，刃宽6mm//12mm/18mm/24mm各1支；</w:t>
            </w:r>
          </w:p>
        </w:tc>
      </w:tr>
      <w:tr w14:paraId="709E2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38F982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115F6D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半圆凿</w:t>
            </w:r>
          </w:p>
        </w:tc>
        <w:tc>
          <w:tcPr>
            <w:tcW w:w="3797" w:type="pct"/>
            <w:shd w:val="clear" w:color="000000" w:fill="FFFFFF"/>
            <w:vAlign w:val="center"/>
          </w:tcPr>
          <w:p w14:paraId="48C9ABE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榉木材质手柄，铬钒钢半圆凿，总长度≥230mm，刃宽6mm//12mm/18mm/24mm各1支；</w:t>
            </w:r>
          </w:p>
        </w:tc>
      </w:tr>
      <w:tr w14:paraId="011A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7E3357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7A4F32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雕花凿</w:t>
            </w:r>
          </w:p>
        </w:tc>
        <w:tc>
          <w:tcPr>
            <w:tcW w:w="3797" w:type="pct"/>
            <w:shd w:val="clear" w:color="000000" w:fill="FFFFFF"/>
            <w:vAlign w:val="center"/>
          </w:tcPr>
          <w:p w14:paraId="523B1A9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榉木材质手柄，总长≥195mm，刀头采用65锰钢材质，7mm宽刀头（尖头、圆头、半圆、弯平头、平口、单面斜口、双面斜口、弧形刀），11mm刀头（平口、三角刀，12mm/14mm弧形刀各1把，收纳包卡位包装；</w:t>
            </w:r>
          </w:p>
        </w:tc>
      </w:tr>
      <w:tr w14:paraId="47AA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C5393C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6CC139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雕刻刀</w:t>
            </w:r>
          </w:p>
        </w:tc>
        <w:tc>
          <w:tcPr>
            <w:tcW w:w="3797" w:type="pct"/>
            <w:shd w:val="clear" w:color="000000" w:fill="FFFFFF"/>
            <w:vAlign w:val="center"/>
          </w:tcPr>
          <w:p w14:paraId="1CCC66D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榉木葫芦柄雕刻刀，刀头SKS7合金钢，大平口、大斜口、中半圆、三角刀、小半圆、小平口、小斜口、平圆口各1支，全开刃，刃口锋利便于雕刻；</w:t>
            </w:r>
          </w:p>
        </w:tc>
      </w:tr>
      <w:tr w14:paraId="36E2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49AECB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7023CE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木工锤</w:t>
            </w:r>
          </w:p>
        </w:tc>
        <w:tc>
          <w:tcPr>
            <w:tcW w:w="3797" w:type="pct"/>
            <w:shd w:val="clear" w:color="000000" w:fill="FFFFFF"/>
            <w:vAlign w:val="center"/>
          </w:tcPr>
          <w:p w14:paraId="3A09B46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锤头500g，全钢锻造，抛光处理。硬木手柄，嵌入牢固。总长300mm左右。</w:t>
            </w:r>
          </w:p>
        </w:tc>
      </w:tr>
      <w:tr w14:paraId="4EBC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4E81D3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076E35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木锤</w:t>
            </w:r>
          </w:p>
        </w:tc>
        <w:tc>
          <w:tcPr>
            <w:tcW w:w="3797" w:type="pct"/>
            <w:shd w:val="clear" w:color="000000" w:fill="FFFFFF"/>
            <w:vAlign w:val="center"/>
          </w:tcPr>
          <w:p w14:paraId="1DC127D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榉木材质，总长度24.5cm,锤头80*45mm，重量约180g；</w:t>
            </w:r>
          </w:p>
        </w:tc>
      </w:tr>
      <w:tr w14:paraId="36CDC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4D7D4C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3A7D14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手摇钻</w:t>
            </w:r>
          </w:p>
        </w:tc>
        <w:tc>
          <w:tcPr>
            <w:tcW w:w="3797" w:type="pct"/>
            <w:shd w:val="clear" w:color="000000" w:fill="FFFFFF"/>
            <w:vAlign w:val="center"/>
          </w:tcPr>
          <w:p w14:paraId="7D0D859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1/4英寸木工手摇钻，铸钢材质，可夹持0.6-6mm麻花钻头。配1、1.5、3、6麻花钻头。</w:t>
            </w:r>
          </w:p>
        </w:tc>
      </w:tr>
      <w:tr w14:paraId="0383C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2AB109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59B34E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制作工具</w:t>
            </w:r>
          </w:p>
        </w:tc>
        <w:tc>
          <w:tcPr>
            <w:tcW w:w="3797" w:type="pct"/>
            <w:shd w:val="clear" w:color="000000" w:fill="FFFFFF"/>
            <w:vAlign w:val="center"/>
          </w:tcPr>
          <w:p w14:paraId="238E7DE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1.拉花锯1把:精钢表面镀烙锯弓，锯梁长度190mm，最大锯深105mm，工程塑料防滑手柄长120mm；2.迷你锤 1把:0.25KG钢制羊角锤，全长155mm，软胶包塑防滑手柄；2.钢丝钳1把:45#钢5寸钢丝钳，全长120mm，双色包胶防滑手柄，钳身带有复位弹簧；4.尖嘴钳1把:45#钢5寸尖嘴钳，全长120mm，双色包胶防滑手柄，钳身带有复位弹簧；5.斜口钳1把:45#钢5寸斜口钳，全长110mm，双色包胶防滑手柄，钳身带有复位弹簧；6.热熔胶枪1把:220V 20w热熔胶枪；7.打磨机1件:金属磨砂机身，输入电压3-12V，功率6-24W，最高转速13000转；8.夹头扳手1个:与打磨机配套；9.钻头10支:0.8/1/1.2/1.5/1.9/2/2.2/2.5/2.8/3mm钻头各1支10.打磨配件1套:砂轮磨头、树脂切割片、双网切割片、砂纸片、羊毛磨头、电磨刷头、研磨膏、砂纸圈等共150件；11.多用平口钳1件:铝合金材质，强身尺寸105*60*35mm，夹持范围0-53mm，配56mm夹持块2个，竹节夹持头4个；12.什锦锉 6支:5*180什锦锉6支，双色包胶手柄；13.木刻刀5把:木质手柄100*12mm，碳钢材质刀头，平口、斜口、三角、大半圆、小半圆各1支；14.一字螺丝刀1把:3寸一字，双色包胶按摩防滑手柄，刀杆5*75mm，刀头热处理加硬，带磁性；15.十字螺丝刀1把:3寸十字，双色包胶按摩防滑手柄，刀杆5*75mm，刀头热处理加硬，带磁性；16.美工刀1把:全长170mm通用美工刀，带刹车，手柄防滑设计；17.剪刀1把:无刃、圆头，总长度160mm；18.尖头镊子1把:加厚不锈钢防静电尖头镊子，全长135mm；19.弯头镊子1把:加厚不锈钢防静电弯头镊子，全长120mm；20.铝合金笔刀1把:合金防滑手柄、刀柄尺寸115*8mm，金属旋头，塑制笔帽；21.铝合金笔刀刀片3片:11号锰钢刀头，塑盒包装；22.切割垫板1张:A4双面PVC切割垫板；23.打磨条1支:100/180目双面打磨条；24.分离器1个 :刀式分离器，钢制刀身，塑制刀柄，尺寸：115*17*7.2mm；25.模型胶水1瓶:10ml模型专用胶；26.勾刀1把:ABS刀身，刀身长度140mm，刀片固定后全长162mm，可悬挂后盖内含2片备用刀片；27.打孔器1把:手握式6mm不锈钢打孔器，底部配有纸屑收集槽；28.订书机1台:钢制机身，防滑底座，双模式旋转钉板，整机尺寸115*35*54mm；29.订书钉1盒:1000枚，24/6订书钉，纸盒包装；30.胶棒5支:高粘树脂7*190mm热熔胶棒；31.白乳胶1瓶:30ml手工白乳胶；32.花边剪1把:130mm塑制剪身，50mm铁质剪头；33.小锤1把:13*50mm两用锤头，10*145mm金属锤把，锤头整体镀铜防锈处理；34.直尺1把:300mm塑制直尺，最小刻度1mm，标尺印刷清晰；35.收纳盒1件:125*65*21.5mm塑制盒体，10格可活动隔片；36.零件盒 1件:115*85*28塑制盒体，用于配件的收纳；37.吹塑盒1件:中空吹塑工具箱，尺寸450*340*90mm，实现本套工具的定点定位存放，加厚型，抗摔防水。</w:t>
            </w:r>
          </w:p>
        </w:tc>
      </w:tr>
      <w:tr w14:paraId="59123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0A38A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33A02F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螺丝刀</w:t>
            </w:r>
          </w:p>
        </w:tc>
        <w:tc>
          <w:tcPr>
            <w:tcW w:w="3797" w:type="pct"/>
            <w:shd w:val="clear" w:color="000000" w:fill="FFFFFF"/>
            <w:vAlign w:val="center"/>
          </w:tcPr>
          <w:p w14:paraId="5265B0D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4寸十一字各1支，总长200mm，刀杆6*100mm，双色防滑手柄，刀头热处理加硬，带磁性；</w:t>
            </w:r>
          </w:p>
        </w:tc>
      </w:tr>
      <w:tr w14:paraId="549C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3EF587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3C3930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刨刃打磨器</w:t>
            </w:r>
          </w:p>
        </w:tc>
        <w:tc>
          <w:tcPr>
            <w:tcW w:w="3797" w:type="pct"/>
            <w:shd w:val="clear" w:color="000000" w:fill="FFFFFF"/>
            <w:vAlign w:val="center"/>
          </w:tcPr>
          <w:p w14:paraId="4F3597C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铁质角度磨刀器夹持范围0-82mm可调，打磨角度可调，白刚玉400/1000目双面油石，油石尺寸≥180*60*30mm，带有底座；</w:t>
            </w:r>
          </w:p>
        </w:tc>
      </w:tr>
      <w:tr w14:paraId="3A6E9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74DBDD1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5-打磨工具</w:t>
            </w:r>
          </w:p>
        </w:tc>
      </w:tr>
      <w:tr w14:paraId="6E0F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0728FB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420F1E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中齿木工锉</w:t>
            </w:r>
          </w:p>
        </w:tc>
        <w:tc>
          <w:tcPr>
            <w:tcW w:w="3797" w:type="pct"/>
            <w:shd w:val="clear" w:color="000000" w:fill="FFFFFF"/>
            <w:vAlign w:val="center"/>
          </w:tcPr>
          <w:p w14:paraId="5413F99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专业级8寸中齿木工锉三件套：扁锉、半圆锉、圆锉各1把，总长≥310mm，锉身≥200*20*5mm；</w:t>
            </w:r>
          </w:p>
        </w:tc>
      </w:tr>
      <w:tr w14:paraId="3EFC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DD98F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60AA81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细齿木工锉</w:t>
            </w:r>
          </w:p>
        </w:tc>
        <w:tc>
          <w:tcPr>
            <w:tcW w:w="3797" w:type="pct"/>
            <w:shd w:val="clear" w:color="000000" w:fill="FFFFFF"/>
            <w:vAlign w:val="center"/>
          </w:tcPr>
          <w:p w14:paraId="1C5CD23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专业级8寸细齿木工锉三件套：扁锉、半圆锉、圆锉各1把，总长≥310mm，锉身≥200*20*5mm；</w:t>
            </w:r>
          </w:p>
        </w:tc>
      </w:tr>
      <w:tr w14:paraId="7E45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3C3C2D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69C6644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什锦锉</w:t>
            </w:r>
          </w:p>
        </w:tc>
        <w:tc>
          <w:tcPr>
            <w:tcW w:w="3797" w:type="pct"/>
            <w:shd w:val="clear" w:color="000000" w:fill="FFFFFF"/>
            <w:vAlign w:val="center"/>
          </w:tcPr>
          <w:p w14:paraId="7F56C28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专业级双色柄什锦锉，总长180mm，手柄长60mm，工作面长度120mm,碳钢T12锉身，齐头扁锉、三角锉、半圆锉、圆锉、尖扁锉、方锉各1支；</w:t>
            </w:r>
          </w:p>
        </w:tc>
      </w:tr>
      <w:tr w14:paraId="35780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D648E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2B158D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砂纸加</w:t>
            </w:r>
          </w:p>
        </w:tc>
        <w:tc>
          <w:tcPr>
            <w:tcW w:w="3797" w:type="pct"/>
            <w:shd w:val="clear" w:color="000000" w:fill="FFFFFF"/>
            <w:vAlign w:val="center"/>
          </w:tcPr>
          <w:p w14:paraId="1F579E7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规格：180*920mm，手柄：ABS包裹海绵，合金弹簧，高密度海绵底板，两端快速砂纸夹；</w:t>
            </w:r>
          </w:p>
        </w:tc>
      </w:tr>
      <w:tr w14:paraId="4A51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D89C9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5D3268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砂棒</w:t>
            </w:r>
          </w:p>
        </w:tc>
        <w:tc>
          <w:tcPr>
            <w:tcW w:w="3797" w:type="pct"/>
            <w:shd w:val="clear" w:color="000000" w:fill="FFFFFF"/>
            <w:vAlign w:val="center"/>
          </w:tcPr>
          <w:p w14:paraId="5727DB0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半圆形打磨棒全长210mm，工作面78*10mm；方形打磨棒全长210mm，工作面81*10mm；小号平板打磨棒全长245mm，工作面140*16mm；大号打磨棒全长245mm，工作面140*26mm，塑盒包装；</w:t>
            </w:r>
          </w:p>
        </w:tc>
      </w:tr>
      <w:tr w14:paraId="58C7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11E936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429D43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砂纸1</w:t>
            </w:r>
          </w:p>
        </w:tc>
        <w:tc>
          <w:tcPr>
            <w:tcW w:w="3797" w:type="pct"/>
            <w:shd w:val="clear" w:color="000000" w:fill="FFFFFF"/>
            <w:vAlign w:val="center"/>
          </w:tcPr>
          <w:p w14:paraId="606A201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尺寸230*280mm，牛皮纸静电植砂，80目，100张；</w:t>
            </w:r>
          </w:p>
        </w:tc>
      </w:tr>
      <w:tr w14:paraId="6A39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02FADE3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442730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砂纸2</w:t>
            </w:r>
          </w:p>
        </w:tc>
        <w:tc>
          <w:tcPr>
            <w:tcW w:w="3797" w:type="pct"/>
            <w:shd w:val="clear" w:color="000000" w:fill="FFFFFF"/>
            <w:vAlign w:val="center"/>
          </w:tcPr>
          <w:p w14:paraId="309A4DF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尺寸230*280mm，牛皮纸静电植砂，120目，100张；</w:t>
            </w:r>
          </w:p>
        </w:tc>
      </w:tr>
      <w:tr w14:paraId="00BA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E7E56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02F664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砂纸3</w:t>
            </w:r>
          </w:p>
        </w:tc>
        <w:tc>
          <w:tcPr>
            <w:tcW w:w="3797" w:type="pct"/>
            <w:shd w:val="clear" w:color="000000" w:fill="FFFFFF"/>
            <w:vAlign w:val="center"/>
          </w:tcPr>
          <w:p w14:paraId="1A010F5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尺寸230*280mm，牛皮纸静电植砂，240目，100张；</w:t>
            </w:r>
          </w:p>
        </w:tc>
      </w:tr>
      <w:tr w14:paraId="4A66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2E32FE6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451975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砂纸4</w:t>
            </w:r>
          </w:p>
        </w:tc>
        <w:tc>
          <w:tcPr>
            <w:tcW w:w="3797" w:type="pct"/>
            <w:shd w:val="clear" w:color="000000" w:fill="FFFFFF"/>
            <w:vAlign w:val="center"/>
          </w:tcPr>
          <w:p w14:paraId="75AA6EE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尺寸230*280mm，牛皮纸静电植砂，400目，100张；</w:t>
            </w:r>
          </w:p>
        </w:tc>
      </w:tr>
      <w:tr w14:paraId="4C72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2C87B0C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2C6567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砂纸5</w:t>
            </w:r>
          </w:p>
        </w:tc>
        <w:tc>
          <w:tcPr>
            <w:tcW w:w="3797" w:type="pct"/>
            <w:shd w:val="clear" w:color="000000" w:fill="FFFFFF"/>
            <w:vAlign w:val="center"/>
          </w:tcPr>
          <w:p w14:paraId="13B628E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尺寸230*280mm，牛皮纸静电植砂，800目，100张；</w:t>
            </w:r>
          </w:p>
        </w:tc>
      </w:tr>
      <w:tr w14:paraId="1AF8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BB473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43" w:type="pct"/>
            <w:shd w:val="clear" w:color="000000" w:fill="FFFFFF"/>
            <w:vAlign w:val="center"/>
          </w:tcPr>
          <w:p w14:paraId="33E7CF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砂纸6</w:t>
            </w:r>
          </w:p>
        </w:tc>
        <w:tc>
          <w:tcPr>
            <w:tcW w:w="3797" w:type="pct"/>
            <w:shd w:val="clear" w:color="000000" w:fill="FFFFFF"/>
            <w:vAlign w:val="center"/>
          </w:tcPr>
          <w:p w14:paraId="5A94502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尺寸230*280mm，牛皮纸静电植砂，1000目，100张；</w:t>
            </w:r>
          </w:p>
        </w:tc>
      </w:tr>
      <w:tr w14:paraId="76B4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18FCE1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43" w:type="pct"/>
            <w:shd w:val="clear" w:color="000000" w:fill="FFFFFF"/>
            <w:vAlign w:val="center"/>
          </w:tcPr>
          <w:p w14:paraId="4CE173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砂纸7</w:t>
            </w:r>
          </w:p>
        </w:tc>
        <w:tc>
          <w:tcPr>
            <w:tcW w:w="3797" w:type="pct"/>
            <w:shd w:val="clear" w:color="000000" w:fill="FFFFFF"/>
            <w:vAlign w:val="center"/>
          </w:tcPr>
          <w:p w14:paraId="29B9C35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尺寸230*280mm，牛皮纸静电植砂，2000目，100张；</w:t>
            </w:r>
          </w:p>
        </w:tc>
      </w:tr>
      <w:tr w14:paraId="1B7A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3B5BA78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6-固定工具</w:t>
            </w:r>
          </w:p>
        </w:tc>
      </w:tr>
      <w:tr w14:paraId="42FA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7762D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7188FA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F夹</w:t>
            </w:r>
          </w:p>
        </w:tc>
        <w:tc>
          <w:tcPr>
            <w:tcW w:w="3797" w:type="pct"/>
            <w:shd w:val="clear" w:color="000000" w:fill="FFFFFF"/>
            <w:vAlign w:val="center"/>
          </w:tcPr>
          <w:p w14:paraId="74BD43A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50x300重型F夹，玛钢精铸钳体，碳钢防滑尺杆，为木工制作中常用的夹具；</w:t>
            </w:r>
          </w:p>
        </w:tc>
      </w:tr>
      <w:tr w14:paraId="62C8A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74A70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03C933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F夹</w:t>
            </w:r>
          </w:p>
        </w:tc>
        <w:tc>
          <w:tcPr>
            <w:tcW w:w="3797" w:type="pct"/>
            <w:shd w:val="clear" w:color="000000" w:fill="FFFFFF"/>
            <w:vAlign w:val="center"/>
          </w:tcPr>
          <w:p w14:paraId="4A7E162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80x500重型F夹，玛钢精铸钳体，碳钢防滑尺杆，为木工制作中常用的夹具；</w:t>
            </w:r>
          </w:p>
        </w:tc>
      </w:tr>
      <w:tr w14:paraId="25E9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385A43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39D5722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3797" w:type="pct"/>
            <w:shd w:val="clear" w:color="000000" w:fill="FFFFFF"/>
            <w:vAlign w:val="center"/>
          </w:tcPr>
          <w:p w14:paraId="76C21C3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8寸，全长370mm，夹持范围0-200mm，喉深87mm；</w:t>
            </w:r>
          </w:p>
        </w:tc>
      </w:tr>
      <w:tr w14:paraId="2EB9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68A1D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6AA79DB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3797" w:type="pct"/>
            <w:shd w:val="clear" w:color="000000" w:fill="FFFFFF"/>
            <w:vAlign w:val="center"/>
          </w:tcPr>
          <w:p w14:paraId="3B0FCE2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10寸，全长425mm，夹持范围0-250mm，喉深87mm；</w:t>
            </w:r>
          </w:p>
        </w:tc>
      </w:tr>
      <w:tr w14:paraId="1ECA8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02B9371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28E8DC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3797" w:type="pct"/>
            <w:shd w:val="clear" w:color="000000" w:fill="FFFFFF"/>
            <w:vAlign w:val="center"/>
          </w:tcPr>
          <w:p w14:paraId="4B4FBAD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12寸，全长480mm，夹持范围0-310mm，喉深87mm；</w:t>
            </w:r>
          </w:p>
        </w:tc>
      </w:tr>
      <w:tr w14:paraId="114E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1CB6B4B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42DE1D4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木工快速夹</w:t>
            </w:r>
          </w:p>
        </w:tc>
        <w:tc>
          <w:tcPr>
            <w:tcW w:w="3797" w:type="pct"/>
            <w:shd w:val="clear" w:color="000000" w:fill="FFFFFF"/>
            <w:vAlign w:val="center"/>
          </w:tcPr>
          <w:p w14:paraId="3E8DC42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18寸，全长620mm，夹持范围0-450mm，喉深87mm；</w:t>
            </w:r>
          </w:p>
        </w:tc>
      </w:tr>
      <w:tr w14:paraId="0A28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3265547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40C23A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木工G形夹</w:t>
            </w:r>
          </w:p>
        </w:tc>
        <w:tc>
          <w:tcPr>
            <w:tcW w:w="3797" w:type="pct"/>
            <w:shd w:val="clear" w:color="000000" w:fill="FFFFFF"/>
            <w:vAlign w:val="center"/>
          </w:tcPr>
          <w:p w14:paraId="5DD733F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3寸，最大开口：75MM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重量：0.5KG</w:t>
            </w:r>
          </w:p>
        </w:tc>
      </w:tr>
      <w:tr w14:paraId="6AB5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3F78A4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1626366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木工G形夹</w:t>
            </w:r>
          </w:p>
        </w:tc>
        <w:tc>
          <w:tcPr>
            <w:tcW w:w="3797" w:type="pct"/>
            <w:shd w:val="clear" w:color="000000" w:fill="FFFFFF"/>
            <w:vAlign w:val="center"/>
          </w:tcPr>
          <w:p w14:paraId="5AA1275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5寸，最大开口：125MM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重量：0.85KG</w:t>
            </w:r>
          </w:p>
        </w:tc>
      </w:tr>
      <w:tr w14:paraId="1ED5E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409720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40D61F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木工G形夹</w:t>
            </w:r>
          </w:p>
        </w:tc>
        <w:tc>
          <w:tcPr>
            <w:tcW w:w="3797" w:type="pct"/>
            <w:shd w:val="clear" w:color="000000" w:fill="FFFFFF"/>
            <w:vAlign w:val="center"/>
          </w:tcPr>
          <w:p w14:paraId="04C24E2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10寸，最大开口：250MM  重量：2.05KG</w:t>
            </w:r>
          </w:p>
        </w:tc>
      </w:tr>
      <w:tr w14:paraId="2FF5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108E2C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09C6DA1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木工A字夹</w:t>
            </w:r>
          </w:p>
        </w:tc>
        <w:tc>
          <w:tcPr>
            <w:tcW w:w="3797" w:type="pct"/>
            <w:shd w:val="clear" w:color="000000" w:fill="FFFFFF"/>
            <w:vAlign w:val="center"/>
          </w:tcPr>
          <w:p w14:paraId="6B16CFB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2寸、3寸、4寸、6寸、9寸塑料柄木工A字夹各1个</w:t>
            </w:r>
          </w:p>
        </w:tc>
      </w:tr>
      <w:tr w14:paraId="7718A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062011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43" w:type="pct"/>
            <w:shd w:val="clear" w:color="000000" w:fill="FFFFFF"/>
            <w:vAlign w:val="center"/>
          </w:tcPr>
          <w:p w14:paraId="2B8F95E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快速捆绑带</w:t>
            </w:r>
          </w:p>
        </w:tc>
        <w:tc>
          <w:tcPr>
            <w:tcW w:w="3797" w:type="pct"/>
            <w:shd w:val="clear" w:color="000000" w:fill="FFFFFF"/>
            <w:vAlign w:val="center"/>
          </w:tcPr>
          <w:p w14:paraId="6B58285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收纳后尺寸300*110*30mm，最下捆绑尺寸6*6cm，绑带规格25mm*4000mm，角夹持片4个，手柄1个。</w:t>
            </w:r>
          </w:p>
        </w:tc>
      </w:tr>
      <w:tr w14:paraId="18A3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20A732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43" w:type="pct"/>
            <w:shd w:val="clear" w:color="000000" w:fill="FFFFFF"/>
            <w:vAlign w:val="center"/>
          </w:tcPr>
          <w:p w14:paraId="22DC6B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橡皮筋</w:t>
            </w:r>
          </w:p>
        </w:tc>
        <w:tc>
          <w:tcPr>
            <w:tcW w:w="3797" w:type="pct"/>
            <w:shd w:val="clear" w:color="000000" w:fill="FFFFFF"/>
            <w:vAlign w:val="center"/>
          </w:tcPr>
          <w:p w14:paraId="3195FA4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木工专用超强橡皮筋，C100*4mm/600条，C160*4mm/400条，C200*5mm/300条，C320*6mm/200条，C400*10mm/120条，用于粘合时的捆绑固定。</w:t>
            </w:r>
          </w:p>
        </w:tc>
      </w:tr>
      <w:tr w14:paraId="073D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650EA1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7-胶粘用具</w:t>
            </w:r>
          </w:p>
        </w:tc>
      </w:tr>
      <w:tr w14:paraId="77B5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D9D798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209C4A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木工胶</w:t>
            </w:r>
          </w:p>
        </w:tc>
        <w:tc>
          <w:tcPr>
            <w:tcW w:w="3797" w:type="pct"/>
            <w:shd w:val="clear" w:color="000000" w:fill="FFFFFF"/>
            <w:vAlign w:val="center"/>
          </w:tcPr>
          <w:p w14:paraId="3A1F50A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大瓶装500g木工胶；</w:t>
            </w:r>
          </w:p>
        </w:tc>
      </w:tr>
      <w:tr w14:paraId="658D5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63A31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24380B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快速胶</w:t>
            </w:r>
          </w:p>
        </w:tc>
        <w:tc>
          <w:tcPr>
            <w:tcW w:w="3797" w:type="pct"/>
            <w:shd w:val="clear" w:color="000000" w:fill="FFFFFF"/>
            <w:vAlign w:val="center"/>
          </w:tcPr>
          <w:p w14:paraId="4290C5B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30g大容量，30秒速粘木材通用胶水；</w:t>
            </w:r>
          </w:p>
        </w:tc>
      </w:tr>
      <w:tr w14:paraId="075FA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0EE2F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0F04A43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刷子</w:t>
            </w:r>
          </w:p>
        </w:tc>
        <w:tc>
          <w:tcPr>
            <w:tcW w:w="3797" w:type="pct"/>
            <w:shd w:val="clear" w:color="000000" w:fill="FFFFFF"/>
            <w:vAlign w:val="center"/>
          </w:tcPr>
          <w:p w14:paraId="5FFD7C4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2寸，加密尼龙毛，塑料柄，光滑无毛刺</w:t>
            </w:r>
          </w:p>
        </w:tc>
      </w:tr>
      <w:tr w14:paraId="66E6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236FF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5B2575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热熔胶枪</w:t>
            </w:r>
          </w:p>
        </w:tc>
        <w:tc>
          <w:tcPr>
            <w:tcW w:w="3797" w:type="pct"/>
            <w:shd w:val="clear" w:color="000000" w:fill="FFFFFF"/>
            <w:vAlign w:val="center"/>
          </w:tcPr>
          <w:p w14:paraId="5177F66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100W足功率热熔胶枪，专业级PTC发热内芯，升温快，温度稳定，带电源开关，带指示灯；</w:t>
            </w:r>
          </w:p>
        </w:tc>
      </w:tr>
      <w:tr w14:paraId="5E53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45F52D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12AA35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热熔胶棒</w:t>
            </w:r>
          </w:p>
        </w:tc>
        <w:tc>
          <w:tcPr>
            <w:tcW w:w="3797" w:type="pct"/>
            <w:shd w:val="clear" w:color="000000" w:fill="FFFFFF"/>
            <w:vAlign w:val="center"/>
          </w:tcPr>
          <w:p w14:paraId="4B0180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11*200mm高粘透明热熔胶条100支</w:t>
            </w:r>
          </w:p>
        </w:tc>
      </w:tr>
      <w:tr w14:paraId="701EA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16966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3BFB04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美纹胶带</w:t>
            </w:r>
          </w:p>
        </w:tc>
        <w:tc>
          <w:tcPr>
            <w:tcW w:w="3797" w:type="pct"/>
            <w:shd w:val="clear" w:color="000000" w:fill="FFFFFF"/>
            <w:vAlign w:val="center"/>
          </w:tcPr>
          <w:p w14:paraId="64A1D10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规格：20mm*10米/卷，白色可撕纸胶带；</w:t>
            </w:r>
          </w:p>
        </w:tc>
      </w:tr>
      <w:tr w14:paraId="23E71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14DE6E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602824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木蜡油</w:t>
            </w:r>
          </w:p>
        </w:tc>
        <w:tc>
          <w:tcPr>
            <w:tcW w:w="3797" w:type="pct"/>
            <w:shd w:val="clear" w:color="000000" w:fill="FFFFFF"/>
            <w:vAlign w:val="center"/>
          </w:tcPr>
          <w:p w14:paraId="2F62AD9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铁盒装1L容量透明木蜡油；</w:t>
            </w:r>
          </w:p>
        </w:tc>
      </w:tr>
      <w:tr w14:paraId="43911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C4BB7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403A8B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一次性乳胶手套</w:t>
            </w:r>
          </w:p>
        </w:tc>
        <w:tc>
          <w:tcPr>
            <w:tcW w:w="3797" w:type="pct"/>
            <w:shd w:val="clear" w:color="000000" w:fill="FFFFFF"/>
            <w:vAlign w:val="center"/>
          </w:tcPr>
          <w:p w14:paraId="45069FE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M号蓝色丁腈乳胶手套，100只/盒；</w:t>
            </w:r>
          </w:p>
        </w:tc>
      </w:tr>
      <w:tr w14:paraId="6BC6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7C446D1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四、电动工具</w:t>
            </w:r>
          </w:p>
        </w:tc>
      </w:tr>
      <w:tr w14:paraId="46FA0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3E1B4C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1.大型电动工具</w:t>
            </w:r>
          </w:p>
        </w:tc>
      </w:tr>
      <w:tr w14:paraId="7BD4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1B428BF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14DA9E5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台锯</w:t>
            </w:r>
          </w:p>
        </w:tc>
        <w:tc>
          <w:tcPr>
            <w:tcW w:w="3797" w:type="pct"/>
            <w:shd w:val="clear" w:color="000000" w:fill="FFFFFF"/>
            <w:vAlign w:val="center"/>
          </w:tcPr>
          <w:p w14:paraId="679D310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台锯带滑轮支架，额定输入功率1800W，锯片尺寸：Φ250*Φ15.9*2.8mm40齿，推台前后行程：750mm,空载转速：4500Rpm，左边推台宽度：200mm,右边滑台宽度：150mm（可左右移动），锯片倾斜范围：0-45°，最大切割宽度：450mm(右边靠山到锯片)，520mm(推台靠山到锯片)；主工作台尺寸：645*530mm，切割深度：90°78mm,45°83mm；</w:t>
            </w:r>
          </w:p>
        </w:tc>
      </w:tr>
      <w:tr w14:paraId="3DA4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A3E31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3CBC0A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带锯</w:t>
            </w:r>
          </w:p>
        </w:tc>
        <w:tc>
          <w:tcPr>
            <w:tcW w:w="3797" w:type="pct"/>
            <w:shd w:val="clear" w:color="000000" w:fill="FFFFFF"/>
            <w:vAlign w:val="center"/>
          </w:tcPr>
          <w:p w14:paraId="47B3467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尺寸约：电机：220V、50Hz、350W；规格：435*355*710mm；锯条尺寸：1425*6.35mm*6齿；锯条速度：11.5m/s；切割高度：80mm；工作台尺寸：300*300mm；工作台倾斜范围：0-45°；排风口直径：内40mm，外45mm；</w:t>
            </w:r>
          </w:p>
        </w:tc>
      </w:tr>
      <w:tr w14:paraId="095F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3C74E6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7D266C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木工车床</w:t>
            </w:r>
          </w:p>
        </w:tc>
        <w:tc>
          <w:tcPr>
            <w:tcW w:w="3797" w:type="pct"/>
            <w:shd w:val="clear" w:color="000000" w:fill="FFFFFF"/>
            <w:vAlign w:val="center"/>
          </w:tcPr>
          <w:p w14:paraId="3C4D2D6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尺寸约：产品参数：转速数字显示、电机：220V　、50Hz  550W、输出转速：三档、650~1450Rpm, 1250~2800Rpm, 600~3800Rpm、最大加转直径：305mm、最大夹持工件长度：450mm(可另购加长导轨到加工长度为1米）、花盘直径：75mm、刀架长：150mm、产品重量：36公斤，配5把高速钢车刀。</w:t>
            </w:r>
          </w:p>
        </w:tc>
      </w:tr>
      <w:tr w14:paraId="277D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3CF9D9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324042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刨床</w:t>
            </w:r>
          </w:p>
        </w:tc>
        <w:tc>
          <w:tcPr>
            <w:tcW w:w="3797" w:type="pct"/>
            <w:shd w:val="clear" w:color="000000" w:fill="FFFFFF"/>
            <w:vAlign w:val="center"/>
          </w:tcPr>
          <w:p w14:paraId="1E616A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尺寸约：电机：220V、50Hz、1500W；规格：600*355*460mm；进料速度：8m/min，最大刨削长度：127mm，最大刨削宽度：318mm，单次刨削最大深度：2.5mm；可刨削木板范围：5-150mm；空载转速：9000Rpm，带有工作支架；</w:t>
            </w:r>
          </w:p>
        </w:tc>
      </w:tr>
      <w:tr w14:paraId="1F62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4A19D3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38ABFE3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方榫机</w:t>
            </w:r>
          </w:p>
        </w:tc>
        <w:tc>
          <w:tcPr>
            <w:tcW w:w="3797" w:type="pct"/>
            <w:shd w:val="clear" w:color="000000" w:fill="FFFFFF"/>
            <w:vAlign w:val="center"/>
          </w:tcPr>
          <w:p w14:paraId="1B645C3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电机：220V、50Hz、1200W；空载转速：2800Rpm；开孔尺寸：6.35-12.7mm；最大钻深：76mm，钻中心孔到靠山距离：60mm；钻下端面到靠山距离：140mm；钻夹头夹持范围：1.5-13mm；方孔钻固定位置：19.05mm；夹持木头范围：100mm；工作台左右行程呢个：100mm；工作台前后行程：60mm；工作台面尺寸：210*180mm；底座尺寸：310*250mm;</w:t>
            </w:r>
          </w:p>
        </w:tc>
      </w:tr>
      <w:tr w14:paraId="3C7E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34861E7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29C25D9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台钻</w:t>
            </w:r>
          </w:p>
        </w:tc>
        <w:tc>
          <w:tcPr>
            <w:tcW w:w="3797" w:type="pct"/>
            <w:shd w:val="clear" w:color="000000" w:fill="FFFFFF"/>
            <w:vAlign w:val="center"/>
          </w:tcPr>
          <w:p w14:paraId="709C3E0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尺寸约：无刷电机：220V、50Hz、350W；空载转速：460-2480Rpm；钻头夹持直径1.5-13mm，主轴行程：60mm，工作台尺寸：200*200mm可45度角度倾斜，涡轮蜗杆升降结构，调节轻松，双激光定位结构打孔准确；</w:t>
            </w:r>
          </w:p>
        </w:tc>
      </w:tr>
      <w:tr w14:paraId="089D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F9C65F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53009B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台式曲线锯</w:t>
            </w:r>
          </w:p>
        </w:tc>
        <w:tc>
          <w:tcPr>
            <w:tcW w:w="3797" w:type="pct"/>
            <w:shd w:val="clear" w:color="000000" w:fill="FFFFFF"/>
            <w:vAlign w:val="center"/>
          </w:tcPr>
          <w:p w14:paraId="1DDDE21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电压：220V，额定功率：145w，锯切速度：1400r/min，切割厚度：软木板30mm，硬木板10-20mm，塑料：25-35mm；台面倾斜角度：15-45度，锯条规格：133mm，净重13kg/套，外形尺寸：575x200x370mm。产品特点：1.大功率纯铜永磁电极，动力强劲，无级调速，可实现对不同材料的切割要求；2.橡胶底脚减震消音，机身带排尘口及工具盒；3.工作台可以左倾-15至45度，可以方便进行倾斜角度的锯切；4.产品带安全防护罩，在切割的时候可以有效地防止加工碎屑飞溅伤人；</w:t>
            </w:r>
          </w:p>
        </w:tc>
      </w:tr>
      <w:tr w14:paraId="1AD7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D3F032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4EBAC96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砂带机</w:t>
            </w:r>
          </w:p>
        </w:tc>
        <w:tc>
          <w:tcPr>
            <w:tcW w:w="3797" w:type="pct"/>
            <w:shd w:val="clear" w:color="000000" w:fill="FFFFFF"/>
            <w:vAlign w:val="center"/>
          </w:tcPr>
          <w:p w14:paraId="2B4004E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尺寸约：电机：220V、50Hz、500W；规格：530mm*410mm*300mm；砂盘直径152mm，转速2950Rpm，砂盘工作台尺寸：158*225mm；砂带规格100*914mm，转速7.6m/s；砂带工作台倾斜范围0-45度，带出尘口可接吸尘器。</w:t>
            </w:r>
          </w:p>
        </w:tc>
      </w:tr>
      <w:tr w14:paraId="3366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40693E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2EA1CB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电木铣</w:t>
            </w:r>
          </w:p>
        </w:tc>
        <w:tc>
          <w:tcPr>
            <w:tcW w:w="3797" w:type="pct"/>
            <w:shd w:val="clear" w:color="000000" w:fill="FFFFFF"/>
            <w:vAlign w:val="center"/>
          </w:tcPr>
          <w:p w14:paraId="037141A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尺寸约：双手柄电木铣，额定功率1650w，电压220V,转速22000r/min，铣刀柄径12.7mm；</w:t>
            </w:r>
          </w:p>
        </w:tc>
      </w:tr>
      <w:tr w14:paraId="172B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2DAEA8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5CDF0AE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气泵</w:t>
            </w:r>
          </w:p>
        </w:tc>
        <w:tc>
          <w:tcPr>
            <w:tcW w:w="3797" w:type="pct"/>
            <w:shd w:val="clear" w:color="000000" w:fill="FFFFFF"/>
            <w:vAlign w:val="center"/>
          </w:tcPr>
          <w:p w14:paraId="06C36F9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全铜电机额定功率800W,工作气压0.7mpa，排气量70L/min，30L容量，尺寸60*25*57mm，配有消音器+减震脚垫，静音低噪更环保，配合气钉枪、气磨机等气动设备使用，配备气管长度不低于20米，弹簧气管1根，快速接头2付；</w:t>
            </w:r>
          </w:p>
        </w:tc>
      </w:tr>
      <w:tr w14:paraId="2A34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001AD1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43" w:type="pct"/>
            <w:shd w:val="clear" w:color="000000" w:fill="FFFFFF"/>
            <w:vAlign w:val="center"/>
          </w:tcPr>
          <w:p w14:paraId="14CDB1B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气钉枪</w:t>
            </w:r>
          </w:p>
        </w:tc>
        <w:tc>
          <w:tcPr>
            <w:tcW w:w="3797" w:type="pct"/>
            <w:shd w:val="clear" w:color="000000" w:fill="FFFFFF"/>
            <w:vAlign w:val="center"/>
          </w:tcPr>
          <w:p w14:paraId="26F352A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尺寸约：适用钉子长度10-30mm,钉槽容量：100pcs，使用接管：8mm，工作压力范围5-8bar；</w:t>
            </w:r>
          </w:p>
        </w:tc>
      </w:tr>
      <w:tr w14:paraId="2415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1FF1B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43" w:type="pct"/>
            <w:shd w:val="clear" w:color="000000" w:fill="FFFFFF"/>
            <w:vAlign w:val="center"/>
          </w:tcPr>
          <w:p w14:paraId="319122D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码钉枪</w:t>
            </w:r>
          </w:p>
        </w:tc>
        <w:tc>
          <w:tcPr>
            <w:tcW w:w="3797" w:type="pct"/>
            <w:shd w:val="clear" w:color="000000" w:fill="FFFFFF"/>
            <w:vAlign w:val="center"/>
          </w:tcPr>
          <w:p w14:paraId="76C9331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尺寸约：适用钉子长度10-22mm,钉槽容量：100pcs，使用接管：8mm，工作压力范围5-8bar；</w:t>
            </w:r>
          </w:p>
        </w:tc>
      </w:tr>
      <w:tr w14:paraId="03679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78E6F9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743" w:type="pct"/>
            <w:shd w:val="clear" w:color="000000" w:fill="FFFFFF"/>
            <w:vAlign w:val="center"/>
          </w:tcPr>
          <w:p w14:paraId="197146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气磨机</w:t>
            </w:r>
          </w:p>
        </w:tc>
        <w:tc>
          <w:tcPr>
            <w:tcW w:w="3797" w:type="pct"/>
            <w:shd w:val="clear" w:color="000000" w:fill="FFFFFF"/>
            <w:vAlign w:val="center"/>
          </w:tcPr>
          <w:p w14:paraId="0745D6D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尺寸约：全钢5寸气动打磨机，带有吸尘管，空转转速10000RPM,最高压力90PSI,气管3/8”，空气消耗量12CFM.</w:t>
            </w:r>
          </w:p>
        </w:tc>
      </w:tr>
      <w:tr w14:paraId="42555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10473A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743" w:type="pct"/>
            <w:shd w:val="clear" w:color="000000" w:fill="FFFFFF"/>
            <w:vAlign w:val="center"/>
          </w:tcPr>
          <w:p w14:paraId="672D44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吸尘器</w:t>
            </w:r>
          </w:p>
        </w:tc>
        <w:tc>
          <w:tcPr>
            <w:tcW w:w="3797" w:type="pct"/>
            <w:shd w:val="clear" w:color="000000" w:fill="FFFFFF"/>
            <w:vAlign w:val="center"/>
          </w:tcPr>
          <w:p w14:paraId="4053E82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尺寸约：功率≥1200W，桶式，容量≥18L，不锈钢桶身，线长≥7m，标准配置，知名品牌</w:t>
            </w:r>
          </w:p>
        </w:tc>
      </w:tr>
      <w:tr w14:paraId="3AD0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25759B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743" w:type="pct"/>
            <w:shd w:val="clear" w:color="000000" w:fill="FFFFFF"/>
            <w:vAlign w:val="center"/>
          </w:tcPr>
          <w:p w14:paraId="74FA95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集尘箱</w:t>
            </w:r>
          </w:p>
        </w:tc>
        <w:tc>
          <w:tcPr>
            <w:tcW w:w="3797" w:type="pct"/>
            <w:shd w:val="clear" w:color="000000" w:fill="FFFFFF"/>
            <w:vAlign w:val="center"/>
          </w:tcPr>
          <w:p w14:paraId="60A0469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电压220V，功率1100WE，空载转速20000rpm，排量3.1m³/min，进风口直径Φ100mm，箱体尺寸700*400*550mm，可连接台锯等木工设备，配有多个在转换接头适应不同口径设备，箱体加厚处理可做工作台使用，设备可陈列在上方节省空间；</w:t>
            </w:r>
          </w:p>
        </w:tc>
      </w:tr>
      <w:tr w14:paraId="57FAF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3EE055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2.小型电动工具</w:t>
            </w:r>
          </w:p>
        </w:tc>
      </w:tr>
      <w:tr w14:paraId="57CF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FE181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282F93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多功能锯床</w:t>
            </w:r>
          </w:p>
        </w:tc>
        <w:tc>
          <w:tcPr>
            <w:tcW w:w="3797" w:type="pct"/>
            <w:shd w:val="clear" w:color="000000" w:fill="FFFFFF"/>
            <w:vAlign w:val="center"/>
          </w:tcPr>
          <w:p w14:paraId="384A95C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尺寸约：永磁结构电机，电压220V，功率1300W，无极变速旋钮，转速500-6500rpm；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锯片最大直径185mm，锯深45mm，孔径20mm，木工锯片1张，配有锯片防护罩；</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金属靠山1件，塑制角度尺1件，塑制推手1件，水阀1件，水管1件，水管接头1件；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快速连接轴钻夹头，夹持范围1-10mm，夹头钥匙1件，配有3-10mm钻头各1支；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快速连接软轴1根，手持雕刻柄1件，夹持直径0.3-4mm，夹头钥匙1件，配有雕刻针、打磨头、切割片等共90件；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快速砂轮连接轴1件，纤维打磨轮1件，抛光轮链接轴1件；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其它附件：扳手1件，内六角扳手1件，集尘袋1件，备用皮带1件；</w:t>
            </w:r>
          </w:p>
        </w:tc>
      </w:tr>
      <w:tr w14:paraId="3B6BA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01C993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12C031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全金属微型锯床</w:t>
            </w:r>
          </w:p>
        </w:tc>
        <w:tc>
          <w:tcPr>
            <w:tcW w:w="3797" w:type="pct"/>
            <w:shd w:val="clear" w:color="000000" w:fill="FFFFFF"/>
            <w:vAlign w:val="center"/>
          </w:tcPr>
          <w:p w14:paraId="7241156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1.所有机械部分全部采用金属结构，电机箱和主轴箱一体设计，所有部件为全金属结构,结构件和结构件之间利用2个梯形槽对接，用金属梯形连接块紧固；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2.电机内置散热风扇达到延长寿命和增加马力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3.电机主轴皮带轮和被动轮全部为金属结构；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4.电机可以前后移动调整皮带松紧。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5.具有自动风清洁装置，解决行业设备维护难题</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6.经过特殊设计,安全不伤手,就算锯齿碰到皮肤,也只会引起轻微的振动,不会割伤。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7.可以直线,曲线任意切割。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技术参数：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1.马达转速：20000转/分钟。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2.输入电压/电流/功率：12VDC/3A功率：36W。</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3.工作台面积：100mm x 100mm。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4.线锯加工最大的切锯深度硬木为 5mm.三夹板为10mm.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软木为20mm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5.变压器具有过电流，过压，过热保护。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6.配微型机床专用底板，外形美观，规格：300*200mm。底板上有2处安装孔，配有2颗单孔槽螺母与螺丝，可固定机床。</w:t>
            </w:r>
          </w:p>
        </w:tc>
      </w:tr>
      <w:tr w14:paraId="0CD1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1EED0A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7BFE7CD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全金属微型钻床</w:t>
            </w:r>
          </w:p>
        </w:tc>
        <w:tc>
          <w:tcPr>
            <w:tcW w:w="3797" w:type="pct"/>
            <w:shd w:val="clear" w:color="000000" w:fill="FFFFFF"/>
            <w:vAlign w:val="center"/>
          </w:tcPr>
          <w:p w14:paraId="34A4F5F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1.所有机械部分全部采用金属结构，结构件和结构件之间利用2个梯形槽对接，用金属梯形连接块；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2.电机内置散热风扇达到延长寿命和增加马力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3.电机主轴皮带轮和被动轮全部为金属结构；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4.主轴箱和电机箱为一体设计，电机可以前后移动调整皮带松紧。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适用加工：木料，软金属（铜，铝等），有机玻璃 ，塑胶等。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技术指标：</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1.马达转速：20000转/分钟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2.输入电压/电流/功率/：12VDC/3A/36W</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3.滑块行程：30~50mm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4.夹头：1-6mm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5.配微型机床专用底板，，外形美观，规格：300*200mm。底板上有2处安装孔，配有2颗单孔槽螺母与螺丝，可固定机床。</w:t>
            </w:r>
          </w:p>
        </w:tc>
      </w:tr>
      <w:tr w14:paraId="69D9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C8D96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765799B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全金属微型车床</w:t>
            </w:r>
          </w:p>
        </w:tc>
        <w:tc>
          <w:tcPr>
            <w:tcW w:w="3797" w:type="pct"/>
            <w:shd w:val="clear" w:color="000000" w:fill="FFFFFF"/>
            <w:vAlign w:val="center"/>
          </w:tcPr>
          <w:p w14:paraId="49FD55B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尺寸约：1.所有机械部分全部采用金属结构，结构件和结构件之间利用2个梯形槽对接，用金属梯形连接块；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2.电机内置散热风扇达到延长寿命和增加马力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3.电机主轴皮带轮和被动轮全部为金属结构；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4.主轴箱和电机箱为一体设计，电机可以前后移动调整皮带松紧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技术参数：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1.马达转速：20000转/分钟。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2.输入电压/电流/功率：12VDC/3A/36W。</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3.加工材料最大直径：45mm。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4.加工材料长度：135mm。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5.加工材料：木材.工程塑料.软金属(铝.铜等)。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6.变压器具有过电流，过压，过热保护。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7.加工材料：木质塑料,软金属(铝,铜等)，有机玻璃，塑胶等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8.配微型机床专用底板，外形美观，规格：300*200mm。底板上有2处安装孔，配有2颗单孔槽螺母与螺丝，可固定机床。</w:t>
            </w:r>
          </w:p>
        </w:tc>
      </w:tr>
      <w:tr w14:paraId="23AA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2AD75F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5CF78C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全金属微型分度钻床</w:t>
            </w:r>
          </w:p>
        </w:tc>
        <w:tc>
          <w:tcPr>
            <w:tcW w:w="3797" w:type="pct"/>
            <w:shd w:val="clear" w:color="000000" w:fill="FFFFFF"/>
            <w:vAlign w:val="center"/>
          </w:tcPr>
          <w:p w14:paraId="5A1DDD3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尺寸约：1.所有机械部分全部采用金属结构，结构件和结构件之间利用2个梯形槽对接，用金属梯形连接块；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2.电机内置散热风扇达到延长寿命和增加马力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3.电机主轴皮带轮和被动轮全部为金属结构；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4.主轴箱和电机箱为一体设计，电机可以前后移动调整皮带松紧。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5.配合分度盘使用，可以对圆形工件进行等分钻孔加工。</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6.分度盘上有三组圆周等份分布的小孔，分别是36</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40</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48个小孔</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可以根据实际需要选择分度孔的组别。</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技术参数：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1.马达转速：20000转/分钟。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2.输入电压/电流/功率：12VDC/3A/36W。</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3.加工材料：木材.工程塑料.软金属(铝.铜等)。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4.三爪夹盘可夹持工件的最大直径为50mm。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5.变压器具有过电流，过压，过热保护。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6.配微型机床专用底板，外形美观，规格：300*200mm。底板上有2处安装孔，配有2颗单孔槽螺母与螺丝，可固定机床。</w:t>
            </w:r>
          </w:p>
        </w:tc>
      </w:tr>
      <w:tr w14:paraId="02D2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02235F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55C8AD2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全金属微型磨床</w:t>
            </w:r>
          </w:p>
        </w:tc>
        <w:tc>
          <w:tcPr>
            <w:tcW w:w="3797" w:type="pct"/>
            <w:shd w:val="clear" w:color="000000" w:fill="FFFFFF"/>
            <w:vAlign w:val="center"/>
          </w:tcPr>
          <w:p w14:paraId="0F39A7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尺寸约：1.所有机械部分全部采用金属结构，结构件和结构件之间利用2个梯形槽对接，用金属梯形连接块；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2.电机内置散热风扇达到延长寿命和增加马力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3.电机主轴皮带轮和被动轮全部为金属结构；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4.主轴箱和电机箱为一体设计，电机可以前后移动调整皮带松紧。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5.可以用来抛光</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打磨,也可以手持进行各种角度研磨。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6.中心高25mm，砂纸粒度一般为100＃，可根据不同的工件及加工表面要求选择砂纸。</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技术参数：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1.马达转速：20000转/分钟。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2.输入电压/电流/功率：12VDC/3A/36W。</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3.工作桌面积：123 x 100mm。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4.加工材料：木材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工程塑料</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软金属(铝</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铜等)。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5.变压器具有过电流，过压，过热保护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6.配微型机床专用底板，外形美观，规格：300*200mm。底板上有2处安装孔，配有2颗单孔槽螺母与螺丝，可固定机床。</w:t>
            </w:r>
          </w:p>
        </w:tc>
      </w:tr>
      <w:tr w14:paraId="2DA5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0453B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217A40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弓形臂锯床</w:t>
            </w:r>
          </w:p>
        </w:tc>
        <w:tc>
          <w:tcPr>
            <w:tcW w:w="3797" w:type="pct"/>
            <w:shd w:val="clear" w:color="000000" w:fill="FFFFFF"/>
            <w:vAlign w:val="center"/>
          </w:tcPr>
          <w:p w14:paraId="255F91B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尺寸约：1.所有机械部分全部采用金属结构，如主轴箱，中间块，线锯箱底座，线锯箱，线锯台,连接块等都采用全金属结构,结构件和结构件之间利用2个梯形槽对接，用金属梯形连接块；</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2.电机内置散热风扇达到延长寿命和增加马力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3.电机主轴皮带轮和被动轮全部为金属结构；</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4.主轴箱和电机箱为一体设计，电机可以前后移动调整皮带松紧。</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5.经过特殊设计,安全不伤手,就算锯齿碰到皮肤,也只会引起轻微的振动,不会割伤。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6.可以直线,曲线任意切割。</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技术参数：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1.马达转速：20000转/分钟。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2.输入电压/电流/功率：12VDC/3A/36W。</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3.工作台面积：90mm x 90mm。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4.线锯加工最大的切锯深度硬木为 4mm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三夹板为7mm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软木为18mm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薄铝片为0.5mm</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有机玻璃为2mm。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5.变压器具有过电流，过压，过热保护。</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6.配微型机床专用底板，外形美观，规格：300*200mm。底板上有2处安装孔，配有2颗单孔槽螺母与螺丝，可固定机床。</w:t>
            </w:r>
          </w:p>
        </w:tc>
      </w:tr>
      <w:tr w14:paraId="4B87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37060F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78D965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手电钻</w:t>
            </w:r>
          </w:p>
        </w:tc>
        <w:tc>
          <w:tcPr>
            <w:tcW w:w="3797" w:type="pct"/>
            <w:shd w:val="clear" w:color="000000" w:fill="FFFFFF"/>
            <w:vAlign w:val="center"/>
          </w:tcPr>
          <w:p w14:paraId="609374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尺寸约：电压：12V；最大扭矩：23Nm；空载转速（r/min）：1500rpm；最大螺钉直径：8mm；最大钻孔直径：10mm；扭矩设置：25+1；夹头直径：0.8-10mm。配3根麻花钻头</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1双头螺丝批，万向软轴1支，10个不同规格螺丝批头，5-13mm内六角套筒，一电一充含塑料箱。</w:t>
            </w:r>
          </w:p>
        </w:tc>
      </w:tr>
      <w:tr w14:paraId="26F7E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40B2D57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095076E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打磨雕刻机</w:t>
            </w:r>
          </w:p>
        </w:tc>
        <w:tc>
          <w:tcPr>
            <w:tcW w:w="3797" w:type="pct"/>
            <w:shd w:val="clear" w:color="000000" w:fill="FFFFFF"/>
            <w:vAlign w:val="center"/>
          </w:tcPr>
          <w:p w14:paraId="5262B7B0">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尺寸约：多功能玉石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木雕</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抛光</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根雕</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切割双电磨，三段式自由伸缩架，可自由调节高度，拥有丰富的接口，含有27种配件，满足多功能使用额定功率：130w 额定电压：220v 转速为：8000-30000R/min1</w:t>
            </w:r>
            <w:r>
              <w:rPr>
                <w:rFonts w:hint="eastAsia" w:ascii="宋体" w:hAnsi="宋体" w:eastAsia="宋体" w:cs="宋体"/>
                <w:color w:val="auto"/>
                <w:kern w:val="0"/>
                <w:sz w:val="24"/>
                <w:szCs w:val="24"/>
                <w:highlight w:val="none"/>
                <w:lang w:eastAsia="zh-CN"/>
                <w14:ligatures w14:val="none"/>
              </w:rPr>
              <w:t>。</w:t>
            </w:r>
          </w:p>
        </w:tc>
      </w:tr>
      <w:tr w14:paraId="78F1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7C6B8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4F4708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维修工具（金工工具）</w:t>
            </w:r>
          </w:p>
        </w:tc>
        <w:tc>
          <w:tcPr>
            <w:tcW w:w="3797" w:type="pct"/>
            <w:shd w:val="clear" w:color="000000" w:fill="FFFFFF"/>
            <w:vAlign w:val="center"/>
          </w:tcPr>
          <w:p w14:paraId="528D259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尺寸约：金工工具产品配备参数：1.两用板手1把：梅花开口8</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14mm各1支，高碳钢精工锻造，双面抛光；2.什锦锉1把：3*140mm什锦锉共6支，轴承钢锻造，塑料手柄；3.钢锯弓1只：12英寸，双档可调节加厚锯架，含锯条1支，钢锯架长度450mm，锯条长度300mm；4.钢丝钳1把：6寸钢丝钳，全长160mm，PVC双色柄，采用45#碳钢精工锻造，钳口淬火热处理，双面精抛处理；5.钢卷尺1个：5m钢卷尺，工程塑料透明外壳，抗摔，喷塑尺带，刻度清晰，活动尺钩，自动归零，带刹车功能；6.三角尺1个：150mm，三角尺，铝座，不锈钢尺体，刻度清晰，角度精确；7.活板手1把：8寸200mm，碳钢锻打，钳口淬火热处理，耐磨损，表面电镀抛光；8.样冲1件：4寸尖头样冲，长度110mm，用于钻孔打定位孔使用，主体高碳钢材质，塑胶手柄；9.尖嘴钳1把：6寸尖嘴丝钳，全长165mm，PVC双色柄，采用45#碳钢精工锻造，钳口淬火热处理，双面精抛处理；10.螺丝刀1把：4寸十字，总长205mm，刀杆100*6mm，双色防滑手柄，刀头热处理加硬，带磁性；11.螺丝刀1把：4寸一字，总长205mm，刀杆100*6mm，双色防滑手柄，刀头热处理加硬，带磁性；12.螺丝刀1把：3寸十字，总长160mm，刀杆75*4.7 mm，双色防滑手柄，刀头热处理加硬，带磁性；13.螺丝刀1把：3寸一字，总长160mm，刀杆75*4.7mm，双色防滑手柄，刀头热处理加硬，带磁性；14.钳工平锉1把：8寸，全长305mm，锉体长200mm，双色防滑胶柄，中齿，优质轴承钢锻造；15.钳工半圆锉1把：8寸，全长305mm，锉体长200mm，双色防滑胶柄，中齿，优质轴承钢锻造；16.钳工圆锉1把：8寸，全长305mm，锉体长200mm，双色防滑胶柄，中齿，优质轴承钢锻造；17.钳工三角锉1把：8寸，全长305mm，锉体长200mm，双色防滑胶柄，中齿，优质轴承钢锻造；18.三叉扳手1把：Y型套筒板手，8-10-12mm，高碳钢锻造，表面抛光处理；19.钢丝板手1把：45#钢材质，8/10/11/12/13/14六个卡口，表面发黑防锈处理；20.铁皮剪1把：8寸，剪体200mm，英式铁皮剪，高碳钢锻打，浸塑手柄，适合剪切1-2mm以内铁皮；21.钢丝刷1把：8寸，长度200mm，木柄，6*16镀铜钢丝，用于清洁锉刀表面的碎屑等；22.钳工锤1把：锤头300g，采用优质高碳钢锻打，淬火热处理，表面精抛处理，硬木手柄；23.圆规1个：150mm划线规，最大角度60°，合金刀头，适合在金属板材上画圆，表面涂有防锈油；24.圆头锤1把：锤头1磅，采用优质高碳钢锻打，淬火热处理，表面精抛处理，硬木手柄；25.内六角1个：插卡9件套，公制，1.5-10mm，铬钒钢材质，淬火加硬；26.钢直尺1个：优质加厚不锈钢，表面蚀刻工艺，0-30cm，刻度清晰，毫厘精准；27.划针1支：尖式硬质合金头，6*145mm；28.丝锥板牙1套：12件套盒装，优质高速钢制造，公制配置，5件丝锥M6/M7/M8/M10/M12,1件丝锥绞手1-12M，5件板牙M6/M7/M8/M10/M12,1件板牙绞手1-12M；29..产品说明书1份：工具介绍说明书1份；30.工具箱1个：中空吹塑工具箱，尺寸450*340*90mm，实现本套工具的定点定位存放，加厚型，抗摔防水。</w:t>
            </w:r>
          </w:p>
        </w:tc>
      </w:tr>
      <w:tr w14:paraId="6100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16F99A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五、工具配件及易耗品</w:t>
            </w:r>
          </w:p>
        </w:tc>
      </w:tr>
      <w:tr w14:paraId="658D7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295868B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3297510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带锯条</w:t>
            </w:r>
          </w:p>
        </w:tc>
        <w:tc>
          <w:tcPr>
            <w:tcW w:w="3797" w:type="pct"/>
            <w:shd w:val="clear" w:color="000000" w:fill="FFFFFF"/>
            <w:vAlign w:val="center"/>
          </w:tcPr>
          <w:p w14:paraId="29F3859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带锯机专用1425*6.35*0.35*6Tmm锯条。</w:t>
            </w:r>
          </w:p>
        </w:tc>
      </w:tr>
      <w:tr w14:paraId="036A0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BAFD91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5FE90F5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方榫头</w:t>
            </w:r>
          </w:p>
        </w:tc>
        <w:tc>
          <w:tcPr>
            <w:tcW w:w="3797" w:type="pct"/>
            <w:shd w:val="clear" w:color="000000" w:fill="FFFFFF"/>
            <w:vAlign w:val="center"/>
          </w:tcPr>
          <w:p w14:paraId="17027A3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方孔钻头6.4mm、8mm、9.5mm、12.7mm、14mm、16mm各1支，塑盒包装</w:t>
            </w:r>
          </w:p>
        </w:tc>
      </w:tr>
      <w:tr w14:paraId="2018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0FF8F17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03B1A6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钻头</w:t>
            </w:r>
          </w:p>
        </w:tc>
        <w:tc>
          <w:tcPr>
            <w:tcW w:w="3797" w:type="pct"/>
            <w:shd w:val="clear" w:color="000000" w:fill="FFFFFF"/>
            <w:vAlign w:val="center"/>
          </w:tcPr>
          <w:p w14:paraId="0B8E3BF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1-13mm各型号共25支，，HSS高速钢麻花钻头，开窗铁壳包装，钻头按型号直立存放：</w:t>
            </w:r>
          </w:p>
        </w:tc>
      </w:tr>
      <w:tr w14:paraId="6A1E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14D5D4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0060F90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曲线锯条</w:t>
            </w:r>
          </w:p>
        </w:tc>
        <w:tc>
          <w:tcPr>
            <w:tcW w:w="3797" w:type="pct"/>
            <w:shd w:val="clear" w:color="000000" w:fill="FFFFFF"/>
            <w:vAlign w:val="center"/>
          </w:tcPr>
          <w:p w14:paraId="6441C11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曲线锯专用锯条全长130mm，0#-6#每个型号12支。</w:t>
            </w:r>
          </w:p>
        </w:tc>
      </w:tr>
      <w:tr w14:paraId="791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53D7E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1B35B8D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打磨机砂带</w:t>
            </w:r>
          </w:p>
        </w:tc>
        <w:tc>
          <w:tcPr>
            <w:tcW w:w="3797" w:type="pct"/>
            <w:shd w:val="clear" w:color="000000" w:fill="FFFFFF"/>
            <w:vAlign w:val="center"/>
          </w:tcPr>
          <w:p w14:paraId="40E8F76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100*914mm砂带机专用砂带，80/120/180/240/320/400/1000目7个规格各5张。</w:t>
            </w:r>
          </w:p>
        </w:tc>
      </w:tr>
      <w:tr w14:paraId="58644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1C1A24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121E52A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打磨机砂带</w:t>
            </w:r>
          </w:p>
        </w:tc>
        <w:tc>
          <w:tcPr>
            <w:tcW w:w="3797" w:type="pct"/>
            <w:shd w:val="clear" w:color="000000" w:fill="FFFFFF"/>
            <w:vAlign w:val="center"/>
          </w:tcPr>
          <w:p w14:paraId="22244A3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直径150mm背面植绒砂带机专用砂片，80/120/180/240/320/400/600/800/1000目9个规格各10张。</w:t>
            </w:r>
          </w:p>
        </w:tc>
      </w:tr>
      <w:tr w14:paraId="2376A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1F3B0FC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17EDF73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气磨机砂纸</w:t>
            </w:r>
          </w:p>
        </w:tc>
        <w:tc>
          <w:tcPr>
            <w:tcW w:w="3797" w:type="pct"/>
            <w:shd w:val="clear" w:color="000000" w:fill="FFFFFF"/>
            <w:vAlign w:val="center"/>
          </w:tcPr>
          <w:p w14:paraId="616200B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5寸6孔植绒砂纸，80目/180目/320目/600目/1000目各1盒，100片/盒，配合气动打磨机使用。</w:t>
            </w:r>
          </w:p>
        </w:tc>
      </w:tr>
      <w:tr w14:paraId="3726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807D0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5FD0663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直排钉</w:t>
            </w:r>
          </w:p>
        </w:tc>
        <w:tc>
          <w:tcPr>
            <w:tcW w:w="3797" w:type="pct"/>
            <w:shd w:val="clear" w:color="000000" w:fill="FFFFFF"/>
            <w:vAlign w:val="center"/>
          </w:tcPr>
          <w:p w14:paraId="66A9938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气动直钉枪专用直排钉，F15/F30各1盒，4500发/盒</w:t>
            </w:r>
          </w:p>
        </w:tc>
      </w:tr>
      <w:tr w14:paraId="4398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1AF9EB2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1D91A3F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码钉</w:t>
            </w:r>
          </w:p>
        </w:tc>
        <w:tc>
          <w:tcPr>
            <w:tcW w:w="3797" w:type="pct"/>
            <w:shd w:val="clear" w:color="000000" w:fill="FFFFFF"/>
            <w:vAlign w:val="center"/>
          </w:tcPr>
          <w:p w14:paraId="5FA19DF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手动码钉枪专用门型钉，4/6/8/10/12/14mm，6个型号各1盒，1000枚/盒，</w:t>
            </w:r>
          </w:p>
        </w:tc>
      </w:tr>
      <w:tr w14:paraId="5BEE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CA0DA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7C7B920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铁钉</w:t>
            </w:r>
          </w:p>
        </w:tc>
        <w:tc>
          <w:tcPr>
            <w:tcW w:w="3797" w:type="pct"/>
            <w:shd w:val="clear" w:color="000000" w:fill="FFFFFF"/>
            <w:vAlign w:val="center"/>
          </w:tcPr>
          <w:p w14:paraId="4DA4C16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16mm/20mm/30mm/40mm木工铁钉各1组，500只/组；</w:t>
            </w:r>
          </w:p>
        </w:tc>
      </w:tr>
      <w:tr w14:paraId="4EB4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622E7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43" w:type="pct"/>
            <w:shd w:val="clear" w:color="000000" w:fill="FFFFFF"/>
            <w:vAlign w:val="center"/>
          </w:tcPr>
          <w:p w14:paraId="459F69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自攻丝</w:t>
            </w:r>
          </w:p>
        </w:tc>
        <w:tc>
          <w:tcPr>
            <w:tcW w:w="3797" w:type="pct"/>
            <w:shd w:val="clear" w:color="000000" w:fill="FFFFFF"/>
            <w:vAlign w:val="center"/>
          </w:tcPr>
          <w:p w14:paraId="1F10C05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镀镍十字平沉头螺丝，M2.5*10mm、M3*12mm、M4*20mm、M4*30mm各1组，    1000只/组</w:t>
            </w:r>
          </w:p>
        </w:tc>
      </w:tr>
      <w:tr w14:paraId="762A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031B6D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43" w:type="pct"/>
            <w:shd w:val="clear" w:color="000000" w:fill="FFFFFF"/>
            <w:vAlign w:val="center"/>
          </w:tcPr>
          <w:p w14:paraId="68772F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零件盒</w:t>
            </w:r>
          </w:p>
        </w:tc>
        <w:tc>
          <w:tcPr>
            <w:tcW w:w="3797" w:type="pct"/>
            <w:shd w:val="clear" w:color="000000" w:fill="FFFFFF"/>
            <w:vAlign w:val="center"/>
          </w:tcPr>
          <w:p w14:paraId="44FEF8E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抽屉式零件盒，含 18 个透明抽屉式零件盒整体外形尺寸约：480x380x160mm，用于小配件的收纳；</w:t>
            </w:r>
          </w:p>
        </w:tc>
      </w:tr>
      <w:tr w14:paraId="1139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vAlign w:val="center"/>
          </w:tcPr>
          <w:p w14:paraId="4A05880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六、材料套件</w:t>
            </w:r>
          </w:p>
        </w:tc>
      </w:tr>
      <w:tr w14:paraId="6A5D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0FB710D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589D47F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木工拼装材料包</w:t>
            </w:r>
          </w:p>
        </w:tc>
        <w:tc>
          <w:tcPr>
            <w:tcW w:w="3797" w:type="pct"/>
            <w:shd w:val="clear" w:color="000000" w:fill="FFFFFF"/>
            <w:vAlign w:val="center"/>
          </w:tcPr>
          <w:p w14:paraId="198791F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全实木材质，木质结构均匀手感细腻不伤手，可组装成立体卡通模型：木马、飞机、卡车、推车、摇摇椅、鸟窝、木椅等不少于8种模型。尺寸：120*100*60mm，练习学生的基础木工拼装能力，提高学生对传统木工结构认知及学生动手能力。带制作图稿说明书</w:t>
            </w:r>
          </w:p>
        </w:tc>
      </w:tr>
      <w:tr w14:paraId="1B7E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1DA4329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5D9E405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木工制作材料包</w:t>
            </w:r>
          </w:p>
        </w:tc>
        <w:tc>
          <w:tcPr>
            <w:tcW w:w="3797" w:type="pct"/>
            <w:shd w:val="clear" w:color="000000" w:fill="FFFFFF"/>
            <w:vAlign w:val="center"/>
          </w:tcPr>
          <w:p w14:paraId="3DF207D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鲁班锁制作：20×20×100mm实木条7根、制作图纸1份、制作说明书1份；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七巧板制作：120*120mm工艺板1张，120*120mm七巧板图案工艺板1张，速干胶水1瓶，打磨棒1支，6色水粉颜料1套，制作说明书1份；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梳子：材质：红花梨木，尺寸：12×6×1cm，开齿半成品；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发簪：材质：红花梨木材质，尺寸：长20cm，厚度1cm，切割半成品。</w:t>
            </w:r>
          </w:p>
        </w:tc>
      </w:tr>
      <w:tr w14:paraId="7E6D4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64DDCE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01AD52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木工切割练习材料包</w:t>
            </w:r>
          </w:p>
        </w:tc>
        <w:tc>
          <w:tcPr>
            <w:tcW w:w="3797" w:type="pct"/>
            <w:shd w:val="clear" w:color="000000" w:fill="FFFFFF"/>
            <w:vAlign w:val="center"/>
          </w:tcPr>
          <w:p w14:paraId="3A8390C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木工切割练习材料包产品配备参数：材质：橡木，尺寸：275×170×20mm，熊猫一家（熊猫爸爸128×150×20mm、熊猫妈妈110×130×20mm。熊猫宝宝56×62×20mm），白兔一家（兔爸爸128×145×20mm、兔妈妈119×135×20mm、兔宝宝78×85×20mm、58×66×20mm），小狗一家（狗爸爸130×140×20mm、狗妈妈98×125×20mm、狗宝宝70×92×20mm），图案印刷清晰，线路明确，收纳盒包装。</w:t>
            </w:r>
          </w:p>
        </w:tc>
      </w:tr>
      <w:tr w14:paraId="28E0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FE5447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40F9CAB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DIY发簪半成品</w:t>
            </w:r>
          </w:p>
        </w:tc>
        <w:tc>
          <w:tcPr>
            <w:tcW w:w="3797" w:type="pct"/>
            <w:shd w:val="clear" w:color="000000" w:fill="FFFFFF"/>
            <w:vAlign w:val="center"/>
          </w:tcPr>
          <w:p w14:paraId="777BFD0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红花梨木材质，尺寸：长20cm，厚度1cm，切割半成品。</w:t>
            </w:r>
          </w:p>
        </w:tc>
      </w:tr>
      <w:tr w14:paraId="3231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01397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2CDD51A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开齿半成品梳</w:t>
            </w:r>
          </w:p>
        </w:tc>
        <w:tc>
          <w:tcPr>
            <w:tcW w:w="3797" w:type="pct"/>
            <w:shd w:val="clear" w:color="000000" w:fill="FFFFFF"/>
            <w:vAlign w:val="center"/>
          </w:tcPr>
          <w:p w14:paraId="149A774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红花梨木，尺寸：12×6×1cm，开齿半成品；</w:t>
            </w:r>
          </w:p>
        </w:tc>
      </w:tr>
      <w:tr w14:paraId="467D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3E526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7FDD19D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3797" w:type="pct"/>
            <w:shd w:val="clear" w:color="000000" w:fill="FFFFFF"/>
            <w:vAlign w:val="center"/>
          </w:tcPr>
          <w:p w14:paraId="5C61B28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直径10mm,长度1000mm,松木圆棒</w:t>
            </w:r>
          </w:p>
        </w:tc>
      </w:tr>
      <w:tr w14:paraId="1EC7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1C4883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43" w:type="pct"/>
            <w:shd w:val="clear" w:color="000000" w:fill="FFFFFF"/>
            <w:vAlign w:val="center"/>
          </w:tcPr>
          <w:p w14:paraId="66D342C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3797" w:type="pct"/>
            <w:shd w:val="clear" w:color="000000" w:fill="FFFFFF"/>
            <w:vAlign w:val="center"/>
          </w:tcPr>
          <w:p w14:paraId="20BA931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直径15mm,长度1000mm,松木圆棒</w:t>
            </w:r>
          </w:p>
        </w:tc>
      </w:tr>
      <w:tr w14:paraId="5D7B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350589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43" w:type="pct"/>
            <w:shd w:val="clear" w:color="000000" w:fill="FFFFFF"/>
            <w:vAlign w:val="center"/>
          </w:tcPr>
          <w:p w14:paraId="7183927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3797" w:type="pct"/>
            <w:shd w:val="clear" w:color="000000" w:fill="FFFFFF"/>
            <w:vAlign w:val="center"/>
          </w:tcPr>
          <w:p w14:paraId="45B2055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直径20mm,长度1000mm,松木圆棒</w:t>
            </w:r>
          </w:p>
        </w:tc>
      </w:tr>
      <w:tr w14:paraId="230BC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60E93B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43" w:type="pct"/>
            <w:shd w:val="clear" w:color="000000" w:fill="FFFFFF"/>
            <w:vAlign w:val="center"/>
          </w:tcPr>
          <w:p w14:paraId="7EA58B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圆木棒</w:t>
            </w:r>
          </w:p>
        </w:tc>
        <w:tc>
          <w:tcPr>
            <w:tcW w:w="3797" w:type="pct"/>
            <w:shd w:val="clear" w:color="000000" w:fill="FFFFFF"/>
            <w:vAlign w:val="center"/>
          </w:tcPr>
          <w:p w14:paraId="1454BEB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直径30mm,长度1000mm,松木圆棒</w:t>
            </w:r>
          </w:p>
        </w:tc>
      </w:tr>
      <w:tr w14:paraId="0921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250667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43" w:type="pct"/>
            <w:shd w:val="clear" w:color="000000" w:fill="FFFFFF"/>
            <w:vAlign w:val="center"/>
          </w:tcPr>
          <w:p w14:paraId="4E5C94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3797" w:type="pct"/>
            <w:shd w:val="clear" w:color="000000" w:fill="FFFFFF"/>
            <w:vAlign w:val="center"/>
          </w:tcPr>
          <w:p w14:paraId="4CA868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尺寸10*10mm,长度1000mm,松木条</w:t>
            </w:r>
          </w:p>
        </w:tc>
      </w:tr>
      <w:tr w14:paraId="70928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945F90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43" w:type="pct"/>
            <w:shd w:val="clear" w:color="000000" w:fill="FFFFFF"/>
            <w:vAlign w:val="center"/>
          </w:tcPr>
          <w:p w14:paraId="4637FF4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3797" w:type="pct"/>
            <w:shd w:val="clear" w:color="000000" w:fill="FFFFFF"/>
            <w:vAlign w:val="center"/>
          </w:tcPr>
          <w:p w14:paraId="05926BE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尺寸20*20mm,长度1000mm,松木条</w:t>
            </w:r>
          </w:p>
        </w:tc>
      </w:tr>
      <w:tr w14:paraId="3A8B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17DA3E3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43" w:type="pct"/>
            <w:shd w:val="clear" w:color="000000" w:fill="FFFFFF"/>
            <w:vAlign w:val="center"/>
          </w:tcPr>
          <w:p w14:paraId="353A931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3797" w:type="pct"/>
            <w:shd w:val="clear" w:color="000000" w:fill="FFFFFF"/>
            <w:vAlign w:val="center"/>
          </w:tcPr>
          <w:p w14:paraId="5DEFC7C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尺寸30*30mm,长度1000mm,松木条</w:t>
            </w:r>
          </w:p>
        </w:tc>
      </w:tr>
      <w:tr w14:paraId="2702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1AB4F11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743" w:type="pct"/>
            <w:shd w:val="clear" w:color="000000" w:fill="FFFFFF"/>
            <w:vAlign w:val="center"/>
          </w:tcPr>
          <w:p w14:paraId="79AF98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实木条</w:t>
            </w:r>
          </w:p>
        </w:tc>
        <w:tc>
          <w:tcPr>
            <w:tcW w:w="3797" w:type="pct"/>
            <w:shd w:val="clear" w:color="000000" w:fill="FFFFFF"/>
            <w:vAlign w:val="center"/>
          </w:tcPr>
          <w:p w14:paraId="479FED9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尺寸50*50mm,长度1000mm,松木条</w:t>
            </w:r>
          </w:p>
        </w:tc>
      </w:tr>
      <w:tr w14:paraId="2AE2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D894B5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743" w:type="pct"/>
            <w:shd w:val="clear" w:color="000000" w:fill="FFFFFF"/>
            <w:vAlign w:val="center"/>
          </w:tcPr>
          <w:p w14:paraId="09600A0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筷子</w:t>
            </w:r>
          </w:p>
        </w:tc>
        <w:tc>
          <w:tcPr>
            <w:tcW w:w="3797" w:type="pct"/>
            <w:shd w:val="clear" w:color="000000" w:fill="FFFFFF"/>
            <w:vAlign w:val="center"/>
          </w:tcPr>
          <w:p w14:paraId="78E5E04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红木、花梨木、紫光檀混合木料，木料规格260*8*8mm，50根/包；</w:t>
            </w:r>
          </w:p>
        </w:tc>
      </w:tr>
      <w:tr w14:paraId="21A3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384B223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743" w:type="pct"/>
            <w:shd w:val="clear" w:color="000000" w:fill="FFFFFF"/>
            <w:vAlign w:val="center"/>
          </w:tcPr>
          <w:p w14:paraId="2C0CC5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筷子机</w:t>
            </w:r>
          </w:p>
        </w:tc>
        <w:tc>
          <w:tcPr>
            <w:tcW w:w="3797" w:type="pct"/>
            <w:shd w:val="clear" w:color="000000" w:fill="FFFFFF"/>
            <w:vAlign w:val="center"/>
          </w:tcPr>
          <w:p w14:paraId="1C5A18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榉木材质，尺寸：，适用于260mm筷料；</w:t>
            </w:r>
          </w:p>
        </w:tc>
      </w:tr>
      <w:tr w14:paraId="7953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57E9E9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743" w:type="pct"/>
            <w:shd w:val="clear" w:color="000000" w:fill="FFFFFF"/>
            <w:vAlign w:val="center"/>
          </w:tcPr>
          <w:p w14:paraId="694C51F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松木板</w:t>
            </w:r>
          </w:p>
        </w:tc>
        <w:tc>
          <w:tcPr>
            <w:tcW w:w="3797" w:type="pct"/>
            <w:shd w:val="clear" w:color="000000" w:fill="FFFFFF"/>
            <w:vAlign w:val="center"/>
          </w:tcPr>
          <w:p w14:paraId="009FE3F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厚度10mm拼接松木板，尺寸60*120cm</w:t>
            </w:r>
          </w:p>
        </w:tc>
      </w:tr>
      <w:tr w14:paraId="480D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6CC2BE9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743" w:type="pct"/>
            <w:shd w:val="clear" w:color="000000" w:fill="FFFFFF"/>
            <w:vAlign w:val="center"/>
          </w:tcPr>
          <w:p w14:paraId="4DAC57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松木板</w:t>
            </w:r>
          </w:p>
        </w:tc>
        <w:tc>
          <w:tcPr>
            <w:tcW w:w="3797" w:type="pct"/>
            <w:shd w:val="clear" w:color="000000" w:fill="FFFFFF"/>
            <w:vAlign w:val="center"/>
          </w:tcPr>
          <w:p w14:paraId="1E169B9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厚度18mm拼接松木板，尺寸60*120cm</w:t>
            </w:r>
          </w:p>
        </w:tc>
      </w:tr>
      <w:tr w14:paraId="5C75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0AEF3D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743" w:type="pct"/>
            <w:shd w:val="clear" w:color="000000" w:fill="FFFFFF"/>
            <w:vAlign w:val="center"/>
          </w:tcPr>
          <w:p w14:paraId="5B30254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桐木板</w:t>
            </w:r>
          </w:p>
        </w:tc>
        <w:tc>
          <w:tcPr>
            <w:tcW w:w="3797" w:type="pct"/>
            <w:shd w:val="clear" w:color="000000" w:fill="FFFFFF"/>
            <w:vAlign w:val="center"/>
          </w:tcPr>
          <w:p w14:paraId="0788E46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厚度18mm直拼桐木板，尺寸60*120cm</w:t>
            </w:r>
          </w:p>
        </w:tc>
      </w:tr>
      <w:tr w14:paraId="1796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7E7FB1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743" w:type="pct"/>
            <w:shd w:val="clear" w:color="000000" w:fill="FFFFFF"/>
            <w:vAlign w:val="center"/>
          </w:tcPr>
          <w:p w14:paraId="19EF4EA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桐木板</w:t>
            </w:r>
          </w:p>
        </w:tc>
        <w:tc>
          <w:tcPr>
            <w:tcW w:w="3797" w:type="pct"/>
            <w:shd w:val="clear" w:color="000000" w:fill="FFFFFF"/>
            <w:vAlign w:val="center"/>
          </w:tcPr>
          <w:p w14:paraId="2B94875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厚度9mm直拼桐木板，尺寸60*120cm</w:t>
            </w:r>
          </w:p>
        </w:tc>
      </w:tr>
      <w:tr w14:paraId="64727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4E466AA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743" w:type="pct"/>
            <w:shd w:val="clear" w:color="000000" w:fill="FFFFFF"/>
            <w:vAlign w:val="center"/>
          </w:tcPr>
          <w:p w14:paraId="1E32F2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桐木板</w:t>
            </w:r>
          </w:p>
        </w:tc>
        <w:tc>
          <w:tcPr>
            <w:tcW w:w="3797" w:type="pct"/>
            <w:shd w:val="clear" w:color="000000" w:fill="FFFFFF"/>
            <w:vAlign w:val="center"/>
          </w:tcPr>
          <w:p w14:paraId="3D1A6FB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厚度1mm直拼桐木板，尺寸1000*60mm</w:t>
            </w:r>
          </w:p>
        </w:tc>
      </w:tr>
      <w:tr w14:paraId="27A0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vAlign w:val="center"/>
          </w:tcPr>
          <w:p w14:paraId="0082204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743" w:type="pct"/>
            <w:shd w:val="clear" w:color="000000" w:fill="FFFFFF"/>
            <w:vAlign w:val="center"/>
          </w:tcPr>
          <w:p w14:paraId="6FA1DE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椴木板</w:t>
            </w:r>
          </w:p>
        </w:tc>
        <w:tc>
          <w:tcPr>
            <w:tcW w:w="3797" w:type="pct"/>
            <w:shd w:val="clear" w:color="000000" w:fill="FFFFFF"/>
            <w:vAlign w:val="center"/>
          </w:tcPr>
          <w:p w14:paraId="47FE522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厚度3mm贴皮椴木板，夹心漂白杨木，尺寸915*915mm</w:t>
            </w:r>
          </w:p>
        </w:tc>
      </w:tr>
      <w:tr w14:paraId="0EF7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noWrap/>
            <w:vAlign w:val="center"/>
          </w:tcPr>
          <w:p w14:paraId="0D5DB8B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七、环创物品</w:t>
            </w:r>
          </w:p>
        </w:tc>
      </w:tr>
      <w:tr w14:paraId="798B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noWrap/>
            <w:vAlign w:val="center"/>
          </w:tcPr>
          <w:p w14:paraId="54A69B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7E0F1B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3797" w:type="pct"/>
            <w:shd w:val="clear" w:color="000000" w:fill="FFFFFF"/>
            <w:vAlign w:val="center"/>
          </w:tcPr>
          <w:p w14:paraId="3A3F25B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包括管理制度和岗位职责两块展板，用于实验老师对教室的管理和明确老师的岗位职责。</w:t>
            </w:r>
          </w:p>
        </w:tc>
      </w:tr>
      <w:tr w14:paraId="1D85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noWrap/>
            <w:vAlign w:val="center"/>
          </w:tcPr>
          <w:p w14:paraId="131A18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43" w:type="pct"/>
            <w:shd w:val="clear" w:color="000000" w:fill="FFFFFF"/>
            <w:vAlign w:val="center"/>
          </w:tcPr>
          <w:p w14:paraId="7E982B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3797" w:type="pct"/>
            <w:shd w:val="clear" w:color="000000" w:fill="FFFFFF"/>
            <w:vAlign w:val="center"/>
          </w:tcPr>
          <w:p w14:paraId="16AA493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r>
      <w:tr w14:paraId="22F0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noWrap/>
            <w:vAlign w:val="center"/>
          </w:tcPr>
          <w:p w14:paraId="2622616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43" w:type="pct"/>
            <w:shd w:val="clear" w:color="000000" w:fill="FFFFFF"/>
            <w:vAlign w:val="center"/>
          </w:tcPr>
          <w:p w14:paraId="04D967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3797" w:type="pct"/>
            <w:shd w:val="clear" w:color="000000" w:fill="FFFFFF"/>
            <w:vAlign w:val="center"/>
          </w:tcPr>
          <w:p w14:paraId="78ABB8A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由专业设计师进行设计，生动形象地表现知识，提高学生的观赏兴趣。版面可加入校园文化等内容，如学校logo、校风校训等。</w:t>
            </w:r>
          </w:p>
        </w:tc>
      </w:tr>
      <w:tr w14:paraId="56FE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noWrap/>
            <w:vAlign w:val="center"/>
          </w:tcPr>
          <w:p w14:paraId="6600367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43" w:type="pct"/>
            <w:shd w:val="clear" w:color="000000" w:fill="FFFFFF"/>
            <w:vAlign w:val="center"/>
          </w:tcPr>
          <w:p w14:paraId="37BF6BA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3797" w:type="pct"/>
            <w:shd w:val="clear" w:color="000000" w:fill="FFFFFF"/>
            <w:vAlign w:val="center"/>
          </w:tcPr>
          <w:p w14:paraId="74617FE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（2）具体尺寸根据实验室墙面定制，可在其上喷制校园文化如学校logo、校风校训等内容。形状多变，可加入元素等模块内容，用于装饰整间实验室的氛围环境。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（3）其主要用于展示相关学科信息，如实验信息、实验安排计划、学科竞赛信息、学生优秀实验报告、经典实验等信息内容。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（4）有害物质释放量需符合国家标准，达到国际E1级要求。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（5）具有良好的防火性能，达到B1级国家防火要求。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（7）密度低于0.3，每平方米重量低于3公斤，降低建筑物的载荷。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r>
      <w:tr w14:paraId="11C7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noWrap/>
            <w:vAlign w:val="center"/>
          </w:tcPr>
          <w:p w14:paraId="592B7A4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43" w:type="pct"/>
            <w:shd w:val="clear" w:color="000000" w:fill="FFFFFF"/>
            <w:vAlign w:val="center"/>
          </w:tcPr>
          <w:p w14:paraId="2C3D6C8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3797" w:type="pct"/>
            <w:shd w:val="clear" w:color="000000" w:fill="FFFFFF"/>
            <w:vAlign w:val="center"/>
          </w:tcPr>
          <w:p w14:paraId="2C7B53A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p>
        </w:tc>
      </w:tr>
      <w:tr w14:paraId="1464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noWrap/>
            <w:vAlign w:val="center"/>
          </w:tcPr>
          <w:p w14:paraId="16A74E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43" w:type="pct"/>
            <w:shd w:val="clear" w:color="000000" w:fill="FFFFFF"/>
            <w:vAlign w:val="center"/>
          </w:tcPr>
          <w:p w14:paraId="37C8B9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3797" w:type="pct"/>
            <w:shd w:val="clear" w:color="000000" w:fill="FFFFFF"/>
            <w:vAlign w:val="center"/>
          </w:tcPr>
          <w:p w14:paraId="01B69CA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教师演示台背面板材定制学校logo</w:t>
            </w:r>
          </w:p>
        </w:tc>
      </w:tr>
      <w:tr w14:paraId="1D148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noWrap/>
            <w:vAlign w:val="center"/>
          </w:tcPr>
          <w:p w14:paraId="3B590A0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w:t>
            </w:r>
          </w:p>
        </w:tc>
        <w:tc>
          <w:tcPr>
            <w:tcW w:w="4541" w:type="pct"/>
            <w:gridSpan w:val="2"/>
            <w:shd w:val="clear" w:color="000000" w:fill="FFFFFF"/>
            <w:noWrap/>
            <w:vAlign w:val="center"/>
          </w:tcPr>
          <w:p w14:paraId="7ED5AAE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八、环境布展</w:t>
            </w:r>
          </w:p>
        </w:tc>
      </w:tr>
      <w:tr w14:paraId="637A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8" w:type="pct"/>
            <w:shd w:val="clear" w:color="000000" w:fill="FFFFFF"/>
            <w:noWrap/>
            <w:vAlign w:val="center"/>
          </w:tcPr>
          <w:p w14:paraId="6571B0E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43" w:type="pct"/>
            <w:shd w:val="clear" w:color="000000" w:fill="FFFFFF"/>
            <w:vAlign w:val="center"/>
          </w:tcPr>
          <w:p w14:paraId="2F9880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环境布展</w:t>
            </w:r>
          </w:p>
        </w:tc>
        <w:tc>
          <w:tcPr>
            <w:tcW w:w="3797" w:type="pct"/>
            <w:shd w:val="clear" w:color="000000" w:fill="FFFFFF"/>
            <w:vAlign w:val="center"/>
          </w:tcPr>
          <w:p w14:paraId="77A3173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吊顶设计及施工、地面设计及施工、墙面设计及施工、窗帘设计及施工、照明灯具等，建设造型风格结合教室特点及校园文化进行定制化设计及施工，中标人须提供设计方案及设计图，经采购人审核后，经批准后方可实施。</w:t>
            </w:r>
          </w:p>
        </w:tc>
      </w:tr>
    </w:tbl>
    <w:p w14:paraId="7326DA42">
      <w:pPr>
        <w:rPr>
          <w:rFonts w:hint="eastAsia"/>
          <w:color w:val="auto"/>
          <w:highlight w:val="none"/>
        </w:rPr>
      </w:pPr>
    </w:p>
    <w:p w14:paraId="449FD0E2">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通用技术教室（电工）</w:t>
      </w:r>
    </w:p>
    <w:tbl>
      <w:tblPr>
        <w:tblStyle w:val="5"/>
        <w:tblW w:w="5367" w:type="pct"/>
        <w:tblInd w:w="-3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416"/>
        <w:gridCol w:w="6941"/>
      </w:tblGrid>
      <w:tr w14:paraId="3541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vAlign w:val="center"/>
          </w:tcPr>
          <w:p w14:paraId="3DE27FB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序号</w:t>
            </w:r>
          </w:p>
        </w:tc>
        <w:tc>
          <w:tcPr>
            <w:tcW w:w="773" w:type="pct"/>
            <w:shd w:val="clear" w:color="000000" w:fill="FFFFFF"/>
            <w:vAlign w:val="center"/>
          </w:tcPr>
          <w:p w14:paraId="6C2EC7A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名称</w:t>
            </w:r>
          </w:p>
        </w:tc>
        <w:tc>
          <w:tcPr>
            <w:tcW w:w="3793" w:type="pct"/>
            <w:shd w:val="clear" w:color="000000" w:fill="FFFFFF"/>
            <w:vAlign w:val="center"/>
          </w:tcPr>
          <w:p w14:paraId="27CB6580">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规格参数</w:t>
            </w:r>
          </w:p>
        </w:tc>
      </w:tr>
      <w:tr w14:paraId="60F0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76B4E5E5">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一、基础设施</w:t>
            </w:r>
          </w:p>
        </w:tc>
      </w:tr>
      <w:tr w14:paraId="7BD0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258021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auto" w:fill="auto"/>
            <w:vAlign w:val="center"/>
          </w:tcPr>
          <w:p w14:paraId="1895DB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w:t>
            </w:r>
          </w:p>
        </w:tc>
        <w:tc>
          <w:tcPr>
            <w:tcW w:w="3793" w:type="pct"/>
            <w:shd w:val="clear" w:color="auto" w:fill="auto"/>
            <w:vAlign w:val="center"/>
          </w:tcPr>
          <w:p w14:paraId="057EAF77">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 xml:space="preserve">规格：2400×700×850(mm) (±5mm) </w:t>
            </w:r>
            <w:r>
              <w:rPr>
                <w:rFonts w:hint="eastAsia" w:ascii="宋体" w:hAnsi="宋体" w:eastAsia="宋体" w:cs="宋体"/>
                <w:color w:val="auto"/>
                <w:kern w:val="0"/>
                <w:sz w:val="24"/>
                <w:szCs w:val="24"/>
                <w:highlight w:val="none"/>
                <w:lang w:eastAsia="zh-CN"/>
                <w14:ligatures w14:val="none"/>
              </w:rPr>
              <w:t>；</w:t>
            </w:r>
          </w:p>
          <w:p w14:paraId="15A689B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材质：高强度铝木，演示台面：≧38mm厚硬实木齿接板材，表面涂环保亚光清漆，桌面铺设2mm厚水晶防护垫，耐酸碱防腐蚀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磨抗污抗冲击，有效减少噪音污染。1.桌体采用≧16mm厚三聚氰胺贴面板，优质PVC机械高温热熔工艺封边；2.桌体结构为铝合金框架结构,框架立柱：其结构为内槽式铝合金框架结构，立柱横截面尺寸不小于50mm×47mm (±5mm)方型，立柱正面镶嵌有台面同色装饰条,框架的横梁横截面不小于35mm×35mm (±5mm)，铝型材壁厚≥1.0mm，铝合金框架采用表面环氧树脂静电喷涂,ABS专用白色连接件连接，组装接缝严密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牢固无松动现象不变型，美观耐用。3.脚垫可调ABS注塑。4.教师桌台面开设定位孔安置教师电源控制台,桌体带贮存柜，便于放置计算机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多媒体视频展示台等相关设备。5.所有抽屉轨道采用国产高档优质两节伸缩式滑轨。含电源主控台。</w:t>
            </w:r>
          </w:p>
        </w:tc>
      </w:tr>
      <w:tr w14:paraId="5BEC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59AD91D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auto" w:fill="auto"/>
            <w:vAlign w:val="center"/>
          </w:tcPr>
          <w:p w14:paraId="6573412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教师总控台电源装置</w:t>
            </w:r>
          </w:p>
        </w:tc>
        <w:tc>
          <w:tcPr>
            <w:tcW w:w="3793" w:type="pct"/>
            <w:shd w:val="clear" w:color="auto" w:fill="auto"/>
            <w:vAlign w:val="center"/>
          </w:tcPr>
          <w:p w14:paraId="19D5A20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装置在教师演示台，为抽屉式，采用教学安全交流总电源，220v输入电压LED数码显示，对学生220V插座输出进行分组控制，有漏电保护功能</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过载保护和复位功能。对学生台分四组控制,带工作指示灯。</w:t>
            </w:r>
          </w:p>
        </w:tc>
      </w:tr>
      <w:tr w14:paraId="0725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D0531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auto" w:fill="auto"/>
            <w:vAlign w:val="center"/>
          </w:tcPr>
          <w:p w14:paraId="3A4458E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教师椅</w:t>
            </w:r>
          </w:p>
        </w:tc>
        <w:tc>
          <w:tcPr>
            <w:tcW w:w="3793" w:type="pct"/>
            <w:shd w:val="clear" w:color="auto" w:fill="auto"/>
            <w:vAlign w:val="center"/>
          </w:tcPr>
          <w:p w14:paraId="22ED7C1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1.椅面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椅背选用优质高弹力网布面料；坐垫采用高密度原生海绵填充，使用透气网布进行包裹，具有透气性强，回弹性好，不易变型,不易老化，持久耐用等特点，符合人体工程学设计，使人体各部位均匀受力，让您在工作时更加轻松自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2.脚架及椅轮：下脚架采取五爪设计，使用全新料尼龙材质；椅轮采用PU外包裹尼龙轮，移动顺畅</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静音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耐用。</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3.配件：采用优质螺丝五金配件，防震动及防松脱，让椅子的安全性能更加可靠。</w:t>
            </w:r>
          </w:p>
        </w:tc>
      </w:tr>
      <w:tr w14:paraId="428D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9354A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auto" w:fill="auto"/>
            <w:vAlign w:val="center"/>
          </w:tcPr>
          <w:p w14:paraId="000AA64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学生实践桌</w:t>
            </w:r>
          </w:p>
        </w:tc>
        <w:tc>
          <w:tcPr>
            <w:tcW w:w="3793" w:type="pct"/>
            <w:shd w:val="clear" w:color="auto" w:fill="auto"/>
            <w:vAlign w:val="center"/>
          </w:tcPr>
          <w:p w14:paraId="5AA9DA5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基本规格≧2400×1200×780mm(以学校实际情况为准)，钢木结构。①台面为双面8人用台面，≧40mm厚硬实木齿接板材表面涂环保亚光清漆；②桌面铺设≧3mm厚水晶防护垫，耐酸碱防腐蚀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耐磨抗污抗冲击，有效减少噪音污染；③其结构为内槽式铝合金框架结构，立柱横截面尺寸不小于50mm×47mm方型，立柱正面镶嵌有台面装饰条,框架的横梁横截面不小于35mm×35mm，铝型材壁厚≥1.0mm，铝合金框架采用表面环氧树脂静电喷涂,ABS专用连接件连接，组装接缝严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牢固无松动现象不变型，美观耐用。ABS白色连接件组装，牢固可靠,含有独立的分类工具柜,材质≧16mm厚环保型三聚氰胺板,截面用优质PVC封边条机械封边；④桌脚下配橡胶减震垫，嵌入式防水电源插座220V五眼（有安全防护盖）；⑤0.4m≧高多孔钢制活动式防护网。所用板材符合国家E1级标准。</w:t>
            </w:r>
          </w:p>
        </w:tc>
      </w:tr>
      <w:tr w14:paraId="5617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66B13C6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auto" w:fill="auto"/>
            <w:vAlign w:val="center"/>
          </w:tcPr>
          <w:p w14:paraId="0614F9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学生凳</w:t>
            </w:r>
          </w:p>
        </w:tc>
        <w:tc>
          <w:tcPr>
            <w:tcW w:w="3793" w:type="pct"/>
            <w:shd w:val="clear" w:color="auto" w:fill="auto"/>
            <w:vAlign w:val="center"/>
          </w:tcPr>
          <w:p w14:paraId="657508F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规格≧340*240*440mm，钢木结构。三聚氰胺板ABS注塑凳面，结实牢固；凳面高≧440mm；钢制部件经酸洗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磷化</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喷塑处理；</w:t>
            </w:r>
          </w:p>
        </w:tc>
      </w:tr>
      <w:tr w14:paraId="4AE7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1E3554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auto" w:fill="auto"/>
            <w:vAlign w:val="center"/>
          </w:tcPr>
          <w:p w14:paraId="3BEA5FC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作品工具陈列柜</w:t>
            </w:r>
          </w:p>
        </w:tc>
        <w:tc>
          <w:tcPr>
            <w:tcW w:w="3793" w:type="pct"/>
            <w:shd w:val="clear" w:color="000000" w:fill="FFFFFF"/>
            <w:vAlign w:val="center"/>
          </w:tcPr>
          <w:p w14:paraId="2ABF995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根据教室现场环境定制，用于收纳作品陈列，采用绿色环保板材加工制作</w:t>
            </w:r>
          </w:p>
        </w:tc>
      </w:tr>
      <w:tr w14:paraId="4370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72FA9AA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二、收纳工具</w:t>
            </w:r>
          </w:p>
        </w:tc>
      </w:tr>
      <w:tr w14:paraId="01E5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A6FB6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auto" w:fill="auto"/>
            <w:vAlign w:val="center"/>
          </w:tcPr>
          <w:p w14:paraId="7B6599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周转箱</w:t>
            </w:r>
          </w:p>
        </w:tc>
        <w:tc>
          <w:tcPr>
            <w:tcW w:w="3793" w:type="pct"/>
            <w:shd w:val="clear" w:color="auto" w:fill="auto"/>
            <w:vAlign w:val="center"/>
          </w:tcPr>
          <w:p w14:paraId="69D1700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规格380*240*110mm(±5mm) ；加厚PP塑料材质；采用模具注塑成型，底座四脚网格纹脚垫支撑，防止震动和滑动。</w:t>
            </w:r>
          </w:p>
        </w:tc>
      </w:tr>
      <w:tr w14:paraId="70B0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5418CB7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auto" w:fill="auto"/>
            <w:vAlign w:val="center"/>
          </w:tcPr>
          <w:p w14:paraId="67C765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仪器小车（用于上日常课前课后存取仪器）</w:t>
            </w:r>
          </w:p>
        </w:tc>
        <w:tc>
          <w:tcPr>
            <w:tcW w:w="3793" w:type="pct"/>
            <w:shd w:val="clear" w:color="auto" w:fill="auto"/>
            <w:vAlign w:val="center"/>
          </w:tcPr>
          <w:p w14:paraId="306CB9E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采用不锈钢板制作，不锈钢车体，万向滚轮，双层物架。</w:t>
            </w:r>
          </w:p>
        </w:tc>
      </w:tr>
      <w:tr w14:paraId="037C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1754FF22">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三、防护器材</w:t>
            </w:r>
          </w:p>
        </w:tc>
      </w:tr>
      <w:tr w14:paraId="41196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45427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auto" w:fill="auto"/>
            <w:vAlign w:val="center"/>
          </w:tcPr>
          <w:p w14:paraId="1910D45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防护眼镜</w:t>
            </w:r>
          </w:p>
        </w:tc>
        <w:tc>
          <w:tcPr>
            <w:tcW w:w="3793" w:type="pct"/>
            <w:shd w:val="clear" w:color="auto" w:fill="auto"/>
            <w:vAlign w:val="center"/>
          </w:tcPr>
          <w:p w14:paraId="5DFF109C">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符合国家防冲击眼镜检测标准；①带有侧翼保护和眉棱保护；②聚碳酸酯镜片，透明度高，视野开阔清晰，防紫外线；③可调节镜腿，长度为四位调节，镜腿末端内镶防滑按摩橡胶,使用时更为安全方便,舒适，具有极好的柔韧性能,可任意揉捏,不易变形，抗冲击；④质轻≤35克。</w:t>
            </w:r>
          </w:p>
        </w:tc>
      </w:tr>
      <w:tr w14:paraId="146AC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72FF1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auto" w:fill="auto"/>
            <w:vAlign w:val="center"/>
          </w:tcPr>
          <w:p w14:paraId="055E33B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防尘口罩</w:t>
            </w:r>
          </w:p>
        </w:tc>
        <w:tc>
          <w:tcPr>
            <w:tcW w:w="3793" w:type="pct"/>
            <w:shd w:val="clear" w:color="auto" w:fill="auto"/>
            <w:vAlign w:val="center"/>
          </w:tcPr>
          <w:p w14:paraId="6555BB8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专用口罩,一次性，100副/盒。</w:t>
            </w:r>
          </w:p>
        </w:tc>
      </w:tr>
      <w:tr w14:paraId="5BAB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0473BD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auto" w:fill="auto"/>
            <w:vAlign w:val="center"/>
          </w:tcPr>
          <w:p w14:paraId="0287929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工作服</w:t>
            </w:r>
          </w:p>
        </w:tc>
        <w:tc>
          <w:tcPr>
            <w:tcW w:w="3793" w:type="pct"/>
            <w:shd w:val="clear" w:color="auto" w:fill="auto"/>
            <w:vAlign w:val="center"/>
          </w:tcPr>
          <w:p w14:paraId="151AB15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蓝色卡其布，长衫，袖口可扣紧。</w:t>
            </w:r>
          </w:p>
        </w:tc>
      </w:tr>
      <w:tr w14:paraId="45907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A3F98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auto" w:fill="auto"/>
            <w:vAlign w:val="center"/>
          </w:tcPr>
          <w:p w14:paraId="14FA08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工作帽</w:t>
            </w:r>
          </w:p>
        </w:tc>
        <w:tc>
          <w:tcPr>
            <w:tcW w:w="3793" w:type="pct"/>
            <w:shd w:val="clear" w:color="auto" w:fill="auto"/>
            <w:vAlign w:val="center"/>
          </w:tcPr>
          <w:p w14:paraId="71BE5E9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蓝色卡其布，松紧式，有帽檐。</w:t>
            </w:r>
          </w:p>
        </w:tc>
      </w:tr>
      <w:tr w14:paraId="0EA9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415863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auto" w:fill="auto"/>
            <w:vAlign w:val="center"/>
          </w:tcPr>
          <w:p w14:paraId="57D34E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套袖</w:t>
            </w:r>
          </w:p>
        </w:tc>
        <w:tc>
          <w:tcPr>
            <w:tcW w:w="3793" w:type="pct"/>
            <w:shd w:val="clear" w:color="auto" w:fill="auto"/>
            <w:vAlign w:val="center"/>
          </w:tcPr>
          <w:p w14:paraId="20CD103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蓝色卡其布</w:t>
            </w:r>
          </w:p>
        </w:tc>
      </w:tr>
      <w:tr w14:paraId="26D8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3E037A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auto" w:fill="auto"/>
            <w:vAlign w:val="center"/>
          </w:tcPr>
          <w:p w14:paraId="0E720C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防滑手套</w:t>
            </w:r>
          </w:p>
        </w:tc>
        <w:tc>
          <w:tcPr>
            <w:tcW w:w="3793" w:type="pct"/>
            <w:shd w:val="clear" w:color="auto" w:fill="auto"/>
            <w:vAlign w:val="center"/>
          </w:tcPr>
          <w:p w14:paraId="415E6A5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棉线手套，手掌覆胶</w:t>
            </w:r>
          </w:p>
        </w:tc>
      </w:tr>
      <w:tr w14:paraId="7B44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49F8F27">
            <w:pPr>
              <w:widowControl/>
              <w:spacing w:after="0" w:line="240" w:lineRule="auto"/>
              <w:jc w:val="center"/>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lang w:val="en-US" w:eastAsia="zh-CN"/>
                <w14:ligatures w14:val="none"/>
              </w:rPr>
              <w:t>7</w:t>
            </w:r>
          </w:p>
        </w:tc>
        <w:tc>
          <w:tcPr>
            <w:tcW w:w="773" w:type="pct"/>
            <w:shd w:val="clear" w:color="auto" w:fill="auto"/>
            <w:vAlign w:val="center"/>
          </w:tcPr>
          <w:p w14:paraId="3126BA8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灭火器</w:t>
            </w:r>
          </w:p>
        </w:tc>
        <w:tc>
          <w:tcPr>
            <w:tcW w:w="3793" w:type="pct"/>
            <w:shd w:val="clear" w:color="auto" w:fill="auto"/>
            <w:vAlign w:val="center"/>
          </w:tcPr>
          <w:p w14:paraId="4C0BC63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MT3干粉灭火器；4公斤；灭火剂量(kg)：3±0.08；有效喷射时间(s)：≥8；有效喷射距离(m)：≥1.5；使用温度(℃)：-20~55；灭火级别 (B)：3。</w:t>
            </w:r>
          </w:p>
        </w:tc>
      </w:tr>
      <w:tr w14:paraId="0FF0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490EBC54">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四、电子技术工具</w:t>
            </w:r>
          </w:p>
        </w:tc>
      </w:tr>
      <w:tr w14:paraId="4F58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E9AE9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auto" w:fill="auto"/>
            <w:vAlign w:val="center"/>
          </w:tcPr>
          <w:p w14:paraId="72C56B8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制作工具</w:t>
            </w:r>
          </w:p>
        </w:tc>
        <w:tc>
          <w:tcPr>
            <w:tcW w:w="3793" w:type="pct"/>
            <w:shd w:val="clear" w:color="auto" w:fill="auto"/>
            <w:vAlign w:val="center"/>
          </w:tcPr>
          <w:p w14:paraId="68AB1432">
            <w:pPr>
              <w:widowControl/>
              <w:numPr>
                <w:ilvl w:val="0"/>
                <w:numId w:val="8"/>
              </w:numPr>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拉花锯1把:精钢表面镀烙锯弓，锯梁长度190mm，最大锯深105mm，工程塑料防滑手柄长120mm；3.迷你锤 1把:0.25KG钢制羊角锤，全长155mm，软胶包塑防滑手柄；4.钢丝钳1把:45#钢5寸钢丝钳，全长120mm，双色包胶防滑手柄，钳身带有复位弹簧；5.尖嘴钳1把:45#钢5寸尖嘴钳，全长120mm，双色包胶防滑手柄，钳身带有复位弹簧；6.斜口钳1把:45#钢5寸斜口钳，全长110mm，双色包胶防滑手柄，钳身带有复位弹簧；7.热熔胶枪1把:220V 20w热熔胶枪；8.打磨机1件:金属磨砂机身，输入电压3-12V，功率6-24W，最高转速13000转；9.夹头扳手1个:与打磨机配套；10.钻头10支:0.8/1/1.2/1.5/1.9/2/2.2/2.5/2.8/3mm钻头各1支11.打磨配件1套:砂轮磨头</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树脂切割片</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双网切割片</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砂纸片</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羊毛磨头</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电磨刷头</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研磨膏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砂纸圈等共150件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12.多用平口钳1件:铝合金材质，强身尺寸105*60*35mm，夹持范围0-53mm，配56mm夹持块2个，竹节夹持头4个；13.什锦锉 6支:5*180什锦锉6支，双色包胶手柄；14.木刻刀5把:木质手柄100*12mm，碳钢材质刀头，平口</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斜口</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三角</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大半圆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小半圆各1支</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15.一字螺丝刀1把:3寸一字，双色包胶按摩防滑手柄，刀杆5*75mm，刀头热处理加硬，带磁性；16.十字螺丝刀1把:3寸十字，双色包胶按摩防滑手柄，刀杆5*75mm，刀头热处理加硬，带磁性；17.美工刀1把:全长170mm通用美工刀，带刹车，手柄防滑设计；18.剪刀1把:无刃</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圆头，总长度160mm；19.尖头镊子1把:加厚不锈钢防静电尖头镊子，全长135mm；20.弯头镊子1把:加厚不锈钢防静电弯头镊子，全长120mm；21.铝合金笔刀1把:合金防滑手柄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刀柄尺寸115*8mm，金属旋头，塑制笔帽；22.铝合金笔刀刀片3片:11号锰钢刀头，塑盒包装23.切割垫板1张:A4双面PVC切割垫板；24.打磨条1支:100/180目双面打磨条；25.分离器1个 :刀式分离器，钢制刀身，塑制刀柄，尺寸：115*17*7.2mm；26.模型胶水1瓶:10ml模型专用胶；27.勾刀1把:ABS刀身，刀身长度140mm，刀片固定后全长162mm，可悬挂后盖内含2片备用刀片；28.打孔器1把:手握式6mm不锈钢打孔器，底部配有纸屑收集槽；29.订书机1台:钢制机身，防滑底座，双模式旋转钉板，整机尺寸115*35*54mm；30.订书钉1盒:1000枚，24/6订书钉，纸盒包装；31.胶棒5支:高粘树脂7*190mm热熔胶棒；32.白乳胶1瓶:30ml手工白乳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33.花边剪1把:130mm塑制剪身，50mm铁质剪头；34.小锤1把:13*50mm两用锤头，10*145mm金属锤把，锤头整体镀铜防锈处理；35.直尺1把:300mm塑制直尺，最小刻度1mm，标尺印刷清晰；36.收纳盒1件:125*65*21.5mm塑制盒体，10格可活动隔片；37.零件盒 1件:115*85*28塑制盒体，用于配件的收纳；38.吹塑盒1件:中空吹塑工具箱，尺寸450*340*90mm，实现本套工具的定点定位存放，加厚型，抗摔防水。</w:t>
            </w:r>
          </w:p>
          <w:p w14:paraId="37227462">
            <w:pPr>
              <w:widowControl/>
              <w:tabs>
                <w:tab w:val="left" w:pos="312"/>
              </w:tabs>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所有尺寸浮动不超过5%。</w:t>
            </w:r>
          </w:p>
        </w:tc>
      </w:tr>
      <w:tr w14:paraId="5801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137A344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auto" w:fill="auto"/>
            <w:vAlign w:val="center"/>
          </w:tcPr>
          <w:p w14:paraId="178B485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电工工具</w:t>
            </w:r>
          </w:p>
        </w:tc>
        <w:tc>
          <w:tcPr>
            <w:tcW w:w="3793" w:type="pct"/>
            <w:shd w:val="clear" w:color="auto" w:fill="auto"/>
            <w:vAlign w:val="center"/>
          </w:tcPr>
          <w:p w14:paraId="6C328CB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工工具箱内产品配备参数：1.钢卷尺1个：5m钢卷尺，工程塑料透明外壳，抗摔，喷塑尺带，刻度清晰，活动尺钩，自动归零，带刹车功能；2.电工胶带1个：PVC防水，高粘性，抗拉伸，用于缠绕电线接口；3.测电笔1支：一字头氖泡式测电笔，优质绝缘塑壳，接触性铜头设计，长度168mm；4.美工刀1把：17*100mm通用美工刀，美工刀全长168mm,带刹车，手柄防滑设计；5.吸锡器1个：半铝壳，全长185mm高强吸力，用于吸除清理焊点融化的多余焊锡或者拆除焊点的焊锡；6.螺丝刀1把：4寸十字，总长200mm，刀杆6*100mm，双色防滑手柄，刀头热处理加硬，带磁性；7.螺丝刀1把：4寸一字，总长200mm，刀杆6*100mm，双色防滑手柄，刀头热处理加硬，带磁性；8.活扳手1把：8寸200mm，碳钢锻打，钳口淬火热处理，耐磨损，表面电镀抛光；9.羊角锤1把：重448g，钢管柄，锤头淬火热处理，硬度高，柄为无缝钢管设计，强度高，不开裂，不掉头，手柄套胶套，防震，抗磨；10.清灰刷1把：细毛软刷，用于清洁电路板，电子产品的表面灰尘等；11.钢丝钳1把：6寸钢丝钳，全长160mm，PVC双色柄，采用45#碳钢精工锻造，钳口淬火热处理，双面精抛处理；12.烙铁架1个：铸铁底座95*68mm，烙铁单簧管80mm；13.斜嘴钳1把：6寸斜口钳，全长160mm，PVC双色柄，采用45#碳钢精工锻造，钳口淬火热处理，双面精抛处理；14.电烙铁1个：长寿命，外热式，40W；15.数字万用表1个：DT830B，数显式，可以测量直</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交流电压</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电流</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阻等；16.尖嘴钳1把：6寸尖嘴钳，全长165mm，PVC双色柄，采用45#碳钢精工锻造，钳口淬火热处理，双面精抛处理；17.电子批1套：6只装，一字1.4.2.0.2.4.3.0mm.十字0#.1#，共6支，用于拧电子电器上的小螺丝18.螺丝刀1把：6寸十字，总长225mm，刀杆3*150mm，双色防滑手柄，刀头热处理加硬，带磁性；19.螺丝刀1把：6寸一字，总长225mm，刀杆3*150mm，双色防滑手柄，刀头热处理加硬，带磁性；20.螺丝刀1把：3寸十字，总长160mm，刀杆75*4.7 mm，双色防滑手柄，刀头热处理加硬，带磁性；21.螺丝刀1把：3寸一字，总长160mm，刀杆75*4.7mm，双色防滑手柄，刀头热处理加硬，带磁性；22.剥线钳1把：6寸160mm，六档带夹持功能，高碳钢剪体，刃口淬火精磨；23.小手锯1把：锯条6寸150mm，锯架长度245mm，2钢制锯梁，ABS塑柄;24.焊锡丝1条：塑料桶装,25.内六角1套：插卡5件套，公制，2-6mm，短平款，铬钒钢材质，淬火加硬；26.IC起拔器1件：本体不锈钢材质，PVC支架；27.收纳盒1件：塑料材质，185*30*20mm；28.防静电镊子 1把：直尖头134mm，优秀不锈钢材质，表面涂电炭黑，具有防静电作用，适用于精小零部件；29.防静电镊子 1把：弯尖头123mm，优秀不锈钢材质，表面涂电炭黑，具有防静电作用，适用于狭窄空间夹取；30.防静电手环1件：无线防静电手环，腕带材质为导电纱，腕带松紧可调节，不锈钢接触片，可有效释放30%-50%静电，配备用手环1条；31.高温海绵1块：优质耐高温海绵，尺寸49*34mm，不含硫，用于烙铁头的清理；32.产品说明书1份：工具介绍说明书1份；33.工具箱1个：中空吹塑工具箱，尺寸450*340*90mm，实现本套工具的定点定位存放，加厚型，抗摔防水。所有尺寸浮动不超过5%。</w:t>
            </w:r>
          </w:p>
        </w:tc>
      </w:tr>
      <w:tr w14:paraId="3F76A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3C27F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auto" w:fill="auto"/>
            <w:vAlign w:val="center"/>
          </w:tcPr>
          <w:p w14:paraId="711AFB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放大镜</w:t>
            </w:r>
          </w:p>
        </w:tc>
        <w:tc>
          <w:tcPr>
            <w:tcW w:w="3793" w:type="pct"/>
            <w:shd w:val="clear" w:color="auto" w:fill="auto"/>
            <w:vAlign w:val="center"/>
          </w:tcPr>
          <w:p w14:paraId="71A5C8A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带灯，观察小元件和电路用</w:t>
            </w:r>
          </w:p>
        </w:tc>
      </w:tr>
      <w:tr w14:paraId="45EC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51F512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auto" w:fill="auto"/>
            <w:vAlign w:val="center"/>
          </w:tcPr>
          <w:p w14:paraId="2CF13AC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静电手环</w:t>
            </w:r>
          </w:p>
        </w:tc>
        <w:tc>
          <w:tcPr>
            <w:tcW w:w="3793" w:type="pct"/>
            <w:shd w:val="clear" w:color="auto" w:fill="auto"/>
            <w:vAlign w:val="center"/>
          </w:tcPr>
          <w:p w14:paraId="7F241D1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满足某些元件焊接时的防静电要求</w:t>
            </w:r>
          </w:p>
        </w:tc>
      </w:tr>
      <w:tr w14:paraId="16D1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53C4E4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auto" w:fill="auto"/>
            <w:vAlign w:val="center"/>
          </w:tcPr>
          <w:p w14:paraId="4561526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集成电路起拔器</w:t>
            </w:r>
          </w:p>
        </w:tc>
        <w:tc>
          <w:tcPr>
            <w:tcW w:w="3793" w:type="pct"/>
            <w:shd w:val="clear" w:color="auto" w:fill="auto"/>
            <w:vAlign w:val="center"/>
          </w:tcPr>
          <w:p w14:paraId="2FDA80E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更换集成电路工具</w:t>
            </w:r>
          </w:p>
        </w:tc>
      </w:tr>
      <w:tr w14:paraId="6685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5E436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auto" w:fill="auto"/>
            <w:vAlign w:val="center"/>
          </w:tcPr>
          <w:p w14:paraId="71E1AC2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手摇绕线机</w:t>
            </w:r>
          </w:p>
        </w:tc>
        <w:tc>
          <w:tcPr>
            <w:tcW w:w="3793" w:type="pct"/>
            <w:shd w:val="clear" w:color="auto" w:fill="auto"/>
            <w:vAlign w:val="center"/>
          </w:tcPr>
          <w:p w14:paraId="4EE17F0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双速，指针计数</w:t>
            </w:r>
          </w:p>
        </w:tc>
      </w:tr>
      <w:tr w14:paraId="43D8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1535B35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73" w:type="pct"/>
            <w:shd w:val="clear" w:color="auto" w:fill="auto"/>
            <w:vAlign w:val="center"/>
          </w:tcPr>
          <w:p w14:paraId="7A674C1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宽口镊</w:t>
            </w:r>
          </w:p>
        </w:tc>
        <w:tc>
          <w:tcPr>
            <w:tcW w:w="3793" w:type="pct"/>
            <w:shd w:val="clear" w:color="auto" w:fill="auto"/>
            <w:vAlign w:val="center"/>
          </w:tcPr>
          <w:p w14:paraId="1A3529A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用于刮除漆包线绝缘漆</w:t>
            </w:r>
          </w:p>
        </w:tc>
      </w:tr>
      <w:tr w14:paraId="2A59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09BC70C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73" w:type="pct"/>
            <w:shd w:val="clear" w:color="auto" w:fill="auto"/>
            <w:vAlign w:val="center"/>
          </w:tcPr>
          <w:p w14:paraId="24D03E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通针</w:t>
            </w:r>
          </w:p>
        </w:tc>
        <w:tc>
          <w:tcPr>
            <w:tcW w:w="3793" w:type="pct"/>
            <w:shd w:val="clear" w:color="auto" w:fill="auto"/>
            <w:vAlign w:val="center"/>
          </w:tcPr>
          <w:p w14:paraId="1F9E883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每盒8种规格，有手柄，不锈钢空芯针，不沾锡，用于焊接拆卸电子元器件脚。</w:t>
            </w:r>
          </w:p>
        </w:tc>
      </w:tr>
      <w:tr w14:paraId="7468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E4AD73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73" w:type="pct"/>
            <w:shd w:val="clear" w:color="auto" w:fill="auto"/>
            <w:vAlign w:val="center"/>
          </w:tcPr>
          <w:p w14:paraId="27F7EE8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热熔胶枪</w:t>
            </w:r>
          </w:p>
        </w:tc>
        <w:tc>
          <w:tcPr>
            <w:tcW w:w="3793" w:type="pct"/>
            <w:shd w:val="clear" w:color="auto" w:fill="auto"/>
            <w:vAlign w:val="center"/>
          </w:tcPr>
          <w:p w14:paraId="78756F7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220V，60W，11mm～11.5mm白色热熔胶用，安全符合国家标准</w:t>
            </w:r>
          </w:p>
        </w:tc>
      </w:tr>
      <w:tr w14:paraId="4B8E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F7D26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73" w:type="pct"/>
            <w:shd w:val="clear" w:color="auto" w:fill="auto"/>
            <w:vAlign w:val="center"/>
          </w:tcPr>
          <w:p w14:paraId="5AA9024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塑料焊枪</w:t>
            </w:r>
          </w:p>
        </w:tc>
        <w:tc>
          <w:tcPr>
            <w:tcW w:w="3793" w:type="pct"/>
            <w:shd w:val="clear" w:color="auto" w:fill="auto"/>
            <w:vAlign w:val="center"/>
          </w:tcPr>
          <w:p w14:paraId="225E21E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热风型，可调温，金属风叶，三线插头，</w:t>
            </w:r>
          </w:p>
        </w:tc>
      </w:tr>
      <w:tr w14:paraId="039C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504E29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73" w:type="pct"/>
            <w:shd w:val="clear" w:color="auto" w:fill="auto"/>
            <w:vAlign w:val="center"/>
          </w:tcPr>
          <w:p w14:paraId="16EFC40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接线板</w:t>
            </w:r>
          </w:p>
        </w:tc>
        <w:tc>
          <w:tcPr>
            <w:tcW w:w="3793" w:type="pct"/>
            <w:shd w:val="clear" w:color="auto" w:fill="auto"/>
            <w:vAlign w:val="center"/>
          </w:tcPr>
          <w:p w14:paraId="31BFBE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供教学演示设备用，6座6米线</w:t>
            </w:r>
          </w:p>
        </w:tc>
      </w:tr>
      <w:tr w14:paraId="7BEF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DC0DF7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73" w:type="pct"/>
            <w:shd w:val="clear" w:color="auto" w:fill="auto"/>
            <w:vAlign w:val="center"/>
          </w:tcPr>
          <w:p w14:paraId="0BAED0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交流手电钻</w:t>
            </w:r>
          </w:p>
        </w:tc>
        <w:tc>
          <w:tcPr>
            <w:tcW w:w="3793" w:type="pct"/>
            <w:shd w:val="clear" w:color="auto" w:fill="auto"/>
            <w:vAlign w:val="center"/>
          </w:tcPr>
          <w:p w14:paraId="0588C92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★符合国家标准GB3883.1。电压：220V 50Hz；功率：300W；转速：0-2800r/min；三爪钻夹头，钻夹尺寸：1-10mm；铜质机芯；二级减震；锁定按钮：具备自锁功能；正反转向，无极调速；</w:t>
            </w:r>
          </w:p>
        </w:tc>
      </w:tr>
      <w:tr w14:paraId="74C0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003E1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773" w:type="pct"/>
            <w:shd w:val="clear" w:color="auto" w:fill="auto"/>
            <w:vAlign w:val="center"/>
          </w:tcPr>
          <w:p w14:paraId="250F2AD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模拟示波器</w:t>
            </w:r>
          </w:p>
        </w:tc>
        <w:tc>
          <w:tcPr>
            <w:tcW w:w="3793" w:type="pct"/>
            <w:shd w:val="clear" w:color="auto" w:fill="auto"/>
            <w:vAlign w:val="center"/>
          </w:tcPr>
          <w:p w14:paraId="110790C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扫描开关采用数字编码开关，2.Y偏转灵敏度高，量程宽，漂移小。3.能对电压和频率作定量测量。4.要有能准确读出电压信号，电压最高灵敏度为10mV/div以上的垂直偏转旋钮（伏/格选择）；5.要有能准确读出信号频率的扫描偏转系数旋钮（时基/格选择）；6.带宽：DC～10MHz(3db)，7.含有使用培训</w:t>
            </w:r>
          </w:p>
        </w:tc>
      </w:tr>
      <w:tr w14:paraId="055E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55681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773" w:type="pct"/>
            <w:shd w:val="clear" w:color="auto" w:fill="auto"/>
            <w:vAlign w:val="center"/>
          </w:tcPr>
          <w:p w14:paraId="33C79A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数显恒温二合一焊台</w:t>
            </w:r>
          </w:p>
        </w:tc>
        <w:tc>
          <w:tcPr>
            <w:tcW w:w="3793" w:type="pct"/>
            <w:shd w:val="clear" w:color="auto" w:fill="auto"/>
            <w:vAlign w:val="center"/>
          </w:tcPr>
          <w:p w14:paraId="5FBCC82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功率750W,整机由热风拆焊台和电焊台构成多功能一体化集成拆焊维修系统，单片微电脑芯片统一控制，保证热风台和焊台温度精确稳定，有直观的故障显示功能，防静电。</w:t>
            </w:r>
          </w:p>
        </w:tc>
      </w:tr>
      <w:tr w14:paraId="1E38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0B37A8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773" w:type="pct"/>
            <w:shd w:val="clear" w:color="auto" w:fill="auto"/>
            <w:vAlign w:val="center"/>
          </w:tcPr>
          <w:p w14:paraId="52FC9F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函数发生器</w:t>
            </w:r>
          </w:p>
        </w:tc>
        <w:tc>
          <w:tcPr>
            <w:tcW w:w="3793" w:type="pct"/>
            <w:shd w:val="clear" w:color="auto" w:fill="auto"/>
            <w:vAlign w:val="center"/>
          </w:tcPr>
          <w:p w14:paraId="2111A31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数字频率计和计数器功能：内置线性／对数扫频功能：所有端口具有短路和抗输入电压保护功能：输出波形：正弦波.方波.三角波。</w:t>
            </w:r>
          </w:p>
        </w:tc>
      </w:tr>
      <w:tr w14:paraId="76FF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36134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773" w:type="pct"/>
            <w:shd w:val="clear" w:color="auto" w:fill="auto"/>
            <w:vAlign w:val="center"/>
          </w:tcPr>
          <w:p w14:paraId="6FC4D9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晶体管图示仪</w:t>
            </w:r>
          </w:p>
        </w:tc>
        <w:tc>
          <w:tcPr>
            <w:tcW w:w="3793" w:type="pct"/>
            <w:shd w:val="clear" w:color="auto" w:fill="auto"/>
            <w:vAlign w:val="center"/>
          </w:tcPr>
          <w:p w14:paraId="1D84165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不需要外接示波器，就可以直接图示测量半导体器件的各种特性曲线和半导体器件的静态参数；2.能在不损坏器件的情况下，测量电压为500V以上的半导体器件的极限参数；3.有晶体管双簇显示，可以同时对两个晶体管进行对比测量。4,阶梯电压有每级2V，阶梯电流有每级100ma。</w:t>
            </w:r>
          </w:p>
        </w:tc>
      </w:tr>
      <w:tr w14:paraId="5A893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20B949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773" w:type="pct"/>
            <w:shd w:val="clear" w:color="auto" w:fill="auto"/>
            <w:vAlign w:val="center"/>
          </w:tcPr>
          <w:p w14:paraId="0BEDE26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LCR测试仪</w:t>
            </w:r>
          </w:p>
        </w:tc>
        <w:tc>
          <w:tcPr>
            <w:tcW w:w="3793" w:type="pct"/>
            <w:shd w:val="clear" w:color="auto" w:fill="auto"/>
            <w:vAlign w:val="center"/>
          </w:tcPr>
          <w:p w14:paraId="01CE54C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1.可以测量频率，可以分别用100hz—10Khz四档频率测量电阻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电感</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电容品质因素和损耗角，以比较不同频率下参数的区别；2.量程：电感2mH—1H,电容2000pF—10mF,电阻20-10M,频率000-999自动,电容品质000-999自动,损耗角±90；</w:t>
            </w:r>
          </w:p>
        </w:tc>
      </w:tr>
      <w:tr w14:paraId="5081C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19FF6E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773" w:type="pct"/>
            <w:shd w:val="clear" w:color="auto" w:fill="auto"/>
            <w:vAlign w:val="center"/>
          </w:tcPr>
          <w:p w14:paraId="70B3E9F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超声波清洗机</w:t>
            </w:r>
          </w:p>
        </w:tc>
        <w:tc>
          <w:tcPr>
            <w:tcW w:w="3793" w:type="pct"/>
            <w:shd w:val="clear" w:color="auto" w:fill="auto"/>
            <w:vAlign w:val="center"/>
          </w:tcPr>
          <w:p w14:paraId="33B873F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内槽容积不小于1800ml，教学中清洁处理小型线路板或电子元器件，同时作为学生对超声清洗的认知和应用载体。</w:t>
            </w:r>
          </w:p>
        </w:tc>
      </w:tr>
      <w:tr w14:paraId="28F8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78F99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19</w:t>
            </w:r>
          </w:p>
        </w:tc>
        <w:tc>
          <w:tcPr>
            <w:tcW w:w="773" w:type="pct"/>
            <w:shd w:val="clear" w:color="auto" w:fill="auto"/>
            <w:vAlign w:val="center"/>
          </w:tcPr>
          <w:p w14:paraId="3233E4C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直流稳压电源</w:t>
            </w:r>
          </w:p>
        </w:tc>
        <w:tc>
          <w:tcPr>
            <w:tcW w:w="3793" w:type="pct"/>
            <w:shd w:val="clear" w:color="auto" w:fill="auto"/>
            <w:vAlign w:val="center"/>
          </w:tcPr>
          <w:p w14:paraId="574F1D6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双路数显0-30V/3A输出，有过流保护。</w:t>
            </w:r>
          </w:p>
        </w:tc>
      </w:tr>
      <w:tr w14:paraId="79782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5A61DEC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20</w:t>
            </w:r>
          </w:p>
        </w:tc>
        <w:tc>
          <w:tcPr>
            <w:tcW w:w="773" w:type="pct"/>
            <w:shd w:val="clear" w:color="auto" w:fill="auto"/>
            <w:vAlign w:val="center"/>
          </w:tcPr>
          <w:p w14:paraId="4B17225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镀锡连接线</w:t>
            </w:r>
          </w:p>
        </w:tc>
        <w:tc>
          <w:tcPr>
            <w:tcW w:w="3793" w:type="pct"/>
            <w:shd w:val="clear" w:color="auto" w:fill="auto"/>
            <w:vAlign w:val="center"/>
          </w:tcPr>
          <w:p w14:paraId="6B603ED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两头镀锡，中间塑胶，5mm和10mm各半，1000根/把。</w:t>
            </w:r>
          </w:p>
        </w:tc>
      </w:tr>
      <w:tr w14:paraId="20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09A1BDE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21</w:t>
            </w:r>
          </w:p>
        </w:tc>
        <w:tc>
          <w:tcPr>
            <w:tcW w:w="773" w:type="pct"/>
            <w:shd w:val="clear" w:color="auto" w:fill="auto"/>
            <w:vAlign w:val="center"/>
          </w:tcPr>
          <w:p w14:paraId="5265FB0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多功能线路板</w:t>
            </w:r>
          </w:p>
        </w:tc>
        <w:tc>
          <w:tcPr>
            <w:tcW w:w="3793" w:type="pct"/>
            <w:shd w:val="clear" w:color="auto" w:fill="auto"/>
            <w:vAlign w:val="center"/>
          </w:tcPr>
          <w:p w14:paraId="35F8586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55×100/环氧板/阻焊/助焊/字符/含电源回路</w:t>
            </w:r>
          </w:p>
        </w:tc>
      </w:tr>
      <w:tr w14:paraId="6D71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vAlign w:val="center"/>
          </w:tcPr>
          <w:p w14:paraId="09A018F8">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五、电路教学试验器材</w:t>
            </w:r>
          </w:p>
        </w:tc>
      </w:tr>
      <w:tr w14:paraId="4F3DF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50BAD3C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auto" w:fill="auto"/>
            <w:vAlign w:val="center"/>
          </w:tcPr>
          <w:p w14:paraId="5C01069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数字化传感器功能演示平台</w:t>
            </w:r>
          </w:p>
        </w:tc>
        <w:tc>
          <w:tcPr>
            <w:tcW w:w="3793" w:type="pct"/>
            <w:shd w:val="clear" w:color="auto" w:fill="auto"/>
            <w:vAlign w:val="center"/>
          </w:tcPr>
          <w:p w14:paraId="154EAFC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仪器符合教材中“黑箱理论”铝合金箱式包装。规格：320*260*120mm (±5mm)。密切配合《技术与设计2》中“控制与设计”的教学内容，可以设计各种简单的开.闭控制系统并进行实验。多种传感器模块等；配合新课程物理教材中传感器这一章节使用；多种传感器模块（热敏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光敏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磁敏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触摸感应</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热释电红外等）；配有相关操作使用说明书。</w:t>
            </w:r>
          </w:p>
        </w:tc>
      </w:tr>
      <w:tr w14:paraId="2C6F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36447F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auto" w:fill="auto"/>
            <w:vAlign w:val="center"/>
          </w:tcPr>
          <w:p w14:paraId="254354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光控路灯实验箱</w:t>
            </w:r>
          </w:p>
        </w:tc>
        <w:tc>
          <w:tcPr>
            <w:tcW w:w="3793" w:type="pct"/>
            <w:shd w:val="clear" w:color="auto" w:fill="auto"/>
            <w:vAlign w:val="center"/>
          </w:tcPr>
          <w:p w14:paraId="028E8A5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该仪器能密切配合教学内容，可以设计各种简单的开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闭环控制系统，并进行试验。 2.能选择“输入”和“输出”，实现光控。 3.零件必须全部采用压接式和拨动开关便于使用，铝合金箱式包装。规格：320*260*120mm所有尺寸浮动不超过5%</w:t>
            </w:r>
          </w:p>
        </w:tc>
      </w:tr>
      <w:tr w14:paraId="2FAF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7BAF34E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auto" w:fill="auto"/>
            <w:vAlign w:val="center"/>
          </w:tcPr>
          <w:p w14:paraId="0058B64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声控灯原理实验箱</w:t>
            </w:r>
          </w:p>
        </w:tc>
        <w:tc>
          <w:tcPr>
            <w:tcW w:w="3793" w:type="pct"/>
            <w:shd w:val="clear" w:color="auto" w:fill="auto"/>
            <w:vAlign w:val="center"/>
          </w:tcPr>
          <w:p w14:paraId="488025C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铝合金箱式包装。规格：320*260*120mm。插接型可循环利用。可以设计各种简单的开</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闭环控制系统，并进行试验。 2.实现光控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温控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磁控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人体感应控制等多种控制方案。所有尺寸浮动不超过5%</w:t>
            </w:r>
          </w:p>
        </w:tc>
      </w:tr>
      <w:tr w14:paraId="4FE7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14FE04D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auto" w:fill="auto"/>
            <w:vAlign w:val="center"/>
          </w:tcPr>
          <w:p w14:paraId="61BF1CC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红外发射接收电路模型</w:t>
            </w:r>
          </w:p>
        </w:tc>
        <w:tc>
          <w:tcPr>
            <w:tcW w:w="3793" w:type="pct"/>
            <w:shd w:val="clear" w:color="auto" w:fill="auto"/>
            <w:vAlign w:val="center"/>
          </w:tcPr>
          <w:p w14:paraId="273DF65D">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镀膜铝合金箱体，规格：320*260*120mm (±5mm)；使用6V的电池组供电，可方便实验演示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轻便携带。具有红外发射模块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红外接收模块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输出模块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电源模块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液晶显示模块</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8路全彩LED</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无源蜂鸣器。红外发射的地址编码可任意设置，数据编码部分有5颗按钮，可控制输出16种不同的方案。红外接收模块具有解码功能，带有解码正确指示灯，地址码也可任意设置。解码成功后，可分别控制4路输出模块，每个模块都具有指示灯，具有常开和常闭输出口，可以外接小电动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风扇</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HG 喇叭</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台灯</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电热丝</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各种扩展电路</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单片机等器件，完成多种红外遥控的控制设计；通过对地址码的设置，可实现一个实验箱红外遥控控制多个实验箱，也可多个实验箱通过红外遥控点对点的互相控制。在解码完成后液晶显示模块会显示红外遥控的解码码值信息。同时板面集成8路全彩LED和无源蜂鸣器，可以通过不同的按键切换5种以上的灯光和音效。所有尺寸浮动不超过5%</w:t>
            </w:r>
          </w:p>
        </w:tc>
      </w:tr>
      <w:tr w14:paraId="0D3CF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1E742DD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auto" w:fill="auto"/>
            <w:vAlign w:val="center"/>
          </w:tcPr>
          <w:p w14:paraId="20F0784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家庭用电系统实验箱</w:t>
            </w:r>
          </w:p>
        </w:tc>
        <w:tc>
          <w:tcPr>
            <w:tcW w:w="3793" w:type="pct"/>
            <w:shd w:val="clear" w:color="auto" w:fill="auto"/>
            <w:vAlign w:val="center"/>
          </w:tcPr>
          <w:p w14:paraId="4F0A6A4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本实验箱主要探究通过生动形象的人体</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淋浴</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漏电开关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插座等模块可以使学生很直观的认识到家庭电路的连接方式及漏电</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短路等危害。</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箱体外观尺寸（mm）：490*395*230 (±5mm)。箱体颜色：绿色。打开方式：抽拉式；箱体材料：环保型 PP；箱体内部构造：采用珍珠棉隔离填充材料，每种实验器材有相对应插槽，每种实验器材设有固定位置。</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主要配置及用材：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人体</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用电器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淋浴模块*1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接线转换座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插座模块*1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微电脑时控开关控制器模块*1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漏电开关模块*1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漏电保护器模块*1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双开插座开关模块*1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T5日光灯电源插头*1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T5日光灯*1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感应数显测电笔*1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小型袖珍式模拟万用表*1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AC电源线*1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红色香蕉插头线*5</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蓝色香蕉插头线*4</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黄色香蕉插头线*2等。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功能描述：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本实验箱完成不少于10个实验项目，可完成包括但不限于以下所例举的实验项目：01.漏电保护器的原理</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02.使用万用表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03.练习使用微电脑定时器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04.短路演示实验</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05.双线触电实验</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06.触摸电器（插座接线端）接线而触电</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07.插座没有接地保护引起的单线触电（单端触电）</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08.电器设备没有接地保护引起的单线触电</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09.沐浴设备漏电的危害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 xml:space="preserve">10.家庭电路与安全用电等。所有尺寸浮动不超过5%                          </w:t>
            </w:r>
          </w:p>
        </w:tc>
      </w:tr>
      <w:tr w14:paraId="66BB8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D9D79F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auto" w:fill="auto"/>
            <w:vAlign w:val="center"/>
          </w:tcPr>
          <w:p w14:paraId="353FB20D">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传感器的简单应用</w:t>
            </w:r>
          </w:p>
        </w:tc>
        <w:tc>
          <w:tcPr>
            <w:tcW w:w="3793" w:type="pct"/>
            <w:shd w:val="clear" w:color="auto" w:fill="auto"/>
            <w:vAlign w:val="center"/>
          </w:tcPr>
          <w:p w14:paraId="5605F0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尺寸（约）:460x310x120mm；探究课题:探究电路接通过程中自感作用现象</w:t>
            </w:r>
          </w:p>
        </w:tc>
      </w:tr>
      <w:tr w14:paraId="27094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67EB15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73" w:type="pct"/>
            <w:shd w:val="clear" w:color="auto" w:fill="auto"/>
            <w:vAlign w:val="center"/>
          </w:tcPr>
          <w:p w14:paraId="2DA731A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电子元器件组合展示板</w:t>
            </w:r>
          </w:p>
        </w:tc>
        <w:tc>
          <w:tcPr>
            <w:tcW w:w="3793" w:type="pct"/>
            <w:shd w:val="clear" w:color="auto" w:fill="auto"/>
            <w:vAlign w:val="center"/>
          </w:tcPr>
          <w:p w14:paraId="32C82F0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参数：铝塑板材质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铝合金边框525×345×155mm (±5mm)；实物展示，标注电子元器件的名称</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电路符号。各种常用电阻器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电容器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电感器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半导体二极管</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三极管（含片状元器件）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集成电路（包括教材中使用的数字电路和其他各种电路）；让学生了解常用电子元器件的外形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符号</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名称，会区别电阻器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电容器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电感器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半导体二极管</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三极管（含片状元器件）和集成电路；为电子试验做好前期准备。所有尺寸浮动不超过5%</w:t>
            </w:r>
          </w:p>
        </w:tc>
      </w:tr>
      <w:tr w14:paraId="2A13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0212C1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73" w:type="pct"/>
            <w:shd w:val="clear" w:color="auto" w:fill="auto"/>
            <w:vAlign w:val="center"/>
          </w:tcPr>
          <w:p w14:paraId="22342A0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三极管开关特性示教板</w:t>
            </w:r>
          </w:p>
        </w:tc>
        <w:tc>
          <w:tcPr>
            <w:tcW w:w="3793" w:type="pct"/>
            <w:shd w:val="clear" w:color="auto" w:fill="auto"/>
            <w:vAlign w:val="center"/>
          </w:tcPr>
          <w:p w14:paraId="4D0FF24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参数：铝塑板材质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铝合金边框525×345×155mm (±5mm)；，负偏离不超过10mm；供电电源：2节5号电池；直观地反映三极管的开关特性：当A点开关接“1”时，发光二极管 “灭”； 当A点开关接“0”时，发光二极管“亮”。能显示和测量三极管开关特性；让学生了解三极管开关作用的原理，以及三极管的使用方法；会用电平信号驱动电磁继电器，以控制输出设备(小电机等)。所有尺寸浮动不超过5%</w:t>
            </w:r>
          </w:p>
        </w:tc>
      </w:tr>
      <w:tr w14:paraId="22D2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828A9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73" w:type="pct"/>
            <w:shd w:val="clear" w:color="auto" w:fill="auto"/>
            <w:vAlign w:val="center"/>
          </w:tcPr>
          <w:p w14:paraId="1DAEF9D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三极管放大特性示教板</w:t>
            </w:r>
          </w:p>
        </w:tc>
        <w:tc>
          <w:tcPr>
            <w:tcW w:w="3793" w:type="pct"/>
            <w:shd w:val="clear" w:color="auto" w:fill="auto"/>
            <w:vAlign w:val="center"/>
          </w:tcPr>
          <w:p w14:paraId="33C7BB2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(±5mm)；，负偏离不超过10mm；供电电源：电池, LED数码管显示三极管的电流分配特性Ie=Ib+Ic Ie：集电极电流；Ib：基极电流；Ic：发射极电流)。能显示和测量三极管放大特性；让学生了解三极管放大特性，以及各极工作电流的相互关系。所有尺寸浮动不超过5%</w:t>
            </w:r>
          </w:p>
        </w:tc>
      </w:tr>
      <w:tr w14:paraId="143B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CD0D3F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73" w:type="pct"/>
            <w:shd w:val="clear" w:color="auto" w:fill="auto"/>
            <w:vAlign w:val="center"/>
          </w:tcPr>
          <w:p w14:paraId="25547A7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直流继电器的结构和动作原理及作用示教板</w:t>
            </w:r>
          </w:p>
        </w:tc>
        <w:tc>
          <w:tcPr>
            <w:tcW w:w="3793" w:type="pct"/>
            <w:shd w:val="clear" w:color="auto" w:fill="auto"/>
            <w:vAlign w:val="center"/>
          </w:tcPr>
          <w:p w14:paraId="29F4930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5mm)；，负偏离不超过10mm；②供电电源：4节5号电池；③了解直流继电器的工作原理与使用方法；①组装的电路直观，用继电器控制电动机工作；②让学生了解直流电磁继电器的使用方法；③会使用直流电磁继电器，来控制输出设备。所有尺寸浮动不超过5%</w:t>
            </w:r>
          </w:p>
        </w:tc>
      </w:tr>
      <w:tr w14:paraId="57E8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5518A08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11</w:t>
            </w:r>
          </w:p>
        </w:tc>
        <w:tc>
          <w:tcPr>
            <w:tcW w:w="773" w:type="pct"/>
            <w:shd w:val="clear" w:color="auto" w:fill="auto"/>
            <w:vAlign w:val="center"/>
          </w:tcPr>
          <w:p w14:paraId="5326A4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晶闸管工作原理示教板</w:t>
            </w:r>
          </w:p>
        </w:tc>
        <w:tc>
          <w:tcPr>
            <w:tcW w:w="3793" w:type="pct"/>
            <w:shd w:val="clear" w:color="auto" w:fill="auto"/>
            <w:vAlign w:val="center"/>
          </w:tcPr>
          <w:p w14:paraId="0E0778F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参数：铝塑板材质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20*20mm铝合金边框525×345×155mm (±5mm)；，负偏离不超过10mm；②供电电源：4节5号电池；③展示用小信号控制大信号的过程；④用晶闸管控制电动机或电灯的工作。①展示晶闸管的工作原理；②让学生了解晶闸管的工作原理及使用方法；③让学生学会用晶闸管控制输出设备。所有尺寸浮动不超过5%</w:t>
            </w:r>
          </w:p>
        </w:tc>
      </w:tr>
      <w:tr w14:paraId="3F53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CCB3AD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12</w:t>
            </w:r>
          </w:p>
        </w:tc>
        <w:tc>
          <w:tcPr>
            <w:tcW w:w="773" w:type="pct"/>
            <w:shd w:val="clear" w:color="auto" w:fill="auto"/>
            <w:vAlign w:val="center"/>
          </w:tcPr>
          <w:p w14:paraId="1A4CE05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干簧管报警器示教板</w:t>
            </w:r>
          </w:p>
        </w:tc>
        <w:tc>
          <w:tcPr>
            <w:tcW w:w="3793" w:type="pct"/>
            <w:shd w:val="clear" w:color="auto" w:fill="auto"/>
            <w:vAlign w:val="center"/>
          </w:tcPr>
          <w:p w14:paraId="7E785BA9">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5mm)；，负偏离不超过10mm；②供电电源：4节5号电池；③说明磁敏传感器(干簧管)的工作过程；④当用磁铁靠近干簧管时，干簧管所连接的端子短路，干簧管起到开关的作用(干簧管可插拔)。①观察干簧管的特性，了解电子控制系统；②让学生了解干簧管的工作原理及使用方法。所有尺寸浮动不超过5%</w:t>
            </w:r>
          </w:p>
        </w:tc>
      </w:tr>
      <w:tr w14:paraId="48802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03FB9F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13</w:t>
            </w:r>
          </w:p>
        </w:tc>
        <w:tc>
          <w:tcPr>
            <w:tcW w:w="773" w:type="pct"/>
            <w:shd w:val="clear" w:color="auto" w:fill="auto"/>
            <w:vAlign w:val="center"/>
          </w:tcPr>
          <w:p w14:paraId="74485DC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门电路的认知展示板</w:t>
            </w:r>
          </w:p>
        </w:tc>
        <w:tc>
          <w:tcPr>
            <w:tcW w:w="3793" w:type="pct"/>
            <w:shd w:val="clear" w:color="auto" w:fill="auto"/>
            <w:vAlign w:val="center"/>
          </w:tcPr>
          <w:p w14:paraId="68A9BE7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(±5mm)；；供电电源：4节5号电池；直观地反映门电路的逻辑特性。让学生熟悉与门.或门和非门等3种基本逻辑门电路符号以及各自的逻辑关系以及使用方法。所有尺寸浮动不超过5%</w:t>
            </w:r>
          </w:p>
        </w:tc>
      </w:tr>
      <w:tr w14:paraId="6059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494467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14</w:t>
            </w:r>
          </w:p>
        </w:tc>
        <w:tc>
          <w:tcPr>
            <w:tcW w:w="773" w:type="pct"/>
            <w:shd w:val="clear" w:color="auto" w:fill="auto"/>
            <w:vAlign w:val="center"/>
          </w:tcPr>
          <w:p w14:paraId="2DCADFC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三人表决器展示板</w:t>
            </w:r>
          </w:p>
        </w:tc>
        <w:tc>
          <w:tcPr>
            <w:tcW w:w="3793" w:type="pct"/>
            <w:shd w:val="clear" w:color="auto" w:fill="auto"/>
            <w:vAlign w:val="center"/>
          </w:tcPr>
          <w:p w14:paraId="60489CC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(±5mm)；；供电电源：4节5号电池；在认识门电路的基础上让学生了解门电路的实际应用，搭建一个简单的控制系统，让学生了解输入信号和输出信号之间的逻辑关系。所有尺寸浮动不超过5%</w:t>
            </w:r>
          </w:p>
        </w:tc>
      </w:tr>
      <w:tr w14:paraId="73FB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3DE808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15</w:t>
            </w:r>
          </w:p>
        </w:tc>
        <w:tc>
          <w:tcPr>
            <w:tcW w:w="773" w:type="pct"/>
            <w:shd w:val="clear" w:color="auto" w:fill="auto"/>
            <w:vAlign w:val="center"/>
          </w:tcPr>
          <w:p w14:paraId="37961D9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传感器实物展示板</w:t>
            </w:r>
          </w:p>
        </w:tc>
        <w:tc>
          <w:tcPr>
            <w:tcW w:w="3793" w:type="pct"/>
            <w:shd w:val="clear" w:color="auto" w:fill="auto"/>
            <w:vAlign w:val="center"/>
          </w:tcPr>
          <w:p w14:paraId="27A53D2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(±5mm)；；实物展示各种常见的传感器：光敏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热敏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湿敏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磁敏（干簧管）</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气敏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力敏等传感器。了解各种传感器的电路符号，认识各种基本的传感器；让学生了解常用传感器的外形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符号</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名称，会区别不同用途的传感器；为电子控制技术试验做好前期准备。所有尺寸浮动不超过5%</w:t>
            </w:r>
          </w:p>
        </w:tc>
      </w:tr>
      <w:tr w14:paraId="508C3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1A2F4BB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16</w:t>
            </w:r>
          </w:p>
        </w:tc>
        <w:tc>
          <w:tcPr>
            <w:tcW w:w="773" w:type="pct"/>
            <w:shd w:val="clear" w:color="auto" w:fill="auto"/>
            <w:vAlign w:val="center"/>
          </w:tcPr>
          <w:p w14:paraId="257C22E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常用电容示教板</w:t>
            </w:r>
          </w:p>
        </w:tc>
        <w:tc>
          <w:tcPr>
            <w:tcW w:w="3793" w:type="pct"/>
            <w:shd w:val="clear" w:color="auto" w:fill="auto"/>
            <w:vAlign w:val="center"/>
          </w:tcPr>
          <w:p w14:paraId="0DE009F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(±5mm)；；实物展示各种常见的电容：CBB聚酯电容</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可变电容器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可调电容</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法拉大电容</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铝电解电容</w:t>
            </w:r>
          </w:p>
        </w:tc>
      </w:tr>
      <w:tr w14:paraId="478F2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2E27464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17</w:t>
            </w:r>
          </w:p>
        </w:tc>
        <w:tc>
          <w:tcPr>
            <w:tcW w:w="773" w:type="pct"/>
            <w:shd w:val="clear" w:color="auto" w:fill="auto"/>
            <w:vAlign w:val="center"/>
          </w:tcPr>
          <w:p w14:paraId="606599A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常用电阻示教板</w:t>
            </w:r>
          </w:p>
        </w:tc>
        <w:tc>
          <w:tcPr>
            <w:tcW w:w="3793" w:type="pct"/>
            <w:shd w:val="clear" w:color="auto" w:fill="auto"/>
            <w:vAlign w:val="center"/>
          </w:tcPr>
          <w:p w14:paraId="7CEB646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(±5mm)；；实物展示各种常见的电阻：包括排阻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贴片电阻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水泥电阻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绕线电阻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碳膜电阻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金属膜电阻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各型号可以熬电阻</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特殊功能电阻包括（热敏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光敏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湿敏） 等</w:t>
            </w:r>
          </w:p>
        </w:tc>
      </w:tr>
      <w:tr w14:paraId="2BDC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vAlign w:val="center"/>
          </w:tcPr>
          <w:p w14:paraId="14F821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18</w:t>
            </w:r>
          </w:p>
        </w:tc>
        <w:tc>
          <w:tcPr>
            <w:tcW w:w="773" w:type="pct"/>
            <w:shd w:val="clear" w:color="auto" w:fill="auto"/>
            <w:vAlign w:val="center"/>
          </w:tcPr>
          <w:p w14:paraId="4D41349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音乐门铃示教板</w:t>
            </w:r>
          </w:p>
        </w:tc>
        <w:tc>
          <w:tcPr>
            <w:tcW w:w="3793" w:type="pct"/>
            <w:shd w:val="clear" w:color="auto" w:fill="auto"/>
            <w:vAlign w:val="center"/>
          </w:tcPr>
          <w:p w14:paraId="51DB08D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参数：铝合金边框525×345×155mm (±5mm)；；实物展示音乐门铃电路：在认识音乐芯片电路的基础上让学生了解音乐芯片电路的实际应用，搭建一个简单的控制系统，实现音乐门铃的功能。</w:t>
            </w:r>
          </w:p>
        </w:tc>
      </w:tr>
      <w:tr w14:paraId="78294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24F05F7F">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六、电子应用教学模型</w:t>
            </w:r>
          </w:p>
        </w:tc>
      </w:tr>
      <w:tr w14:paraId="11210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6CD2445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auto" w:fill="auto"/>
            <w:vAlign w:val="center"/>
          </w:tcPr>
          <w:p w14:paraId="73BEFE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智能交通自动控制系统</w:t>
            </w:r>
          </w:p>
        </w:tc>
        <w:tc>
          <w:tcPr>
            <w:tcW w:w="3793" w:type="pct"/>
            <w:shd w:val="clear" w:color="auto" w:fill="auto"/>
            <w:vAlign w:val="center"/>
          </w:tcPr>
          <w:p w14:paraId="7FB640F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规格：678×480×185mm (±5mm)；交通灯采用双色发光管，演示红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黄灯的运行，数字显示时间，可自由设置。可模拟演示紧急状态及突发事件时的应对方案</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交通禁行等，学生可根据需要自行改编程序，重新设定交通红绿灯的工作状态，提示进入停车场的时间。停车场上下双层停泊位；HG 控制器：可控制多种传感器；系统可自动计算停车场空位与非空位，并用液晶屏显示停泊位数字给予提示，18组点阵式LED指示箭头导向指示车辆停泊；全亚克力材质；具有停满报警显示功能，可实现仿真型智能交通管理系统；符合《技术与设计2》控制与设计。所有尺寸浮动不超过5%</w:t>
            </w:r>
          </w:p>
        </w:tc>
      </w:tr>
      <w:tr w14:paraId="233F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3B9B356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auto" w:fill="auto"/>
            <w:vAlign w:val="center"/>
          </w:tcPr>
          <w:p w14:paraId="2F15F1F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水塔水位自动控制模型</w:t>
            </w:r>
          </w:p>
        </w:tc>
        <w:tc>
          <w:tcPr>
            <w:tcW w:w="3793" w:type="pct"/>
            <w:shd w:val="clear" w:color="auto" w:fill="auto"/>
            <w:vAlign w:val="center"/>
          </w:tcPr>
          <w:p w14:paraId="5DE4866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液晶显示器规格：184*103*35mm (±5mm)</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功能:1.该装置需要满足《技术与设计2》教材中关于闭环控制内容的试验要求。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2.能让学生动手组装</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了解水塔的组成结构，工作原理；</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3.水泵可以各自独立控制。</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4.装置既能手动控制供水也能自动控制供水。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5.可以模拟水箱水位自动控制过程，具备单传感器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双传感器等多种自动控制方案。</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6.底座为有机材料制作。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7.允许教师</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学生重新设计控制程序。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8.本套装置的多功能控制盒可配套所有不同类型传感器做各种不同实验。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9.本装置既可作为教具又具有学具功能，也可由教师演示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分析，也可由学生自行试验，体验设计过程。主要讲解《控制与设计》中的，闭环控制系统。所有尺寸浮动不超过5%</w:t>
            </w:r>
          </w:p>
        </w:tc>
      </w:tr>
      <w:tr w14:paraId="2E70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0" w:hRule="atLeast"/>
        </w:trPr>
        <w:tc>
          <w:tcPr>
            <w:tcW w:w="432" w:type="pct"/>
            <w:shd w:val="clear" w:color="auto" w:fill="auto"/>
            <w:noWrap/>
            <w:vAlign w:val="center"/>
          </w:tcPr>
          <w:p w14:paraId="5EE6050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auto" w:fill="auto"/>
            <w:vAlign w:val="center"/>
          </w:tcPr>
          <w:p w14:paraId="57296E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自动门实验装置</w:t>
            </w:r>
          </w:p>
        </w:tc>
        <w:tc>
          <w:tcPr>
            <w:tcW w:w="3793" w:type="pct"/>
            <w:shd w:val="clear" w:color="auto" w:fill="auto"/>
            <w:vAlign w:val="center"/>
          </w:tcPr>
          <w:p w14:paraId="09EA512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1.该装置满足《技术与设计》和《电子控制技术》教材中关于开环控制内容的试验要求。2.能让学生动手组装</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了解自动门的组成结构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工作原理。3.装置能手动或自动控制开关门。4.具有自动门的仿真功能，能演示人靠近时自动开门，延时后自动闭门，开闭门到达极限位置均能自动停止。5.能让学生自行实现光控车库门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声控车库门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人体感应开门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密码开门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颜色感应开门等多种方式。6.本装置在门开启后自动播放“欢迎光临”的语音提示。7.本装置的多功能控制盒可配套所有不同类型传感器做各种不同实验。8.液晶显示屏主控器：156*96*30mm，双色ABS注塑外壳；4色PVC面贴，美观大方；全系薄膜按键，触感舒适；通讯接口采用标准防反接RJ-45接口。9.整体全有机玻璃材料制作规格尺寸:600*200*300mm (±5mm)。10.HG 主控器具有蓝牙模块，学生可通过预装的手机控制软件，实现手机无线控制。11.HG 主控器具有存储接口，可插入存储卡，在装置运行过程中，控制器可自动将数据上传到存储卡上，学生可将存储数据导入电脑进行检测评估。12.本装置既可作为教具又具有学具功能，既可由教师演示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分析，也可由学生自行试验，体验设计过程。（独立主控器）所有尺寸浮动不超过5%</w:t>
            </w:r>
          </w:p>
        </w:tc>
      </w:tr>
      <w:tr w14:paraId="5DDC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049A128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auto" w:fill="auto"/>
            <w:vAlign w:val="center"/>
          </w:tcPr>
          <w:p w14:paraId="7A936A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升国旗实验装置</w:t>
            </w:r>
          </w:p>
        </w:tc>
        <w:tc>
          <w:tcPr>
            <w:tcW w:w="3793" w:type="pct"/>
            <w:shd w:val="clear" w:color="auto" w:fill="auto"/>
            <w:vAlign w:val="center"/>
          </w:tcPr>
          <w:p w14:paraId="019FCB7E">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规格尺寸：250×250×1200mm (±5mm)，采用伸缩旗杆，高度可调</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 xml:space="preserve">                                                            电路板均采用SMT贴片工艺；</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底座采用木板及亚克力材质制作而成；</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传感器采用：限位传感器1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限位传感器2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运行可在调试好时间后进行运转工作。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定时可让学生自由定制时间的开启工作状态；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定时开启可在定时结束后进行定时后的运转；</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该装置符合《技术与设计2》中教学内容；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可实现不少于三首歌曲的切换播放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液晶显示屏主控器：156*96*30mm (±5mm)，双色ABS注塑外壳；4色PVC面贴，美观大方；全系薄膜按键，触感舒适；通讯接口采用标准防反接RJ-45接口。</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HG 主控器具有存储接口，可插入存储卡，在装置运行过程中，控制器可自动将数据上传到存储卡上，学生可将存储数据导入电脑进行检测评估。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HG 主控器具有蓝牙模块，学生可通过预装的手机控制软件，实现手机无线控制。所有尺寸浮动不超过5%        </w:t>
            </w:r>
          </w:p>
        </w:tc>
      </w:tr>
      <w:tr w14:paraId="4EF99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1CE7B4A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auto" w:fill="auto"/>
            <w:vAlign w:val="center"/>
          </w:tcPr>
          <w:p w14:paraId="2CEA48F2">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空调模拟控制系统装置</w:t>
            </w:r>
          </w:p>
        </w:tc>
        <w:tc>
          <w:tcPr>
            <w:tcW w:w="3793" w:type="pct"/>
            <w:shd w:val="clear" w:color="auto" w:fill="auto"/>
            <w:vAlign w:val="center"/>
          </w:tcPr>
          <w:p w14:paraId="6061C55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用于《技术与设计2》第四单元第三节“闭环控制系统的干扰与反馈”中关于闭环控制系统的工作过程部分的教学演示和学生亲身体验活动。同时可演示物联网智能家居功能。                             实验装置整体亚克力材质，可直接观察箱体内部情况。                                             1.可支持制热和制冷，同时有风扇风速调节（高</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中</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 xml:space="preserve">低三档风速）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2.支持实时温度显示，精度0.1℃；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 温度调节范围在16℃~31℃之间；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 采用触摸液晶屏，可以直接用手指或专用的HG 触控笔在屏幕上进行指点,实现功能操作；                   5.液晶屏上可显示：“开/关”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温度设置</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“复位”</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“风速”（能够调整空调内风机的风速，风速会按照“自动→低风→中风→高风→自动”方式进行循环。）</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6.七种运行模式（自动模式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制冷模式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制热模式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除湿模式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通风模式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睡眠模式</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定时模式）。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a.自动模式：系统根据当前环境温度，自行选择制冷还是制热模式；</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b.制冷模式：系统先判断环境温度是否低于设定温度，若低于系统则不制冷；反之则运行，到达设定温度后即暂停工作，进入待机状态，当箱体内温度偏离设定温度3度后重新启动工作。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c.制热模式：系统先判断环境温度是否高于设定温度，若高于系统则不制热；反之则运行；到达设定温度后即暂停工作，进入待机状态，当箱体内温度偏离设定温度3度后重新启动工作。</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d.除湿模式：系统根据设定湿度启动制冷，采用冷凝的方式除湿；本模式风速自动设定为低速运行；</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e.通风模式：系统在此模式下不启动制冷和制热器件，只启动风扇运转，可调整风速；</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f.睡眠模式：系统在启动本模式后自动将空调温度调整到28度，并将风速调整至低速状态；到达设定温度后即暂停工作，进入待机状态。</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g.定时功能：系统可在设定模式后再设定工作时间。</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7.系统支持红外遥控控制， </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8.系统支持手机端APP控制功能；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a.支持用户登录界面；</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 xml:space="preserve"> 用户名</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密码登录</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b.可自定义模型名称；</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c.模式选择，七种运行模式功能都可以在手机上操作实现；</w:t>
            </w:r>
          </w:p>
          <w:p w14:paraId="5743DD92">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所有尺寸浮动不超过5%</w:t>
            </w:r>
          </w:p>
        </w:tc>
      </w:tr>
      <w:tr w14:paraId="276D9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6C0AC12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auto" w:fill="auto"/>
            <w:vAlign w:val="center"/>
          </w:tcPr>
          <w:p w14:paraId="4CA80D2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台灯功能测试仪</w:t>
            </w:r>
          </w:p>
        </w:tc>
        <w:tc>
          <w:tcPr>
            <w:tcW w:w="3793" w:type="pct"/>
            <w:shd w:val="clear" w:color="auto" w:fill="auto"/>
            <w:vAlign w:val="center"/>
          </w:tcPr>
          <w:p w14:paraId="37C74E7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壳体一次成型，数码管显示，启动/复位，计数等，精确到小数点后三位。功能：可外接光源等，进行电流</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电压</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照度的实时监测，亮度可调。让学生在进行电子电路教学的基础上对产品设计的环保意识也能有一定理解。</w:t>
            </w:r>
          </w:p>
        </w:tc>
      </w:tr>
      <w:tr w14:paraId="5467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auto" w:fill="auto"/>
            <w:noWrap/>
            <w:vAlign w:val="center"/>
          </w:tcPr>
          <w:p w14:paraId="77710DDE">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七、电子焊接制作套件</w:t>
            </w:r>
          </w:p>
        </w:tc>
      </w:tr>
      <w:tr w14:paraId="7A4AF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3E55A1A7">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000000" w:fill="FFFFFF"/>
            <w:vAlign w:val="center"/>
          </w:tcPr>
          <w:p w14:paraId="45703F8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电子制作套件</w:t>
            </w:r>
          </w:p>
        </w:tc>
        <w:tc>
          <w:tcPr>
            <w:tcW w:w="3793" w:type="pct"/>
            <w:shd w:val="clear" w:color="000000" w:fill="FFFFFF"/>
            <w:vAlign w:val="center"/>
          </w:tcPr>
          <w:p w14:paraId="7BFD17B1">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智能编程交通信号灯：利用微型单片机通过图形化编程控制红绿灯以2s的时间间隔依次亮灭，让学生初步了解智能控制程序的作用；主要配件包括Attiny13电路板1张，塑制底板1张，红绿灯灯杆2支；红</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绿led灯各1个，电池盒1组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5号电池2节，2P端子线3根</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双排轴架1个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三通5个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4mm螺丝8个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6mm螺丝12个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扎丝3根，制作说明书1份。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抢答器制作套件：通过本套件的制作，熟悉电子元件的焊接，了解抢答器运行原理，含5.1K电阻4个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510K电阻4个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按键5个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5mmLED灯4个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2P接线座1个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直插芯片3个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IC底座3个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PCB电路板1张</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三节电池盒1件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5号电池3节，制作说明书1份。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音乐门铃：通过组装制作音乐门铃，了解利用音乐IC提供音频信号源，通过三极管将音频信号源进行信号功率放大，然后输送到蜂鸣器中播放出来。主要配件包含：塑制底板1张</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直角杆2根</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4P接线端子2组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电池盒1组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led灯2个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电线3根</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短螺丝3个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长螺丝12个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蜂鸣器1个</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三极管2个，5号电池，2节制作说明书1份。</w:t>
            </w:r>
          </w:p>
          <w:p w14:paraId="58B46CF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所有尺寸浮动不超过5%</w:t>
            </w:r>
          </w:p>
        </w:tc>
      </w:tr>
      <w:tr w14:paraId="5472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3614646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000000" w:fill="FFFFFF"/>
            <w:vAlign w:val="center"/>
          </w:tcPr>
          <w:p w14:paraId="15B3A8B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遥控小车设计与制作套件</w:t>
            </w:r>
          </w:p>
        </w:tc>
        <w:tc>
          <w:tcPr>
            <w:tcW w:w="3793" w:type="pct"/>
            <w:shd w:val="clear" w:color="000000" w:fill="FFFFFF"/>
            <w:vAlign w:val="center"/>
          </w:tcPr>
          <w:p w14:paraId="5E62D8F5">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加工材料：PC标准构件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控制线路板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外线组件，电机</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遥控器。连接方式：拼插使用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胶合，配6V电源。实现功能：红外遥控器的简单认识及控制。</w:t>
            </w:r>
          </w:p>
        </w:tc>
      </w:tr>
      <w:tr w14:paraId="1349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088967A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000000" w:fill="FFFFFF"/>
            <w:vAlign w:val="center"/>
          </w:tcPr>
          <w:p w14:paraId="096FAC2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自发电手电筒制作套件</w:t>
            </w:r>
          </w:p>
        </w:tc>
        <w:tc>
          <w:tcPr>
            <w:tcW w:w="3793" w:type="pct"/>
            <w:shd w:val="clear" w:color="000000" w:fill="FFFFFF"/>
            <w:vAlign w:val="center"/>
          </w:tcPr>
          <w:p w14:paraId="5144217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LED动能转换手按发电电筒；配2个高亮度LED，可以实现电池供电和手按发电两种形式的动能转换。教材2；完成控制与设计的试验教学，也可作为流程设计试验套材使用。</w:t>
            </w:r>
          </w:p>
        </w:tc>
      </w:tr>
      <w:tr w14:paraId="6723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01AAAFA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000000" w:fill="FFFFFF"/>
            <w:vAlign w:val="center"/>
          </w:tcPr>
          <w:p w14:paraId="376AEB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台灯制作套件</w:t>
            </w:r>
          </w:p>
        </w:tc>
        <w:tc>
          <w:tcPr>
            <w:tcW w:w="3793" w:type="pct"/>
            <w:shd w:val="clear" w:color="000000" w:fill="FFFFFF"/>
            <w:vAlign w:val="center"/>
          </w:tcPr>
          <w:p w14:paraId="3C54069B">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包含电池供电系统，电子开关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变压电路，LED灯或灯泡。实验标准要求：经历技术观察</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设想</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安装</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测试和测量等简单的技术试验过程，学会简单的技术试验方法，形成初步的技术试验能力。</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目标：根据设计要求选择合适的材料或标准件；通过比较和权衡，能在多个方案中选定满足设计要求的最佳方案或集中各个方案的优点来改進原有方案</w:t>
            </w:r>
          </w:p>
        </w:tc>
      </w:tr>
      <w:tr w14:paraId="6A01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6983B2A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auto" w:fill="auto"/>
            <w:vAlign w:val="center"/>
          </w:tcPr>
          <w:p w14:paraId="019872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电子焊接练习套件（基础级）</w:t>
            </w:r>
          </w:p>
        </w:tc>
        <w:tc>
          <w:tcPr>
            <w:tcW w:w="3793" w:type="pct"/>
            <w:shd w:val="clear" w:color="auto" w:fill="auto"/>
            <w:vAlign w:val="center"/>
          </w:tcPr>
          <w:p w14:paraId="4C2D3B4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学生可以通过这个套件的练习，明晰焊接原理，识别电子元器件，练习正确使用电烙铁的方法，初步掌握焊接技术。                                                         1.触摸报警实验：103电容*1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蜂鸣器*1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NE555时基芯片*1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2.触摸开关实验：103电容*1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LED二极管*1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9013三极管*1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100K电阻*2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NE555时基芯片*1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3.电子门铃实验：100uF电容电容*1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22uF电容*2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小喇叭*1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9013三极管*3</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9012三极管*1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100K电阻*2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47K电阻*2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按键*1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4.定时振荡器实验：47uF电容*1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LED二极管*1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10K电位器*2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NE555时基芯片*1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5.多谐振荡器实验：4.7uF电容*2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LED二极管*2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9013三极管*2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100K电阻*2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6.光控报警实验：103电容*1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蜂鸣器*1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光敏电阻*1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NE555时基芯片*1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p>
          <w:p w14:paraId="47B609A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所有尺寸浮动不超过5%</w:t>
            </w:r>
          </w:p>
        </w:tc>
      </w:tr>
      <w:tr w14:paraId="343E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0D4A29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auto" w:fill="auto"/>
            <w:vAlign w:val="center"/>
          </w:tcPr>
          <w:p w14:paraId="331BC8E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电子焊接练习套件（进阶级）</w:t>
            </w:r>
          </w:p>
        </w:tc>
        <w:tc>
          <w:tcPr>
            <w:tcW w:w="3793" w:type="pct"/>
            <w:shd w:val="clear" w:color="auto" w:fill="auto"/>
            <w:vAlign w:val="center"/>
          </w:tcPr>
          <w:p w14:paraId="4DA5548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学生可以通过这个套件的练习，明晰焊接原理，识别电子元器件，练习正确使用电烙铁的方法，基本掌握焊接技术。                   1.光控电子鸟实验：103电容*1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小喇叭*1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9013三极管*1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9012三极管*1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5.6K电阻*1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光敏电阻*1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100K电位器*1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2.门窗报警实验：103电容*1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水银开关*1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蜂鸣器*1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NE555时基芯片*1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3.视力保护提醒器实验：LED二极管*1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红外发射二极管*1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红外接收二极管*1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蜂鸣器*1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8050三极管*2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8550三极管*2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220电阻*1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光敏电阻*1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4.数码显示器实验：共阴数码管*1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1K电阻*4</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4位拨码开关*1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CD4511集成芯片*1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5.门禁自动控制实验：104电容*1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103电容*4</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二极管 1N4007*1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LED二极管*1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5V继电器*1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500K电位器*1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人体热释电传感器*1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9014三极管*1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470K电阻*2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15K电阻*1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1M电阻*2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2M电阻*1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47K电阻*1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1K电阻*1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BISS0001+C172:C173集成芯片*1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6.无线调频话筒实验：102电容*2</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15P电容*1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5P电容*1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100UF电容*1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10P电容*1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201电容*1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天线*1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7.5T线圈*1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驻极体话筒*1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排针*1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9018三极管*1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9013三极管*1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22K电阻*3</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1.5M电阻*1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220电阻*1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印刷电路板*1；</w:t>
            </w:r>
          </w:p>
          <w:p w14:paraId="7483AE3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所有尺寸浮动不超过5%</w:t>
            </w:r>
          </w:p>
        </w:tc>
      </w:tr>
      <w:tr w14:paraId="67A9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03EB83AC">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7</w:t>
            </w:r>
          </w:p>
        </w:tc>
        <w:tc>
          <w:tcPr>
            <w:tcW w:w="773" w:type="pct"/>
            <w:shd w:val="clear" w:color="auto" w:fill="auto"/>
            <w:vAlign w:val="center"/>
          </w:tcPr>
          <w:p w14:paraId="6281B039">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《电子控制技术》学习实验箱（上）</w:t>
            </w:r>
          </w:p>
        </w:tc>
        <w:tc>
          <w:tcPr>
            <w:tcW w:w="3793" w:type="pct"/>
            <w:shd w:val="clear" w:color="auto" w:fill="auto"/>
            <w:vAlign w:val="center"/>
          </w:tcPr>
          <w:p w14:paraId="69B095A0">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绿色收纳箱一个，外观尺寸：490*395*230mm (±5mm)，箱体采用注塑成型,材料:</w:t>
            </w:r>
            <w:r>
              <w:rPr>
                <w:rFonts w:hint="eastAsia" w:ascii="宋体" w:hAnsi="宋体" w:eastAsia="宋体" w:cs="宋体"/>
                <w:color w:val="auto"/>
                <w:kern w:val="0"/>
                <w:sz w:val="24"/>
                <w:szCs w:val="24"/>
                <w:highlight w:val="none"/>
                <w14:ligatures w14:val="none"/>
              </w:rPr>
              <w:t>ABS/PP</w:t>
            </w:r>
            <w:r>
              <w:rPr>
                <w:rFonts w:hint="eastAsia" w:ascii="宋体" w:hAnsi="宋体" w:eastAsia="宋体" w:cs="宋体"/>
                <w:color w:val="auto"/>
                <w:kern w:val="0"/>
                <w:sz w:val="24"/>
                <w:szCs w:val="24"/>
                <w:highlight w:val="none"/>
                <w14:ligatures w14:val="none"/>
              </w:rPr>
              <w:t>。各种器材有序镶嵌在黑色发泡珍珠棉内衬里（定点定位），便于运输和管理。每个实验电路均采用环氧树脂板台面独立操作模块；模块规格：140*80*25mm (±5mm)，ABS塑料底盒封装，电路板插件式结构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可反复使用，无需焊接，带安全电源或电池盒（不允许采用220V）。提高学生动手能力。可以由学生自己动手组合完成光控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温控等多种模拟电路开闭环电路控制系统实验。实现10项独立实验项目。1.光敏报警电路套件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2.晶体三极管开关特性试验套件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3.常见控制方式认知及应用套件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4.红绿灯控制设计套件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5.常见继电器认知与应用套件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6.磁敏传感器应用套件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7.力敏传感器应用套件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8.气敏传感器应用套件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9.声敏传感器应用套件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10.常用电子元器件特性认知套件。台面印有清晰的电路原理图，使其功能一目了然，板上设有各种元件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自锁紧插座；拼插组合模块化结构，易于组装和拆卸，可重复使用；由各种电子元器件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导线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实验盒等组成；连接线为自锁紧可叠插式，导线顶部可直接插入万用表笔头，方便测量实时数据。</w:t>
            </w:r>
          </w:p>
          <w:p w14:paraId="6BA149A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所有尺寸浮动不超过5%</w:t>
            </w:r>
          </w:p>
        </w:tc>
      </w:tr>
      <w:tr w14:paraId="723B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0DC1CFE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8</w:t>
            </w:r>
          </w:p>
        </w:tc>
        <w:tc>
          <w:tcPr>
            <w:tcW w:w="773" w:type="pct"/>
            <w:shd w:val="clear" w:color="auto" w:fill="auto"/>
            <w:vAlign w:val="center"/>
          </w:tcPr>
          <w:p w14:paraId="7AA1DFB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《电子控制技术》学习实验箱（中）</w:t>
            </w:r>
          </w:p>
        </w:tc>
        <w:tc>
          <w:tcPr>
            <w:tcW w:w="3793" w:type="pct"/>
            <w:shd w:val="clear" w:color="auto" w:fill="auto"/>
            <w:vAlign w:val="center"/>
          </w:tcPr>
          <w:p w14:paraId="22B47D43">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绿色收纳箱一个，外观尺寸：490*395*230mm (±5mm)，箱体采用注塑成型,材料:</w:t>
            </w:r>
            <w:r>
              <w:rPr>
                <w:rFonts w:hint="eastAsia" w:ascii="宋体" w:hAnsi="宋体" w:eastAsia="宋体" w:cs="宋体"/>
                <w:color w:val="auto"/>
                <w:kern w:val="0"/>
                <w:sz w:val="24"/>
                <w:szCs w:val="24"/>
                <w:highlight w:val="none"/>
                <w14:ligatures w14:val="none"/>
              </w:rPr>
              <w:t>ABS/PP</w:t>
            </w:r>
            <w:r>
              <w:rPr>
                <w:rFonts w:hint="eastAsia" w:ascii="宋体" w:hAnsi="宋体" w:eastAsia="宋体" w:cs="宋体"/>
                <w:color w:val="auto"/>
                <w:kern w:val="0"/>
                <w:sz w:val="24"/>
                <w:szCs w:val="24"/>
                <w:highlight w:val="none"/>
                <w14:ligatures w14:val="none"/>
              </w:rPr>
              <w:t>。各种器材有序镶嵌在黑色发泡珍珠棉内衬里（定点定位），便于运输和管理。每个实验电路均采用环氧树脂板台面独立操作模块；模块规格：140*80*25mm (±5mm)，ABS塑料底盒封装，电路板插件式结构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可反复使用，无需焊接，带安全电源或电池盒（不允许采用220V）。提高学生动手能力。可以由学生自己动手组合完成光控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温控等多种模拟电路开闭环电路控制系统实验。实现10项独立实验项目。1.温湿度控制实验</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2.多控楼梯灯实验</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3.视力保护提醒器实验套件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4.三人抢答器实验</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5.红外发射接收电路套件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6.半导体开关特性认知与应用套件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7.基本数字电路认知/设计套件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8.恒温控制系统设计套件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9.单片机简单应用套件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10.三人表决器电路实验。台面印有清晰的电路原理图，使其功能一目了然，板上设有各种元件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自锁紧插座；拼插组合模块化结构，易于组装和拆卸，可重复使用；由各种电子元器件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导线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实验盒等组成；连接线为自锁紧可叠插式，导线顶部可直接插入万用表笔头，方便测量实时数据。所有尺寸浮动不超过5%</w:t>
            </w:r>
          </w:p>
        </w:tc>
      </w:tr>
      <w:tr w14:paraId="3896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37B99F88">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9</w:t>
            </w:r>
          </w:p>
        </w:tc>
        <w:tc>
          <w:tcPr>
            <w:tcW w:w="773" w:type="pct"/>
            <w:shd w:val="clear" w:color="auto" w:fill="auto"/>
            <w:vAlign w:val="center"/>
          </w:tcPr>
          <w:p w14:paraId="00A8A16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《电子控制技术》学习实验箱（下）</w:t>
            </w:r>
          </w:p>
        </w:tc>
        <w:tc>
          <w:tcPr>
            <w:tcW w:w="3793" w:type="pct"/>
            <w:shd w:val="clear" w:color="auto" w:fill="auto"/>
            <w:vAlign w:val="center"/>
          </w:tcPr>
          <w:p w14:paraId="4F3FB51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绿色收纳箱一个，外观尺寸：490*395*230mm (±5mm)，箱体采用注塑成型,材料:</w:t>
            </w:r>
            <w:r>
              <w:rPr>
                <w:rFonts w:hint="eastAsia" w:ascii="宋体" w:hAnsi="宋体" w:eastAsia="宋体" w:cs="宋体"/>
                <w:color w:val="auto"/>
                <w:kern w:val="0"/>
                <w:sz w:val="24"/>
                <w:szCs w:val="24"/>
                <w:highlight w:val="none"/>
                <w14:ligatures w14:val="none"/>
              </w:rPr>
              <w:t>ABS/PP</w:t>
            </w:r>
            <w:r>
              <w:rPr>
                <w:rFonts w:hint="eastAsia" w:ascii="宋体" w:hAnsi="宋体" w:eastAsia="宋体" w:cs="宋体"/>
                <w:color w:val="auto"/>
                <w:kern w:val="0"/>
                <w:sz w:val="24"/>
                <w:szCs w:val="24"/>
                <w:highlight w:val="none"/>
                <w14:ligatures w14:val="none"/>
              </w:rPr>
              <w:t>。各种器材有序镶嵌在黑色发泡珍珠棉内衬里（定点定位），便于运输和管理。器材包含8个实验模块，数字电压表</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数字电流表；每个实验电路均采用环氧树脂板台面独立操作模块；模块规格：140*80*25mm (±5mm)，ABS塑料底盒封装，电路板插件式结构</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可反复使用，无需焊接，带安全电源或电池盒（不允许采用220V）。提高学生动手能力。可以由学生自己动手组合完成光控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声控</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温控等多种模拟电路开闭环电路控制系统实验。实现8项独立实验项目。1.触摸光控楼梯灯试验套件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2.电子门铃电路套件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3.晶体三极管放大特性实验套件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4.追捕恐怖分子实验套件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5.血型配对实验套件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6.迎宾台实验套件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7.晶闸管控制实验套件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8.综合电路实验。台面印有清晰的电路原理图，使其功能一目了然，板上设有各种元件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自锁紧插座；拼插组合模块化结构，易于组装和拆卸，可重复使用；由各种电子元器件</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导线</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电源</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实验盒等组成；连接线为自锁紧可叠插式，导线顶部可直接插入万用表笔头，方便测量实时数据。所有尺寸浮动不超过5%</w:t>
            </w:r>
          </w:p>
        </w:tc>
      </w:tr>
      <w:tr w14:paraId="2EB2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auto" w:fill="auto"/>
            <w:noWrap/>
            <w:vAlign w:val="center"/>
          </w:tcPr>
          <w:p w14:paraId="7C339314">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10</w:t>
            </w:r>
          </w:p>
        </w:tc>
        <w:tc>
          <w:tcPr>
            <w:tcW w:w="773" w:type="pct"/>
            <w:shd w:val="clear" w:color="auto" w:fill="auto"/>
            <w:vAlign w:val="center"/>
          </w:tcPr>
          <w:p w14:paraId="7A9ED99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《电子控制技术》综合拓展实验箱</w:t>
            </w:r>
          </w:p>
        </w:tc>
        <w:tc>
          <w:tcPr>
            <w:tcW w:w="3793" w:type="pct"/>
            <w:shd w:val="clear" w:color="auto" w:fill="auto"/>
            <w:vAlign w:val="center"/>
          </w:tcPr>
          <w:p w14:paraId="5E50A218">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箱体外观尺寸：490*395*230mm (±5mm)。</w:t>
            </w:r>
          </w:p>
          <w:p w14:paraId="65B07A8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打开方式：抽拉式；</w:t>
            </w:r>
          </w:p>
          <w:p w14:paraId="2D883CE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箱体材料：环保型 PP；</w:t>
            </w:r>
          </w:p>
          <w:p w14:paraId="4BB6A14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箱体内部构造：采用珍珠棉隔离填充材料，每种实验器材有相对应插槽，每种实验器材设有固定位置。</w:t>
            </w:r>
          </w:p>
          <w:p w14:paraId="40311C8A">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试验箱采用多模块结构设计每个模块都采用相同规格设计，可以叠加组合节省电路占有的体积。学生可以任意选择，可以完成教材上的电路识别</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电路设计</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电路试验</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拓展。</w:t>
            </w:r>
          </w:p>
          <w:p w14:paraId="1C98DBE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设备操作简单</w:t>
            </w:r>
            <w:r>
              <w:rPr>
                <w:rFonts w:hint="eastAsia" w:ascii="宋体" w:hAnsi="宋体" w:eastAsia="宋体" w:cs="宋体"/>
                <w:color w:val="auto"/>
                <w:kern w:val="0"/>
                <w:sz w:val="24"/>
                <w:szCs w:val="24"/>
                <w:highlight w:val="none"/>
                <w:lang w:eastAsia="zh-CN"/>
                <w14:ligatures w14:val="none"/>
              </w:rPr>
              <w:t>、</w:t>
            </w:r>
            <w:r>
              <w:rPr>
                <w:rFonts w:hint="eastAsia" w:ascii="宋体" w:hAnsi="宋体" w:eastAsia="宋体" w:cs="宋体"/>
                <w:color w:val="auto"/>
                <w:kern w:val="0"/>
                <w:sz w:val="24"/>
                <w:szCs w:val="24"/>
                <w:highlight w:val="none"/>
                <w14:ligatures w14:val="none"/>
              </w:rPr>
              <w:t>插接方便。用连线即可实验。</w:t>
            </w:r>
          </w:p>
          <w:p w14:paraId="1118C083">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试验箱</w:t>
            </w:r>
            <w:r>
              <w:rPr>
                <w:rFonts w:hint="eastAsia" w:ascii="宋体" w:hAnsi="宋体" w:eastAsia="宋体" w:cs="宋体"/>
                <w:color w:val="auto"/>
                <w:kern w:val="0"/>
                <w:sz w:val="24"/>
                <w:szCs w:val="24"/>
                <w:highlight w:val="none"/>
                <w:lang w:val="en-US" w:eastAsia="zh-CN"/>
                <w14:ligatures w14:val="none"/>
              </w:rPr>
              <w:t>分不少于</w:t>
            </w:r>
            <w:r>
              <w:rPr>
                <w:rFonts w:hint="eastAsia" w:ascii="宋体" w:hAnsi="宋体" w:eastAsia="宋体" w:cs="宋体"/>
                <w:color w:val="auto"/>
                <w:kern w:val="0"/>
                <w:sz w:val="24"/>
                <w:szCs w:val="24"/>
                <w:highlight w:val="none"/>
                <w14:ligatures w14:val="none"/>
              </w:rPr>
              <w:t>八个模块，单模块规格为170*85mm。可以作为通用技术《技术与设计1》和《技术与设计2》模块的常见控制方式实践活动课程和创新设计的平台</w:t>
            </w:r>
            <w:r>
              <w:rPr>
                <w:rFonts w:hint="eastAsia" w:ascii="宋体" w:hAnsi="宋体" w:eastAsia="宋体" w:cs="宋体"/>
                <w:color w:val="auto"/>
                <w:kern w:val="0"/>
                <w:sz w:val="24"/>
                <w:szCs w:val="24"/>
                <w:highlight w:val="none"/>
                <w:lang w:eastAsia="zh-CN"/>
                <w14:ligatures w14:val="none"/>
              </w:rPr>
              <w:t>。</w:t>
            </w:r>
          </w:p>
          <w:p w14:paraId="6F184E88">
            <w:pPr>
              <w:widowControl/>
              <w:numPr>
                <w:ilvl w:val="0"/>
                <w:numId w:val="9"/>
              </w:numPr>
              <w:spacing w:after="0" w:line="240" w:lineRule="auto"/>
              <w:jc w:val="left"/>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电阻模块： 30,100,200,300,510,1K,1.5K,1.8K,2K,3K,4.7K,5.1K,6.8K,10K,51K,100K,200K,1M。电阻单位为欧姆，数量为各两个；</w:t>
            </w:r>
          </w:p>
          <w:p w14:paraId="6733A694">
            <w:pPr>
              <w:widowControl/>
              <w:numPr>
                <w:ilvl w:val="0"/>
                <w:numId w:val="9"/>
              </w:numPr>
              <w:spacing w:after="0" w:line="240" w:lineRule="auto"/>
              <w:ind w:left="0" w:leftChars="0" w:firstLine="0" w:firstLineChars="0"/>
              <w:jc w:val="left"/>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电容和声音模块：有极性电容（1uf.10uf.22uf.47uf.100uf.220uf）；无极性电容（22pf.0.001uf.0.047uf.0.1uf）；驻极体话筒；扬声器；蜂鸣器；音乐ＩＣ电路；</w:t>
            </w:r>
          </w:p>
          <w:p w14:paraId="631BFF08">
            <w:pPr>
              <w:widowControl/>
              <w:numPr>
                <w:ilvl w:val="0"/>
                <w:numId w:val="9"/>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 xml:space="preserve">开关和电位器模块：轻触开关；按键开关；杠杆开关；拨动开关；电位器（5Ｋ，50Ｋ，阻值可变）； </w:t>
            </w:r>
          </w:p>
          <w:p w14:paraId="2A8C1B53">
            <w:pPr>
              <w:widowControl/>
              <w:numPr>
                <w:ilvl w:val="0"/>
                <w:numId w:val="9"/>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数字电路显示模块： 发光二极管；共阴七段数码管；小灯泡；液晶模块接口；单片机晶振电路；单片机复位电路；</w:t>
            </w:r>
          </w:p>
          <w:p w14:paraId="64657637">
            <w:pPr>
              <w:widowControl/>
              <w:numPr>
                <w:ilvl w:val="0"/>
                <w:numId w:val="9"/>
              </w:numPr>
              <w:spacing w:after="0" w:line="240" w:lineRule="auto"/>
              <w:ind w:left="0" w:leftChars="0" w:firstLine="0" w:firstLineChars="0"/>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传感器和三极管模块: 光敏电阻；热敏电阻；湿敏电阻；水银开关；干簧管；霍尔开关；红外线发射管；红外线接收管；三极管（ＮＰＮ.ＰＮＰ）；摇控接受电路</w:t>
            </w:r>
            <w:r>
              <w:rPr>
                <w:rFonts w:hint="eastAsia" w:ascii="宋体" w:hAnsi="宋体" w:eastAsia="宋体" w:cs="宋体"/>
                <w:color w:val="auto"/>
                <w:kern w:val="0"/>
                <w:sz w:val="24"/>
                <w:szCs w:val="24"/>
                <w:highlight w:val="none"/>
                <w:lang w:eastAsia="zh-CN"/>
                <w14:ligatures w14:val="none"/>
              </w:rPr>
              <w:t>；</w:t>
            </w:r>
          </w:p>
          <w:p w14:paraId="001932F2">
            <w:pPr>
              <w:widowControl/>
              <w:numPr>
                <w:ilvl w:val="0"/>
                <w:numId w:val="9"/>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继电器和扩展模块： 继电器及其电路（可透视5Ｖ，9Ｖ，12Ｖ）；4脚扩展座；</w:t>
            </w:r>
          </w:p>
          <w:p w14:paraId="75A29869">
            <w:pPr>
              <w:widowControl/>
              <w:numPr>
                <w:ilvl w:val="0"/>
                <w:numId w:val="9"/>
              </w:numPr>
              <w:spacing w:after="0" w:line="240" w:lineRule="auto"/>
              <w:ind w:left="0" w:leftChars="0" w:firstLine="0" w:firstLineChars="0"/>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数字电路芯片模块：或门芯片；与门芯片；非门芯片；与非门芯片；</w:t>
            </w:r>
          </w:p>
          <w:p w14:paraId="42A8D592">
            <w:pPr>
              <w:widowControl/>
              <w:numPr>
                <w:ilvl w:val="0"/>
                <w:numId w:val="0"/>
              </w:numPr>
              <w:spacing w:after="0" w:line="240" w:lineRule="auto"/>
              <w:ind w:leftChars="0"/>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8.单片机模块：40脚单片机ＩＣ座，可以接插51系列单片机和AVR系列单片机，可以用RS-232串口在线烧写程序；所有尺寸浮动不超过5%</w:t>
            </w:r>
            <w:r>
              <w:rPr>
                <w:rFonts w:hint="eastAsia" w:ascii="宋体" w:hAnsi="宋体" w:eastAsia="宋体" w:cs="宋体"/>
                <w:color w:val="auto"/>
                <w:kern w:val="0"/>
                <w:sz w:val="24"/>
                <w:szCs w:val="24"/>
                <w:highlight w:val="none"/>
                <w:lang w:eastAsia="zh-CN"/>
                <w14:ligatures w14:val="none"/>
              </w:rPr>
              <w:t>。</w:t>
            </w:r>
          </w:p>
        </w:tc>
      </w:tr>
      <w:tr w14:paraId="2D5A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shd w:val="clear" w:color="000000" w:fill="FFFFFF"/>
            <w:noWrap/>
            <w:vAlign w:val="center"/>
          </w:tcPr>
          <w:p w14:paraId="07D4A2DD">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八、环创物品</w:t>
            </w:r>
          </w:p>
        </w:tc>
      </w:tr>
      <w:tr w14:paraId="69C8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28C03223">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000000" w:fill="FFFFFF"/>
            <w:vAlign w:val="center"/>
          </w:tcPr>
          <w:p w14:paraId="42238FD6">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教室管理制度展板</w:t>
            </w:r>
          </w:p>
        </w:tc>
        <w:tc>
          <w:tcPr>
            <w:tcW w:w="3793" w:type="pct"/>
            <w:shd w:val="clear" w:color="000000" w:fill="FFFFFF"/>
            <w:vAlign w:val="center"/>
          </w:tcPr>
          <w:p w14:paraId="1793A036">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包括管理制度和岗位职责两块展板，用于实验老师对教室的管理和明确老师的岗位职责。</w:t>
            </w:r>
          </w:p>
        </w:tc>
      </w:tr>
      <w:tr w14:paraId="5D7F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43467C01">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2</w:t>
            </w:r>
          </w:p>
        </w:tc>
        <w:tc>
          <w:tcPr>
            <w:tcW w:w="773" w:type="pct"/>
            <w:shd w:val="clear" w:color="000000" w:fill="FFFFFF"/>
            <w:vAlign w:val="center"/>
          </w:tcPr>
          <w:p w14:paraId="25BEF07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教师端挂物洞洞板</w:t>
            </w:r>
          </w:p>
        </w:tc>
        <w:tc>
          <w:tcPr>
            <w:tcW w:w="3793" w:type="pct"/>
            <w:shd w:val="clear" w:color="000000" w:fill="FFFFFF"/>
            <w:vAlign w:val="center"/>
          </w:tcPr>
          <w:p w14:paraId="764E94E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用于教师悬挂工作服或其他挂件物品。</w:t>
            </w:r>
          </w:p>
        </w:tc>
      </w:tr>
      <w:tr w14:paraId="1DDE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28285CD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3</w:t>
            </w:r>
          </w:p>
        </w:tc>
        <w:tc>
          <w:tcPr>
            <w:tcW w:w="773" w:type="pct"/>
            <w:shd w:val="clear" w:color="000000" w:fill="FFFFFF"/>
            <w:vAlign w:val="center"/>
          </w:tcPr>
          <w:p w14:paraId="11EA995F">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知识展板</w:t>
            </w:r>
          </w:p>
        </w:tc>
        <w:tc>
          <w:tcPr>
            <w:tcW w:w="3793" w:type="pct"/>
            <w:shd w:val="clear" w:color="000000" w:fill="FFFFFF"/>
            <w:vAlign w:val="center"/>
          </w:tcPr>
          <w:p w14:paraId="4AC10A5F">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由专业设计师进行设计，生动形象地表现知识，提高学生的观赏兴趣。版面可加入校园文化等内容，如学校logo、校风校训等。</w:t>
            </w:r>
          </w:p>
        </w:tc>
      </w:tr>
      <w:tr w14:paraId="2315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7E28970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4</w:t>
            </w:r>
          </w:p>
        </w:tc>
        <w:tc>
          <w:tcPr>
            <w:tcW w:w="773" w:type="pct"/>
            <w:shd w:val="clear" w:color="000000" w:fill="FFFFFF"/>
            <w:vAlign w:val="center"/>
          </w:tcPr>
          <w:p w14:paraId="277BD68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教室信息公告栏</w:t>
            </w:r>
          </w:p>
        </w:tc>
        <w:tc>
          <w:tcPr>
            <w:tcW w:w="3793" w:type="pct"/>
            <w:shd w:val="clear" w:color="000000" w:fill="FFFFFF"/>
            <w:vAlign w:val="center"/>
          </w:tcPr>
          <w:p w14:paraId="421BB727">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（1）采用优质100%聚酯纤维板制作而成，具有良好的吸音性能、装饰性能，多种颜色可选。</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（2）具体尺寸根据实验室墙面定制，可在其上喷制校园文化如学校logo、校风校训等内容。形状多变，可加入元素等模块内容，用于装饰整间实验室的氛围环境。</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（3）其主要用于展示相关学科信息，如实验信息、实验安排计划、学科竞赛信息、学生优秀实验报告、经典实验等信息内容。</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（4）有害物质释放量需符合国家标准，达到国际E1级要求。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（5）具有良好的防火性能，</w:t>
            </w:r>
            <w:r>
              <w:rPr>
                <w:rFonts w:hint="eastAsia" w:ascii="宋体" w:hAnsi="宋体" w:eastAsia="宋体" w:cs="宋体"/>
                <w:color w:val="auto"/>
                <w:kern w:val="0"/>
                <w:sz w:val="24"/>
                <w:szCs w:val="24"/>
                <w:highlight w:val="none"/>
                <w:lang w:val="en-US" w:eastAsia="zh-CN"/>
                <w14:ligatures w14:val="none"/>
              </w:rPr>
              <w:t>不低于</w:t>
            </w:r>
            <w:r>
              <w:rPr>
                <w:rFonts w:hint="eastAsia" w:ascii="宋体" w:hAnsi="宋体" w:eastAsia="宋体" w:cs="宋体"/>
                <w:color w:val="auto"/>
                <w:kern w:val="0"/>
                <w:sz w:val="24"/>
                <w:szCs w:val="24"/>
                <w:highlight w:val="none"/>
                <w14:ligatures w14:val="none"/>
              </w:rPr>
              <w:t>B1级国家防火要求。</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（6）具有良好的抗冲击性能，具有优秀的弹性、韧性、耐磨性、抗冲击、耐撕裂、不易划破的性能。</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（7）密度低于0.3，每平方米重量低于3公斤，降低建筑物的载荷。</w:t>
            </w:r>
            <w:r>
              <w:rPr>
                <w:rFonts w:hint="eastAsia" w:ascii="宋体" w:hAnsi="宋体" w:eastAsia="宋体" w:cs="宋体"/>
                <w:color w:val="auto"/>
                <w:kern w:val="0"/>
                <w:sz w:val="24"/>
                <w:szCs w:val="24"/>
                <w:highlight w:val="none"/>
                <w14:ligatures w14:val="none"/>
              </w:rPr>
              <w:br w:type="textWrapping"/>
            </w:r>
            <w:r>
              <w:rPr>
                <w:rFonts w:hint="eastAsia" w:ascii="宋体" w:hAnsi="宋体" w:eastAsia="宋体" w:cs="宋体"/>
                <w:color w:val="auto"/>
                <w:kern w:val="0"/>
                <w:sz w:val="24"/>
                <w:szCs w:val="24"/>
                <w:highlight w:val="none"/>
                <w14:ligatures w14:val="none"/>
              </w:rPr>
              <w:t>（8）具有良好的物理性能，不会因温度和湿度的改变而膨胀或缩小。</w:t>
            </w:r>
          </w:p>
        </w:tc>
      </w:tr>
      <w:tr w14:paraId="2A355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44373A65">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5</w:t>
            </w:r>
          </w:p>
        </w:tc>
        <w:tc>
          <w:tcPr>
            <w:tcW w:w="773" w:type="pct"/>
            <w:shd w:val="clear" w:color="000000" w:fill="FFFFFF"/>
            <w:vAlign w:val="center"/>
          </w:tcPr>
          <w:p w14:paraId="7DEAA73B">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配电箱贴</w:t>
            </w:r>
          </w:p>
        </w:tc>
        <w:tc>
          <w:tcPr>
            <w:tcW w:w="3793" w:type="pct"/>
            <w:shd w:val="clear" w:color="000000" w:fill="FFFFFF"/>
            <w:vAlign w:val="center"/>
          </w:tcPr>
          <w:p w14:paraId="1FC36C51">
            <w:pPr>
              <w:widowControl/>
              <w:spacing w:after="0" w:line="240" w:lineRule="auto"/>
              <w:rPr>
                <w:rFonts w:hint="eastAsia" w:ascii="宋体" w:hAnsi="宋体" w:eastAsia="宋体" w:cs="宋体"/>
                <w:color w:val="auto"/>
                <w:kern w:val="0"/>
                <w:sz w:val="24"/>
                <w:szCs w:val="24"/>
                <w:highlight w:val="none"/>
                <w:lang w:val="en-US" w:eastAsia="zh-CN"/>
                <w14:ligatures w14:val="none"/>
              </w:rPr>
            </w:pPr>
            <w:r>
              <w:rPr>
                <w:rFonts w:hint="eastAsia" w:ascii="宋体" w:hAnsi="宋体" w:eastAsia="宋体" w:cs="宋体"/>
                <w:color w:val="auto"/>
                <w:kern w:val="0"/>
                <w:sz w:val="24"/>
                <w:szCs w:val="24"/>
                <w:highlight w:val="none"/>
                <w14:ligatures w14:val="none"/>
              </w:rPr>
              <w:t>根据校园文化定制配电箱外表面贴纸，使之融入教室墙面设计，与实验室环境建设和谐统一</w:t>
            </w:r>
            <w:r>
              <w:rPr>
                <w:rFonts w:hint="eastAsia" w:ascii="宋体" w:hAnsi="宋体" w:eastAsia="宋体" w:cs="宋体"/>
                <w:color w:val="auto"/>
                <w:kern w:val="0"/>
                <w:sz w:val="24"/>
                <w:szCs w:val="24"/>
                <w:highlight w:val="none"/>
                <w:lang w:val="en-US" w:eastAsia="zh-CN"/>
                <w14:ligatures w14:val="none"/>
              </w:rPr>
              <w:t>。</w:t>
            </w:r>
          </w:p>
        </w:tc>
      </w:tr>
      <w:tr w14:paraId="0FF4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6FE7F49A">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6</w:t>
            </w:r>
          </w:p>
        </w:tc>
        <w:tc>
          <w:tcPr>
            <w:tcW w:w="773" w:type="pct"/>
            <w:shd w:val="clear" w:color="000000" w:fill="FFFFFF"/>
            <w:vAlign w:val="center"/>
          </w:tcPr>
          <w:p w14:paraId="7BEAE3D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教师演示台背板logo</w:t>
            </w:r>
          </w:p>
        </w:tc>
        <w:tc>
          <w:tcPr>
            <w:tcW w:w="3793" w:type="pct"/>
            <w:shd w:val="clear" w:color="000000" w:fill="FFFFFF"/>
            <w:vAlign w:val="center"/>
          </w:tcPr>
          <w:p w14:paraId="728EF8C8">
            <w:pPr>
              <w:widowControl/>
              <w:spacing w:after="0" w:line="240" w:lineRule="auto"/>
              <w:rPr>
                <w:rFonts w:hint="eastAsia" w:ascii="宋体" w:hAnsi="宋体" w:eastAsia="宋体" w:cs="宋体"/>
                <w:color w:val="auto"/>
                <w:kern w:val="0"/>
                <w:sz w:val="24"/>
                <w:szCs w:val="24"/>
                <w:highlight w:val="none"/>
                <w:lang w:eastAsia="zh-CN"/>
                <w14:ligatures w14:val="none"/>
              </w:rPr>
            </w:pPr>
            <w:r>
              <w:rPr>
                <w:rFonts w:hint="eastAsia" w:ascii="宋体" w:hAnsi="宋体" w:eastAsia="宋体" w:cs="宋体"/>
                <w:color w:val="auto"/>
                <w:kern w:val="0"/>
                <w:sz w:val="24"/>
                <w:szCs w:val="24"/>
                <w:highlight w:val="none"/>
                <w14:ligatures w14:val="none"/>
              </w:rPr>
              <w:t>教师演示台背面板材定制学校logo</w:t>
            </w:r>
            <w:r>
              <w:rPr>
                <w:rFonts w:hint="eastAsia" w:ascii="宋体" w:hAnsi="宋体" w:eastAsia="宋体" w:cs="宋体"/>
                <w:color w:val="auto"/>
                <w:kern w:val="0"/>
                <w:sz w:val="24"/>
                <w:szCs w:val="24"/>
                <w:highlight w:val="none"/>
                <w:lang w:eastAsia="zh-CN"/>
                <w14:ligatures w14:val="none"/>
              </w:rPr>
              <w:t>。</w:t>
            </w:r>
          </w:p>
        </w:tc>
      </w:tr>
      <w:tr w14:paraId="5392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65B9DD89">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　</w:t>
            </w:r>
          </w:p>
        </w:tc>
        <w:tc>
          <w:tcPr>
            <w:tcW w:w="4567" w:type="pct"/>
            <w:gridSpan w:val="2"/>
            <w:shd w:val="clear" w:color="000000" w:fill="FFFFFF"/>
            <w:noWrap/>
            <w:vAlign w:val="center"/>
          </w:tcPr>
          <w:p w14:paraId="35A7A8C1">
            <w:pPr>
              <w:widowControl/>
              <w:spacing w:after="0" w:line="240" w:lineRule="auto"/>
              <w:jc w:val="center"/>
              <w:rPr>
                <w:rFonts w:hint="eastAsia" w:ascii="宋体" w:hAnsi="宋体" w:eastAsia="宋体" w:cs="宋体"/>
                <w:b/>
                <w:bCs/>
                <w:color w:val="auto"/>
                <w:kern w:val="0"/>
                <w:sz w:val="24"/>
                <w:szCs w:val="24"/>
                <w:highlight w:val="none"/>
                <w14:ligatures w14:val="none"/>
              </w:rPr>
            </w:pPr>
            <w:r>
              <w:rPr>
                <w:rFonts w:hint="eastAsia" w:ascii="宋体" w:hAnsi="宋体" w:eastAsia="宋体" w:cs="宋体"/>
                <w:b/>
                <w:bCs/>
                <w:color w:val="auto"/>
                <w:kern w:val="0"/>
                <w:sz w:val="24"/>
                <w:szCs w:val="24"/>
                <w:highlight w:val="none"/>
                <w14:ligatures w14:val="none"/>
              </w:rPr>
              <w:t>九、环境布展</w:t>
            </w:r>
          </w:p>
        </w:tc>
      </w:tr>
      <w:tr w14:paraId="7A959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2" w:type="pct"/>
            <w:shd w:val="clear" w:color="000000" w:fill="FFFFFF"/>
            <w:noWrap/>
            <w:vAlign w:val="center"/>
          </w:tcPr>
          <w:p w14:paraId="396E7040">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1</w:t>
            </w:r>
          </w:p>
        </w:tc>
        <w:tc>
          <w:tcPr>
            <w:tcW w:w="773" w:type="pct"/>
            <w:shd w:val="clear" w:color="000000" w:fill="FFFFFF"/>
            <w:vAlign w:val="center"/>
          </w:tcPr>
          <w:p w14:paraId="1FA8B06E">
            <w:pPr>
              <w:widowControl/>
              <w:spacing w:after="0" w:line="240" w:lineRule="auto"/>
              <w:jc w:val="center"/>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环境布展</w:t>
            </w:r>
          </w:p>
        </w:tc>
        <w:tc>
          <w:tcPr>
            <w:tcW w:w="3793" w:type="pct"/>
            <w:shd w:val="clear" w:color="000000" w:fill="FFFFFF"/>
            <w:vAlign w:val="center"/>
          </w:tcPr>
          <w:p w14:paraId="47DDA984">
            <w:pPr>
              <w:widowControl/>
              <w:spacing w:after="0" w:line="240" w:lineRule="auto"/>
              <w:rPr>
                <w:rFonts w:hint="eastAsia" w:ascii="宋体" w:hAnsi="宋体" w:eastAsia="宋体" w:cs="宋体"/>
                <w:color w:val="auto"/>
                <w:kern w:val="0"/>
                <w:sz w:val="24"/>
                <w:szCs w:val="24"/>
                <w:highlight w:val="none"/>
                <w14:ligatures w14:val="none"/>
              </w:rPr>
            </w:pPr>
            <w:r>
              <w:rPr>
                <w:rFonts w:hint="eastAsia" w:ascii="宋体" w:hAnsi="宋体" w:eastAsia="宋体" w:cs="宋体"/>
                <w:color w:val="auto"/>
                <w:kern w:val="0"/>
                <w:sz w:val="24"/>
                <w:szCs w:val="24"/>
                <w:highlight w:val="none"/>
                <w14:ligatures w14:val="none"/>
              </w:rPr>
              <w:t>包括吊顶设计及施工、地面设计及施工、墙面设计及施工、窗帘设计及施工、照明灯具等，建设造型风格结合教室特点及校园文化进行定制化设计及施工，中标人须提供设计方案及设计图，经采购人审核后，经批准后方可实施。</w:t>
            </w:r>
          </w:p>
        </w:tc>
      </w:tr>
    </w:tbl>
    <w:p w14:paraId="2D8E69CC">
      <w:pPr>
        <w:rPr>
          <w:rFonts w:hint="eastAsia" w:ascii="宋体" w:hAnsi="宋体" w:eastAsia="宋体" w:cs="宋体"/>
          <w:color w:val="auto"/>
          <w:sz w:val="24"/>
          <w:szCs w:val="24"/>
          <w:highlight w:val="none"/>
        </w:rPr>
      </w:pPr>
    </w:p>
    <w:p w14:paraId="002BBF54">
      <w:pPr>
        <w:rPr>
          <w:rFonts w:hint="eastAsia" w:ascii="宋体" w:hAnsi="宋体" w:eastAsia="宋体" w:cs="宋体"/>
          <w:color w:val="auto"/>
          <w:sz w:val="24"/>
          <w:szCs w:val="24"/>
          <w:highlight w:val="none"/>
        </w:rPr>
      </w:pPr>
    </w:p>
    <w:p w14:paraId="54513751">
      <w:pPr>
        <w:rPr>
          <w:rFonts w:hint="eastAsia" w:ascii="宋体" w:hAnsi="宋体" w:eastAsia="宋体" w:cs="宋体"/>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C1CAC">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9634F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29634F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D5F6C"/>
    <w:multiLevelType w:val="singleLevel"/>
    <w:tmpl w:val="961D5F6C"/>
    <w:lvl w:ilvl="0" w:tentative="0">
      <w:start w:val="1"/>
      <w:numFmt w:val="decimal"/>
      <w:lvlText w:val="%1."/>
      <w:lvlJc w:val="left"/>
      <w:pPr>
        <w:tabs>
          <w:tab w:val="left" w:pos="312"/>
        </w:tabs>
      </w:pPr>
    </w:lvl>
  </w:abstractNum>
  <w:abstractNum w:abstractNumId="1">
    <w:nsid w:val="A4B24CF4"/>
    <w:multiLevelType w:val="singleLevel"/>
    <w:tmpl w:val="A4B24CF4"/>
    <w:lvl w:ilvl="0" w:tentative="0">
      <w:start w:val="1"/>
      <w:numFmt w:val="decimal"/>
      <w:lvlText w:val="%1."/>
      <w:lvlJc w:val="left"/>
      <w:pPr>
        <w:tabs>
          <w:tab w:val="left" w:pos="312"/>
        </w:tabs>
      </w:pPr>
    </w:lvl>
  </w:abstractNum>
  <w:abstractNum w:abstractNumId="2">
    <w:nsid w:val="B8E4DA0E"/>
    <w:multiLevelType w:val="singleLevel"/>
    <w:tmpl w:val="B8E4DA0E"/>
    <w:lvl w:ilvl="0" w:tentative="0">
      <w:start w:val="1"/>
      <w:numFmt w:val="decimal"/>
      <w:lvlText w:val="%1."/>
      <w:lvlJc w:val="left"/>
      <w:pPr>
        <w:tabs>
          <w:tab w:val="left" w:pos="312"/>
        </w:tabs>
      </w:pPr>
    </w:lvl>
  </w:abstractNum>
  <w:abstractNum w:abstractNumId="3">
    <w:nsid w:val="F089B99F"/>
    <w:multiLevelType w:val="singleLevel"/>
    <w:tmpl w:val="F089B99F"/>
    <w:lvl w:ilvl="0" w:tentative="0">
      <w:start w:val="6"/>
      <w:numFmt w:val="decimal"/>
      <w:suff w:val="nothing"/>
      <w:lvlText w:val="%1、"/>
      <w:lvlJc w:val="left"/>
    </w:lvl>
  </w:abstractNum>
  <w:abstractNum w:abstractNumId="4">
    <w:nsid w:val="168E1771"/>
    <w:multiLevelType w:val="singleLevel"/>
    <w:tmpl w:val="168E1771"/>
    <w:lvl w:ilvl="0" w:tentative="0">
      <w:start w:val="1"/>
      <w:numFmt w:val="decimal"/>
      <w:lvlText w:val="%1."/>
      <w:lvlJc w:val="left"/>
      <w:pPr>
        <w:tabs>
          <w:tab w:val="left" w:pos="312"/>
        </w:tabs>
      </w:pPr>
    </w:lvl>
  </w:abstractNum>
  <w:abstractNum w:abstractNumId="5">
    <w:nsid w:val="1C478CDE"/>
    <w:multiLevelType w:val="singleLevel"/>
    <w:tmpl w:val="1C478CDE"/>
    <w:lvl w:ilvl="0" w:tentative="0">
      <w:start w:val="1"/>
      <w:numFmt w:val="decimal"/>
      <w:lvlText w:val="%1."/>
      <w:lvlJc w:val="left"/>
      <w:pPr>
        <w:tabs>
          <w:tab w:val="left" w:pos="312"/>
        </w:tabs>
      </w:pPr>
    </w:lvl>
  </w:abstractNum>
  <w:abstractNum w:abstractNumId="6">
    <w:nsid w:val="2316953B"/>
    <w:multiLevelType w:val="singleLevel"/>
    <w:tmpl w:val="2316953B"/>
    <w:lvl w:ilvl="0" w:tentative="0">
      <w:start w:val="1"/>
      <w:numFmt w:val="chineseCounting"/>
      <w:suff w:val="nothing"/>
      <w:lvlText w:val="%1、"/>
      <w:lvlJc w:val="left"/>
      <w:rPr>
        <w:rFonts w:hint="eastAsia"/>
      </w:rPr>
    </w:lvl>
  </w:abstractNum>
  <w:abstractNum w:abstractNumId="7">
    <w:nsid w:val="3D0CDA83"/>
    <w:multiLevelType w:val="singleLevel"/>
    <w:tmpl w:val="3D0CDA83"/>
    <w:lvl w:ilvl="0" w:tentative="0">
      <w:start w:val="1"/>
      <w:numFmt w:val="decimal"/>
      <w:lvlText w:val="%1."/>
      <w:lvlJc w:val="left"/>
      <w:pPr>
        <w:tabs>
          <w:tab w:val="left" w:pos="312"/>
        </w:tabs>
      </w:pPr>
    </w:lvl>
  </w:abstractNum>
  <w:abstractNum w:abstractNumId="8">
    <w:nsid w:val="6D3487A6"/>
    <w:multiLevelType w:val="singleLevel"/>
    <w:tmpl w:val="6D3487A6"/>
    <w:lvl w:ilvl="0" w:tentative="0">
      <w:start w:val="1"/>
      <w:numFmt w:val="decimal"/>
      <w:lvlText w:val="%1."/>
      <w:lvlJc w:val="left"/>
      <w:pPr>
        <w:tabs>
          <w:tab w:val="left" w:pos="312"/>
        </w:tabs>
      </w:pPr>
    </w:lvl>
  </w:abstractNum>
  <w:num w:numId="1">
    <w:abstractNumId w:val="3"/>
  </w:num>
  <w:num w:numId="2">
    <w:abstractNumId w:val="8"/>
  </w:num>
  <w:num w:numId="3">
    <w:abstractNumId w:val="5"/>
  </w:num>
  <w:num w:numId="4">
    <w:abstractNumId w:val="7"/>
  </w:num>
  <w:num w:numId="5">
    <w:abstractNumId w:val="6"/>
  </w:num>
  <w:num w:numId="6">
    <w:abstractNumId w:val="4"/>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removePersonalInformation/>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s>
  <w:rsids>
    <w:rsidRoot w:val="1B4F48A5"/>
    <w:rsid w:val="00085926"/>
    <w:rsid w:val="001066DA"/>
    <w:rsid w:val="002802C3"/>
    <w:rsid w:val="003E35BE"/>
    <w:rsid w:val="00420088"/>
    <w:rsid w:val="00436D03"/>
    <w:rsid w:val="005C5249"/>
    <w:rsid w:val="007E5A22"/>
    <w:rsid w:val="007F40EE"/>
    <w:rsid w:val="00836EDF"/>
    <w:rsid w:val="00950CB9"/>
    <w:rsid w:val="009674C7"/>
    <w:rsid w:val="00A4660D"/>
    <w:rsid w:val="00A81C70"/>
    <w:rsid w:val="00B47890"/>
    <w:rsid w:val="00B815BC"/>
    <w:rsid w:val="00BE7797"/>
    <w:rsid w:val="00D758CD"/>
    <w:rsid w:val="00DC5F5A"/>
    <w:rsid w:val="00DF144C"/>
    <w:rsid w:val="00EA1572"/>
    <w:rsid w:val="00EB5874"/>
    <w:rsid w:val="00EF2A0A"/>
    <w:rsid w:val="00F475EA"/>
    <w:rsid w:val="00F86AFE"/>
    <w:rsid w:val="015679D0"/>
    <w:rsid w:val="022976D0"/>
    <w:rsid w:val="02C815AA"/>
    <w:rsid w:val="02E33AD9"/>
    <w:rsid w:val="031940FF"/>
    <w:rsid w:val="0434399D"/>
    <w:rsid w:val="04387860"/>
    <w:rsid w:val="046773C0"/>
    <w:rsid w:val="05444DBA"/>
    <w:rsid w:val="05827816"/>
    <w:rsid w:val="05873555"/>
    <w:rsid w:val="06AB707D"/>
    <w:rsid w:val="0823558D"/>
    <w:rsid w:val="083D3697"/>
    <w:rsid w:val="09AC7472"/>
    <w:rsid w:val="09B064D1"/>
    <w:rsid w:val="09C120A6"/>
    <w:rsid w:val="0B1547F7"/>
    <w:rsid w:val="0C782C2D"/>
    <w:rsid w:val="0D272220"/>
    <w:rsid w:val="0D6F1AE7"/>
    <w:rsid w:val="0E4868F2"/>
    <w:rsid w:val="0F3E749B"/>
    <w:rsid w:val="0FE14812"/>
    <w:rsid w:val="109401F4"/>
    <w:rsid w:val="10DC0B00"/>
    <w:rsid w:val="119F1CD5"/>
    <w:rsid w:val="11B20C52"/>
    <w:rsid w:val="124E024F"/>
    <w:rsid w:val="139525D9"/>
    <w:rsid w:val="158B0536"/>
    <w:rsid w:val="167F6766"/>
    <w:rsid w:val="1806671A"/>
    <w:rsid w:val="180E1588"/>
    <w:rsid w:val="18607FBE"/>
    <w:rsid w:val="18677B88"/>
    <w:rsid w:val="198F6FCB"/>
    <w:rsid w:val="1B4F48A5"/>
    <w:rsid w:val="1B902687"/>
    <w:rsid w:val="1BEA5747"/>
    <w:rsid w:val="1C2A74FC"/>
    <w:rsid w:val="1CC45CDD"/>
    <w:rsid w:val="1FE11F14"/>
    <w:rsid w:val="2086330A"/>
    <w:rsid w:val="20CA763A"/>
    <w:rsid w:val="24441E6F"/>
    <w:rsid w:val="24BE32E3"/>
    <w:rsid w:val="24F7674C"/>
    <w:rsid w:val="250A6257"/>
    <w:rsid w:val="259112D6"/>
    <w:rsid w:val="26132E39"/>
    <w:rsid w:val="266555A4"/>
    <w:rsid w:val="267F4BB8"/>
    <w:rsid w:val="26A3171B"/>
    <w:rsid w:val="26D57446"/>
    <w:rsid w:val="270261F7"/>
    <w:rsid w:val="28612632"/>
    <w:rsid w:val="28810F26"/>
    <w:rsid w:val="28DA53C7"/>
    <w:rsid w:val="297E5130"/>
    <w:rsid w:val="2AA92766"/>
    <w:rsid w:val="2AEB79C7"/>
    <w:rsid w:val="2B151618"/>
    <w:rsid w:val="2B520958"/>
    <w:rsid w:val="2C1F0678"/>
    <w:rsid w:val="2D406CBA"/>
    <w:rsid w:val="2DAC4350"/>
    <w:rsid w:val="2EC67A09"/>
    <w:rsid w:val="301756A9"/>
    <w:rsid w:val="30515682"/>
    <w:rsid w:val="31082CD4"/>
    <w:rsid w:val="340D657C"/>
    <w:rsid w:val="34384B8F"/>
    <w:rsid w:val="34B55747"/>
    <w:rsid w:val="352F2468"/>
    <w:rsid w:val="356B4AF0"/>
    <w:rsid w:val="35B069A7"/>
    <w:rsid w:val="36247E5F"/>
    <w:rsid w:val="37FA13BA"/>
    <w:rsid w:val="393C6ED0"/>
    <w:rsid w:val="398475C6"/>
    <w:rsid w:val="3BA25772"/>
    <w:rsid w:val="3C427E66"/>
    <w:rsid w:val="3C4B3356"/>
    <w:rsid w:val="3CD4155C"/>
    <w:rsid w:val="3D886646"/>
    <w:rsid w:val="3DC934AE"/>
    <w:rsid w:val="3DD551FD"/>
    <w:rsid w:val="3E1D6BA4"/>
    <w:rsid w:val="405853AC"/>
    <w:rsid w:val="40963652"/>
    <w:rsid w:val="409969B6"/>
    <w:rsid w:val="40EC27AA"/>
    <w:rsid w:val="41547434"/>
    <w:rsid w:val="415A622B"/>
    <w:rsid w:val="41DE23B4"/>
    <w:rsid w:val="432133A9"/>
    <w:rsid w:val="458B228A"/>
    <w:rsid w:val="45BD631A"/>
    <w:rsid w:val="463F5DC1"/>
    <w:rsid w:val="47097A44"/>
    <w:rsid w:val="47330752"/>
    <w:rsid w:val="480F57AF"/>
    <w:rsid w:val="48A24760"/>
    <w:rsid w:val="49745C74"/>
    <w:rsid w:val="49964548"/>
    <w:rsid w:val="49F52C08"/>
    <w:rsid w:val="4A2A53DB"/>
    <w:rsid w:val="4B186FF8"/>
    <w:rsid w:val="4BCE376E"/>
    <w:rsid w:val="4CBB48B2"/>
    <w:rsid w:val="4CDE2884"/>
    <w:rsid w:val="4D4759EB"/>
    <w:rsid w:val="4DBD2CCC"/>
    <w:rsid w:val="4E123A64"/>
    <w:rsid w:val="4EC015B1"/>
    <w:rsid w:val="4EC9068D"/>
    <w:rsid w:val="4F53352B"/>
    <w:rsid w:val="51A67A4F"/>
    <w:rsid w:val="52750C27"/>
    <w:rsid w:val="546F56A3"/>
    <w:rsid w:val="54977805"/>
    <w:rsid w:val="54AA4E50"/>
    <w:rsid w:val="55A6168F"/>
    <w:rsid w:val="562520BB"/>
    <w:rsid w:val="56B41E25"/>
    <w:rsid w:val="570771E8"/>
    <w:rsid w:val="57246692"/>
    <w:rsid w:val="573E7E5F"/>
    <w:rsid w:val="57E163A1"/>
    <w:rsid w:val="58310F22"/>
    <w:rsid w:val="589C46D7"/>
    <w:rsid w:val="58EE6A81"/>
    <w:rsid w:val="59EE394B"/>
    <w:rsid w:val="5BFB5BBB"/>
    <w:rsid w:val="5C4D0240"/>
    <w:rsid w:val="5E2A221D"/>
    <w:rsid w:val="5F17346F"/>
    <w:rsid w:val="5F2A1314"/>
    <w:rsid w:val="5FF85127"/>
    <w:rsid w:val="603D6F06"/>
    <w:rsid w:val="61CA01FE"/>
    <w:rsid w:val="661A0A16"/>
    <w:rsid w:val="66D64666"/>
    <w:rsid w:val="67A13823"/>
    <w:rsid w:val="696F5C56"/>
    <w:rsid w:val="6A6B735D"/>
    <w:rsid w:val="6B012A20"/>
    <w:rsid w:val="6B414B62"/>
    <w:rsid w:val="6D7D37B7"/>
    <w:rsid w:val="6EF2535F"/>
    <w:rsid w:val="6F0A01A2"/>
    <w:rsid w:val="6F1409C0"/>
    <w:rsid w:val="70141C02"/>
    <w:rsid w:val="703916D6"/>
    <w:rsid w:val="70ED51C6"/>
    <w:rsid w:val="7693436B"/>
    <w:rsid w:val="773B361B"/>
    <w:rsid w:val="7807098E"/>
    <w:rsid w:val="790F4B68"/>
    <w:rsid w:val="795D3040"/>
    <w:rsid w:val="79D33E7E"/>
    <w:rsid w:val="7B4F32C3"/>
    <w:rsid w:val="7D4B76B4"/>
    <w:rsid w:val="7EC20525"/>
    <w:rsid w:val="7F197E2E"/>
    <w:rsid w:val="7FF50432"/>
    <w:rsid w:val="7FFF0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21"/>
    <w:basedOn w:val="7"/>
    <w:qFormat/>
    <w:uiPriority w:val="0"/>
    <w:rPr>
      <w:rFonts w:hint="eastAsia" w:ascii="宋体" w:hAnsi="宋体" w:eastAsia="宋体" w:cs="宋体"/>
      <w:color w:val="FF0000"/>
      <w:kern w:val="2"/>
      <w:sz w:val="21"/>
      <w:szCs w:val="21"/>
      <w:u w:val="none"/>
      <w:lang w:val="en-US" w:eastAsia="zh-CN" w:bidi="ar-SA"/>
      <w14:ligatures w14:val="standardContextual"/>
    </w:rPr>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289</Pages>
  <Words>809</Words>
  <Characters>823</Characters>
  <Lines>150</Lines>
  <Paragraphs>140</Paragraphs>
  <TotalTime>17</TotalTime>
  <ScaleCrop>false</ScaleCrop>
  <LinksUpToDate>false</LinksUpToDate>
  <CharactersWithSpaces>826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2026-04-28T08:21:00Z</dcterms:created>
  <dcterms:modified xsi:type="dcterms:W3CDTF">2026-05-21T05:58:27Z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7F302FB16BBD4B828EB5AE1DEB407CC6</vt:lpwstr>
  </property>
  <property fmtid="{D5CDD505-2E9C-101B-9397-08002B2CF9AE}" pid="4" name="KSOTemplateDocerSaveRecord">
    <vt:lpwstr>eyJoZGlkIjoiMzQ5OTM5MjhmMWMyNjRlZTUzNjBkYTkwNjE3ODIxNDQiLCJ1c2VySWQiOiI2MjAyNjAwNDcifQ==</vt:lpwstr>
  </property>
</Properties>
</file>