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r>
      <w:r/>
    </w:p>
    <w:p>
      <w:pPr>
        <w:jc w:val="center"/>
        <w:spacing w:line="360" w:lineRule="auto"/>
        <w:rPr>
          <w:rFonts w:hint="default" w:eastAsia="宋体"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t xml:space="preserve">（更正后，四次）</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lang w:eastAsia="zh-CN"/>
        </w:rPr>
        <w:t xml:space="preserve">：</w:t>
      </w:r>
      <w:r>
        <w:rPr>
          <w:rFonts w:hint="eastAsia" w:ascii="宋体" w:hAnsi="宋体" w:eastAsia="宋体" w:cs="宋体"/>
          <w:color w:val="auto"/>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5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第一章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投标邀请</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第二章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投标人须知</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第三章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投标资料表</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第四章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评标标准</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第五章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拟签订的合同文本</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第六章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采购需求</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第七章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投标文件相关格式</w:t>
      </w:r>
      <w:r>
        <w:rPr>
          <w:rStyle w:val="802"/>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25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25</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政府采购</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最低评标价法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综合评分法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0"/>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4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含检测报告等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2"/>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ff0000"/>
                <w:sz w:val="24"/>
                <w:szCs w:val="24"/>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rPr>
              <w:t xml:space="preserve">年</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6</w:t>
            </w:r>
            <w:r>
              <w:rPr>
                <w:rFonts w:hint="eastAsia" w:ascii="宋体" w:hAnsi="宋体" w:eastAsia="宋体" w:cs="宋体"/>
                <w:b/>
                <w:bCs/>
                <w:color w:val="ff0000"/>
                <w:sz w:val="24"/>
                <w:szCs w:val="24"/>
                <w:u w:val="single"/>
              </w:rPr>
              <w:t xml:space="preserve"> </w:t>
            </w:r>
            <w:r>
              <w:rPr>
                <w:rFonts w:hint="eastAsia" w:ascii="宋体" w:hAnsi="宋体" w:eastAsia="宋体" w:cs="宋体"/>
                <w:b/>
                <w:bCs/>
                <w:color w:val="ff0000"/>
                <w:sz w:val="24"/>
                <w:szCs w:val="24"/>
              </w:rPr>
              <w:t xml:space="preserve">月</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25</w:t>
            </w:r>
            <w:r>
              <w:rPr>
                <w:rFonts w:hint="eastAsia" w:ascii="宋体" w:hAnsi="宋体" w:eastAsia="宋体" w:cs="宋体"/>
                <w:b/>
                <w:bCs/>
                <w:color w:val="ff0000"/>
                <w:sz w:val="24"/>
                <w:szCs w:val="24"/>
                <w:u w:val="single"/>
                <w:lang w:val="en-US" w:eastAsia="zh-CN"/>
              </w:rPr>
              <w:t xml:space="preserve"> </w:t>
            </w:r>
            <w:r>
              <w:rPr>
                <w:rFonts w:hint="eastAsia" w:ascii="宋体" w:hAnsi="宋体" w:eastAsia="宋体" w:cs="宋体"/>
                <w:b/>
                <w:bCs/>
                <w:color w:val="ff0000"/>
                <w:sz w:val="24"/>
                <w:szCs w:val="24"/>
              </w:rPr>
              <w:t xml:space="preserve">日</w:t>
            </w:r>
            <w:r>
              <w:rPr>
                <w:rFonts w:hint="eastAsia" w:ascii="宋体" w:hAnsi="宋体" w:eastAsia="宋体" w:cs="宋体"/>
                <w:b/>
                <w:bCs/>
                <w:color w:val="auto"/>
                <w:sz w:val="24"/>
                <w:szCs w:val="24"/>
              </w:rPr>
              <w:t xml:space="preserve">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98"/>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lang w:val="en-US" w:eastAsia="zh-CN"/>
              </w:rPr>
              <w:t xml:space="preserve">6</w:t>
            </w:r>
            <w:r>
              <w:rPr>
                <w:rFonts w:hint="eastAsia" w:ascii="宋体" w:hAnsi="宋体" w:eastAsia="宋体" w:cs="宋体"/>
                <w:b/>
                <w:color w:val="ff0000"/>
                <w:sz w:val="24"/>
                <w:szCs w:val="24"/>
              </w:rPr>
              <w:t xml:space="preserve">年</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6</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 xml:space="preserve">月</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25</w:t>
            </w:r>
            <w:r>
              <w:rPr>
                <w:rFonts w:hint="eastAsia" w:ascii="宋体" w:hAnsi="宋体" w:eastAsia="宋体" w:cs="宋体"/>
                <w:b/>
                <w:color w:val="ff0000"/>
                <w:sz w:val="24"/>
                <w:szCs w:val="24"/>
                <w:u w:val="single"/>
                <w:lang w:val="en-US" w:eastAsia="zh-CN"/>
              </w:rPr>
              <w:t xml:space="preserve"> </w:t>
            </w:r>
            <w:r>
              <w:rPr>
                <w:rFonts w:hint="eastAsia" w:ascii="宋体" w:hAnsi="宋体" w:eastAsia="宋体" w:cs="宋体"/>
                <w:b/>
                <w:color w:val="ff0000"/>
                <w:sz w:val="24"/>
                <w:szCs w:val="24"/>
              </w:rPr>
              <w:t xml:space="preserve">日</w:t>
            </w:r>
            <w:r>
              <w:rPr>
                <w:rFonts w:hint="eastAsia" w:ascii="宋体" w:hAnsi="宋体" w:eastAsia="宋体" w:cs="宋体"/>
                <w:b/>
                <w:color w:val="auto"/>
                <w:sz w:val="24"/>
                <w:szCs w:val="24"/>
              </w:rPr>
              <w:t xml:space="preserve">09：</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cstheme="minorEastAsia"/>
                <w:b/>
                <w:bCs/>
                <w:color w:val="auto"/>
                <w:sz w:val="24"/>
                <w:szCs w:val="24"/>
                <w:lang w:val="en-US" w:eastAsia="zh-CN"/>
              </w:rPr>
              <w:t xml:space="preserve">各采购包中标金额的</w:t>
            </w:r>
            <w:r>
              <w:rPr>
                <w:rFonts w:hint="eastAsia" w:asciiTheme="minorEastAsia" w:hAnsiTheme="minorEastAsia" w:eastAsiaTheme="minorEastAsia" w:cstheme="minorEastAsia"/>
                <w:b/>
                <w:bCs/>
                <w:color w:val="auto"/>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w:t>
            </w:r>
            <w:r>
              <w:rPr>
                <w:rFonts w:hint="eastAsia" w:ascii="宋体" w:hAnsi="宋体" w:eastAsia="宋体" w:cs="宋体"/>
                <w:color w:val="auto"/>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776"/>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292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智能探究数据采集器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240" w:lineRule="auto"/>
        <w:rPr>
          <w:rFonts w:hint="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67"/>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12"/>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技术部分（44分）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299"/>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完全符合采购要求的得5分，部分符合的或样品存在不足的，每处扣1.25</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未提供样品的本项不得分。本项最高得5分，最低得0分。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样式</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商务部分（26分）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ascii="宋体" w:hAnsi="宋体" w:eastAsia="宋体" w:cs="宋体"/>
          <w:color w:val="auto"/>
          <w:sz w:val="24"/>
          <w:szCs w:val="24"/>
        </w:rPr>
        <w:t xml:space="preserve">本章说明：</w:t>
      </w:r>
      <w:r>
        <w:rPr>
          <w:rFonts w:hint="eastAsia"/>
          <w:color w:val="auto"/>
          <w:sz w:val="24"/>
          <w:szCs w:val="24"/>
        </w:rPr>
        <w:t xml:space="preserve">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r>
      <w:r/>
    </w:p>
    <w:p>
      <w:pPr>
        <w:jc w:val="left"/>
        <w:spacing w:line="360" w:lineRule="auto"/>
        <w:rPr>
          <w:rFonts w:hint="default" w:eastAsia="宋体"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971"/>
          <w:rFonts w:ascii="宋体" w:hAnsi="宋体" w:cs="宋体"/>
          <w:color w:val="auto"/>
          <w:sz w:val="28"/>
          <w:szCs w:val="28"/>
          <w:highlight w:val="white"/>
        </w:rPr>
      </w:pPr>
      <w:r>
        <w:rPr>
          <w:rFonts w:ascii="宋体" w:hAnsi="宋体" w:cs="宋体"/>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left="0" w:firstLine="560"/>
        <w:rPr>
          <w:rStyle w:val="971"/>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4"/>
        <w:ind w:left="0" w:right="0" w:firstLine="420"/>
        <w:spacing w:line="360" w:lineRule="auto"/>
        <w:rPr>
          <w:rStyle w:val="971"/>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white"/>
        </w:rPr>
      </w:pP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965"/>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采购包1：江苏省睢宁高级中学新校区化学创新实验室设备及配套设施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采购包2：江苏省睢宁高级中学新校区生物创新实验室设备及配套设施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采购包3：江苏省睢宁高级中学新校区物理创新实验室设备及配套设施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采购包4：江苏省睢宁高级中学新校区创客、通用技术</w:t>
      </w:r>
      <w:r>
        <w:rPr>
          <w:rFonts w:hint="eastAsia" w:ascii="宋体" w:hAnsi="宋体" w:cs="宋体"/>
          <w:b w:val="0"/>
          <w:bCs w:val="0"/>
          <w:color w:val="auto"/>
          <w:sz w:val="24"/>
          <w:lang w:val="en-US" w:eastAsia="zh-CN"/>
        </w:rPr>
        <w:t xml:space="preserve">实验室</w:t>
      </w:r>
      <w:r>
        <w:rPr>
          <w:rFonts w:hint="default" w:ascii="宋体" w:hAnsi="宋体" w:cs="宋体"/>
          <w:b w:val="0"/>
          <w:bCs w:val="0"/>
          <w:color w:val="auto"/>
          <w:sz w:val="24"/>
          <w:lang w:val="en-US" w:eastAsia="zh-CN"/>
        </w:rPr>
        <w:t xml:space="preserve">设备及配套设施</w:t>
      </w:r>
      <w:r>
        <w:rPr>
          <w:rFonts w:hint="eastAsia" w:ascii="宋体" w:hAnsi="宋体" w:cs="宋体"/>
          <w:b w:val="0"/>
          <w:bCs w:val="0"/>
          <w:color w:val="auto"/>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（六）本项目核心产品：</w:t>
      </w:r>
      <w:r/>
    </w:p>
    <w:tbl>
      <w:tblPr>
        <w:tblStyle w:val="77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成立配送安装小组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出厂前，必须明确安装/维修要求，备齐所需工具及操作图纸。安装前：将安装施工中工具需要的电源进行确定、现场</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送到采购人指定地点，应当铺垫衬垫物后，整齐有序堆放，避免因堆放不当而引起的损坏。由中标人（合同卖方）负责组合安装</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auto"/>
          <w:sz w:val="24"/>
          <w:lang w:eastAsia="zh-CN"/>
        </w:rPr>
        <w:t xml:space="preserve">再进</w:t>
      </w:r>
      <w:r>
        <w:rPr>
          <w:rFonts w:hint="eastAsia" w:ascii="宋体" w:hAnsi="宋体" w:eastAsia="宋体" w:cs="宋体"/>
          <w:color w:val="auto"/>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（3）设备设施</w:t>
      </w:r>
      <w:r>
        <w:rPr>
          <w:rFonts w:hint="eastAsia" w:ascii="宋体" w:hAnsi="宋体" w:eastAsia="宋体" w:cs="宋体"/>
          <w:color w:val="auto"/>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auto"/>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81"/>
        <w:ind w:firstLine="480"/>
        <w:keepLines w:val="0"/>
        <w:keepNext w:val="0"/>
        <w:pageBreakBefore w:val="0"/>
        <w:spacing w:after="0" w:line="360" w:lineRule="auto"/>
        <w:widowControl w:val="off"/>
        <w:rPr>
          <w:rFonts w:hint="eastAsia" w:eastAsia="宋体"/>
          <w:color w:val="auto"/>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）中标人应服从</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如有</w:t>
      </w:r>
      <w:r>
        <w:rPr>
          <w:rFonts w:hint="eastAsia" w:ascii="宋体" w:hAnsi="宋体" w:eastAsia="宋体" w:cs="宋体"/>
          <w:color w:val="auto"/>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配送安装保障措施要求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准备专业的安装工具和人员，在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运达之后，根据安装图纸及场地环境，明确安装顺序</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免费安装。强调施工人员必须遵守相关安全规定，并提供必要的个人防护设备。对安装人员进行必要的培训，使其熟悉</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组装流程和技术要求。</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lang w:val="en-US" w:eastAsia="zh-CN"/>
        </w:rPr>
        <w:t xml:space="preserve">采购</w:t>
      </w:r>
      <w:r>
        <w:rPr>
          <w:rFonts w:hint="eastAsia" w:ascii="宋体" w:hAnsi="宋体" w:eastAsia="宋体" w:cs="宋体"/>
          <w:color w:val="auto"/>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none"/>
          <w:lang w:val="en-US" w:eastAsia="zh-CN"/>
        </w:rPr>
        <w:t xml:space="preserve">不少于3</w:t>
      </w:r>
      <w:r>
        <w:rPr>
          <w:rFonts w:hint="eastAsia" w:ascii="宋体" w:hAnsi="宋体" w:eastAsia="宋体" w:cs="宋体"/>
          <w:b/>
          <w:bCs/>
          <w:color w:val="auto"/>
          <w:sz w:val="24"/>
          <w:highlight w:val="none"/>
          <w:u w:val="none"/>
        </w:rPr>
        <w:t xml:space="preserve">年</w:t>
      </w:r>
      <w:r>
        <w:rPr>
          <w:rFonts w:hint="eastAsia" w:ascii="宋体" w:hAnsi="宋体" w:eastAsia="宋体" w:cs="宋体"/>
          <w:b/>
          <w:bCs/>
          <w:color w:val="auto"/>
          <w:sz w:val="24"/>
          <w:highlight w:val="none"/>
        </w:rPr>
        <w:t xml:space="preserve">的免费质保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采购需求中特别约定的以采购需求要求的为准）</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auto"/>
          <w:sz w:val="24"/>
        </w:rPr>
        <w:t xml:space="preserve">最短时间内响应用户产品的及时之需。</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所有更换的零件材料，品质纯正，保证均按原厂标准生产。对提供货物实行“三包”的说明：包修：</w:t>
      </w:r>
      <w:r>
        <w:rPr>
          <w:rFonts w:hint="eastAsia" w:ascii="宋体" w:hAnsi="宋体" w:cs="宋体"/>
          <w:color w:val="auto"/>
          <w:sz w:val="24"/>
          <w:lang w:val="en-US" w:eastAsia="zh-CN"/>
        </w:rPr>
        <w:t xml:space="preserve">产品</w:t>
      </w:r>
      <w:r>
        <w:rPr>
          <w:rFonts w:hint="eastAsia" w:ascii="宋体" w:hAnsi="宋体" w:eastAsia="宋体" w:cs="宋体"/>
          <w:color w:val="auto"/>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设立售后服务热线，以便采购单位随时咨询问题和提交维修申请。对于出现故障或损坏的</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定期对员工进行培训，不断提高员工服务水平。定期对采购人进行回访。</w:t>
      </w:r>
      <w:r>
        <w:rPr>
          <w:rFonts w:hint="eastAsia" w:ascii="宋体" w:hAnsi="宋体" w:cs="宋体"/>
          <w:color w:val="auto"/>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776"/>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cs="宋体"/>
                <w:b/>
                <w:bCs/>
                <w:color w:val="auto"/>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w:t>
            </w:r>
            <w:r>
              <w:rPr>
                <w:rFonts w:hint="eastAsia" w:ascii="宋体" w:hAnsi="宋体" w:eastAsia="宋体" w:cs="宋体"/>
                <w:i w:val="0"/>
                <w:iCs w:val="0"/>
                <w:color w:val="auto"/>
                <w:sz w:val="24"/>
                <w:szCs w:val="24"/>
                <w:u w:val="none"/>
                <w:lang w:val="en-US" w:eastAsia="zh-CN" w:bidi="ar-SA"/>
              </w:rPr>
              <w:t xml:space="preserve">化学智能吊装实验室</w:t>
            </w:r>
            <w:r>
              <w:rPr>
                <w:rFonts w:hint="eastAsia" w:ascii="宋体" w:hAnsi="宋体" w:cs="宋体"/>
                <w:i w:val="0"/>
                <w:iCs w:val="0"/>
                <w:color w:val="auto"/>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3、化学数字化探究实验室</w:t>
            </w:r>
            <w:r>
              <w:rPr>
                <w:rFonts w:hint="eastAsia" w:ascii="宋体" w:hAnsi="宋体" w:cs="宋体"/>
                <w:i w:val="0"/>
                <w:iCs w:val="0"/>
                <w:color w:val="auto"/>
                <w:sz w:val="24"/>
                <w:szCs w:val="24"/>
                <w:highlight w:val="none"/>
                <w:u w:val="none"/>
                <w:lang w:val="en-US" w:eastAsia="zh-CN" w:bidi="ar-SA"/>
              </w:rPr>
              <w:t xml:space="preserve">-“六、</w:t>
            </w:r>
            <w:r>
              <w:rPr>
                <w:rFonts w:hint="eastAsia" w:ascii="宋体" w:hAnsi="宋体" w:eastAsia="宋体" w:cs="宋体"/>
                <w:i w:val="0"/>
                <w:iCs w:val="0"/>
                <w:color w:val="auto"/>
                <w:sz w:val="24"/>
                <w:szCs w:val="24"/>
                <w:highlight w:val="none"/>
                <w:u w:val="none"/>
                <w:lang w:val="en-US" w:eastAsia="zh-CN" w:bidi="ar-SA"/>
              </w:rPr>
              <w:t xml:space="preserve">学生端探究仪器</w:t>
            </w:r>
            <w:r>
              <w:rPr>
                <w:rFonts w:hint="eastAsia" w:ascii="宋体" w:hAnsi="宋体" w:cs="宋体"/>
                <w:i w:val="0"/>
                <w:iCs w:val="0"/>
                <w:color w:val="auto"/>
                <w:sz w:val="24"/>
                <w:szCs w:val="24"/>
                <w:highlight w:val="none"/>
                <w:u w:val="none"/>
                <w:lang w:val="en-US" w:eastAsia="zh-CN" w:bidi="ar-SA"/>
              </w:rPr>
              <w:t xml:space="preserve">”-智能探究数据采集器（序号：1）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3、化学数字化探究实验室</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lang w:val="en-US" w:eastAsia="zh-CN"/>
              </w:rPr>
              <w:t xml:space="preserve">教师端探究仪器</w:t>
            </w:r>
            <w:r>
              <w:rPr>
                <w:rFonts w:hint="eastAsia" w:ascii="宋体" w:hAnsi="宋体" w:cs="宋体"/>
                <w:color w:val="auto"/>
                <w:sz w:val="24"/>
                <w:szCs w:val="24"/>
                <w:lang w:val="en-US" w:eastAsia="zh-CN"/>
              </w:rPr>
              <w:t xml:space="preserve">”-无线彩屏高温传感器</w:t>
            </w:r>
            <w:r>
              <w:rPr>
                <w:rFonts w:hint="eastAsia" w:ascii="宋体" w:hAnsi="宋体" w:cs="宋体"/>
                <w:i w:val="0"/>
                <w:iCs w:val="0"/>
                <w:color w:val="auto"/>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生物显微镜实验室</w:t>
            </w:r>
            <w:r>
              <w:rPr>
                <w:rFonts w:hint="eastAsia" w:ascii="宋体" w:hAnsi="宋体" w:cs="宋体"/>
                <w:color w:val="auto"/>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生物数字化探究实验室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五、教师端探究仪器</w:t>
            </w:r>
            <w:r>
              <w:rPr>
                <w:rFonts w:hint="eastAsia" w:ascii="宋体" w:hAnsi="宋体" w:cs="宋体"/>
                <w:color w:val="auto"/>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物理力学实验室</w:t>
            </w:r>
            <w:r>
              <w:rPr>
                <w:rFonts w:hint="eastAsia" w:ascii="宋体" w:hAnsi="宋体" w:cs="宋体"/>
                <w:color w:val="auto"/>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物理数字化探究实验室</w:t>
            </w:r>
            <w:r>
              <w:rPr>
                <w:rFonts w:hint="eastAsia" w:ascii="宋体" w:hAnsi="宋体" w:cs="宋体"/>
                <w:color w:val="auto"/>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通用技术教室（电工）</w:t>
            </w:r>
            <w:r>
              <w:rPr>
                <w:rFonts w:hint="eastAsia" w:ascii="宋体" w:hAnsi="宋体" w:cs="宋体"/>
                <w:color w:val="auto"/>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说明：表中“名称”是招标文件第六章《采购需求》中“</w:t>
            </w:r>
            <w:r>
              <w:rPr>
                <w:rFonts w:hint="eastAsia" w:ascii="宋体" w:hAnsi="宋体" w:cs="宋体"/>
                <w:color w:val="auto"/>
                <w:sz w:val="24"/>
                <w:szCs w:val="24"/>
                <w:lang w:val="en-US" w:eastAsia="zh-CN"/>
              </w:rPr>
              <w:t xml:space="preserve">三</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技术参数(性能)要求”对应“名称”的产品。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包号</w:t>
      </w:r>
      <w:r>
        <w:rPr>
          <w:rFonts w:hint="eastAsia" w:ascii="宋体" w:hAnsi="宋体" w:eastAsia="宋体" w:cs="宋体"/>
          <w:color w:val="auto"/>
          <w:sz w:val="24"/>
        </w:rPr>
        <w:t xml:space="preserve">。</w:t>
      </w:r>
      <w:bookmarkStart w:id="4" w:name="_GoBack"/>
      <w:r/>
      <w:bookmarkEnd w:id="4"/>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w:t>
      </w:r>
      <w:r>
        <w:rPr>
          <w:rFonts w:hint="eastAsia" w:ascii="宋体" w:hAnsi="宋体" w:eastAsia="宋体" w:cs="宋体"/>
          <w:b/>
          <w:bCs/>
          <w:color w:val="ff0000"/>
          <w:sz w:val="24"/>
        </w:rPr>
        <w:t xml:space="preserve">2</w:t>
      </w:r>
      <w:r>
        <w:rPr>
          <w:rFonts w:hint="eastAsia" w:ascii="宋体" w:hAnsi="宋体" w:eastAsia="宋体" w:cs="宋体"/>
          <w:b/>
          <w:bCs/>
          <w:color w:val="ff0000"/>
          <w:sz w:val="24"/>
          <w:highlight w:val="white"/>
        </w:rPr>
        <w:t xml:space="preserve">02</w:t>
      </w:r>
      <w:r>
        <w:rPr>
          <w:rFonts w:hint="eastAsia" w:ascii="宋体" w:hAnsi="宋体" w:eastAsia="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年</w:t>
      </w:r>
      <w:r>
        <w:rPr>
          <w:rFonts w:hint="eastAsia" w:ascii="宋体" w:hAnsi="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月</w:t>
      </w:r>
      <w:r>
        <w:rPr>
          <w:rFonts w:hint="eastAsia" w:ascii="宋体" w:hAnsi="宋体" w:cs="宋体"/>
          <w:b/>
          <w:bCs/>
          <w:color w:val="ff0000"/>
          <w:sz w:val="24"/>
          <w:highlight w:val="white"/>
          <w:u w:val="single"/>
          <w:lang w:val="en-US" w:eastAsia="zh-CN"/>
        </w:rPr>
        <w:t xml:space="preserve"> 25</w:t>
      </w:r>
      <w:r>
        <w:rPr>
          <w:rFonts w:hint="eastAsia" w:ascii="宋体" w:hAnsi="宋体" w:eastAsia="宋体" w:cs="宋体"/>
          <w:b/>
          <w:bCs/>
          <w:color w:val="ff0000"/>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史老师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张工</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联系电话：0516-88332331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八、演示要求：</w:t>
      </w:r>
      <w:r/>
    </w:p>
    <w:p>
      <w:pPr>
        <w:pStyle w:val="790"/>
        <w:ind w:firstLine="482"/>
        <w:keepLines w:val="0"/>
        <w:keepNext w:val="0"/>
        <w:pageBreakBefore w:val="0"/>
        <w:spacing w:line="360" w:lineRule="auto"/>
        <w:rPr>
          <w:rFonts w:ascii="宋体" w:hAnsi="宋体" w:cs="宋体"/>
          <w:b/>
          <w:color w:val="auto"/>
          <w:sz w:val="24"/>
        </w:rPr>
      </w:pPr>
      <w:r>
        <w:rPr>
          <w:rFonts w:hint="eastAsia" w:ascii="宋体" w:hAnsi="宋体" w:cs="宋体"/>
          <w:b/>
          <w:color w:val="auto"/>
          <w:sz w:val="24"/>
        </w:rPr>
        <w:t xml:space="preserve">投标人根据演示要求进行视频演示，按以下演示点分别演示</w:t>
      </w:r>
      <w:r>
        <w:rPr>
          <w:rFonts w:hint="eastAsia" w:ascii="宋体" w:hAnsi="宋体" w:cs="宋体"/>
          <w:b/>
          <w:color w:val="auto"/>
          <w:sz w:val="24"/>
          <w:lang w:val="en-US" w:eastAsia="zh-CN"/>
        </w:rPr>
        <w:t xml:space="preserve">并提供或录制演示视频</w:t>
      </w:r>
      <w:r>
        <w:rPr>
          <w:rFonts w:hint="eastAsia" w:ascii="宋体" w:hAnsi="宋体" w:cs="宋体"/>
          <w:b/>
          <w:color w:val="auto"/>
          <w:sz w:val="24"/>
        </w:rPr>
        <w:t xml:space="preserve">。并按要求上传演示视频。</w:t>
      </w:r>
      <w:r/>
    </w:p>
    <w:p>
      <w:pPr>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演示点如下：</w:t>
      </w:r>
      <w:r/>
    </w:p>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采购包1：</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采购包2：</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采购包3：</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采购包4：此采购包无演示要求。</w:t>
      </w:r>
      <w:r/>
    </w:p>
    <w:p>
      <w:pPr>
        <w:pStyle w:val="790"/>
        <w:keepLines w:val="0"/>
        <w:keepNext w:val="0"/>
        <w:pageBreakBefore w:val="0"/>
        <w:spacing w:line="360" w:lineRule="auto"/>
        <w:rPr>
          <w:rFonts w:ascii="宋体" w:hAnsi="宋体" w:cs="宋体"/>
          <w:b/>
          <w:bCs w:val="0"/>
          <w:color w:val="auto"/>
          <w:sz w:val="24"/>
        </w:rPr>
      </w:pPr>
      <w:r>
        <w:rPr>
          <w:rFonts w:hint="eastAsia" w:ascii="宋体" w:hAnsi="宋体" w:cs="宋体"/>
          <w:b/>
          <w:bCs w:val="0"/>
          <w:color w:val="auto"/>
          <w:sz w:val="24"/>
        </w:rPr>
        <w:t xml:space="preserve">特别说明：</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1、单个视频附件压缩包大小不得超过50M，整体附件压缩包不得超过300M，压缩包文件格式为zip格式。</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2、如因演示视频较大无法上传的，投标人可将演示视频通过邮寄方式或提前递交方式（以U盘形式，密封递交，并注明“项目名称”及“演示视频”字样）。</w:t>
      </w:r>
      <w:r/>
    </w:p>
    <w:p>
      <w:pPr>
        <w:pStyle w:val="790"/>
        <w:ind w:firstLine="482"/>
        <w:keepLines w:val="0"/>
        <w:keepNext w:val="0"/>
        <w:pageBreakBefore w:val="0"/>
        <w:spacing w:line="360" w:lineRule="auto"/>
        <w:rPr>
          <w:b w:val="0"/>
          <w:bCs/>
          <w:color w:val="auto"/>
        </w:rPr>
      </w:pPr>
      <w:r>
        <w:rPr>
          <w:rFonts w:hint="eastAsia" w:ascii="宋体" w:hAnsi="宋体" w:cs="宋体"/>
          <w:b w:val="0"/>
          <w:bCs/>
          <w:color w:val="auto"/>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联系方式：13014009996</w:t>
      </w:r>
      <w:r>
        <w:rPr>
          <w:rFonts w:hint="eastAsia" w:ascii="宋体" w:hAnsi="宋体" w:cs="宋体"/>
          <w:b w:val="0"/>
          <w:bCs/>
          <w:color w:val="auto"/>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十一</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76"/>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0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numPr>
          <w:ilvl w:val="0"/>
          <w:numId w:val="4"/>
        </w:num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8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79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79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2"/>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pacing w:val="6"/>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pStyle w:val="781"/>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0"/>
        <w:ind w:firstLine="480"/>
        <w:spacing w:line="360" w:lineRule="auto"/>
        <w:rPr>
          <w:color w:val="auto"/>
        </w:r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971"/>
                            </w:rPr>
                          </w:pPr>
                          <w:r/>
                          <w:r/>
                        </w:p>
                        <w:p>
                          <w:pPr>
                            <w:rPr>
                              <w:rStyle w:val="971"/>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971"/>
                      </w:rPr>
                    </w:pPr>
                    <w:r/>
                    <w:r/>
                  </w:p>
                  <w:p>
                    <w:pPr>
                      <w:rPr>
                        <w:rStyle w:val="971"/>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0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8">
    <w:name w:val="Heading 3"/>
    <w:basedOn w:val="765"/>
    <w:next w:val="765"/>
    <w:link w:val="80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8"/>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0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2"/>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0"/>
    <w:semiHidden/>
    <w:qFormat/>
  </w:style>
  <w:style w:type="table" w:styleId="776" w:default="1">
    <w:name w:val="Normal Table"/>
    <w:uiPriority w:val="0"/>
    <w:semiHidden/>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right="0" w:firstLine="0"/>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0">
    <w:name w:val="annotation text"/>
    <w:basedOn w:val="765"/>
    <w:uiPriority w:val="0"/>
    <w:qFormat/>
    <w:pPr>
      <w:jc w:val="left"/>
    </w:pPr>
  </w:style>
  <w:style w:type="paragraph" w:styleId="781">
    <w:name w:val="Body Text"/>
    <w:basedOn w:val="765"/>
    <w:next w:val="765"/>
    <w:uiPriority w:val="99"/>
    <w:qFormat/>
    <w:pPr>
      <w:spacing w:after="120"/>
    </w:pPr>
    <w:rPr>
      <w:rFonts w:ascii="Calibri" w:hAnsi="Calibri"/>
    </w:rPr>
  </w:style>
  <w:style w:type="paragraph" w:styleId="782">
    <w:name w:val="Body Text Indent"/>
    <w:basedOn w:val="765"/>
    <w:uiPriority w:val="0"/>
    <w:qFormat/>
    <w:pPr>
      <w:ind w:left="420"/>
      <w:spacing w:after="120"/>
    </w:pPr>
    <w:rPr>
      <w:rFonts w:ascii="Calibri" w:hAnsi="Calibri"/>
    </w:rPr>
  </w:style>
  <w:style w:type="paragraph" w:styleId="783">
    <w:name w:val="Block Text"/>
    <w:basedOn w:val="765"/>
    <w:uiPriority w:val="99"/>
    <w:unhideWhenUsed/>
    <w:qFormat/>
    <w:pPr>
      <w:ind w:left="1440" w:right="1440"/>
      <w:spacing w:after="120"/>
    </w:p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toc 8"/>
    <w:basedOn w:val="765"/>
    <w:next w:val="765"/>
    <w:uiPriority w:val="39"/>
    <w:unhideWhenUsed/>
    <w:qFormat/>
    <w:pPr>
      <w:ind w:left="1984" w:right="0" w:firstLine="0"/>
      <w:spacing w:after="57"/>
    </w:pPr>
  </w:style>
  <w:style w:type="paragraph" w:styleId="787">
    <w:name w:val="endnote text"/>
    <w:basedOn w:val="765"/>
    <w:link w:val="949"/>
    <w:uiPriority w:val="99"/>
    <w:semiHidden/>
    <w:unhideWhenUsed/>
    <w:qFormat/>
    <w:pPr>
      <w:spacing w:after="0" w:line="240" w:lineRule="auto"/>
    </w:pPr>
    <w:rPr>
      <w:sz w:val="20"/>
    </w:rPr>
  </w:style>
  <w:style w:type="paragraph" w:styleId="788">
    <w:name w:val="Footer"/>
    <w:basedOn w:val="765"/>
    <w:uiPriority w:val="99"/>
    <w:qFormat/>
    <w:pPr>
      <w:jc w:val="left"/>
      <w:tabs>
        <w:tab w:val="center" w:pos="4153" w:leader="none"/>
        <w:tab w:val="right" w:pos="8306" w:leader="none"/>
      </w:tabs>
    </w:pPr>
    <w:rPr>
      <w:sz w:val="18"/>
      <w:szCs w:val="18"/>
    </w:rPr>
  </w:style>
  <w:style w:type="paragraph" w:styleId="789">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5"/>
    <w:next w:val="765"/>
    <w:uiPriority w:val="39"/>
    <w:qFormat/>
  </w:style>
  <w:style w:type="paragraph" w:styleId="791">
    <w:name w:val="toc 4"/>
    <w:basedOn w:val="765"/>
    <w:next w:val="765"/>
    <w:uiPriority w:val="39"/>
    <w:unhideWhenUsed/>
    <w:qFormat/>
    <w:pPr>
      <w:ind w:left="850" w:right="0" w:firstLine="0"/>
      <w:spacing w:after="57"/>
    </w:pPr>
  </w:style>
  <w:style w:type="paragraph" w:styleId="792">
    <w:name w:val="Subtitle"/>
    <w:basedOn w:val="765"/>
    <w:next w:val="765"/>
    <w:link w:val="815"/>
    <w:uiPriority w:val="11"/>
    <w:qFormat/>
    <w:pPr>
      <w:spacing w:before="200" w:after="200"/>
    </w:pPr>
    <w:rPr>
      <w:sz w:val="24"/>
      <w:szCs w:val="24"/>
    </w:rPr>
  </w:style>
  <w:style w:type="paragraph" w:styleId="793">
    <w:name w:val="footnote text"/>
    <w:basedOn w:val="765"/>
    <w:link w:val="948"/>
    <w:uiPriority w:val="99"/>
    <w:semiHidden/>
    <w:unhideWhenUsed/>
    <w:qFormat/>
    <w:pPr>
      <w:spacing w:after="40" w:line="240" w:lineRule="auto"/>
    </w:pPr>
    <w:rPr>
      <w:sz w:val="18"/>
    </w:rPr>
  </w:style>
  <w:style w:type="paragraph" w:styleId="794">
    <w:name w:val="toc 6"/>
    <w:basedOn w:val="765"/>
    <w:next w:val="765"/>
    <w:uiPriority w:val="39"/>
    <w:unhideWhenUsed/>
    <w:qFormat/>
    <w:pPr>
      <w:ind w:left="1417" w:right="0" w:firstLine="0"/>
      <w:spacing w:after="57"/>
    </w:pPr>
  </w:style>
  <w:style w:type="paragraph" w:styleId="795">
    <w:name w:val="table of figures"/>
    <w:basedOn w:val="765"/>
    <w:next w:val="765"/>
    <w:uiPriority w:val="99"/>
    <w:unhideWhenUsed/>
    <w:qFormat/>
    <w:pPr>
      <w:spacing w:after="0" w:afterAutospacing="0"/>
    </w:pPr>
  </w:style>
  <w:style w:type="paragraph" w:styleId="796">
    <w:name w:val="toc 2"/>
    <w:basedOn w:val="765"/>
    <w:next w:val="765"/>
    <w:uiPriority w:val="39"/>
    <w:unhideWhenUsed/>
    <w:qFormat/>
    <w:pPr>
      <w:ind w:left="283" w:right="0" w:firstLine="0"/>
      <w:spacing w:after="57"/>
    </w:pPr>
  </w:style>
  <w:style w:type="paragraph" w:styleId="797">
    <w:name w:val="toc 9"/>
    <w:basedOn w:val="765"/>
    <w:next w:val="765"/>
    <w:uiPriority w:val="39"/>
    <w:unhideWhenUsed/>
    <w:qFormat/>
    <w:pPr>
      <w:ind w:left="2268" w:right="0" w:firstLine="0"/>
      <w:spacing w:after="57"/>
    </w:pPr>
  </w:style>
  <w:style w:type="paragraph" w:styleId="798">
    <w:name w:val="Normal (Web)"/>
    <w:basedOn w:val="765"/>
    <w:uiPriority w:val="0"/>
    <w:qFormat/>
    <w:pPr>
      <w:jc w:val="left"/>
      <w:spacing w:before="100" w:beforeAutospacing="1" w:after="100" w:afterAutospacing="1"/>
      <w:widowControl/>
    </w:pPr>
    <w:rPr>
      <w:rFonts w:ascii="宋体" w:hAnsi="宋体" w:cs="宋体"/>
      <w:sz w:val="24"/>
    </w:rPr>
  </w:style>
  <w:style w:type="paragraph" w:styleId="799">
    <w:name w:val="Title"/>
    <w:basedOn w:val="765"/>
    <w:next w:val="765"/>
    <w:link w:val="814"/>
    <w:uiPriority w:val="10"/>
    <w:qFormat/>
    <w:pPr>
      <w:contextualSpacing/>
      <w:spacing w:before="300" w:after="200"/>
    </w:pPr>
    <w:rPr>
      <w:sz w:val="48"/>
      <w:szCs w:val="48"/>
    </w:rPr>
  </w:style>
  <w:style w:type="table" w:styleId="800">
    <w:name w:val="Table Grid"/>
    <w:basedOn w:val="7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basedOn w:val="775"/>
    <w:uiPriority w:val="99"/>
    <w:semiHidden/>
    <w:unhideWhenUsed/>
    <w:qFormat/>
    <w:rPr>
      <w:vertAlign w:val="superscript"/>
    </w:rPr>
  </w:style>
  <w:style w:type="character" w:styleId="802">
    <w:name w:val="Hyperlink"/>
    <w:basedOn w:val="775"/>
    <w:uiPriority w:val="99"/>
    <w:unhideWhenUsed/>
    <w:qFormat/>
    <w:rPr>
      <w:color w:val="0000ff"/>
      <w:u w:val="none"/>
    </w:rPr>
  </w:style>
  <w:style w:type="character" w:styleId="803">
    <w:name w:val="footnote reference"/>
    <w:basedOn w:val="775"/>
    <w:uiPriority w:val="99"/>
    <w:unhideWhenUsed/>
    <w:qFormat/>
    <w:rPr>
      <w:vertAlign w:val="superscript"/>
    </w:rPr>
  </w:style>
  <w:style w:type="character" w:styleId="804" w:customStyle="1">
    <w:name w:val="Heading 1 Char"/>
    <w:basedOn w:val="775"/>
    <w:link w:val="766"/>
    <w:uiPriority w:val="9"/>
    <w:qFormat/>
    <w:rPr>
      <w:rFonts w:ascii="Arial" w:hAnsi="Arial" w:eastAsia="Arial" w:cs="Arial"/>
      <w:sz w:val="40"/>
      <w:szCs w:val="40"/>
    </w:rPr>
  </w:style>
  <w:style w:type="character" w:styleId="805" w:customStyle="1">
    <w:name w:val="Heading 2 Char"/>
    <w:basedOn w:val="775"/>
    <w:uiPriority w:val="9"/>
    <w:qFormat/>
    <w:rPr>
      <w:rFonts w:ascii="Arial" w:hAnsi="Arial" w:eastAsia="Arial" w:cs="Arial"/>
      <w:sz w:val="34"/>
    </w:rPr>
  </w:style>
  <w:style w:type="character" w:styleId="806" w:customStyle="1">
    <w:name w:val="Heading 3 Char"/>
    <w:basedOn w:val="775"/>
    <w:link w:val="768"/>
    <w:uiPriority w:val="9"/>
    <w:qFormat/>
    <w:rPr>
      <w:rFonts w:ascii="Arial" w:hAnsi="Arial" w:eastAsia="Arial" w:cs="Arial"/>
      <w:sz w:val="30"/>
      <w:szCs w:val="30"/>
    </w:rPr>
  </w:style>
  <w:style w:type="character" w:styleId="807" w:customStyle="1">
    <w:name w:val="Heading 4 Char"/>
    <w:basedOn w:val="775"/>
    <w:link w:val="769"/>
    <w:uiPriority w:val="9"/>
    <w:qFormat/>
    <w:rPr>
      <w:rFonts w:ascii="Arial" w:hAnsi="Arial" w:eastAsia="Arial" w:cs="Arial"/>
      <w:b/>
      <w:bCs/>
      <w:sz w:val="26"/>
      <w:szCs w:val="26"/>
    </w:rPr>
  </w:style>
  <w:style w:type="character" w:styleId="808" w:customStyle="1">
    <w:name w:val="Heading 5 Char"/>
    <w:basedOn w:val="775"/>
    <w:link w:val="770"/>
    <w:uiPriority w:val="9"/>
    <w:qFormat/>
    <w:rPr>
      <w:rFonts w:ascii="Arial" w:hAnsi="Arial" w:eastAsia="Arial" w:cs="Arial"/>
      <w:b/>
      <w:bCs/>
      <w:sz w:val="24"/>
      <w:szCs w:val="24"/>
    </w:rPr>
  </w:style>
  <w:style w:type="character" w:styleId="809" w:customStyle="1">
    <w:name w:val="Heading 6 Char"/>
    <w:basedOn w:val="775"/>
    <w:link w:val="771"/>
    <w:uiPriority w:val="9"/>
    <w:qFormat/>
    <w:rPr>
      <w:rFonts w:ascii="Arial" w:hAnsi="Arial" w:eastAsia="Arial" w:cs="Arial"/>
      <w:b/>
      <w:bCs/>
      <w:sz w:val="22"/>
      <w:szCs w:val="22"/>
    </w:rPr>
  </w:style>
  <w:style w:type="character" w:styleId="810" w:customStyle="1">
    <w:name w:val="Heading 7 Char"/>
    <w:basedOn w:val="775"/>
    <w:link w:val="772"/>
    <w:uiPriority w:val="9"/>
    <w:qFormat/>
    <w:rPr>
      <w:rFonts w:ascii="Arial" w:hAnsi="Arial" w:eastAsia="Arial" w:cs="Arial"/>
      <w:b/>
      <w:bCs/>
      <w:i/>
      <w:iCs/>
      <w:sz w:val="22"/>
      <w:szCs w:val="22"/>
    </w:rPr>
  </w:style>
  <w:style w:type="character" w:styleId="811" w:customStyle="1">
    <w:name w:val="Heading 8 Char"/>
    <w:basedOn w:val="775"/>
    <w:link w:val="773"/>
    <w:uiPriority w:val="9"/>
    <w:qFormat/>
    <w:rPr>
      <w:rFonts w:ascii="Arial" w:hAnsi="Arial" w:eastAsia="Arial" w:cs="Arial"/>
      <w:i/>
      <w:iCs/>
      <w:sz w:val="22"/>
      <w:szCs w:val="22"/>
    </w:rPr>
  </w:style>
  <w:style w:type="character" w:styleId="812" w:customStyle="1">
    <w:name w:val="Heading 9 Char"/>
    <w:basedOn w:val="775"/>
    <w:link w:val="774"/>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basedOn w:val="775"/>
    <w:link w:val="799"/>
    <w:uiPriority w:val="10"/>
    <w:qFormat/>
    <w:rPr>
      <w:sz w:val="48"/>
      <w:szCs w:val="48"/>
    </w:rPr>
  </w:style>
  <w:style w:type="character" w:styleId="815" w:customStyle="1">
    <w:name w:val="Subtitle Char"/>
    <w:basedOn w:val="775"/>
    <w:link w:val="792"/>
    <w:uiPriority w:val="11"/>
    <w:qFormat/>
    <w:rPr>
      <w:sz w:val="24"/>
      <w:szCs w:val="24"/>
    </w:rPr>
  </w:style>
  <w:style w:type="paragraph" w:styleId="816">
    <w:name w:val="Quote"/>
    <w:basedOn w:val="765"/>
    <w:next w:val="765"/>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5"/>
    <w:next w:val="76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75"/>
    <w:uiPriority w:val="99"/>
    <w:qFormat/>
  </w:style>
  <w:style w:type="character" w:styleId="821" w:customStyle="1">
    <w:name w:val="Footer Char"/>
    <w:basedOn w:val="775"/>
    <w:uiPriority w:val="99"/>
    <w:qFormat/>
  </w:style>
  <w:style w:type="character" w:styleId="822" w:customStyle="1">
    <w:name w:val="Caption Char"/>
    <w:uiPriority w:val="99"/>
    <w:qFormat/>
  </w:style>
  <w:style w:type="table" w:styleId="823"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7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7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7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7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7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7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7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7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7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7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7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7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7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7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7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7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7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7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7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7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7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7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7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7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7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7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7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7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7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7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7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7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7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7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7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7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7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7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7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7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7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7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7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7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7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7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7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7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7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7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7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7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7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7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7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7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7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7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7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7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7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7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7"/>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一级条标题"/>
    <w:basedOn w:val="952"/>
    <w:next w:val="9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3" w:customStyle="1">
    <w:name w:val="段"/>
    <w:basedOn w:val="954"/>
    <w:next w:val="765"/>
    <w:uiPriority w:val="0"/>
    <w:qFormat/>
    <w:pPr>
      <w:ind w:firstLine="200"/>
      <w:widowControl/>
    </w:pPr>
    <w:rPr>
      <w:sz w:val="20"/>
    </w:rPr>
  </w:style>
  <w:style w:type="paragraph" w:styleId="954" w:customStyle="1">
    <w:name w:val="正文13"/>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
    <w:basedOn w:val="956"/>
    <w:next w:val="960"/>
    <w:uiPriority w:val="0"/>
    <w:qFormat/>
    <w:pPr>
      <w:ind w:firstLine="200"/>
    </w:pPr>
    <w:rPr>
      <w:rFonts w:ascii="仿宋_GB2312" w:eastAsia="仿宋_GB2312"/>
      <w:sz w:val="30"/>
      <w:szCs w:val="30"/>
    </w:rPr>
  </w:style>
  <w:style w:type="paragraph" w:styleId="956" w:customStyle="1">
    <w:name w:val="正文文本11"/>
    <w:basedOn w:val="957"/>
    <w:next w:val="959"/>
    <w:uiPriority w:val="0"/>
    <w:qFormat/>
    <w:pPr>
      <w:spacing w:after="120"/>
    </w:pPr>
  </w:style>
  <w:style w:type="paragraph" w:styleId="957" w:customStyle="1">
    <w:name w:val="正文12"/>
    <w:next w:val="958"/>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标题 21"/>
    <w:basedOn w:val="959"/>
    <w:next w:val="957"/>
    <w:uiPriority w:val="0"/>
    <w:qFormat/>
    <w:pPr>
      <w:jc w:val="left"/>
      <w:keepLines/>
      <w:keepNext/>
      <w:spacing w:before="50"/>
      <w:tabs>
        <w:tab w:val="left" w:pos="0" w:leader="none"/>
      </w:tabs>
    </w:pPr>
    <w:rPr>
      <w:rFonts w:ascii="Arial" w:hAnsi="Arial" w:eastAsia="黑体"/>
      <w:sz w:val="32"/>
      <w:szCs w:val="20"/>
    </w:rPr>
  </w:style>
  <w:style w:type="paragraph" w:styleId="959"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首行缩进 211"/>
    <w:basedOn w:val="961"/>
    <w:next w:val="962"/>
    <w:uiPriority w:val="99"/>
    <w:qFormat/>
    <w:pPr>
      <w:ind w:left="0" w:firstLine="420"/>
      <w:spacing w:after="0" w:line="360" w:lineRule="auto"/>
    </w:pPr>
    <w:rPr>
      <w:rFonts w:ascii="宋体" w:hAnsi="宋体"/>
    </w:rPr>
  </w:style>
  <w:style w:type="paragraph" w:styleId="961" w:customStyle="1">
    <w:name w:val="正文文本缩进11"/>
    <w:basedOn w:val="962"/>
    <w:next w:val="962"/>
    <w:uiPriority w:val="0"/>
    <w:qFormat/>
    <w:pPr>
      <w:ind w:left="420"/>
      <w:spacing w:after="120"/>
    </w:pPr>
    <w:rPr>
      <w:rFonts w:ascii="Calibri" w:hAnsi="Calibri" w:eastAsia="等线" w:cs="Times New Roman"/>
    </w:rPr>
  </w:style>
  <w:style w:type="paragraph" w:styleId="962"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List Paragraph"/>
    <w:basedOn w:val="765"/>
    <w:uiPriority w:val="1"/>
    <w:qFormat/>
    <w:pPr>
      <w:ind w:firstLine="420"/>
    </w:pPr>
  </w:style>
  <w:style w:type="paragraph" w:styleId="964" w:customStyle="1">
    <w:name w:val="p0"/>
    <w:basedOn w:val="765"/>
    <w:uiPriority w:val="0"/>
    <w:qFormat/>
    <w:pPr>
      <w:widowControl/>
    </w:pPr>
    <w:rPr>
      <w:szCs w:val="21"/>
    </w:rPr>
  </w:style>
  <w:style w:type="character" w:styleId="965" w:customStyle="1">
    <w:name w:val="NormalCharacter"/>
    <w:uiPriority w:val="0"/>
    <w:semiHidden/>
    <w:qFormat/>
    <w:rPr>
      <w:sz w:val="28"/>
      <w:lang w:val="en-US" w:eastAsia="zh-CN" w:bidi="ar-SA"/>
    </w:rPr>
  </w:style>
  <w:style w:type="character" w:styleId="966" w:customStyle="1">
    <w:name w:val="font81"/>
    <w:basedOn w:val="775"/>
    <w:uiPriority w:val="0"/>
    <w:qFormat/>
    <w:rPr>
      <w:rFonts w:hint="default" w:ascii="Times New Roman" w:hAnsi="Times New Roman" w:cs="Times New Roman"/>
      <w:b/>
      <w:bCs/>
      <w:color w:val="000000"/>
      <w:sz w:val="20"/>
      <w:szCs w:val="20"/>
      <w:u w:val="none"/>
    </w:rPr>
  </w:style>
  <w:style w:type="paragraph" w:styleId="967" w:customStyle="1">
    <w:name w:val="正文1"/>
    <w:basedOn w:val="959"/>
    <w:next w:val="968"/>
    <w:uiPriority w:val="0"/>
    <w:qFormat/>
    <w:pPr>
      <w:jc w:val="left"/>
      <w:spacing w:line="360" w:lineRule="atLeast"/>
    </w:pPr>
    <w:rPr>
      <w:rFonts w:ascii="宋体" w:hAnsiTheme="minorHAnsi" w:eastAsiaTheme="minorEastAsia" w:cstheme="minorBidi"/>
      <w:sz w:val="24"/>
      <w:szCs w:val="20"/>
    </w:rPr>
  </w:style>
  <w:style w:type="paragraph" w:styleId="968" w:customStyle="1">
    <w:name w:val="脚注文本1"/>
    <w:basedOn w:val="967"/>
    <w:next w:val="969"/>
    <w:uiPriority w:val="0"/>
    <w:qFormat/>
    <w:rPr>
      <w:rFonts w:eastAsia="Times New Roman"/>
      <w:sz w:val="18"/>
      <w:szCs w:val="18"/>
    </w:rPr>
  </w:style>
  <w:style w:type="paragraph" w:styleId="969" w:customStyle="1">
    <w:name w:val="索引 51"/>
    <w:basedOn w:val="967"/>
    <w:next w:val="967"/>
    <w:uiPriority w:val="0"/>
    <w:qFormat/>
    <w:pPr>
      <w:ind w:left="798"/>
    </w:pPr>
    <w:rPr>
      <w:rFonts w:ascii="Calibri" w:hAnsi="Calibri"/>
    </w:rPr>
  </w:style>
  <w:style w:type="paragraph" w:styleId="970" w:customStyle="1">
    <w:name w:val="目录 111"/>
    <w:basedOn w:val="959"/>
    <w:next w:val="765"/>
    <w:uiPriority w:val="0"/>
    <w:qFormat/>
    <w:pPr>
      <w:jc w:val="left"/>
      <w:spacing w:after="100" w:line="259" w:lineRule="auto"/>
      <w:widowControl/>
    </w:pPr>
    <w:rPr>
      <w:rFonts w:ascii="Calibri" w:hAnsi="Calibri"/>
      <w:sz w:val="22"/>
      <w:szCs w:val="22"/>
    </w:rPr>
  </w:style>
  <w:style w:type="character" w:styleId="971" w:customStyle="1">
    <w:name w:val="NormalCharacter1"/>
    <w:link w:val="972"/>
    <w:uiPriority w:val="0"/>
    <w:semiHidden/>
    <w:qFormat/>
    <w:rPr>
      <w:rFonts w:hint="default" w:ascii="Times New Roman" w:hAnsi="Times New Roman" w:eastAsia="宋体" w:cs="Times New Roman"/>
      <w:sz w:val="21"/>
      <w:szCs w:val="24"/>
      <w:lang w:val="en-US" w:eastAsia="zh-CN" w:bidi="ar-SA"/>
    </w:rPr>
  </w:style>
  <w:style w:type="paragraph" w:styleId="972" w:customStyle="1">
    <w:name w:val="正文11"/>
    <w:next w:val="973"/>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目录 11"/>
    <w:basedOn w:val="967"/>
    <w:next w:val="972"/>
    <w:uiPriority w:val="0"/>
    <w:qFormat/>
    <w:pPr>
      <w:jc w:val="left"/>
      <w:spacing w:before="120" w:after="120"/>
      <w:widowControl/>
    </w:pPr>
    <w:rPr>
      <w:rFonts w:ascii="Calibri" w:hAnsi="Calibri" w:cs="Calibri"/>
      <w:b/>
      <w:bCs/>
      <w:caps/>
      <w:sz w:val="20"/>
      <w:szCs w:val="20"/>
    </w:rPr>
  </w:style>
  <w:style w:type="paragraph" w:styleId="974" w:customStyle="1">
    <w:name w:val="BlockQuote1"/>
    <w:basedOn w:val="765"/>
    <w:uiPriority w:val="0"/>
    <w:qFormat/>
    <w:pPr>
      <w:ind w:left="256" w:right="6" w:firstLine="624"/>
    </w:pPr>
    <w:rPr>
      <w:rFonts w:eastAsia="仿宋_GB2312"/>
      <w:sz w:val="28"/>
    </w:rPr>
  </w:style>
  <w:style w:type="paragraph" w:styleId="975" w:customStyle="1">
    <w:name w:val="纯文本1"/>
    <w:basedOn w:val="976"/>
    <w:uiPriority w:val="0"/>
    <w:qFormat/>
    <w:rPr>
      <w:rFonts w:hAnsi="Courier New"/>
      <w:sz w:val="20"/>
    </w:rPr>
  </w:style>
  <w:style w:type="paragraph" w:styleId="976" w:customStyle="1">
    <w:name w:val="正文121"/>
    <w:next w:val="977"/>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BlockQuote"/>
    <w:basedOn w:val="972"/>
    <w:uiPriority w:val="0"/>
    <w:qFormat/>
    <w:pPr>
      <w:ind w:left="256" w:right="6" w:firstLine="624"/>
    </w:pPr>
    <w:rPr>
      <w:rFonts w:eastAsia="仿宋_GB2312"/>
      <w:sz w:val="28"/>
    </w:rPr>
  </w:style>
  <w:style w:type="paragraph" w:styleId="978" w:customStyle="1">
    <w:name w:val="页脚1"/>
    <w:basedOn w:val="765"/>
    <w:uiPriority w:val="0"/>
    <w:qFormat/>
    <w:pPr>
      <w:jc w:val="left"/>
      <w:tabs>
        <w:tab w:val="center" w:pos="4153" w:leader="none"/>
        <w:tab w:val="right" w:pos="8306" w:leader="none"/>
      </w:tabs>
    </w:pPr>
    <w:rPr>
      <w:sz w:val="18"/>
      <w:szCs w:val="18"/>
    </w:rPr>
  </w:style>
  <w:style w:type="numbering" w:styleId="14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7</cp:revision>
  <dcterms:created xsi:type="dcterms:W3CDTF">2026-04-27T03:14:00Z</dcterms:created>
  <dcterms:modified xsi:type="dcterms:W3CDTF">2026-06-08T08:00:05Z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3DE76805313945EFB4D1CABA4CB5B8CD_13</vt:lpwstr>
  </property>
  <property fmtid="{D5CDD505-2E9C-101B-9397-08002B2CF9AE}" pid="4" name="KSOTemplateDocerSaveRecord">
    <vt:lpwstr>eyJoZGlkIjoiMzQ5OTM5MjhmMWMyNjRlZTUzNjBkYTkwNjE3ODIxNDQiLCJ1c2VySWQiOiI2MjAyNjAwNDcifQ==</vt:lpwstr>
  </property>
</Properties>
</file>