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76"/>
          <w:sz w:val="52"/>
          <w:szCs w:val="52"/>
        </w:rPr>
      </w:pPr>
      <w:r>
        <w:rPr>
          <w:rFonts w:hint="eastAsia" w:ascii="宋体" w:hAnsi="宋体" w:cs="宋体"/>
          <w:b/>
          <w:spacing w:val="76"/>
          <w:sz w:val="52"/>
          <w:szCs w:val="52"/>
        </w:rPr>
      </w:r>
      <w:r/>
    </w:p>
    <w:p>
      <w:pPr>
        <w:jc w:val="center"/>
        <w:rPr>
          <w:rFonts w:hint="eastAsia" w:ascii="宋体" w:hAnsi="宋体" w:cs="宋体"/>
          <w:b/>
          <w:spacing w:val="76"/>
          <w:sz w:val="84"/>
          <w:szCs w:val="84"/>
        </w:rPr>
      </w:pPr>
      <w:r>
        <w:rPr>
          <w:rFonts w:hint="eastAsia" w:ascii="宋体" w:hAnsi="宋体" w:cs="宋体"/>
          <w:b/>
          <w:spacing w:val="76"/>
          <w:sz w:val="84"/>
          <w:szCs w:val="84"/>
        </w:rPr>
        <w:t xml:space="preserve">竞争性磋商文件</w:t>
      </w:r>
      <w:r/>
    </w:p>
    <w:p>
      <w:pPr>
        <w:pStyle w:val="828"/>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21"/>
          <w:szCs w:val="21"/>
        </w:rPr>
      </w:pPr>
      <w:r>
        <w:rPr>
          <w:rFonts w:hint="eastAsia" w:ascii="宋体" w:hAnsi="宋体" w:cs="宋体"/>
          <w:b/>
          <w:sz w:val="21"/>
          <w:szCs w:val="21"/>
        </w:rPr>
      </w:r>
      <w:r/>
    </w:p>
    <w:p>
      <w:pPr>
        <w:jc w:val="center"/>
        <w:spacing w:line="360" w:lineRule="auto"/>
        <w:rPr>
          <w:rFonts w:hint="eastAsia" w:ascii="宋体" w:hAnsi="宋体" w:cs="宋体"/>
          <w:b/>
          <w:sz w:val="21"/>
          <w:szCs w:val="21"/>
        </w:rPr>
      </w:pPr>
      <w:r>
        <w:rPr>
          <w:rFonts w:hint="eastAsia" w:ascii="宋体" w:hAnsi="宋体" w:cs="宋体"/>
          <w:b/>
          <w:sz w:val="21"/>
          <w:szCs w:val="21"/>
        </w:rPr>
      </w:r>
      <w:r/>
    </w:p>
    <w:p>
      <w:pPr>
        <w:pStyle w:val="829"/>
        <w:rPr>
          <w:rFonts w:hint="eastAsia" w:ascii="宋体" w:hAnsi="宋体" w:cs="宋体"/>
        </w:rPr>
      </w:pPr>
      <w:r>
        <w:rPr>
          <w:rFonts w:hint="eastAsia" w:ascii="宋体" w:hAnsi="宋体" w:cs="宋体"/>
        </w:rPr>
      </w:r>
      <w:r/>
    </w:p>
    <w:p>
      <w:pPr>
        <w:jc w:val="center"/>
        <w:rPr>
          <w:rFonts w:hint="eastAsia" w:ascii="宋体" w:hAnsi="宋体" w:cs="宋体"/>
          <w:b/>
          <w:sz w:val="21"/>
          <w:szCs w:val="21"/>
        </w:rPr>
      </w:pPr>
      <w:r>
        <w:rPr>
          <w:rFonts w:hint="eastAsia" w:ascii="宋体" w:hAnsi="宋体" w:cs="宋体"/>
          <w:b/>
          <w:sz w:val="21"/>
          <w:szCs w:val="21"/>
        </w:rPr>
      </w:r>
      <w:r/>
    </w:p>
    <w:p>
      <w:pPr>
        <w:ind w:left="2886" w:hanging="1606"/>
        <w:spacing w:line="640" w:lineRule="exact"/>
        <w:rPr>
          <w:rFonts w:hint="eastAsia" w:ascii="宋体" w:hAnsi="宋体" w:cs="宋体"/>
          <w:b/>
          <w:bCs/>
          <w:sz w:val="32"/>
        </w:rPr>
      </w:pPr>
      <w:r>
        <w:rPr>
          <w:rFonts w:hint="eastAsia" w:ascii="宋体" w:hAnsi="宋体" w:cs="宋体"/>
          <w:b/>
          <w:bCs/>
          <w:sz w:val="32"/>
        </w:rPr>
        <w:t xml:space="preserve">项目名称：</w:t>
      </w:r>
      <w:r>
        <w:rPr>
          <w:rFonts w:hint="eastAsia" w:ascii="宋体" w:hAnsi="宋体" w:cs="宋体"/>
          <w:b/>
          <w:bCs/>
          <w:sz w:val="32"/>
          <w:lang w:val="de-DE"/>
        </w:rPr>
        <w:t xml:space="preserve">2026年森林防火预警监控设备设施运维服务项目</w:t>
      </w:r>
      <w:r/>
    </w:p>
    <w:p>
      <w:pPr>
        <w:ind w:firstLine="1285"/>
        <w:spacing w:line="640" w:lineRule="exact"/>
        <w:rPr>
          <w:rFonts w:hint="eastAsia" w:ascii="宋体" w:hAnsi="宋体" w:cs="宋体"/>
          <w:b/>
          <w:bCs/>
          <w:sz w:val="32"/>
          <w:lang w:eastAsia="zh-CN"/>
        </w:rPr>
      </w:pPr>
      <w:r>
        <w:rPr>
          <w:rFonts w:hint="eastAsia" w:ascii="宋体" w:hAnsi="宋体" w:cs="宋体"/>
          <w:b/>
          <w:bCs/>
          <w:sz w:val="32"/>
        </w:rPr>
        <w:t xml:space="preserve">项目编号：</w:t>
      </w:r>
      <w:r>
        <w:rPr>
          <w:rFonts w:hint="eastAsia" w:ascii="宋体" w:hAnsi="宋体" w:cs="宋体"/>
          <w:b/>
          <w:bCs/>
          <w:sz w:val="32"/>
          <w:lang w:eastAsia="zh-CN"/>
        </w:rPr>
        <w:t xml:space="preserve">JSZC-320300-XZWD-C2026-0002</w:t>
      </w:r>
      <w:r/>
    </w:p>
    <w:p>
      <w:pPr>
        <w:ind w:firstLine="1285"/>
        <w:spacing w:line="640" w:lineRule="exact"/>
        <w:rPr>
          <w:rFonts w:hint="eastAsia" w:ascii="宋体" w:hAnsi="宋体" w:cs="宋体"/>
          <w:b/>
          <w:bCs/>
          <w:sz w:val="32"/>
        </w:rPr>
      </w:pPr>
      <w:r>
        <w:rPr>
          <w:rFonts w:hint="eastAsia" w:ascii="宋体" w:hAnsi="宋体" w:cs="宋体"/>
          <w:b/>
          <w:bCs/>
          <w:sz w:val="32"/>
        </w:rPr>
        <w:t xml:space="preserve">采 购 人：徐州市林业资源管理技术中心</w:t>
      </w:r>
      <w:r/>
    </w:p>
    <w:p>
      <w:pPr>
        <w:pStyle w:val="829"/>
        <w:rPr>
          <w:rFonts w:hint="eastAsia" w:ascii="宋体" w:hAnsi="宋体" w:cs="宋体"/>
        </w:rPr>
      </w:pPr>
      <w:r>
        <w:rPr>
          <w:rFonts w:hint="eastAsia" w:ascii="宋体" w:hAnsi="宋体" w:cs="宋体"/>
        </w:rPr>
      </w:r>
      <w:r/>
    </w:p>
    <w:p>
      <w:pPr>
        <w:ind w:firstLine="490"/>
        <w:spacing w:line="360" w:lineRule="auto"/>
        <w:rPr>
          <w:rFonts w:hint="eastAsia" w:ascii="宋体" w:hAnsi="宋体" w:cs="宋体"/>
          <w:b/>
          <w:bCs/>
          <w:sz w:val="32"/>
        </w:rPr>
      </w:pPr>
      <w:r>
        <w:rPr>
          <w:rFonts w:hint="eastAsia" w:ascii="宋体" w:hAnsi="宋体" w:cs="宋体"/>
        </w:rPr>
        <w:t xml:space="preserve">                            </w:t>
      </w:r>
      <w:r/>
    </w:p>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mc:AlternateContent>
          <mc:Choice Requires="wpg">
            <w:drawing>
              <wp:inline xmlns:wp="http://schemas.openxmlformats.org/drawingml/2006/wordprocessingDrawing" distT="0" distB="0" distL="0" distR="0">
                <wp:extent cx="2616200" cy="2587625"/>
                <wp:effectExtent l="0" t="0" r="12700" b="3175"/>
                <wp:docPr id="3" name="图片 10"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未标题-1"/>
                        <pic:cNvPicPr>
                          <a:picLocks noChangeAspect="1"/>
                        </pic:cNvPicPr>
                        <pic:nvPr/>
                      </pic:nvPicPr>
                      <pic:blipFill>
                        <a:blip r:embed="rId25"/>
                        <a:stretch/>
                      </pic:blipFill>
                      <pic:spPr bwMode="auto">
                        <a:xfrm>
                          <a:off x="0" y="0"/>
                          <a:ext cx="2616200" cy="2587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6.0pt;height:203.8pt;mso-wrap-distance-left:0.0pt;mso-wrap-distance-top:0.0pt;mso-wrap-distance-right:0.0pt;mso-wrap-distance-bottom:0.0pt;" stroked="false">
                <v:path textboxrect="0,0,0,0"/>
                <v:imagedata r:id="rId25" o:title=""/>
              </v:shape>
            </w:pict>
          </mc:Fallback>
        </mc:AlternateContent>
      </w:r>
      <w:r/>
    </w:p>
    <w:p>
      <w:pPr>
        <w:pStyle w:val="829"/>
        <w:rPr>
          <w:rFonts w:hint="eastAsia" w:ascii="宋体" w:hAnsi="宋体" w:cs="宋体"/>
          <w:b/>
          <w:sz w:val="21"/>
          <w:szCs w:val="21"/>
        </w:rPr>
      </w:pPr>
      <w:r>
        <w:rPr>
          <w:rFonts w:hint="eastAsia" w:ascii="宋体" w:hAnsi="宋体" w:cs="宋体"/>
          <w:b/>
          <w:sz w:val="21"/>
          <w:szCs w:val="21"/>
        </w:rPr>
      </w:r>
      <w:r/>
    </w:p>
    <w:p>
      <w:pPr>
        <w:pStyle w:val="829"/>
        <w:rPr>
          <w:rFonts w:hint="eastAsia" w:ascii="宋体" w:hAnsi="宋体" w:cs="宋体"/>
          <w:b/>
          <w:sz w:val="21"/>
          <w:szCs w:val="21"/>
        </w:rPr>
      </w:pPr>
      <w:r>
        <w:rPr>
          <w:rFonts w:hint="eastAsia" w:ascii="宋体" w:hAnsi="宋体" w:cs="宋体"/>
          <w:b/>
          <w:sz w:val="21"/>
          <w:szCs w:val="21"/>
        </w:rPr>
      </w:r>
      <w:r/>
    </w:p>
    <w:p>
      <w:pPr>
        <w:pStyle w:val="829"/>
        <w:rPr>
          <w:rFonts w:hint="eastAsia" w:ascii="宋体" w:hAnsi="宋体" w:cs="宋体"/>
        </w:rPr>
      </w:pPr>
      <w:r>
        <w:rPr>
          <w:rFonts w:hint="eastAsia" w:ascii="宋体" w:hAnsi="宋体" w:cs="宋体"/>
        </w:rPr>
      </w:r>
      <w:r/>
    </w:p>
    <w:p>
      <w:pPr>
        <w:ind w:left="601" w:hanging="601"/>
        <w:spacing w:line="360" w:lineRule="auto"/>
        <w:rPr>
          <w:rFonts w:hint="eastAsia" w:ascii="宋体" w:hAnsi="宋体" w:eastAsia="宋体" w:cs="宋体"/>
          <w:b/>
          <w:sz w:val="32"/>
          <w:lang w:eastAsia="zh-CN"/>
        </w:rPr>
      </w:pPr>
      <w:r>
        <w:rPr>
          <w:rFonts w:hint="eastAsia" w:ascii="宋体" w:hAnsi="宋体" w:cs="宋体"/>
          <w:b/>
          <w:sz w:val="32"/>
        </w:rPr>
        <w:t xml:space="preserve">      采购代理机构：</w:t>
      </w:r>
      <w:r>
        <w:rPr>
          <w:rFonts w:hint="eastAsia" w:ascii="宋体" w:hAnsi="宋体" w:cs="宋体"/>
          <w:b/>
          <w:bCs/>
          <w:sz w:val="32"/>
          <w:lang w:eastAsia="zh-CN"/>
        </w:rPr>
        <w:t xml:space="preserve">徐州市文德工程咨询有限公司</w:t>
      </w:r>
      <w:r/>
    </w:p>
    <w:p>
      <w:pPr>
        <w:jc w:val="center"/>
        <w:spacing w:line="360" w:lineRule="auto"/>
        <w:rPr>
          <w:rFonts w:hint="eastAsia" w:ascii="宋体" w:hAnsi="宋体" w:cs="宋体"/>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cs="宋体"/>
          <w:b/>
          <w:sz w:val="32"/>
        </w:rPr>
        <w:t xml:space="preserve">二〇二</w:t>
      </w:r>
      <w:r>
        <w:rPr>
          <w:rFonts w:hint="eastAsia" w:ascii="宋体" w:hAnsi="宋体" w:cs="宋体"/>
          <w:b/>
          <w:sz w:val="32"/>
          <w:lang w:eastAsia="zh-CN"/>
        </w:rPr>
        <w:t xml:space="preserve">六</w:t>
      </w:r>
      <w:r>
        <w:rPr>
          <w:rFonts w:hint="eastAsia" w:ascii="宋体" w:hAnsi="宋体" w:cs="宋体"/>
          <w:b/>
          <w:sz w:val="32"/>
        </w:rPr>
        <w:t xml:space="preserve">年</w:t>
      </w:r>
      <w:r>
        <w:rPr>
          <w:rFonts w:hint="eastAsia" w:ascii="宋体" w:hAnsi="宋体" w:cs="宋体"/>
          <w:b/>
          <w:sz w:val="32"/>
          <w:lang w:eastAsia="zh-CN"/>
        </w:rPr>
        <w:t xml:space="preserve">五</w:t>
      </w:r>
      <w:r>
        <w:rPr>
          <w:rFonts w:hint="eastAsia" w:ascii="宋体" w:hAnsi="宋体" w:cs="宋体"/>
          <w:b/>
          <w:sz w:val="32"/>
        </w:rPr>
        <w:t xml:space="preserve">月</w:t>
      </w:r>
      <w:r/>
    </w:p>
    <w:p>
      <w:pPr>
        <w:pStyle w:val="898"/>
        <w:jc w:val="center"/>
        <w:spacing w:line="360" w:lineRule="auto"/>
        <w:rPr>
          <w:rFonts w:hint="eastAsia" w:ascii="宋体" w:hAnsi="宋体" w:cs="宋体"/>
          <w:b/>
          <w:sz w:val="36"/>
        </w:rPr>
      </w:pPr>
      <w:r>
        <w:rPr>
          <w:rFonts w:hint="eastAsia" w:ascii="宋体" w:hAnsi="宋体" w:cs="宋体"/>
          <w:b/>
          <w:sz w:val="36"/>
        </w:rPr>
        <w:t xml:space="preserve">竞争性磋商文件</w:t>
      </w:r>
      <w:r/>
    </w:p>
    <w:p>
      <w:pPr>
        <w:pStyle w:val="898"/>
        <w:spacing w:line="400" w:lineRule="exact"/>
        <w:tabs>
          <w:tab w:val="left" w:pos="3240" w:leader="none"/>
        </w:tabs>
        <w:rPr>
          <w:rFonts w:hint="eastAsia" w:ascii="宋体" w:hAnsi="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pStyle w:val="898"/>
        <w:spacing w:line="400" w:lineRule="exact"/>
        <w:tabs>
          <w:tab w:val="left" w:pos="3240" w:leader="none"/>
        </w:tabs>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pStyle w:val="898"/>
        <w:ind w:firstLine="499"/>
        <w:spacing w:line="400" w:lineRule="exact"/>
        <w:rPr>
          <w:rFonts w:hint="eastAsia" w:ascii="宋体" w:hAnsi="宋体" w:cs="宋体"/>
          <w:sz w:val="24"/>
        </w:rPr>
      </w:pPr>
      <w:r>
        <w:rPr>
          <w:rFonts w:hint="eastAsia" w:ascii="宋体" w:hAnsi="宋体" w:cs="宋体"/>
          <w:sz w:val="24"/>
          <w:u w:val="single"/>
          <w:lang w:eastAsia="zh-CN"/>
        </w:rPr>
        <w:t xml:space="preserve">徐州市文德工程咨询有限公司</w:t>
      </w:r>
      <w:r>
        <w:rPr>
          <w:rFonts w:hint="eastAsia" w:ascii="宋体" w:hAnsi="宋体" w:cs="宋体"/>
          <w:sz w:val="24"/>
        </w:rPr>
        <w:t xml:space="preserve">对</w:t>
      </w:r>
      <w:r>
        <w:rPr>
          <w:rFonts w:hint="eastAsia" w:ascii="宋体" w:hAnsi="宋体" w:cs="宋体"/>
          <w:sz w:val="24"/>
          <w:u w:val="single"/>
          <w:lang w:val="de-DE"/>
        </w:rPr>
        <w:t xml:space="preserve">2026年森林防火预警监控设备设施运维服务项目</w:t>
      </w:r>
      <w:r>
        <w:rPr>
          <w:rFonts w:hint="eastAsia" w:ascii="宋体" w:hAnsi="宋体" w:cs="宋体"/>
          <w:sz w:val="24"/>
        </w:rPr>
        <w:t xml:space="preserve">采取竞争性磋商采购方式进行采购，竞争性磋商文件（以下简称《磋商文件》）内容如下：</w:t>
      </w:r>
      <w:r/>
    </w:p>
    <w:p>
      <w:pPr>
        <w:pStyle w:val="898"/>
        <w:jc w:val="center"/>
        <w:spacing w:line="400" w:lineRule="exact"/>
        <w:rPr>
          <w:rFonts w:hint="eastAsia" w:ascii="宋体" w:hAnsi="宋体" w:cs="宋体"/>
          <w:sz w:val="28"/>
          <w:szCs w:val="28"/>
        </w:rPr>
      </w:pPr>
      <w:r>
        <w:rPr>
          <w:rFonts w:hint="eastAsia" w:ascii="宋体" w:hAnsi="宋体" w:cs="宋体"/>
          <w:b/>
          <w:bCs/>
          <w:sz w:val="28"/>
          <w:szCs w:val="28"/>
        </w:rPr>
        <w:t xml:space="preserve">第一章 项目说明</w:t>
      </w:r>
      <w:r/>
    </w:p>
    <w:p>
      <w:pPr>
        <w:pStyle w:val="898"/>
        <w:ind w:firstLine="480"/>
        <w:spacing w:line="400" w:lineRule="exact"/>
        <w:rPr>
          <w:rFonts w:hint="eastAsia" w:ascii="宋体" w:hAnsi="宋体" w:cs="宋体"/>
          <w:sz w:val="24"/>
        </w:rPr>
      </w:pPr>
      <w:r>
        <w:rPr>
          <w:rFonts w:hint="eastAsia" w:ascii="宋体" w:hAnsi="宋体" w:cs="宋体"/>
          <w:sz w:val="24"/>
        </w:rPr>
        <w:t xml:space="preserve">一、采购人：</w:t>
      </w:r>
      <w:bookmarkStart w:id="0" w:name="_Hlk201153815"/>
      <w:r>
        <w:rPr>
          <w:rFonts w:hint="eastAsia" w:ascii="宋体" w:hAnsi="宋体" w:cs="宋体"/>
          <w:sz w:val="24"/>
        </w:rPr>
        <w:t xml:space="preserve">徐州市林业资源管理技术中心</w:t>
      </w:r>
      <w:bookmarkEnd w:id="0"/>
      <w:r/>
      <w:r/>
    </w:p>
    <w:p>
      <w:pPr>
        <w:pStyle w:val="898"/>
        <w:ind w:firstLine="480"/>
        <w:spacing w:line="400" w:lineRule="exact"/>
        <w:rPr>
          <w:rFonts w:hint="eastAsia" w:ascii="宋体" w:hAnsi="宋体" w:cs="宋体"/>
          <w:sz w:val="24"/>
        </w:rPr>
      </w:pPr>
      <w:r>
        <w:rPr>
          <w:rFonts w:hint="eastAsia" w:ascii="宋体" w:hAnsi="宋体" w:cs="宋体"/>
          <w:sz w:val="24"/>
        </w:rPr>
        <w:t xml:space="preserve">二、项目名称：</w:t>
      </w:r>
      <w:r>
        <w:rPr>
          <w:rFonts w:hint="eastAsia" w:ascii="宋体" w:hAnsi="宋体" w:cs="宋体"/>
          <w:sz w:val="24"/>
          <w:lang w:val="de-DE"/>
        </w:rPr>
        <w:t xml:space="preserve">2026年森林防火预警监控设备设施运维服务项目</w:t>
      </w:r>
      <w:r/>
    </w:p>
    <w:p>
      <w:pPr>
        <w:pStyle w:val="898"/>
        <w:ind w:firstLine="497"/>
        <w:spacing w:line="400" w:lineRule="exact"/>
        <w:rPr>
          <w:rFonts w:hint="eastAsia" w:ascii="宋体" w:hAnsi="宋体" w:cs="宋体"/>
          <w:sz w:val="24"/>
          <w:lang w:eastAsia="zh-CN"/>
        </w:rPr>
      </w:pPr>
      <w:r>
        <w:rPr>
          <w:rFonts w:hint="eastAsia" w:ascii="宋体" w:hAnsi="宋体" w:cs="宋体"/>
          <w:sz w:val="24"/>
        </w:rPr>
        <w:t xml:space="preserve">三、项目编号：</w:t>
      </w:r>
      <w:r>
        <w:rPr>
          <w:rFonts w:hint="eastAsia" w:ascii="宋体" w:hAnsi="宋体" w:cs="宋体"/>
          <w:sz w:val="24"/>
          <w:lang w:eastAsia="zh-CN"/>
        </w:rPr>
        <w:t xml:space="preserve">JSZC-320300-XZWD-C2026-0002</w:t>
      </w:r>
      <w:r/>
    </w:p>
    <w:p>
      <w:pPr>
        <w:pStyle w:val="898"/>
        <w:ind w:firstLine="497"/>
        <w:spacing w:line="400" w:lineRule="exact"/>
        <w:rPr>
          <w:rFonts w:hint="eastAsia"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五、采购方式：竞争性磋商采购方式</w:t>
      </w:r>
      <w:r/>
    </w:p>
    <w:p>
      <w:pPr>
        <w:pStyle w:val="898"/>
        <w:ind w:firstLine="480"/>
        <w:jc w:val="left"/>
        <w:spacing w:line="400" w:lineRule="exact"/>
        <w:widowControl/>
        <w:rPr>
          <w:rFonts w:hint="eastAsia" w:ascii="宋体" w:hAnsi="宋体" w:cs="宋体"/>
          <w:sz w:val="24"/>
        </w:rPr>
      </w:pPr>
      <w:r>
        <w:rPr>
          <w:rFonts w:hint="eastAsia" w:ascii="宋体" w:hAnsi="宋体" w:cs="宋体"/>
          <w:sz w:val="24"/>
        </w:rPr>
        <w:t xml:space="preserve">六、供应商资格条件：见竞争性磋商公告（项目编号：</w:t>
      </w:r>
      <w:r>
        <w:rPr>
          <w:rFonts w:hint="eastAsia" w:ascii="宋体" w:hAnsi="宋体" w:cs="宋体"/>
          <w:sz w:val="24"/>
          <w:lang w:eastAsia="zh-CN"/>
        </w:rPr>
        <w:t xml:space="preserve">JSZC-320300-XZWD-C2026-0002</w:t>
      </w:r>
      <w:r>
        <w:rPr>
          <w:rFonts w:hint="eastAsia" w:ascii="宋体" w:hAnsi="宋体" w:cs="宋体"/>
          <w:sz w:val="24"/>
        </w:rPr>
        <w:t xml:space="preserve">）</w:t>
      </w:r>
      <w:r/>
    </w:p>
    <w:p>
      <w:pPr>
        <w:pStyle w:val="898"/>
        <w:ind w:firstLine="480"/>
        <w:spacing w:line="400" w:lineRule="exact"/>
        <w:rPr>
          <w:rFonts w:hint="eastAsia" w:ascii="宋体" w:hAnsi="宋体" w:cs="宋体"/>
          <w:sz w:val="24"/>
        </w:rPr>
      </w:pPr>
      <w:r>
        <w:rPr>
          <w:rFonts w:hint="eastAsia" w:ascii="宋体" w:hAnsi="宋体" w:cs="宋体"/>
          <w:sz w:val="24"/>
        </w:rPr>
        <w:t xml:space="preserve">七、采购预算（采购项目预算金额）：见《磋商文件》附件2.《项目要求（采购需求）》。</w:t>
      </w:r>
      <w:r/>
    </w:p>
    <w:p>
      <w:pPr>
        <w:pStyle w:val="898"/>
        <w:ind w:firstLine="480"/>
        <w:spacing w:line="400" w:lineRule="exact"/>
        <w:rPr>
          <w:rFonts w:hint="eastAsia" w:ascii="宋体" w:hAnsi="宋体" w:cs="宋体"/>
          <w:sz w:val="24"/>
        </w:rPr>
      </w:pPr>
      <w:r>
        <w:rPr>
          <w:rFonts w:hint="eastAsia" w:ascii="宋体" w:hAnsi="宋体" w:cs="宋体"/>
          <w:sz w:val="24"/>
        </w:rPr>
        <w:t xml:space="preserve">八、采购需求：见《磋商文件》附件2《项目要求（采购需求）》</w:t>
      </w:r>
      <w:r/>
    </w:p>
    <w:p>
      <w:pPr>
        <w:pStyle w:val="898"/>
        <w:ind w:firstLine="480"/>
        <w:spacing w:line="400" w:lineRule="exact"/>
        <w:rPr>
          <w:rFonts w:hint="eastAsia" w:ascii="宋体" w:hAnsi="宋体" w:cs="宋体"/>
          <w:sz w:val="24"/>
        </w:rPr>
      </w:pPr>
      <w:r>
        <w:rPr>
          <w:rFonts w:hint="eastAsia" w:ascii="宋体" w:hAnsi="宋体" w:cs="宋体"/>
          <w:sz w:val="24"/>
        </w:rPr>
        <w:t xml:space="preserve">九、合同草案条款：见《磋商文件》附件《拟签订的合同文本》</w:t>
      </w:r>
      <w:r/>
    </w:p>
    <w:p>
      <w:pPr>
        <w:pStyle w:val="898"/>
        <w:ind w:firstLine="480"/>
        <w:spacing w:line="400" w:lineRule="exact"/>
        <w:rPr>
          <w:rFonts w:hint="eastAsia" w:ascii="宋体" w:hAnsi="宋体" w:cs="宋体"/>
          <w:sz w:val="24"/>
        </w:rPr>
      </w:pPr>
      <w:r>
        <w:rPr>
          <w:rFonts w:hint="eastAsia" w:ascii="宋体" w:hAnsi="宋体" w:cs="宋体"/>
          <w:sz w:val="24"/>
        </w:rPr>
        <w:t xml:space="preserve">十、报价要求</w:t>
      </w:r>
      <w:r/>
    </w:p>
    <w:p>
      <w:pPr>
        <w:pStyle w:val="898"/>
        <w:ind w:firstLine="480"/>
        <w:spacing w:line="400" w:lineRule="exact"/>
        <w:rPr>
          <w:rFonts w:hint="eastAsia"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徐州市文德工程咨询有限公司</w:t>
      </w:r>
      <w:r>
        <w:rPr>
          <w:rFonts w:hint="eastAsia" w:ascii="宋体" w:hAnsi="宋体" w:cs="宋体"/>
          <w:sz w:val="24"/>
        </w:rPr>
        <w:t xml:space="preserve">无承诺表示时视为未成交，</w:t>
      </w:r>
      <w:r>
        <w:rPr>
          <w:rFonts w:hint="eastAsia" w:ascii="宋体" w:hAnsi="宋体" w:cs="宋体"/>
          <w:sz w:val="24"/>
          <w:lang w:eastAsia="zh-CN"/>
        </w:rPr>
        <w:t xml:space="preserve">徐州市文德工程咨询有限公司</w:t>
      </w:r>
      <w:r>
        <w:rPr>
          <w:rFonts w:hint="eastAsia" w:ascii="宋体" w:hAnsi="宋体" w:cs="宋体"/>
          <w:sz w:val="24"/>
        </w:rPr>
        <w:t xml:space="preserve">认为必要时可重新进行竞争性磋商采购或采取其它方式采购。</w:t>
      </w:r>
      <w:r/>
    </w:p>
    <w:p>
      <w:pPr>
        <w:pStyle w:val="898"/>
        <w:ind w:firstLine="480"/>
        <w:spacing w:line="400" w:lineRule="exact"/>
        <w:rPr>
          <w:rFonts w:hint="eastAsia" w:ascii="宋体" w:hAnsi="宋体" w:cs="宋体"/>
          <w:sz w:val="24"/>
        </w:rPr>
      </w:pPr>
      <w:r>
        <w:rPr>
          <w:rFonts w:hint="eastAsia" w:ascii="宋体" w:hAnsi="宋体" w:cs="宋体"/>
          <w:sz w:val="24"/>
        </w:rPr>
        <w:t xml:space="preserve">2.按照《磋商报价表》要求填写首次报价。</w:t>
      </w:r>
      <w:r/>
    </w:p>
    <w:p>
      <w:pPr>
        <w:pStyle w:val="898"/>
        <w:ind w:firstLine="480"/>
        <w:spacing w:line="400" w:lineRule="exact"/>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第二章 磋商保证金</w:t>
      </w:r>
      <w:r/>
    </w:p>
    <w:p>
      <w:pPr>
        <w:pStyle w:val="898"/>
        <w:ind w:firstLine="480"/>
        <w:spacing w:line="400" w:lineRule="exact"/>
        <w:rPr>
          <w:rFonts w:hint="eastAsia" w:ascii="宋体" w:hAnsi="宋体" w:cs="宋体"/>
          <w:sz w:val="24"/>
        </w:rPr>
      </w:pPr>
      <w:r>
        <w:rPr>
          <w:rFonts w:hint="eastAsia" w:ascii="宋体" w:hAnsi="宋体" w:cs="宋体"/>
          <w:sz w:val="24"/>
        </w:rPr>
        <w:t xml:space="preserve">十一、供应商提交磋商保证金</w:t>
      </w:r>
      <w:r/>
    </w:p>
    <w:p>
      <w:pPr>
        <w:pStyle w:val="898"/>
        <w:ind w:firstLine="480"/>
        <w:spacing w:line="400" w:lineRule="exact"/>
        <w:rPr>
          <w:rFonts w:hint="eastAsia" w:ascii="宋体" w:hAnsi="宋体" w:cs="宋体"/>
          <w:sz w:val="24"/>
        </w:rPr>
      </w:pPr>
      <w:r>
        <w:rPr>
          <w:rFonts w:hint="eastAsia" w:ascii="宋体" w:hAnsi="宋体" w:cs="宋体"/>
          <w:sz w:val="24"/>
        </w:rPr>
        <w:t xml:space="preserve">1.磋商保证金交纳数额和形式：不需交纳。</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第三章 响应文件</w:t>
      </w:r>
      <w:r/>
    </w:p>
    <w:p>
      <w:pPr>
        <w:pStyle w:val="898"/>
        <w:ind w:firstLine="480"/>
        <w:spacing w:line="400" w:lineRule="exact"/>
        <w:rPr>
          <w:rFonts w:hint="eastAsia" w:ascii="宋体" w:hAnsi="宋体" w:cs="宋体"/>
          <w:sz w:val="24"/>
        </w:rPr>
      </w:pPr>
      <w:r>
        <w:rPr>
          <w:rFonts w:hint="eastAsia" w:ascii="宋体" w:hAnsi="宋体" w:cs="宋体"/>
          <w:sz w:val="24"/>
        </w:rPr>
        <w:t xml:space="preserve">十二、提交响应文件要求</w:t>
      </w:r>
      <w:r/>
    </w:p>
    <w:p>
      <w:pPr>
        <w:pStyle w:val="898"/>
        <w:ind w:firstLine="480"/>
        <w:spacing w:line="400" w:lineRule="exact"/>
        <w:rPr>
          <w:rFonts w:hint="eastAsia"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pStyle w:val="898"/>
        <w:ind w:firstLine="480"/>
        <w:spacing w:line="400" w:lineRule="exact"/>
        <w:rPr>
          <w:rFonts w:hint="eastAsia"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w:t>
      </w:r>
      <w:r>
        <w:rPr>
          <w:rFonts w:hint="eastAsia" w:ascii="宋体" w:hAnsi="宋体" w:cs="宋体"/>
          <w:sz w:val="24"/>
          <w:lang w:eastAsia="zh-CN"/>
        </w:rPr>
        <w:t xml:space="preserve">（</w:t>
      </w:r>
      <w:r>
        <w:rPr>
          <w:rFonts w:hint="eastAsia" w:ascii="宋体" w:hAnsi="宋体" w:cs="宋体"/>
          <w:sz w:val="24"/>
        </w:rPr>
        <w:t xml:space="preserve">因“苏采云”系统导致解密失败的除外</w:t>
      </w:r>
      <w:r>
        <w:rPr>
          <w:rFonts w:hint="eastAsia" w:ascii="宋体" w:hAnsi="宋体" w:cs="宋体"/>
          <w:sz w:val="24"/>
          <w:lang w:eastAsia="zh-CN"/>
        </w:rPr>
        <w:t xml:space="preserve">）</w:t>
      </w:r>
      <w:r>
        <w:rPr>
          <w:rFonts w:hint="eastAsia" w:ascii="宋体" w:hAnsi="宋体" w:cs="宋体"/>
          <w:sz w:val="24"/>
        </w:rPr>
        <w:t xml:space="preserve">的供应商，响应无效。</w:t>
      </w:r>
      <w:r/>
    </w:p>
    <w:p>
      <w:pPr>
        <w:pStyle w:val="898"/>
        <w:ind w:firstLine="480"/>
        <w:spacing w:line="400" w:lineRule="exact"/>
        <w:rPr>
          <w:rFonts w:hint="eastAsia"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w:t>
      </w:r>
      <w:r>
        <w:rPr>
          <w:rFonts w:hint="eastAsia" w:ascii="宋体" w:hAnsi="宋体" w:cs="宋体"/>
          <w:sz w:val="24"/>
          <w:lang w:eastAsia="zh-CN"/>
        </w:rPr>
        <w:t xml:space="preserve">－</w:t>
      </w:r>
      <w:r>
        <w:rPr>
          <w:rFonts w:hint="eastAsia" w:ascii="宋体" w:hAnsi="宋体" w:cs="宋体"/>
          <w:sz w:val="24"/>
        </w:rPr>
        <w:t xml:space="preserve">快速服务</w:t>
      </w:r>
      <w:r>
        <w:rPr>
          <w:rFonts w:hint="eastAsia" w:ascii="宋体" w:hAnsi="宋体" w:cs="宋体"/>
          <w:sz w:val="24"/>
          <w:lang w:eastAsia="zh-CN"/>
        </w:rPr>
        <w:t xml:space="preserve">－</w:t>
      </w:r>
      <w:r>
        <w:rPr>
          <w:rFonts w:hint="eastAsia" w:ascii="宋体" w:hAnsi="宋体" w:cs="宋体"/>
          <w:sz w:val="24"/>
        </w:rPr>
        <w:t xml:space="preserve">下载专区”中的《“苏采云”系统政务CA办理材料、操作手册及控件下载》。</w:t>
      </w:r>
      <w:r/>
    </w:p>
    <w:p>
      <w:pPr>
        <w:pStyle w:val="898"/>
        <w:ind w:firstLine="480"/>
        <w:spacing w:line="400" w:lineRule="exact"/>
        <w:rPr>
          <w:rFonts w:hint="eastAsia"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 </w:instrText>
      </w:r>
      <w:r>
        <w:rPr>
          <w:rFonts w:hint="eastAsia"/>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；或进入徐州政府采购网（网址：http://czj.xz.gov.cn/Home/HomeIndex）--业务工作--用户登录，点击“苏采云”进入系统），按照要求通过互联网方式提交首次响应文件。</w:t>
      </w:r>
      <w:r/>
    </w:p>
    <w:p>
      <w:pPr>
        <w:pStyle w:val="898"/>
        <w:ind w:firstLine="480"/>
        <w:spacing w:line="400" w:lineRule="exact"/>
        <w:rPr>
          <w:rFonts w:hint="eastAsia" w:ascii="宋体" w:hAnsi="宋体" w:cs="宋体"/>
          <w:sz w:val="24"/>
        </w:rPr>
      </w:pPr>
      <w:r>
        <w:rPr>
          <w:rFonts w:hint="eastAsia" w:ascii="宋体" w:hAnsi="宋体" w:cs="宋体"/>
          <w:sz w:val="24"/>
        </w:rPr>
        <w:t xml:space="preserve">“苏采云”系统使用要求：</w:t>
      </w:r>
      <w:r/>
    </w:p>
    <w:p>
      <w:pPr>
        <w:pStyle w:val="898"/>
        <w:ind w:left="480"/>
        <w:spacing w:line="400" w:lineRule="exact"/>
        <w:rPr>
          <w:rFonts w:hint="eastAsia" w:ascii="宋体" w:hAnsi="宋体" w:cs="宋体"/>
          <w:sz w:val="24"/>
        </w:rPr>
      </w:pPr>
      <w:r>
        <w:rPr>
          <w:rFonts w:hint="eastAsia" w:ascii="宋体" w:hAnsi="宋体" w:cs="宋体"/>
          <w:sz w:val="24"/>
        </w:rPr>
        <w:t xml:space="preserve">1.使用谷歌浏览器参与不见面开标及磋商环节。</w:t>
      </w:r>
      <w:r/>
    </w:p>
    <w:p>
      <w:pPr>
        <w:pStyle w:val="898"/>
        <w:ind w:left="480"/>
        <w:spacing w:line="400" w:lineRule="exact"/>
        <w:rPr>
          <w:rFonts w:hint="eastAsia" w:ascii="宋体" w:hAnsi="宋体" w:cs="宋体"/>
          <w:sz w:val="24"/>
        </w:rPr>
      </w:pPr>
      <w:r>
        <w:rPr>
          <w:rFonts w:hint="eastAsia" w:ascii="宋体" w:hAnsi="宋体" w:cs="宋体"/>
          <w:sz w:val="24"/>
        </w:rPr>
        <w:t xml:space="preserve">2.电脑需提前准备好麦克风、音响，摄像头，提前检查保证能够正常使用。</w:t>
      </w:r>
      <w:r/>
    </w:p>
    <w:p>
      <w:pPr>
        <w:pStyle w:val="898"/>
        <w:ind w:left="480"/>
        <w:spacing w:line="400" w:lineRule="exact"/>
        <w:rPr>
          <w:rFonts w:hint="eastAsia" w:ascii="宋体" w:hAnsi="宋体" w:cs="宋体"/>
          <w:sz w:val="24"/>
        </w:rPr>
      </w:pPr>
      <w:r>
        <w:rPr>
          <w:rFonts w:hint="eastAsia" w:ascii="宋体" w:hAnsi="宋体" w:cs="宋体"/>
          <w:sz w:val="24"/>
        </w:rPr>
        <w:t xml:space="preserve">3.操作系统至少win7以上，建议使用win10操作系统。</w:t>
      </w:r>
      <w:r/>
    </w:p>
    <w:p>
      <w:pPr>
        <w:pStyle w:val="898"/>
        <w:ind w:firstLine="480"/>
        <w:spacing w:line="400" w:lineRule="exact"/>
        <w:rPr>
          <w:rFonts w:hint="eastAsia" w:ascii="宋体" w:hAnsi="宋体" w:cs="宋体"/>
          <w:color w:val="000000" w:themeColor="text1"/>
          <w:sz w:val="24"/>
        </w:rPr>
      </w:pPr>
      <w:r>
        <w:rPr>
          <w:rFonts w:hint="eastAsia" w:ascii="宋体" w:hAnsi="宋体" w:cs="宋体"/>
          <w:sz w:val="24"/>
        </w:rPr>
        <w:t xml:space="preserve">（二）首次响应文件提交的截止时间：</w:t>
      </w:r>
      <w:r>
        <w:rPr>
          <w:rFonts w:hint="eastAsia" w:ascii="宋体" w:hAnsi="宋体" w:cs="宋体"/>
          <w:b/>
          <w:bCs/>
          <w:color w:val="000000" w:themeColor="text1"/>
          <w:sz w:val="24"/>
          <w:u w:val="single"/>
        </w:rPr>
        <w:t xml:space="preserve">202</w:t>
      </w:r>
      <w:r>
        <w:rPr>
          <w:rFonts w:hint="eastAsia" w:ascii="宋体" w:hAnsi="宋体" w:cs="宋体"/>
          <w:b/>
          <w:bCs/>
          <w:color w:val="000000" w:themeColor="text1"/>
          <w:sz w:val="24"/>
          <w:u w:val="single"/>
          <w:lang w:val="en-US" w:eastAsia="zh-CN"/>
        </w:rPr>
        <w:t xml:space="preserve">6</w:t>
      </w:r>
      <w:r>
        <w:rPr>
          <w:rFonts w:hint="eastAsia" w:ascii="宋体" w:hAnsi="宋体" w:cs="宋体"/>
          <w:b/>
          <w:bCs/>
          <w:color w:val="000000" w:themeColor="text1"/>
          <w:sz w:val="24"/>
          <w:u w:val="single"/>
        </w:rPr>
        <w:t xml:space="preserve">年6月</w:t>
      </w:r>
      <w:r>
        <w:rPr>
          <w:rFonts w:hint="eastAsia" w:ascii="宋体" w:hAnsi="宋体" w:cs="宋体"/>
          <w:b/>
          <w:bCs/>
          <w:color w:val="000000" w:themeColor="text1"/>
          <w:sz w:val="24"/>
          <w:u w:val="single"/>
          <w:lang w:val="en-US" w:eastAsia="zh-CN"/>
        </w:rPr>
        <w:t xml:space="preserve">12</w:t>
      </w:r>
      <w:r>
        <w:rPr>
          <w:rFonts w:hint="eastAsia" w:ascii="宋体" w:hAnsi="宋体" w:cs="宋体"/>
          <w:b/>
          <w:bCs/>
          <w:color w:val="000000" w:themeColor="text1"/>
          <w:sz w:val="24"/>
          <w:u w:val="single"/>
        </w:rPr>
        <w:t xml:space="preserve">日09时30分</w:t>
      </w:r>
      <w:r>
        <w:rPr>
          <w:rFonts w:hint="eastAsia" w:ascii="宋体" w:hAnsi="宋体" w:cs="宋体"/>
          <w:color w:val="000000" w:themeColor="text1"/>
          <w:sz w:val="24"/>
        </w:rPr>
        <w:t xml:space="preserve">，在截止时间后提交的首次响应文件为无效文件，将被拒收。</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（三）首次响应文件提交时间、地点：</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1.提交时间</w:t>
      </w:r>
      <w:r>
        <w:rPr>
          <w:color w:val="000000" w:themeColor="text1"/>
        </w:rPr>
      </w:r>
      <w:r/>
    </w:p>
    <w:p>
      <w:pPr>
        <w:pStyle w:val="898"/>
        <w:ind w:firstLine="24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首次响应文件提交的截止时间</w:t>
      </w:r>
      <w:r>
        <w:rPr>
          <w:rFonts w:hint="eastAsia" w:ascii="宋体" w:hAnsi="宋体" w:cs="宋体"/>
          <w:color w:val="000000" w:themeColor="text1"/>
          <w:sz w:val="24"/>
          <w:lang w:eastAsia="zh-CN"/>
        </w:rPr>
        <w:t xml:space="preserve">（</w:t>
      </w:r>
      <w:r>
        <w:rPr>
          <w:rFonts w:hint="eastAsia" w:ascii="宋体" w:hAnsi="宋体" w:cs="宋体"/>
          <w:b/>
          <w:bCs/>
          <w:color w:val="000000" w:themeColor="text1"/>
          <w:sz w:val="24"/>
          <w:u w:val="single"/>
        </w:rPr>
        <w:t xml:space="preserve">202</w:t>
      </w:r>
      <w:r>
        <w:rPr>
          <w:rFonts w:hint="eastAsia" w:ascii="宋体" w:hAnsi="宋体" w:cs="宋体"/>
          <w:b/>
          <w:bCs/>
          <w:color w:val="000000" w:themeColor="text1"/>
          <w:sz w:val="24"/>
          <w:u w:val="single"/>
          <w:lang w:val="en-US" w:eastAsia="zh-CN"/>
        </w:rPr>
        <w:t xml:space="preserve">6</w:t>
      </w:r>
      <w:r>
        <w:rPr>
          <w:rFonts w:hint="eastAsia" w:ascii="宋体" w:hAnsi="宋体" w:cs="宋体"/>
          <w:b/>
          <w:bCs/>
          <w:color w:val="000000" w:themeColor="text1"/>
          <w:sz w:val="24"/>
          <w:u w:val="single"/>
        </w:rPr>
        <w:t xml:space="preserve">年6月12</w:t>
      </w:r>
      <w:r>
        <w:rPr>
          <w:rFonts w:hint="eastAsia" w:ascii="宋体" w:hAnsi="宋体" w:cs="宋体"/>
          <w:b/>
          <w:bCs/>
          <w:color w:val="000000" w:themeColor="text1"/>
          <w:sz w:val="24"/>
          <w:u w:val="single"/>
        </w:rPr>
        <w:t xml:space="preserve">日09时30分</w:t>
      </w:r>
      <w:r>
        <w:rPr>
          <w:rFonts w:hint="eastAsia" w:ascii="宋体" w:hAnsi="宋体" w:cs="宋体"/>
          <w:b/>
          <w:bCs/>
          <w:color w:val="000000" w:themeColor="text1"/>
          <w:sz w:val="24"/>
          <w:u w:val="single"/>
          <w:lang w:eastAsia="zh-CN"/>
        </w:rPr>
        <w:t xml:space="preserve">）</w:t>
      </w:r>
      <w:r>
        <w:rPr>
          <w:rFonts w:hint="eastAsia" w:ascii="宋体" w:hAnsi="宋体" w:cs="宋体"/>
          <w:color w:val="000000" w:themeColor="text1"/>
          <w:sz w:val="24"/>
        </w:rPr>
        <w:t xml:space="preserve">前。</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2.提交地点：</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“苏采云”系统（网址：http://jszfcg.jsczt.cn/）“开标大厅”或进入徐州政府采购网（网址：http://czj.xz.gov.cn/Home/HomeIndex）-业务工作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用户登录，点击“苏采云”进入系统“开标大厅”。 </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（四）</w:t>
      </w:r>
      <w:r>
        <w:rPr>
          <w:rFonts w:hint="eastAsia" w:ascii="宋体" w:hAnsi="宋体" w:cs="宋体"/>
          <w:bCs/>
          <w:color w:val="000000" w:themeColor="text1"/>
          <w:sz w:val="24"/>
        </w:rPr>
        <w:t xml:space="preserve">首次响应文件开启时间：</w:t>
      </w:r>
      <w:r>
        <w:rPr>
          <w:rFonts w:hint="eastAsia" w:ascii="宋体" w:hAnsi="宋体" w:cs="宋体"/>
          <w:b/>
          <w:bCs/>
          <w:color w:val="000000" w:themeColor="text1"/>
          <w:sz w:val="24"/>
          <w:u w:val="single"/>
          <w:lang w:eastAsia="zh-CN"/>
        </w:rPr>
        <w:t xml:space="preserve">2026</w:t>
      </w:r>
      <w:r>
        <w:rPr>
          <w:rFonts w:hint="eastAsia" w:ascii="宋体" w:hAnsi="宋体" w:cs="宋体"/>
          <w:b/>
          <w:bCs/>
          <w:color w:val="000000" w:themeColor="text1"/>
          <w:sz w:val="24"/>
          <w:u w:val="single"/>
        </w:rPr>
        <w:t xml:space="preserve">年6月12日09时30分</w:t>
      </w:r>
      <w:r>
        <w:rPr>
          <w:rFonts w:hint="eastAsia" w:ascii="宋体" w:hAnsi="宋体" w:cs="宋体"/>
          <w:color w:val="000000" w:themeColor="text1"/>
          <w:sz w:val="24"/>
        </w:rPr>
        <w:t xml:space="preserve">。</w:t>
      </w:r>
      <w:r>
        <w:rPr>
          <w:color w:val="000000" w:themeColor="text1"/>
        </w:rPr>
      </w:r>
      <w:r/>
    </w:p>
    <w:p>
      <w:pPr>
        <w:pStyle w:val="898"/>
        <w:ind w:firstLine="480"/>
        <w:spacing w:line="400" w:lineRule="exact"/>
        <w:rPr>
          <w:rFonts w:hint="eastAsia" w:ascii="宋体" w:hAnsi="宋体" w:cs="宋体"/>
          <w:sz w:val="24"/>
        </w:rPr>
      </w:pPr>
      <w:r>
        <w:rPr>
          <w:rFonts w:hint="eastAsia" w:ascii="宋体" w:hAnsi="宋体" w:cs="宋体"/>
          <w:sz w:val="24"/>
        </w:rPr>
        <w:t xml:space="preserve">（五）首次响应文件开启地点：</w:t>
      </w:r>
      <w:r/>
    </w:p>
    <w:p>
      <w:pPr>
        <w:pStyle w:val="898"/>
        <w:ind w:firstLine="480"/>
        <w:spacing w:line="400" w:lineRule="exact"/>
        <w:rPr>
          <w:rFonts w:hint="eastAsia" w:ascii="宋体" w:hAnsi="宋体" w:cs="宋体"/>
          <w:sz w:val="24"/>
        </w:rPr>
      </w:pPr>
      <w:r>
        <w:rPr>
          <w:rFonts w:hint="eastAsia" w:ascii="宋体" w:hAnsi="宋体" w:cs="宋体"/>
          <w:sz w:val="24"/>
        </w:rPr>
        <w:t xml:space="preserve">“苏采云”系统（网址：http://jszfcg.jsczt.cn/）“开标大厅”或进入徐州政府采购网（网址：http://czj.xz.gov.cn/Home/HomeIndex）-业务工作</w:t>
      </w:r>
      <w:r>
        <w:rPr>
          <w:rFonts w:hint="eastAsia" w:ascii="宋体" w:hAnsi="宋体" w:cs="宋体"/>
          <w:sz w:val="24"/>
          <w:lang w:eastAsia="zh-CN"/>
        </w:rPr>
        <w:t xml:space="preserve">－</w:t>
      </w:r>
      <w:r>
        <w:rPr>
          <w:rFonts w:hint="eastAsia" w:ascii="宋体" w:hAnsi="宋体" w:cs="宋体"/>
          <w:sz w:val="24"/>
        </w:rPr>
        <w:t xml:space="preserve">用户登录，点击“苏采云”进入系统“开标大厅”。</w:t>
      </w:r>
      <w:r/>
    </w:p>
    <w:p>
      <w:pPr>
        <w:pStyle w:val="898"/>
        <w:ind w:firstLine="480"/>
        <w:spacing w:line="400" w:lineRule="exact"/>
        <w:rPr>
          <w:rFonts w:hint="eastAsia" w:ascii="宋体" w:hAnsi="宋体" w:cs="宋体"/>
          <w:sz w:val="24"/>
        </w:rPr>
      </w:pPr>
      <w:r>
        <w:rPr>
          <w:rFonts w:hint="eastAsia" w:ascii="宋体" w:hAnsi="宋体" w:cs="宋体"/>
          <w:sz w:val="24"/>
        </w:rPr>
        <w:t xml:space="preserve">（六）供应商在首次响应文件提交的截止时</w:t>
      </w:r>
      <w:r>
        <w:rPr>
          <w:rFonts w:hint="eastAsia" w:ascii="宋体" w:hAnsi="宋体" w:cs="宋体"/>
          <w:sz w:val="24"/>
          <w:lang w:eastAsia="zh-CN"/>
        </w:rPr>
        <w:t xml:space="preserve">间之</w:t>
      </w:r>
      <w:r>
        <w:rPr>
          <w:rFonts w:hint="eastAsia" w:ascii="宋体" w:hAnsi="宋体" w:cs="宋体"/>
          <w:sz w:val="24"/>
        </w:rPr>
        <w:t xml:space="preserve">前，可以对所提交的首次响应文件进行补充、修改或者撤回。补充、修改的内容作为响应文件的组成部分。补充、修改的内容与首次响应文件不一致的，以补充、修改的内容为准。</w:t>
      </w:r>
      <w:r/>
    </w:p>
    <w:p>
      <w:pPr>
        <w:pStyle w:val="898"/>
        <w:ind w:firstLine="480"/>
        <w:spacing w:line="400" w:lineRule="exact"/>
        <w:shd w:val="clear" w:color="auto" w:fill="ffffff"/>
        <w:widowControl/>
        <w:rPr>
          <w:rFonts w:hint="eastAsia" w:ascii="宋体" w:hAnsi="宋体" w:cs="宋体"/>
          <w:sz w:val="24"/>
        </w:rPr>
        <w:outlineLvl w:val="0"/>
      </w:pPr>
      <w:r>
        <w:rPr>
          <w:rFonts w:hint="eastAsia" w:ascii="宋体" w:hAnsi="宋体" w:cs="宋体"/>
          <w:sz w:val="24"/>
        </w:rPr>
        <w:t xml:space="preserve">（七）不接受不按要求加盖公章（电子签章）的首次响应文件。电子签章相关要求见“苏采云”系统。</w:t>
      </w:r>
      <w:r/>
    </w:p>
    <w:p>
      <w:pPr>
        <w:pStyle w:val="898"/>
        <w:ind w:firstLine="480"/>
        <w:spacing w:line="400" w:lineRule="exact"/>
        <w:rPr>
          <w:rFonts w:hint="eastAsia" w:ascii="宋体" w:hAnsi="宋体" w:cs="宋体"/>
          <w:sz w:val="24"/>
        </w:rPr>
      </w:pPr>
      <w:r>
        <w:rPr>
          <w:rFonts w:hint="eastAsia" w:ascii="宋体" w:hAnsi="宋体" w:cs="宋体"/>
          <w:bCs/>
          <w:sz w:val="24"/>
        </w:rPr>
        <w:t xml:space="preserve">（八）首次响应文件解密：到达开启时间，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pStyle w:val="898"/>
        <w:ind w:firstLine="480"/>
        <w:spacing w:line="400" w:lineRule="exact"/>
        <w:rPr>
          <w:rFonts w:hint="eastAsia" w:ascii="宋体" w:hAnsi="宋体" w:cs="宋体"/>
          <w:sz w:val="24"/>
        </w:rPr>
      </w:pPr>
      <w:r>
        <w:rPr>
          <w:rFonts w:hint="eastAsia" w:ascii="宋体" w:hAnsi="宋体" w:cs="宋体"/>
          <w:sz w:val="24"/>
        </w:rPr>
        <w:t xml:space="preserve">（九）采购文件（后缀名为</w:t>
      </w:r>
      <w:r>
        <w:rPr>
          <w:rFonts w:hint="eastAsia" w:ascii="宋体" w:hAnsi="宋体" w:cs="宋体"/>
          <w:sz w:val="24"/>
          <w:lang w:eastAsia="zh-CN"/>
        </w:rPr>
        <w:t xml:space="preserve">“</w:t>
      </w:r>
      <w:r>
        <w:rPr>
          <w:rFonts w:hint="eastAsia" w:ascii="宋体" w:hAnsi="宋体" w:cs="宋体"/>
          <w:sz w:val="24"/>
        </w:rPr>
        <w:t xml:space="preserve">kedt”）、供应商操作手册及政府采购客户端工具可通过“苏采云”系统（网址：</w:t>
      </w:r>
      <w:r>
        <w:rPr>
          <w:rFonts w:hint="eastAsia" w:ascii="宋体" w:hAnsi="宋体" w:cs="宋体"/>
          <w:sz w:val="24"/>
        </w:rPr>
        <w:fldChar w:fldCharType="begin"/>
      </w:r>
      <w:r>
        <w:rPr>
          <w:rFonts w:hint="eastAsia" w:ascii="宋体" w:hAnsi="宋体" w:cs="宋体"/>
          <w:sz w:val="24"/>
        </w:rPr>
        <w:instrText xml:space="preserve">HYPERLINK "http://jszfcg.jsczt.cn/"</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w:t>
      </w:r>
      <w:r>
        <w:rPr>
          <w:rFonts w:hint="eastAsia" w:ascii="宋体" w:hAnsi="宋体" w:cs="宋体"/>
          <w:sz w:val="24"/>
          <w:lang w:eastAsia="zh-CN"/>
        </w:rPr>
        <w:t xml:space="preserve">－</w:t>
      </w:r>
      <w:r>
        <w:rPr>
          <w:rFonts w:hint="eastAsia" w:ascii="宋体" w:hAnsi="宋体" w:cs="宋体"/>
          <w:sz w:val="24"/>
        </w:rPr>
        <w:t xml:space="preserve">报名详情页面内相应链接进行下载；供应商操作手册及政府采购客户端工具也可通过徐州政府采购网-</w:t>
      </w:r>
      <w:r>
        <w:rPr>
          <w:rFonts w:hint="eastAsia" w:ascii="宋体" w:hAnsi="宋体" w:cs="宋体"/>
          <w:sz w:val="24"/>
          <w:lang w:eastAsia="zh-CN"/>
        </w:rPr>
        <w:t xml:space="preserve">－</w:t>
      </w:r>
      <w:r>
        <w:rPr>
          <w:rFonts w:hint="eastAsia" w:ascii="宋体" w:hAnsi="宋体" w:cs="宋体"/>
          <w:sz w:val="24"/>
        </w:rPr>
        <w:t xml:space="preserve">业务工作</w:t>
      </w:r>
      <w:r>
        <w:rPr>
          <w:rFonts w:hint="eastAsia" w:ascii="宋体" w:hAnsi="宋体" w:cs="宋体"/>
          <w:sz w:val="24"/>
          <w:lang w:eastAsia="zh-CN"/>
        </w:rPr>
        <w:t xml:space="preserve">－－</w:t>
      </w:r>
      <w:r>
        <w:rPr>
          <w:rFonts w:hint="eastAsia" w:ascii="宋体" w:hAnsi="宋体" w:cs="宋体"/>
          <w:sz w:val="24"/>
        </w:rPr>
        <w:t xml:space="preserve">快速服务</w:t>
      </w:r>
      <w:r>
        <w:rPr>
          <w:rFonts w:hint="eastAsia" w:ascii="宋体" w:hAnsi="宋体" w:cs="宋体"/>
          <w:sz w:val="24"/>
          <w:lang w:eastAsia="zh-CN"/>
        </w:rPr>
        <w:t xml:space="preserve">－－</w:t>
      </w:r>
      <w:r>
        <w:rPr>
          <w:rFonts w:hint="eastAsia" w:ascii="宋体" w:hAnsi="宋体" w:cs="宋体"/>
          <w:sz w:val="24"/>
        </w:rPr>
        <w:t xml:space="preserve">下载专区，点击进入《江苏省政府采购管理交易系统（苏采云）供应商操作手册及政府采购客户端》，进行下载。</w:t>
      </w:r>
      <w:r/>
    </w:p>
    <w:p>
      <w:pPr>
        <w:pStyle w:val="898"/>
        <w:ind w:firstLine="480"/>
        <w:spacing w:line="400" w:lineRule="exact"/>
        <w:rPr>
          <w:rFonts w:hint="eastAsia" w:ascii="宋体" w:hAnsi="宋体" w:cs="宋体"/>
          <w:sz w:val="24"/>
        </w:rPr>
      </w:pPr>
      <w:r>
        <w:rPr>
          <w:rFonts w:hint="eastAsia" w:ascii="宋体" w:hAnsi="宋体" w:cs="宋体"/>
          <w:sz w:val="24"/>
        </w:rPr>
        <w:t xml:space="preserve">（十）相关说明</w:t>
      </w:r>
      <w:r>
        <w:rPr>
          <w:rFonts w:hint="eastAsia" w:ascii="宋体" w:hAnsi="宋体" w:cs="宋体"/>
          <w:sz w:val="24"/>
          <w:lang w:eastAsia="zh-CN"/>
        </w:rPr>
        <w:t xml:space="preserve">：</w:t>
      </w:r>
      <w:r>
        <w:rPr>
          <w:rFonts w:hint="eastAsia" w:ascii="宋体" w:hAnsi="宋体" w:cs="宋体"/>
          <w:sz w:val="24"/>
        </w:rPr>
        <w:t xml:space="preserve"> 供应商在“苏采云”系统中提交首次响应文件的时间即为数据电文（响应文件，下同）的发送时间和接收时间。</w:t>
      </w:r>
      <w:r/>
    </w:p>
    <w:p>
      <w:pPr>
        <w:pStyle w:val="898"/>
        <w:ind w:firstLine="480"/>
        <w:spacing w:line="400" w:lineRule="exact"/>
        <w:rPr>
          <w:rFonts w:hint="eastAsia" w:ascii="宋体" w:hAnsi="宋体" w:cs="宋体"/>
          <w:sz w:val="24"/>
        </w:rPr>
      </w:pPr>
      <w:r>
        <w:rPr>
          <w:rFonts w:hint="eastAsia" w:ascii="宋体" w:hAnsi="宋体" w:cs="宋体"/>
          <w:sz w:val="24"/>
        </w:rPr>
        <w:t xml:space="preserve">十三、响应文件编制要求</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请按照以下要求（包括但不限于以下要求）制作：</w:t>
      </w:r>
      <w:r/>
    </w:p>
    <w:p>
      <w:pPr>
        <w:pStyle w:val="898"/>
        <w:ind w:firstLine="425"/>
        <w:spacing w:line="400" w:lineRule="exact"/>
        <w:rPr>
          <w:rFonts w:hint="eastAsia" w:ascii="宋体" w:hAnsi="宋体" w:cs="宋体"/>
          <w:bCs/>
          <w:sz w:val="24"/>
        </w:rPr>
      </w:pPr>
      <w:r>
        <w:rPr>
          <w:rFonts w:hint="eastAsia" w:ascii="宋体" w:hAnsi="宋体" w:cs="宋体"/>
          <w:bCs/>
          <w:sz w:val="24"/>
        </w:rPr>
        <w:t xml:space="preserve">（一）基本目录</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sz w:val="24"/>
        </w:rPr>
        <w:t xml:space="preserve">《磋商报价表》（加盖电子签章，格式见《磋商文件》附件。</w:t>
      </w:r>
      <w:r>
        <w:rPr>
          <w:rFonts w:hint="eastAsia" w:ascii="宋体" w:hAnsi="宋体" w:cs="宋体"/>
          <w:bCs/>
          <w:sz w:val="24"/>
        </w:rPr>
        <w:t xml:space="preserve">政府采购客户端工具输入报价自动生成）；</w:t>
      </w:r>
      <w:r/>
    </w:p>
    <w:p>
      <w:pPr>
        <w:pStyle w:val="898"/>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授权委托书（提供原件的扫描件，格式见《磋商文件》附件）；</w:t>
      </w:r>
      <w:r/>
    </w:p>
    <w:p>
      <w:pPr>
        <w:pStyle w:val="898"/>
        <w:ind w:firstLine="480"/>
        <w:spacing w:line="400" w:lineRule="exact"/>
        <w:rPr>
          <w:rFonts w:hint="eastAsia" w:ascii="宋体" w:hAnsi="宋体" w:cs="宋体"/>
          <w:sz w:val="24"/>
        </w:rPr>
      </w:pPr>
      <w:r>
        <w:rPr>
          <w:rFonts w:hint="eastAsia" w:ascii="宋体" w:hAnsi="宋体" w:cs="宋体"/>
          <w:sz w:val="24"/>
        </w:rPr>
        <w:t xml:space="preserve">3.授权委托书中受托人身份证扫描件；</w:t>
      </w:r>
      <w:r/>
    </w:p>
    <w:p>
      <w:pPr>
        <w:pStyle w:val="898"/>
        <w:ind w:firstLine="480"/>
        <w:spacing w:line="400" w:lineRule="exact"/>
        <w:widowControl/>
        <w:rPr>
          <w:rFonts w:hint="eastAsia" w:ascii="宋体" w:hAnsi="宋体" w:cs="宋体"/>
          <w:sz w:val="24"/>
        </w:rPr>
        <w:outlineLvl w:val="2"/>
      </w:pPr>
      <w:r>
        <w:rPr>
          <w:rFonts w:hint="eastAsia" w:ascii="宋体" w:hAnsi="宋体" w:cs="宋体"/>
          <w:sz w:val="24"/>
        </w:rPr>
        <w:t xml:space="preserve">4.所报产品的环境标志产品认证证书原件的扫描件（如有）。</w:t>
      </w:r>
      <w:r/>
    </w:p>
    <w:p>
      <w:pPr>
        <w:pStyle w:val="898"/>
        <w:spacing w:line="400" w:lineRule="exact"/>
        <w:widowControl/>
        <w:rPr>
          <w:rFonts w:hint="eastAsia" w:ascii="宋体" w:hAnsi="宋体" w:cs="宋体"/>
          <w:sz w:val="24"/>
        </w:rPr>
        <w:outlineLvl w:val="2"/>
      </w:pPr>
      <w:r>
        <w:rPr>
          <w:rFonts w:hint="eastAsia" w:ascii="宋体" w:hAnsi="宋体" w:cs="宋体"/>
          <w:sz w:val="24"/>
        </w:rPr>
        <w:t xml:space="preserve">注：</w:t>
      </w:r>
      <w:r/>
    </w:p>
    <w:p>
      <w:pPr>
        <w:pStyle w:val="898"/>
        <w:ind w:firstLine="480"/>
        <w:spacing w:line="400" w:lineRule="exact"/>
        <w:widowControl/>
        <w:rPr>
          <w:rFonts w:hint="eastAsia" w:ascii="宋体" w:hAnsi="宋体" w:cs="宋体"/>
          <w:sz w:val="24"/>
        </w:rPr>
        <w:outlineLvl w:val="2"/>
      </w:pPr>
      <w:r>
        <w:rPr>
          <w:rFonts w:hint="eastAsia" w:ascii="宋体" w:hAnsi="宋体" w:cs="宋体"/>
          <w:sz w:val="24"/>
        </w:rPr>
        <w:t xml:space="preserve">（1）所报产品属于《环境标志产品政府采购品目清单》（由财政部 生态环境部印发）范围的，响应文件中提供（如有）所报产品的国家确定的认证机构出具的、处于有效期之内（即“</w:t>
      </w:r>
      <w:r>
        <w:rPr>
          <w:rFonts w:hint="eastAsia" w:ascii="宋体" w:hAnsi="宋体" w:cs="宋体"/>
          <w:bCs/>
          <w:sz w:val="24"/>
        </w:rPr>
        <w:t xml:space="preserve">首次响应文件开启时间</w:t>
      </w:r>
      <w:r>
        <w:rPr>
          <w:rFonts w:hint="eastAsia" w:ascii="宋体" w:hAnsi="宋体" w:cs="宋体"/>
          <w:sz w:val="24"/>
        </w:rPr>
        <w:t xml:space="preserve">”当天在有效期之内）的环境标志产品认证证书原件的扫描件。</w:t>
      </w:r>
      <w:r/>
    </w:p>
    <w:p>
      <w:pPr>
        <w:pStyle w:val="898"/>
        <w:ind w:firstLine="240"/>
        <w:spacing w:line="400" w:lineRule="exact"/>
        <w:rPr>
          <w:rFonts w:hint="eastAsia" w:ascii="宋体" w:hAnsi="宋体" w:cs="宋体"/>
          <w:sz w:val="24"/>
        </w:rPr>
      </w:pPr>
      <w:r>
        <w:rPr>
          <w:rFonts w:hint="eastAsia" w:ascii="宋体" w:hAnsi="宋体" w:cs="宋体"/>
          <w:sz w:val="24"/>
        </w:rPr>
        <w:t xml:space="preserve">  （2）环境标志产品认证证书是否符合要求，采购</w:t>
      </w:r>
      <w:r>
        <w:rPr>
          <w:rFonts w:hint="eastAsia" w:ascii="宋体" w:hAnsi="宋体" w:cs="宋体"/>
          <w:sz w:val="24"/>
          <w:lang w:eastAsia="zh-CN"/>
        </w:rPr>
        <w:t xml:space="preserve">人在</w:t>
      </w:r>
      <w:r>
        <w:rPr>
          <w:rFonts w:hint="eastAsia" w:ascii="宋体" w:hAnsi="宋体" w:cs="宋体"/>
          <w:sz w:val="24"/>
        </w:rPr>
        <w:t xml:space="preserve">评审时查询中国政府采购网（www.ccgp.gov.cn）相关内容后确定。</w:t>
      </w:r>
      <w:r/>
    </w:p>
    <w:p>
      <w:pPr>
        <w:pStyle w:val="898"/>
        <w:ind w:firstLine="240"/>
        <w:spacing w:line="400" w:lineRule="exact"/>
        <w:rPr>
          <w:rFonts w:hint="eastAsia" w:ascii="宋体" w:hAnsi="宋体" w:cs="宋体"/>
          <w:sz w:val="24"/>
        </w:rPr>
      </w:pPr>
      <w:r>
        <w:rPr>
          <w:rFonts w:hint="eastAsia" w:ascii="宋体" w:hAnsi="宋体" w:cs="宋体"/>
          <w:sz w:val="24"/>
        </w:rPr>
        <w:t xml:space="preserve">  5.所报产品的节能产品认证证书原件的扫描件（如有）。</w:t>
      </w:r>
      <w:r/>
    </w:p>
    <w:p>
      <w:pPr>
        <w:pStyle w:val="898"/>
        <w:spacing w:line="400" w:lineRule="exact"/>
        <w:rPr>
          <w:rFonts w:hint="eastAsia" w:ascii="宋体" w:hAnsi="宋体" w:cs="宋体"/>
          <w:sz w:val="24"/>
        </w:rPr>
      </w:pPr>
      <w:r>
        <w:rPr>
          <w:rFonts w:hint="eastAsia" w:ascii="宋体" w:hAnsi="宋体" w:cs="宋体"/>
          <w:sz w:val="24"/>
        </w:rPr>
        <w:t xml:space="preserve">注：</w:t>
      </w:r>
      <w:r/>
    </w:p>
    <w:p>
      <w:pPr>
        <w:pStyle w:val="898"/>
        <w:ind w:firstLine="480"/>
        <w:spacing w:line="400" w:lineRule="exact"/>
        <w:rPr>
          <w:rFonts w:hint="eastAsia" w:ascii="宋体" w:hAnsi="宋体" w:cs="宋体"/>
          <w:sz w:val="24"/>
        </w:rPr>
      </w:pPr>
      <w:r>
        <w:rPr>
          <w:rFonts w:hint="eastAsia" w:ascii="宋体" w:hAnsi="宋体" w:cs="宋体"/>
          <w:sz w:val="24"/>
        </w:rPr>
        <w:t xml:space="preserve">（1）所报产品属于《节能产品政府采购品目清单》（由财政部 发展改革委印发）范围的</w:t>
      </w:r>
      <w:r>
        <w:rPr>
          <w:rFonts w:hint="eastAsia" w:ascii="宋体" w:hAnsi="宋体" w:cs="宋体"/>
          <w:sz w:val="24"/>
          <w:lang w:eastAsia="zh-CN"/>
        </w:rPr>
        <w:t xml:space="preserve">，在</w:t>
      </w:r>
      <w:r>
        <w:rPr>
          <w:rFonts w:hint="eastAsia" w:ascii="宋体" w:hAnsi="宋体" w:cs="宋体"/>
          <w:sz w:val="24"/>
        </w:rPr>
        <w:t xml:space="preserve">响应文件中提供（如有）所报产品的国家确定的认证机构出具的、处于有效期之内（即“</w:t>
      </w:r>
      <w:r>
        <w:rPr>
          <w:rFonts w:hint="eastAsia" w:ascii="宋体" w:hAnsi="宋体" w:cs="宋体"/>
          <w:bCs/>
          <w:sz w:val="24"/>
        </w:rPr>
        <w:t xml:space="preserve">首次响应文件开启时间</w:t>
      </w:r>
      <w:r>
        <w:rPr>
          <w:rFonts w:hint="eastAsia" w:ascii="宋体" w:hAnsi="宋体" w:cs="宋体"/>
          <w:sz w:val="24"/>
        </w:rPr>
        <w:t xml:space="preserve">”当天在有效期之内）的节能产品认证证书原件的扫描件。</w:t>
      </w:r>
      <w:r/>
    </w:p>
    <w:p>
      <w:pPr>
        <w:pStyle w:val="898"/>
        <w:ind w:firstLine="480"/>
        <w:spacing w:line="400" w:lineRule="exact"/>
        <w:rPr>
          <w:rFonts w:hint="eastAsia" w:ascii="宋体" w:hAnsi="宋体" w:cs="宋体"/>
          <w:sz w:val="24"/>
        </w:rPr>
      </w:pPr>
      <w:r>
        <w:rPr>
          <w:rFonts w:hint="eastAsia" w:ascii="宋体" w:hAnsi="宋体" w:cs="宋体"/>
          <w:sz w:val="24"/>
        </w:rPr>
        <w:t xml:space="preserve">（2）节能产品认证证书是否符合要求，采购</w:t>
      </w:r>
      <w:r>
        <w:rPr>
          <w:rFonts w:hint="eastAsia" w:ascii="宋体" w:hAnsi="宋体" w:cs="宋体"/>
          <w:sz w:val="24"/>
          <w:lang w:eastAsia="zh-CN"/>
        </w:rPr>
        <w:t xml:space="preserve">人在</w:t>
      </w:r>
      <w:r>
        <w:rPr>
          <w:rFonts w:hint="eastAsia" w:ascii="宋体" w:hAnsi="宋体" w:cs="宋体"/>
          <w:sz w:val="24"/>
        </w:rPr>
        <w:t xml:space="preserve">评审时查询中国政府采购网（www.ccgp.gov.cn）相关内容后确定。</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6.供应商认为需要提供的其他资料的扫描件（如有）。</w:t>
      </w:r>
      <w:r/>
    </w:p>
    <w:p>
      <w:pPr>
        <w:pStyle w:val="898"/>
        <w:ind w:firstLine="425"/>
        <w:spacing w:line="400" w:lineRule="exact"/>
        <w:rPr>
          <w:rFonts w:hint="eastAsia" w:ascii="宋体" w:hAnsi="宋体" w:cs="宋体"/>
          <w:bCs/>
          <w:sz w:val="24"/>
        </w:rPr>
      </w:pPr>
      <w:r>
        <w:rPr>
          <w:rFonts w:hint="eastAsia" w:ascii="宋体" w:hAnsi="宋体" w:cs="宋体"/>
          <w:b/>
          <w:sz w:val="24"/>
        </w:rPr>
        <w:t xml:space="preserve">（二）资格条件</w:t>
      </w:r>
      <w:r>
        <w:rPr>
          <w:rFonts w:hint="eastAsia" w:ascii="宋体" w:hAnsi="宋体" w:cs="宋体"/>
          <w:bCs/>
          <w:sz w:val="24"/>
        </w:rPr>
        <w:t xml:space="preserve">（</w:t>
      </w:r>
      <w:r>
        <w:rPr>
          <w:rFonts w:hint="eastAsia" w:ascii="宋体" w:hAnsi="宋体" w:cs="宋体"/>
          <w:b/>
          <w:bCs/>
          <w:sz w:val="24"/>
        </w:rPr>
        <w:t xml:space="preserve">必须提供，否则</w:t>
      </w:r>
      <w:r>
        <w:rPr>
          <w:rFonts w:hint="eastAsia" w:ascii="宋体" w:hAnsi="宋体" w:cs="宋体"/>
          <w:b/>
          <w:sz w:val="24"/>
        </w:rPr>
        <w:t xml:space="preserve">响应无效</w:t>
      </w:r>
      <w:r>
        <w:rPr>
          <w:rFonts w:hint="eastAsia" w:ascii="宋体" w:hAnsi="宋体" w:cs="宋体"/>
          <w:bCs/>
          <w:sz w:val="24"/>
        </w:rPr>
        <w:t xml:space="preserve">）</w:t>
      </w:r>
      <w:r/>
    </w:p>
    <w:p>
      <w:pPr>
        <w:pStyle w:val="898"/>
        <w:ind w:firstLine="480"/>
        <w:spacing w:line="400" w:lineRule="exact"/>
        <w:rPr>
          <w:rFonts w:hint="eastAsia" w:ascii="宋体" w:hAnsi="宋体" w:cs="宋体"/>
          <w:b/>
          <w:bCs/>
          <w:sz w:val="24"/>
        </w:rPr>
      </w:pPr>
      <w:r>
        <w:rPr>
          <w:rFonts w:hint="eastAsia" w:ascii="宋体" w:hAnsi="宋体" w:cs="宋体"/>
          <w:b/>
          <w:bCs/>
          <w:sz w:val="24"/>
        </w:rPr>
        <w:t xml:space="preserve">1.供应商的合法有效的营业执照（分支机构提供授权书）或事业单位法人证书</w:t>
      </w:r>
      <w:r>
        <w:rPr>
          <w:rFonts w:hint="eastAsia" w:ascii="宋体" w:hAnsi="宋体"/>
          <w:b/>
          <w:color w:val="000000"/>
          <w:sz w:val="24"/>
        </w:rPr>
        <w:t xml:space="preserve">，或</w:t>
      </w:r>
      <w:r>
        <w:rPr>
          <w:rFonts w:hint="eastAsia" w:ascii="宋体" w:hAnsi="宋体" w:cs="宋体"/>
          <w:b/>
          <w:bCs/>
          <w:sz w:val="24"/>
        </w:rPr>
        <w:t xml:space="preserve">其他组织的法人证明文件扫描件并加盖电子签章；</w:t>
      </w:r>
      <w:r/>
    </w:p>
    <w:p>
      <w:pPr>
        <w:pStyle w:val="898"/>
        <w:ind w:firstLine="480"/>
        <w:spacing w:line="400" w:lineRule="exact"/>
        <w:widowControl/>
        <w:rPr>
          <w:rFonts w:hint="eastAsia" w:ascii="宋体" w:hAnsi="宋体" w:cs="宋体"/>
          <w:b/>
          <w:bCs/>
          <w:sz w:val="24"/>
        </w:rPr>
      </w:pPr>
      <w:r>
        <w:rPr>
          <w:rFonts w:hint="eastAsia" w:ascii="宋体" w:hAnsi="宋体" w:cs="宋体"/>
          <w:b/>
          <w:bCs/>
          <w:sz w:val="24"/>
        </w:rPr>
        <w:t xml:space="preserve">2.财务状况报告加盖电子签章，至少提供：</w:t>
      </w:r>
      <w:r/>
    </w:p>
    <w:p>
      <w:pPr>
        <w:pStyle w:val="905"/>
        <w:ind w:firstLine="482"/>
        <w:spacing w:line="400" w:lineRule="atLeast"/>
        <w:rPr>
          <w:rFonts w:hint="eastAsia" w:ascii="宋体" w:hAnsi="宋体" w:eastAsia="宋体"/>
          <w:sz w:val="24"/>
        </w:rPr>
        <w:pBdr>
          <w:top w:val="none" w:color="000000" w:sz="0" w:space="0"/>
          <w:left w:val="none" w:color="000000" w:sz="0" w:space="0"/>
          <w:bottom w:val="none" w:color="000000" w:sz="0" w:space="0"/>
          <w:right w:val="none" w:color="000000" w:sz="0" w:space="0"/>
        </w:pBdr>
      </w:pPr>
      <w:r>
        <w:rPr>
          <w:rFonts w:ascii="宋体" w:hAnsi="宋体" w:eastAsia="宋体"/>
          <w:b/>
          <w:color w:val="000000"/>
          <w:sz w:val="24"/>
        </w:rPr>
        <w:t xml:space="preserve">财务状况报告，至少提供：</w:t>
      </w:r>
      <w:r/>
    </w:p>
    <w:p>
      <w:pPr>
        <w:pStyle w:val="905"/>
        <w:ind w:firstLine="480"/>
        <w:spacing w:line="400" w:lineRule="atLeast"/>
        <w:rPr>
          <w:rFonts w:hint="eastAsia" w:ascii="宋体" w:hAnsi="宋体" w:eastAsia="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sz w:val="24"/>
        </w:rPr>
        <w:t xml:space="preserve">（1）供应商的“首次响应文件提交的截止时间”前6个月内任何1月（不含“首次响应文件提交的截止时间”当月）的资产负债表的扫描件1份；</w:t>
      </w:r>
      <w:r/>
    </w:p>
    <w:p>
      <w:pPr>
        <w:pStyle w:val="905"/>
        <w:ind w:firstLine="480"/>
        <w:spacing w:line="400" w:lineRule="atLeast"/>
        <w:rPr>
          <w:rFonts w:hint="eastAsia" w:ascii="宋体" w:hAnsi="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sz w:val="24"/>
        </w:rPr>
        <w:t xml:space="preserve">（2）供应商的“首次响应文件提交的截止时间”前6个月内任何1月（不含“首次响应文件提交的截止时间”当月）的利润表月报表的扫描件1份。或提供2022年度或2023年度财务报告</w:t>
      </w:r>
      <w:r>
        <w:rPr>
          <w:rFonts w:hint="eastAsia" w:ascii="宋体" w:hAnsi="宋体"/>
          <w:b/>
          <w:color w:val="000000"/>
        </w:rPr>
        <w:t xml:space="preserve">。</w:t>
      </w:r>
      <w:r/>
    </w:p>
    <w:p>
      <w:pPr>
        <w:ind w:right="-318" w:firstLine="482"/>
        <w:jc w:val="both"/>
        <w:spacing w:line="400" w:lineRule="exact"/>
        <w:rPr>
          <w:rFonts w:hint="eastAsia" w:ascii="宋体" w:hAnsi="宋体"/>
          <w:b/>
          <w:bCs/>
          <w:sz w:val="24"/>
        </w:rPr>
      </w:pPr>
      <w:r>
        <w:rPr>
          <w:rFonts w:hint="eastAsia" w:ascii="宋体" w:hAnsi="宋体"/>
          <w:b/>
          <w:bCs/>
          <w:sz w:val="24"/>
        </w:rPr>
        <w:t xml:space="preserve">3.</w:t>
      </w:r>
      <w:r>
        <w:rPr>
          <w:rFonts w:hint="eastAsia" w:ascii="宋体" w:hAnsi="宋体" w:eastAsia="宋体"/>
          <w:b/>
          <w:bCs/>
          <w:color w:val="000000"/>
          <w:sz w:val="24"/>
        </w:rPr>
        <w:t xml:space="preserve">供应商的“首次响应文件提交的截止时间”前6个月内任何1月的依法缴纳税收和社会保障资金的相关材料的扫描件（依法免税或不需要缴纳社会保障资金的供应商</w:t>
      </w:r>
      <w:r>
        <w:rPr>
          <w:rFonts w:hint="eastAsia" w:ascii="宋体" w:hAnsi="宋体"/>
          <w:b/>
          <w:bCs/>
          <w:color w:val="000000"/>
          <w:sz w:val="24"/>
          <w:lang w:eastAsia="zh-CN"/>
        </w:rPr>
        <w:t xml:space="preserve">，</w:t>
      </w:r>
      <w:r>
        <w:rPr>
          <w:rFonts w:hint="eastAsia" w:ascii="宋体" w:hAnsi="宋体" w:eastAsia="宋体"/>
          <w:b/>
          <w:bCs/>
          <w:color w:val="000000"/>
          <w:sz w:val="24"/>
        </w:rPr>
        <w:t xml:space="preserve">应提供相应文件证明其依法免税或不需要缴纳社会保障资金</w:t>
      </w:r>
      <w:r>
        <w:rPr>
          <w:rFonts w:hint="eastAsia" w:ascii="宋体" w:hAnsi="宋体"/>
          <w:b/>
          <w:bCs/>
          <w:color w:val="000000"/>
          <w:sz w:val="24"/>
          <w:lang w:eastAsia="zh-CN"/>
        </w:rPr>
        <w:t xml:space="preserve">）</w:t>
      </w:r>
      <w:r>
        <w:rPr>
          <w:rFonts w:hint="eastAsia" w:ascii="宋体" w:hAnsi="宋体"/>
          <w:b/>
          <w:bCs/>
          <w:sz w:val="24"/>
        </w:rPr>
        <w:t xml:space="preserve">；</w:t>
      </w:r>
      <w:r/>
    </w:p>
    <w:p>
      <w:pPr>
        <w:ind w:right="-318"/>
        <w:jc w:val="both"/>
        <w:spacing w:line="400" w:lineRule="exact"/>
        <w:rPr>
          <w:rFonts w:ascii="宋体"/>
          <w:sz w:val="24"/>
        </w:rPr>
      </w:pPr>
      <w:r>
        <w:rPr>
          <w:rFonts w:hint="eastAsia" w:ascii="宋体" w:hAnsi="宋体"/>
          <w:sz w:val="24"/>
        </w:rPr>
        <w:t xml:space="preserve">    </w:t>
      </w:r>
      <w:r>
        <w:rPr>
          <w:rFonts w:hint="eastAsia" w:ascii="宋体" w:hAnsi="宋体"/>
          <w:sz w:val="24"/>
          <w:lang w:eastAsia="zh-CN"/>
        </w:rPr>
        <w:t xml:space="preserve">（</w:t>
      </w:r>
      <w:r>
        <w:rPr>
          <w:rFonts w:hint="eastAsia" w:ascii="宋体" w:hAnsi="宋体"/>
          <w:sz w:val="24"/>
        </w:rPr>
        <w:t xml:space="preserve">依法免税或不需要缴纳社会保障资金的供应商应提供其依法免税或不需要缴纳社会保障资金的证明文件</w:t>
      </w:r>
      <w:r>
        <w:rPr>
          <w:rFonts w:hint="eastAsia" w:ascii="宋体" w:hAnsi="宋体" w:cs="宋体"/>
          <w:sz w:val="24"/>
        </w:rPr>
        <w:t xml:space="preserve">扫描件，加盖电子签章</w:t>
      </w:r>
      <w:r>
        <w:rPr>
          <w:rFonts w:hint="eastAsia" w:ascii="宋体" w:hAnsi="宋体" w:cs="宋体"/>
          <w:sz w:val="24"/>
          <w:lang w:eastAsia="zh-CN"/>
        </w:rPr>
        <w:t xml:space="preserve">）</w:t>
      </w:r>
      <w:r>
        <w:rPr>
          <w:rFonts w:hint="eastAsia" w:ascii="宋体" w:hAnsi="宋体"/>
          <w:sz w:val="24"/>
        </w:rPr>
        <w:t xml:space="preserve">；</w:t>
      </w:r>
      <w:r/>
    </w:p>
    <w:p>
      <w:pPr>
        <w:numPr>
          <w:ilvl w:val="0"/>
          <w:numId w:val="4"/>
        </w:numPr>
        <w:ind w:firstLine="482"/>
        <w:jc w:val="both"/>
        <w:spacing w:line="400" w:lineRule="exact"/>
        <w:rPr>
          <w:rFonts w:hint="eastAsia" w:ascii="宋体" w:hAnsi="宋体" w:cs="宋体"/>
          <w:color w:val="000000"/>
          <w:sz w:val="24"/>
        </w:rPr>
      </w:pPr>
      <w:r>
        <w:rPr>
          <w:rFonts w:hint="eastAsia" w:ascii="宋体" w:hAnsi="宋体" w:cs="宋体"/>
          <w:b/>
          <w:bCs/>
          <w:sz w:val="24"/>
          <w:szCs w:val="24"/>
        </w:rPr>
        <w:t xml:space="preserve">具备履行合同所必需的设备和专业技术能力的</w:t>
      </w:r>
      <w:r>
        <w:rPr>
          <w:rFonts w:hint="eastAsia" w:ascii="宋体" w:hAnsi="宋体" w:cs="宋体"/>
          <w:b/>
          <w:bCs/>
          <w:sz w:val="24"/>
        </w:rPr>
        <w:t xml:space="preserve">书面声明</w:t>
      </w:r>
      <w:r>
        <w:rPr>
          <w:rFonts w:hint="eastAsia" w:ascii="宋体" w:hAnsi="宋体" w:cs="宋体"/>
          <w:b/>
          <w:bCs/>
          <w:sz w:val="24"/>
          <w:lang w:eastAsia="zh-CN"/>
        </w:rPr>
        <w:t xml:space="preserve">（</w:t>
      </w:r>
      <w:r>
        <w:rPr>
          <w:rFonts w:hint="eastAsia" w:ascii="宋体" w:hAnsi="宋体" w:cs="宋体"/>
          <w:sz w:val="24"/>
        </w:rPr>
        <w:t xml:space="preserve">加盖电子签章，格式见《磋商文件》附件</w:t>
      </w:r>
      <w:r>
        <w:rPr>
          <w:rFonts w:hint="eastAsia" w:ascii="宋体" w:hAnsi="宋体" w:cs="宋体"/>
          <w:sz w:val="24"/>
          <w:lang w:eastAsia="zh-CN"/>
        </w:rPr>
        <w:t xml:space="preserve">）</w:t>
      </w:r>
      <w:r>
        <w:rPr>
          <w:rFonts w:hint="eastAsia" w:ascii="宋体" w:hAnsi="宋体" w:cs="宋体"/>
          <w:color w:val="000000"/>
          <w:sz w:val="24"/>
        </w:rPr>
        <w:t xml:space="preserve">；</w:t>
      </w:r>
      <w:r/>
    </w:p>
    <w:p>
      <w:pPr>
        <w:pStyle w:val="898"/>
        <w:ind w:firstLine="480"/>
        <w:spacing w:line="400" w:lineRule="exact"/>
        <w:rPr>
          <w:rFonts w:hint="eastAsia" w:ascii="宋体" w:hAnsi="宋体" w:cs="宋体"/>
          <w:sz w:val="24"/>
        </w:rPr>
      </w:pPr>
      <w:r>
        <w:rPr>
          <w:rFonts w:hint="eastAsia" w:ascii="宋体" w:hAnsi="宋体" w:cs="宋体"/>
          <w:b/>
          <w:bCs/>
          <w:sz w:val="24"/>
        </w:rPr>
        <w:t xml:space="preserve">5.供应商参加政府采购活动前3年内在经营活动中没有重大违法记录的书面声明</w:t>
      </w:r>
      <w:r>
        <w:rPr>
          <w:rFonts w:hint="eastAsia" w:ascii="宋体" w:hAnsi="宋体" w:cs="宋体"/>
          <w:b/>
          <w:bCs/>
          <w:sz w:val="24"/>
          <w:lang w:eastAsia="zh-CN"/>
        </w:rPr>
        <w:t xml:space="preserve">（</w:t>
      </w:r>
      <w:r>
        <w:rPr>
          <w:rFonts w:hint="eastAsia" w:ascii="宋体" w:hAnsi="宋体" w:cs="宋体"/>
          <w:sz w:val="24"/>
        </w:rPr>
        <w:t xml:space="preserve">加盖电子签章，格式见《磋商文件》附件</w:t>
      </w:r>
      <w:r>
        <w:rPr>
          <w:rFonts w:hint="eastAsia" w:ascii="宋体" w:hAnsi="宋体" w:cs="宋体"/>
          <w:sz w:val="24"/>
          <w:lang w:eastAsia="zh-CN"/>
        </w:rPr>
        <w:t xml:space="preserve">）</w:t>
      </w:r>
      <w:r>
        <w:rPr>
          <w:rFonts w:hint="eastAsia" w:ascii="宋体" w:hAnsi="宋体" w:cs="宋体"/>
          <w:sz w:val="24"/>
        </w:rPr>
        <w:t xml:space="preserve">；</w:t>
      </w:r>
      <w:r/>
    </w:p>
    <w:p>
      <w:pPr>
        <w:pStyle w:val="898"/>
        <w:numPr>
          <w:ilvl w:val="0"/>
          <w:numId w:val="5"/>
        </w:numPr>
        <w:ind w:firstLine="480"/>
        <w:spacing w:line="400" w:lineRule="exact"/>
        <w:rPr>
          <w:rStyle w:val="1128"/>
          <w:rFonts w:hint="eastAsia" w:ascii="宋体" w:hAnsi="宋体" w:cs="宋体"/>
          <w:sz w:val="24"/>
        </w:rPr>
      </w:pPr>
      <w:r>
        <w:rPr>
          <w:rFonts w:hint="eastAsia" w:ascii="宋体" w:hAnsi="宋体" w:cs="宋体"/>
          <w:b/>
          <w:bCs/>
          <w:sz w:val="24"/>
        </w:rPr>
        <w:t xml:space="preserve">供应商为中小企业（含中型、小型、微型企业，下同）的，提供《中小企业声明函》（电子签章，填写完整。格式见《磋商文件》附件）。</w:t>
      </w:r>
      <w:r>
        <w:rPr>
          <w:rStyle w:val="1128"/>
          <w:rFonts w:hint="eastAsia" w:ascii="宋体" w:hAnsi="宋体" w:cs="宋体"/>
          <w:sz w:val="24"/>
        </w:rPr>
        <w:t xml:space="preserve">《中小企业声明函》查询渠道用微信搜索“中小企业规模类型自测小程序”。</w:t>
      </w:r>
      <w:r/>
    </w:p>
    <w:p>
      <w:pPr>
        <w:pStyle w:val="898"/>
        <w:ind w:firstLine="482"/>
        <w:spacing w:line="400" w:lineRule="exact"/>
        <w:rPr>
          <w:rFonts w:hint="eastAsia" w:ascii="宋体" w:hAnsi="宋体" w:cs="宋体"/>
          <w:b/>
          <w:sz w:val="24"/>
        </w:rPr>
      </w:pPr>
      <w:r>
        <w:rPr>
          <w:rFonts w:hint="eastAsia" w:ascii="宋体" w:hAnsi="宋体" w:cs="宋体"/>
          <w:b/>
          <w:sz w:val="24"/>
        </w:rPr>
        <w:t xml:space="preserve">注：中小微企业，应当同时符合以下条件</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宋体"/>
          <w:bCs/>
          <w:sz w:val="24"/>
          <w:lang w:eastAsia="zh-CN"/>
        </w:rPr>
        <w:t xml:space="preserve">〔2011〕300号</w:t>
      </w:r>
      <w:r>
        <w:rPr>
          <w:rFonts w:hint="eastAsia" w:ascii="宋体" w:hAnsi="宋体" w:cs="宋体"/>
          <w:bCs/>
          <w:sz w:val="24"/>
        </w:rPr>
        <w:t xml:space="preserve">）的规定为准。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供应商为残疾人福利性单位的，视同小微企业，提供《残疾人福利性单位声明函》（电子签章，填写完整，格式见附件》）。具体以《关于促进残疾人就业政府采购政策的通知》（财库〔2017〕141号）的规定为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98"/>
        <w:ind w:firstLine="425"/>
        <w:spacing w:line="400" w:lineRule="exact"/>
        <w:rPr>
          <w:rFonts w:hint="eastAsia" w:ascii="宋体" w:hAnsi="宋体" w:cs="宋体"/>
          <w:bCs/>
          <w:sz w:val="24"/>
        </w:rPr>
      </w:pPr>
      <w:r>
        <w:rPr>
          <w:rFonts w:hint="eastAsia" w:ascii="宋体" w:hAnsi="宋体" w:cs="宋体"/>
          <w:b/>
          <w:sz w:val="24"/>
        </w:rPr>
        <w:t xml:space="preserve">（三）符合条件</w:t>
      </w:r>
      <w:r>
        <w:rPr>
          <w:rFonts w:hint="eastAsia" w:ascii="宋体" w:hAnsi="宋体" w:cs="宋体"/>
          <w:bCs/>
          <w:sz w:val="24"/>
        </w:rPr>
        <w:t xml:space="preserve">（</w:t>
      </w:r>
      <w:r>
        <w:rPr>
          <w:rFonts w:hint="eastAsia" w:ascii="宋体" w:hAnsi="宋体" w:cs="宋体"/>
          <w:b/>
          <w:bCs/>
          <w:sz w:val="24"/>
        </w:rPr>
        <w:t xml:space="preserve">必须提供，否则</w:t>
      </w:r>
      <w:r>
        <w:rPr>
          <w:rFonts w:hint="eastAsia" w:ascii="宋体" w:hAnsi="宋体" w:cs="宋体"/>
          <w:b/>
          <w:sz w:val="24"/>
        </w:rPr>
        <w:t xml:space="preserve">响应无效</w:t>
      </w:r>
      <w:r>
        <w:rPr>
          <w:rFonts w:hint="eastAsia" w:ascii="宋体" w:hAnsi="宋体" w:cs="宋体"/>
          <w:bCs/>
          <w:sz w:val="24"/>
        </w:rPr>
        <w:t xml:space="preserve">）</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
          <w:sz w:val="24"/>
        </w:rPr>
        <w:t xml:space="preserve">《磋商报价表》</w:t>
      </w:r>
      <w:r>
        <w:rPr>
          <w:rFonts w:hint="eastAsia" w:ascii="宋体" w:hAnsi="宋体" w:cs="宋体"/>
          <w:bCs/>
          <w:sz w:val="24"/>
        </w:rPr>
        <w:t xml:space="preserve">（</w:t>
      </w:r>
      <w:r>
        <w:rPr>
          <w:rFonts w:hint="eastAsia" w:ascii="宋体" w:hAnsi="宋体" w:cs="宋体"/>
          <w:sz w:val="24"/>
        </w:rPr>
        <w:t xml:space="preserve">加盖电子签章，格式见《磋商文件》附件</w:t>
      </w:r>
      <w:r>
        <w:rPr>
          <w:rFonts w:hint="eastAsia" w:ascii="宋体" w:hAnsi="宋体" w:cs="宋体"/>
          <w:bCs/>
          <w:sz w:val="24"/>
        </w:rPr>
        <w:t xml:space="preserve">）；</w:t>
      </w:r>
      <w:r/>
    </w:p>
    <w:p>
      <w:pPr>
        <w:pStyle w:val="898"/>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b/>
          <w:bCs/>
          <w:sz w:val="24"/>
        </w:rPr>
        <w:t xml:space="preserve">《承诺书》</w:t>
      </w:r>
      <w:r>
        <w:rPr>
          <w:rFonts w:hint="eastAsia" w:ascii="宋体" w:hAnsi="宋体" w:cs="宋体"/>
          <w:sz w:val="24"/>
        </w:rPr>
        <w:t xml:space="preserve">（加盖电子签章，格式见《磋商文件》附件）；</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
          <w:sz w:val="24"/>
        </w:rPr>
        <w:t xml:space="preserve">《分项价格表》</w:t>
      </w:r>
      <w:r>
        <w:rPr>
          <w:rFonts w:hint="eastAsia" w:ascii="宋体" w:hAnsi="宋体" w:cs="宋体"/>
          <w:bCs/>
          <w:sz w:val="24"/>
        </w:rPr>
        <w:t xml:space="preserve">（加盖电子签章，格式见《磋商文件》附件）；</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4.</w:t>
      </w:r>
      <w:r>
        <w:rPr>
          <w:rFonts w:hint="eastAsia" w:ascii="宋体" w:hAnsi="宋体" w:cs="宋体"/>
          <w:b/>
          <w:sz w:val="24"/>
        </w:rPr>
        <w:t xml:space="preserve">《偏离表》</w:t>
      </w:r>
      <w:r>
        <w:rPr>
          <w:rFonts w:hint="eastAsia" w:ascii="宋体" w:hAnsi="宋体" w:cs="宋体"/>
          <w:sz w:val="24"/>
        </w:rPr>
        <w:t xml:space="preserve">（加盖电子签章，格式见《磋商文件》附件）</w:t>
      </w:r>
      <w:r>
        <w:rPr>
          <w:rFonts w:hint="eastAsia" w:ascii="宋体" w:hAnsi="宋体" w:cs="宋体"/>
          <w:bCs/>
          <w:sz w:val="24"/>
        </w:rPr>
        <w:t xml:space="preserve">；</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（四）综合评审评分项</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1.商务部分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
          <w:sz w:val="24"/>
        </w:rPr>
        <w:t xml:space="preserve">《业绩》</w:t>
      </w:r>
      <w:r>
        <w:rPr>
          <w:rFonts w:hint="eastAsia" w:ascii="宋体" w:hAnsi="宋体" w:cs="宋体"/>
          <w:bCs/>
          <w:sz w:val="24"/>
        </w:rPr>
        <w:t xml:space="preserve">（要求见《磋商文件》附件1《评分细则》）；</w:t>
      </w:r>
      <w:r/>
    </w:p>
    <w:p>
      <w:pPr>
        <w:ind w:firstLine="480"/>
        <w:jc w:val="both"/>
        <w:spacing w:line="40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
          <w:sz w:val="24"/>
        </w:rPr>
        <w:t xml:space="preserve">《供应商评价》</w:t>
      </w:r>
      <w:r>
        <w:rPr>
          <w:rFonts w:hint="eastAsia" w:ascii="宋体" w:hAnsi="宋体" w:cs="宋体"/>
          <w:bCs/>
          <w:sz w:val="24"/>
        </w:rPr>
        <w:t xml:space="preserve">（要求见《磋商文件》附件1《评分细则》）；</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2.技术部分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
          <w:sz w:val="24"/>
        </w:rPr>
        <w:t xml:space="preserve">《服务方案》</w:t>
      </w:r>
      <w:r>
        <w:rPr>
          <w:rFonts w:hint="eastAsia" w:ascii="宋体" w:hAnsi="宋体" w:cs="宋体"/>
          <w:bCs/>
          <w:sz w:val="24"/>
        </w:rPr>
        <w:t xml:space="preserve">（要求见《磋商文件》附件1《评分细则》）；</w:t>
      </w:r>
      <w:r/>
    </w:p>
    <w:p>
      <w:pPr>
        <w:pStyle w:val="898"/>
        <w:ind w:firstLine="480"/>
        <w:spacing w:line="400" w:lineRule="exact"/>
        <w:rPr>
          <w:rFonts w:hint="eastAsia" w:ascii="宋体" w:hAnsi="宋体" w:cs="宋体"/>
          <w:b/>
          <w:bCs/>
          <w:sz w:val="24"/>
        </w:rPr>
      </w:pPr>
      <w:r>
        <w:rPr>
          <w:rFonts w:hint="eastAsia" w:ascii="宋体" w:hAnsi="宋体" w:cs="宋体"/>
          <w:b/>
          <w:bCs/>
          <w:sz w:val="24"/>
        </w:rPr>
        <w:t xml:space="preserve">（五）价格折扣文件格式</w:t>
      </w:r>
      <w:r/>
    </w:p>
    <w:p>
      <w:pPr>
        <w:pStyle w:val="898"/>
        <w:ind w:firstLine="723"/>
        <w:spacing w:line="400" w:lineRule="exact"/>
        <w:rPr>
          <w:rFonts w:hint="eastAsia" w:ascii="宋体" w:hAnsi="宋体" w:cs="宋体"/>
          <w:b/>
          <w:bCs/>
          <w:sz w:val="24"/>
        </w:rPr>
      </w:pPr>
      <w:r>
        <w:rPr>
          <w:rFonts w:hint="eastAsia" w:ascii="宋体" w:hAnsi="宋体" w:cs="宋体"/>
          <w:b/>
          <w:bCs/>
          <w:sz w:val="24"/>
          <w:lang w:eastAsia="zh-CN"/>
        </w:rPr>
        <w:t xml:space="preserve">1.</w:t>
      </w:r>
      <w:r>
        <w:rPr>
          <w:rFonts w:hint="eastAsia" w:ascii="宋体" w:hAnsi="宋体" w:cs="宋体"/>
          <w:b/>
          <w:bCs/>
          <w:sz w:val="24"/>
        </w:rPr>
        <w:t xml:space="preserve">企业报价折扣证明：无。</w:t>
      </w:r>
      <w:r/>
    </w:p>
    <w:p>
      <w:pPr>
        <w:pStyle w:val="898"/>
        <w:ind w:firstLine="360"/>
        <w:spacing w:line="400" w:lineRule="exact"/>
        <w:rPr>
          <w:rFonts w:hint="eastAsia" w:ascii="宋体" w:hAnsi="宋体" w:cs="宋体"/>
          <w:sz w:val="24"/>
        </w:rPr>
      </w:pPr>
      <w:r>
        <w:rPr>
          <w:rFonts w:hint="eastAsia" w:ascii="宋体" w:hAnsi="宋体" w:cs="宋体"/>
          <w:sz w:val="24"/>
        </w:rPr>
        <w:t xml:space="preserve">（六）提交的首次响应文件的密封、签署、盖章要求：</w:t>
      </w:r>
      <w:r/>
    </w:p>
    <w:p>
      <w:pPr>
        <w:pStyle w:val="898"/>
        <w:ind w:firstLine="480"/>
        <w:spacing w:line="400" w:lineRule="exact"/>
        <w:rPr>
          <w:rFonts w:hint="eastAsia" w:ascii="宋体" w:hAnsi="宋体" w:cs="宋体"/>
          <w:sz w:val="24"/>
        </w:rPr>
      </w:pPr>
      <w:r>
        <w:rPr>
          <w:rFonts w:hint="eastAsia" w:ascii="宋体" w:hAnsi="宋体" w:cs="宋体"/>
          <w:sz w:val="24"/>
        </w:rPr>
        <w:t xml:space="preserve">1.密封（加密）要求：</w:t>
      </w:r>
      <w:r/>
    </w:p>
    <w:p>
      <w:pPr>
        <w:pStyle w:val="898"/>
        <w:ind w:firstLine="480"/>
        <w:spacing w:line="400" w:lineRule="exact"/>
        <w:rPr>
          <w:rFonts w:hint="eastAsia" w:ascii="宋体" w:hAnsi="宋体" w:cs="宋体"/>
          <w:sz w:val="24"/>
        </w:rPr>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8"/>
        <w:ind w:firstLine="480"/>
        <w:spacing w:line="400" w:lineRule="exact"/>
        <w:rPr>
          <w:rFonts w:hint="eastAsia" w:ascii="宋体" w:hAnsi="宋体" w:cs="宋体"/>
          <w:sz w:val="24"/>
        </w:rPr>
      </w:pPr>
      <w:r>
        <w:rPr>
          <w:rFonts w:hint="eastAsia" w:ascii="宋体" w:hAnsi="宋体" w:cs="宋体"/>
          <w:sz w:val="24"/>
        </w:rPr>
        <w:t xml:space="preserve">2.签署要求：见《磋商文件》第九章附件中相关格式要求。</w:t>
      </w:r>
      <w:r/>
    </w:p>
    <w:p>
      <w:pPr>
        <w:pStyle w:val="898"/>
        <w:ind w:firstLine="480"/>
        <w:spacing w:line="400" w:lineRule="exact"/>
        <w:rPr>
          <w:rFonts w:hint="eastAsia" w:ascii="宋体" w:hAnsi="宋体" w:cs="宋体"/>
          <w:sz w:val="24"/>
        </w:rPr>
      </w:pPr>
      <w:r>
        <w:rPr>
          <w:rFonts w:hint="eastAsia" w:ascii="宋体" w:hAnsi="宋体" w:cs="宋体"/>
          <w:b/>
          <w:bCs/>
          <w:sz w:val="24"/>
        </w:rPr>
        <w:t xml:space="preserve">特别提醒：</w:t>
      </w:r>
      <w:r>
        <w:rPr>
          <w:rFonts w:hint="eastAsia" w:ascii="宋体" w:hAnsi="宋体" w:cs="宋体"/>
          <w:sz w:val="24"/>
        </w:rPr>
        <w:t xml:space="preserve">竞争性磋商文件中如需“被授权代表签字或盖章”，供应商可打印成文档，签字或盖章后再扫描上传，最后再电子签章。</w:t>
      </w:r>
      <w:r/>
    </w:p>
    <w:p>
      <w:pPr>
        <w:pStyle w:val="898"/>
        <w:ind w:firstLine="480"/>
        <w:spacing w:line="400" w:lineRule="exact"/>
        <w:rPr>
          <w:rFonts w:hint="eastAsia" w:ascii="宋体" w:hAnsi="宋体" w:cs="宋体"/>
          <w:sz w:val="24"/>
        </w:rPr>
      </w:pPr>
      <w:r>
        <w:rPr>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898"/>
        <w:ind w:firstLine="497"/>
        <w:spacing w:line="400" w:lineRule="exact"/>
        <w:rPr>
          <w:rFonts w:hint="eastAsia" w:ascii="宋体" w:hAnsi="宋体" w:cs="宋体"/>
          <w:sz w:val="24"/>
        </w:rPr>
      </w:pPr>
      <w:r>
        <w:rPr>
          <w:rFonts w:hint="eastAsia" w:ascii="宋体" w:hAnsi="宋体" w:cs="宋体"/>
          <w:sz w:val="24"/>
        </w:rPr>
        <w:t xml:space="preserve">（七）通过“苏采云”系统提交政府采购客户端工具导出加密的响应文件（后缀名为zip）。</w:t>
      </w:r>
      <w:r>
        <w:rPr>
          <w:rFonts w:hint="eastAsia" w:ascii="宋体" w:hAnsi="宋体" w:cs="宋体"/>
          <w:b/>
          <w:bCs/>
          <w:sz w:val="24"/>
        </w:rPr>
        <w:t xml:space="preserve">响应文件不得超过150M！ </w:t>
      </w:r>
      <w:r/>
    </w:p>
    <w:p>
      <w:pPr>
        <w:pStyle w:val="898"/>
        <w:ind w:firstLine="497"/>
        <w:spacing w:line="400" w:lineRule="exact"/>
        <w:rPr>
          <w:rFonts w:hint="eastAsia" w:ascii="宋体" w:hAnsi="宋体" w:cs="宋体"/>
          <w:sz w:val="24"/>
        </w:rPr>
      </w:pPr>
      <w:r>
        <w:rPr>
          <w:rFonts w:hint="eastAsia" w:ascii="宋体" w:hAnsi="宋体" w:cs="宋体"/>
          <w:sz w:val="24"/>
        </w:rPr>
        <w:t xml:space="preserve">注：</w:t>
      </w:r>
      <w:r/>
    </w:p>
    <w:p>
      <w:pPr>
        <w:pStyle w:val="898"/>
        <w:ind w:firstLine="497"/>
        <w:spacing w:line="400" w:lineRule="exact"/>
        <w:rPr>
          <w:rFonts w:hint="eastAsia" w:ascii="宋体" w:hAnsi="宋体" w:cs="宋体"/>
          <w:sz w:val="24"/>
        </w:rPr>
      </w:pPr>
      <w:r>
        <w:rPr>
          <w:rFonts w:hint="eastAsia" w:ascii="宋体" w:hAnsi="宋体" w:cs="宋体"/>
          <w:sz w:val="24"/>
        </w:rPr>
        <w:t xml:space="preserve">1.供应商应当按照《磋商文件》的要求编制响应文件，并对其提交的响应文件的真实性、合法性承担法律责任。</w:t>
      </w:r>
      <w:r/>
    </w:p>
    <w:p>
      <w:pPr>
        <w:pStyle w:val="898"/>
        <w:ind w:firstLine="480"/>
        <w:spacing w:line="400" w:lineRule="exact"/>
        <w:rPr>
          <w:rFonts w:hint="eastAsia"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第四章 磋商相关说明</w:t>
      </w:r>
      <w:r/>
    </w:p>
    <w:p>
      <w:pPr>
        <w:pStyle w:val="898"/>
        <w:ind w:firstLine="480"/>
        <w:spacing w:line="400" w:lineRule="exact"/>
        <w:rPr>
          <w:rFonts w:hint="eastAsia" w:ascii="宋体" w:hAnsi="宋体" w:cs="宋体"/>
          <w:sz w:val="24"/>
        </w:rPr>
      </w:pPr>
      <w:r>
        <w:rPr>
          <w:rFonts w:hint="eastAsia" w:ascii="宋体" w:hAnsi="宋体" w:cs="宋体"/>
          <w:sz w:val="24"/>
        </w:rPr>
        <w:t xml:space="preserve">十四、磋商相关说明</w:t>
      </w:r>
      <w:r/>
    </w:p>
    <w:p>
      <w:pPr>
        <w:pStyle w:val="898"/>
        <w:ind w:firstLine="480"/>
        <w:spacing w:line="400" w:lineRule="exact"/>
        <w:rPr>
          <w:rFonts w:hint="eastAsia" w:ascii="宋体" w:hAnsi="宋体" w:cs="宋体"/>
          <w:bCs/>
          <w:sz w:val="24"/>
        </w:rPr>
      </w:pPr>
      <w:r>
        <w:rPr>
          <w:rFonts w:hint="eastAsia" w:ascii="宋体" w:hAnsi="宋体" w:cs="宋体"/>
          <w:sz w:val="24"/>
          <w:lang w:eastAsia="zh-CN"/>
        </w:rPr>
        <w:t xml:space="preserve">（一）</w:t>
      </w:r>
      <w:r>
        <w:rPr>
          <w:rFonts w:hint="eastAsia" w:ascii="宋体" w:hAnsi="宋体" w:cs="宋体"/>
          <w:bCs/>
          <w:sz w:val="24"/>
        </w:rPr>
        <w:t xml:space="preserve">磋商要求</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sz w:val="24"/>
        </w:rPr>
        <w:t xml:space="preserve"> </w:t>
      </w:r>
      <w:r>
        <w:rPr>
          <w:rFonts w:hint="eastAsia" w:ascii="宋体" w:hAnsi="宋体" w:cs="宋体"/>
          <w:bCs/>
          <w:sz w:val="24"/>
        </w:rPr>
        <w:t xml:space="preserve">供应商可通过CA数字证书，在首次响应文件开启时间后，使用CA数字证书在规定时间内解密各自响应文件。</w:t>
      </w:r>
      <w:r/>
    </w:p>
    <w:p>
      <w:pPr>
        <w:pStyle w:val="898"/>
        <w:ind w:firstLine="480"/>
        <w:spacing w:line="400" w:lineRule="exact"/>
        <w:rPr>
          <w:rFonts w:hint="eastAsia" w:ascii="宋体" w:hAnsi="宋体" w:cs="宋体"/>
          <w:bCs/>
          <w:sz w:val="24"/>
        </w:rPr>
      </w:pPr>
      <w:r>
        <w:rPr>
          <w:rFonts w:hint="eastAsia" w:ascii="宋体" w:hAnsi="宋体" w:cs="宋体"/>
          <w:sz w:val="24"/>
        </w:rPr>
        <w:t xml:space="preserve">3.</w:t>
      </w:r>
      <w:r>
        <w:rPr>
          <w:rFonts w:hint="eastAsia" w:ascii="宋体" w:hAnsi="宋体" w:cs="宋体"/>
          <w:bCs/>
          <w:sz w:val="24"/>
        </w:rPr>
        <w:t xml:space="preserve">供应商授权的磋商人员需携带授权委托书原件及身份证原件，经磋商小组核查后参与磋商活动。</w:t>
      </w:r>
      <w:r/>
    </w:p>
    <w:p>
      <w:pPr>
        <w:pStyle w:val="898"/>
        <w:ind w:firstLine="480"/>
        <w:spacing w:line="400" w:lineRule="exact"/>
        <w:rPr>
          <w:rFonts w:hint="eastAsia" w:ascii="宋体" w:hAnsi="宋体" w:cs="宋体"/>
          <w:sz w:val="24"/>
        </w:rPr>
      </w:pPr>
      <w:r>
        <w:rPr>
          <w:rFonts w:hint="eastAsia" w:ascii="宋体" w:hAnsi="宋体" w:cs="宋体"/>
          <w:sz w:val="24"/>
        </w:rPr>
        <w:t xml:space="preserve">4.磋商顺序按照电子标书解密先后时间进行，解密时间相同的，不分先后顺序。</w:t>
      </w:r>
      <w:r/>
    </w:p>
    <w:p>
      <w:pPr>
        <w:pStyle w:val="898"/>
        <w:ind w:firstLine="480"/>
        <w:spacing w:line="400" w:lineRule="exact"/>
        <w:rPr>
          <w:rFonts w:hint="eastAsia" w:ascii="宋体" w:hAnsi="宋体" w:cs="宋体"/>
          <w:b/>
          <w:sz w:val="24"/>
        </w:rPr>
      </w:pPr>
      <w:r>
        <w:rPr>
          <w:rFonts w:hint="eastAsia" w:ascii="宋体" w:hAnsi="宋体" w:cs="宋体"/>
          <w:b/>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6.未在规定时间内进行答疑澄清的，视同放弃澄清。</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7.未在规定时间内进行报价的，视为响应无效。</w:t>
      </w:r>
      <w:r/>
    </w:p>
    <w:p>
      <w:pPr>
        <w:pStyle w:val="898"/>
        <w:ind w:firstLine="480"/>
        <w:spacing w:line="400" w:lineRule="exact"/>
        <w:rPr>
          <w:rFonts w:hint="eastAsia" w:ascii="宋体" w:hAnsi="宋体" w:cs="宋体"/>
          <w:b/>
          <w:sz w:val="24"/>
        </w:rPr>
      </w:pPr>
      <w:r>
        <w:rPr>
          <w:rFonts w:hint="eastAsia" w:ascii="宋体" w:hAnsi="宋体" w:cs="宋体"/>
          <w:b/>
          <w:sz w:val="24"/>
        </w:rPr>
        <w:t xml:space="preserve">注：各供应商在未进行第二次报价前，请不要离开开标系统，随时接受评标委员会提出的二次报价，因供应商未能及时二次报价而引起的废标及损失，由供应商负责。</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8.被邀请参与磋商的供应商如未按上述磋商要求执行，视同放弃磋商的权利。</w:t>
      </w:r>
      <w:r/>
    </w:p>
    <w:p>
      <w:pPr>
        <w:pStyle w:val="898"/>
        <w:ind w:firstLine="480"/>
        <w:spacing w:line="400" w:lineRule="exact"/>
        <w:rPr>
          <w:rFonts w:hint="eastAsia" w:ascii="宋体" w:hAnsi="宋体" w:cs="宋体"/>
          <w:sz w:val="24"/>
        </w:rPr>
      </w:pPr>
      <w:r>
        <w:rPr>
          <w:rFonts w:hint="eastAsia" w:ascii="宋体" w:hAnsi="宋体" w:cs="宋体"/>
          <w:sz w:val="24"/>
        </w:rPr>
        <w:t xml:space="preserve">（二）评审程序</w:t>
      </w:r>
      <w:r/>
    </w:p>
    <w:p>
      <w:pPr>
        <w:pStyle w:val="898"/>
        <w:ind w:firstLine="528"/>
        <w:spacing w:line="400" w:lineRule="exact"/>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898"/>
        <w:ind w:firstLine="528"/>
        <w:spacing w:line="400" w:lineRule="exact"/>
        <w:rPr>
          <w:rFonts w:hint="eastAsia"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98"/>
        <w:ind w:firstLine="528"/>
        <w:spacing w:line="400" w:lineRule="exact"/>
        <w:rPr>
          <w:rFonts w:hint="eastAsia" w:ascii="宋体" w:hAnsi="宋体" w:cs="宋体"/>
          <w:sz w:val="24"/>
        </w:rPr>
      </w:pPr>
      <w:r>
        <w:rPr>
          <w:rFonts w:hint="eastAsia" w:ascii="宋体" w:hAnsi="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8"/>
        <w:ind w:firstLine="528"/>
        <w:spacing w:line="400" w:lineRule="exact"/>
        <w:rPr>
          <w:rFonts w:hint="eastAsia" w:ascii="宋体" w:hAnsi="宋体" w:cs="宋体"/>
          <w:sz w:val="24"/>
        </w:rPr>
      </w:pPr>
      <w:r>
        <w:rPr>
          <w:rFonts w:hint="eastAsia" w:ascii="宋体" w:hAnsi="宋体" w:cs="宋体"/>
          <w:sz w:val="24"/>
        </w:rPr>
        <w:t xml:space="preserve">相关内容和要求见：《中华人民共和国政府采购法</w:t>
      </w:r>
      <w:r>
        <w:rPr>
          <w:rFonts w:hint="eastAsia" w:ascii="宋体" w:hAnsi="宋体" w:cs="宋体"/>
          <w:sz w:val="24"/>
          <w:lang w:eastAsia="zh-CN"/>
        </w:rPr>
        <w:t xml:space="preserve">》《</w:t>
      </w:r>
      <w:r>
        <w:rPr>
          <w:rFonts w:hint="eastAsia" w:ascii="宋体" w:hAnsi="宋体" w:cs="宋体"/>
          <w:sz w:val="24"/>
        </w:rPr>
        <w:t xml:space="preserve">中华人民共和国政府采购法实施条例》及《政府采购竞争性磋商采购方式管理暂行办法》</w:t>
      </w:r>
      <w:r/>
    </w:p>
    <w:p>
      <w:pPr>
        <w:pStyle w:val="898"/>
        <w:ind w:firstLine="240"/>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lang w:eastAsia="zh-CN"/>
        </w:rPr>
        <w:t xml:space="preserve">（三）</w:t>
      </w:r>
      <w:r>
        <w:rPr>
          <w:rFonts w:hint="eastAsia" w:ascii="宋体" w:hAnsi="宋体" w:cs="宋体"/>
          <w:sz w:val="24"/>
        </w:rPr>
        <w:t xml:space="preserve"> 查询及使用供应商信用记录</w:t>
      </w:r>
      <w:r/>
    </w:p>
    <w:p>
      <w:pPr>
        <w:pStyle w:val="898"/>
        <w:ind w:firstLine="480"/>
        <w:spacing w:line="400" w:lineRule="exact"/>
        <w:rPr>
          <w:rFonts w:hint="eastAsia" w:ascii="宋体" w:hAnsi="宋体" w:cs="宋体"/>
          <w:sz w:val="24"/>
        </w:rPr>
      </w:pPr>
      <w:r>
        <w:rPr>
          <w:rFonts w:hint="eastAsia" w:ascii="宋体" w:hAnsi="宋体" w:cs="宋体"/>
          <w:sz w:val="24"/>
        </w:rPr>
        <w:t xml:space="preserve">1.由采购人查询信用信息。</w:t>
      </w:r>
      <w:r/>
    </w:p>
    <w:p>
      <w:pPr>
        <w:pStyle w:val="898"/>
        <w:ind w:firstLine="480"/>
        <w:spacing w:line="400" w:lineRule="exact"/>
        <w:rPr>
          <w:rFonts w:hint="eastAsia" w:ascii="宋体" w:hAnsi="宋体" w:cs="宋体"/>
          <w:sz w:val="24"/>
        </w:rPr>
      </w:pPr>
      <w:r>
        <w:rPr>
          <w:rFonts w:hint="eastAsia" w:ascii="宋体" w:hAnsi="宋体" w:cs="宋体"/>
          <w:sz w:val="24"/>
        </w:rPr>
        <w:t xml:space="preserve">2.查询渠道包括：</w:t>
      </w:r>
      <w:r/>
    </w:p>
    <w:p>
      <w:pPr>
        <w:pStyle w:val="898"/>
        <w:ind w:firstLine="48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“信用中国”网（www.creditchina.gov.cn）；</w:t>
      </w:r>
      <w:r/>
    </w:p>
    <w:p>
      <w:pPr>
        <w:pStyle w:val="898"/>
        <w:ind w:firstLine="480"/>
        <w:spacing w:line="400" w:lineRule="exact"/>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 中国政府采购网（www.ccgp.gov.cn）；</w:t>
      </w:r>
      <w:r/>
    </w:p>
    <w:p>
      <w:pPr>
        <w:pStyle w:val="898"/>
        <w:ind w:firstLine="48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“信用江苏”网（http://credit.jiangsu.gov.cn/）；</w:t>
      </w:r>
      <w:r/>
    </w:p>
    <w:p>
      <w:pPr>
        <w:pStyle w:val="898"/>
        <w:ind w:firstLine="48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“信用徐州”网（www.xuzhoucredit.gov.cn/）。</w:t>
      </w:r>
      <w:bookmarkStart w:id="13" w:name="_GoBack"/>
      <w:r/>
      <w:bookmarkEnd w:id="13"/>
      <w:r/>
      <w:r/>
    </w:p>
    <w:p>
      <w:pPr>
        <w:pStyle w:val="898"/>
        <w:ind w:firstLine="480"/>
        <w:spacing w:line="400" w:lineRule="exact"/>
        <w:rPr>
          <w:rFonts w:hint="eastAsia" w:ascii="宋体" w:hAnsi="宋体" w:cs="宋体"/>
          <w:sz w:val="24"/>
        </w:rPr>
      </w:pPr>
      <w:r>
        <w:rPr>
          <w:rFonts w:hint="eastAsia" w:ascii="宋体" w:hAnsi="宋体" w:cs="宋体"/>
          <w:sz w:val="24"/>
        </w:rPr>
        <w:t xml:space="preserve">3.截止时点（查询环节）：首次响应文件开启后资格审查结束前。</w:t>
      </w:r>
      <w:r/>
    </w:p>
    <w:p>
      <w:pPr>
        <w:pStyle w:val="898"/>
        <w:ind w:firstLine="480"/>
        <w:spacing w:line="400" w:lineRule="exact"/>
        <w:rPr>
          <w:rFonts w:hint="eastAsia" w:ascii="宋体" w:hAnsi="宋体" w:cs="宋体"/>
          <w:sz w:val="24"/>
        </w:rPr>
      </w:pPr>
      <w:r>
        <w:rPr>
          <w:rFonts w:hint="eastAsia" w:ascii="宋体" w:hAnsi="宋体" w:cs="宋体"/>
          <w:sz w:val="24"/>
        </w:rPr>
        <w:t xml:space="preserve">4.信用信息查询记录和证据留存的具体方式：</w:t>
      </w:r>
      <w:r/>
    </w:p>
    <w:p>
      <w:pPr>
        <w:pStyle w:val="898"/>
        <w:ind w:firstLine="480"/>
        <w:spacing w:line="400" w:lineRule="exact"/>
        <w:rPr>
          <w:rFonts w:hint="eastAsia" w:ascii="宋体" w:hAnsi="宋体" w:cs="宋体"/>
          <w:sz w:val="24"/>
        </w:rPr>
      </w:pPr>
      <w:r>
        <w:rPr>
          <w:rFonts w:hint="eastAsia" w:ascii="宋体" w:hAnsi="宋体" w:cs="宋体"/>
          <w:sz w:val="24"/>
        </w:rPr>
        <w:t xml:space="preserve">网页截屏打印，与其他采购文件一并保存。</w:t>
      </w:r>
      <w:r/>
    </w:p>
    <w:p>
      <w:pPr>
        <w:pStyle w:val="898"/>
        <w:ind w:firstLine="480"/>
        <w:spacing w:line="400" w:lineRule="exact"/>
        <w:rPr>
          <w:rFonts w:hint="eastAsia" w:ascii="宋体" w:hAnsi="宋体" w:cs="宋体"/>
          <w:sz w:val="24"/>
        </w:rPr>
      </w:pPr>
      <w:r>
        <w:rPr>
          <w:rFonts w:hint="eastAsia" w:ascii="宋体" w:hAnsi="宋体" w:cs="宋体"/>
          <w:sz w:val="24"/>
        </w:rPr>
        <w:t xml:space="preserve">5.信用信息的使用规则：</w:t>
      </w:r>
      <w:r/>
    </w:p>
    <w:p>
      <w:pPr>
        <w:pStyle w:val="898"/>
        <w:ind w:firstLine="480"/>
        <w:spacing w:line="400" w:lineRule="exact"/>
        <w:rPr>
          <w:rFonts w:hint="eastAsia" w:ascii="宋体" w:hAnsi="宋体" w:cs="宋体"/>
          <w:sz w:val="24"/>
        </w:rPr>
      </w:pPr>
      <w:r>
        <w:rPr>
          <w:rFonts w:hint="eastAsia" w:ascii="宋体" w:hAnsi="宋体" w:cs="宋体"/>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w:t>
      </w:r>
      <w:r>
        <w:rPr>
          <w:rFonts w:hint="eastAsia" w:ascii="宋体" w:hAnsi="宋体" w:cs="宋体"/>
          <w:sz w:val="24"/>
          <w:lang w:eastAsia="zh-CN"/>
        </w:rPr>
        <w:t xml:space="preserve">〔2018〕18号</w:t>
      </w:r>
      <w:r>
        <w:rPr>
          <w:rFonts w:hint="eastAsia" w:ascii="宋体" w:hAnsi="宋体" w:cs="宋体"/>
          <w:sz w:val="24"/>
        </w:rPr>
        <w:t xml:space="preserve">）执行。</w:t>
      </w:r>
      <w:r/>
    </w:p>
    <w:p>
      <w:pPr>
        <w:pStyle w:val="898"/>
        <w:ind w:firstLine="478"/>
        <w:spacing w:line="400" w:lineRule="exact"/>
        <w:rPr>
          <w:rFonts w:hint="eastAsia" w:ascii="宋体" w:hAnsi="宋体" w:cs="宋体"/>
          <w:sz w:val="24"/>
        </w:rPr>
      </w:pPr>
      <w:r>
        <w:rPr>
          <w:rFonts w:hint="eastAsia" w:ascii="宋体" w:hAnsi="宋体" w:cs="宋体"/>
          <w:sz w:val="24"/>
        </w:rPr>
        <w:t xml:space="preserve">十五、评审方法和评审标准</w:t>
      </w:r>
      <w:r/>
    </w:p>
    <w:p>
      <w:pPr>
        <w:pStyle w:val="898"/>
        <w:ind w:firstLine="478"/>
        <w:spacing w:line="400" w:lineRule="exact"/>
        <w:rPr>
          <w:rFonts w:hint="eastAsia" w:ascii="宋体" w:hAnsi="宋体" w:cs="宋体"/>
          <w:sz w:val="24"/>
        </w:rPr>
      </w:pPr>
      <w:r>
        <w:rPr>
          <w:rFonts w:hint="eastAsia" w:ascii="宋体" w:hAnsi="宋体" w:cs="宋体"/>
          <w:sz w:val="24"/>
        </w:rPr>
        <w:t xml:space="preserve">1.评审方法：综合评分法</w:t>
      </w:r>
      <w:r/>
    </w:p>
    <w:p>
      <w:pPr>
        <w:pStyle w:val="898"/>
        <w:ind w:firstLine="480"/>
        <w:spacing w:line="400" w:lineRule="exact"/>
        <w:rPr>
          <w:rFonts w:hint="eastAsia" w:ascii="宋体" w:hAnsi="宋体" w:cs="宋体"/>
          <w:sz w:val="24"/>
        </w:rPr>
      </w:pPr>
      <w:r>
        <w:rPr>
          <w:rFonts w:hint="eastAsia" w:ascii="宋体" w:hAnsi="宋体" w:cs="宋体"/>
          <w:sz w:val="24"/>
        </w:rPr>
        <w:t xml:space="preserve">2.评审标准：详见《磋商文件》附件1《评分细则》</w:t>
      </w:r>
      <w:r/>
    </w:p>
    <w:p>
      <w:pPr>
        <w:pStyle w:val="898"/>
        <w:ind w:firstLine="480"/>
        <w:spacing w:line="400" w:lineRule="exact"/>
        <w:rPr>
          <w:rFonts w:hint="eastAsia" w:ascii="宋体" w:hAnsi="宋体" w:cs="宋体"/>
          <w:sz w:val="24"/>
        </w:rPr>
      </w:pPr>
      <w:r>
        <w:rPr>
          <w:rFonts w:hint="eastAsia" w:ascii="宋体" w:hAnsi="宋体" w:cs="宋体"/>
          <w:sz w:val="24"/>
        </w:rPr>
        <w:t xml:space="preserve">十六、磋商过程中可能实质性变动的内容：在磋商过程中，磋商小组可以根据《磋商文件》和磋商情况实质性变动采购需求中的技术、服务要求以及合同草案条款。</w:t>
      </w:r>
      <w:r/>
    </w:p>
    <w:p>
      <w:pPr>
        <w:pStyle w:val="898"/>
        <w:ind w:left="2" w:right="29" w:firstLine="482"/>
        <w:spacing w:line="400" w:lineRule="exact"/>
        <w:rPr>
          <w:rFonts w:hint="eastAsia" w:ascii="宋体" w:hAnsi="宋体"/>
          <w:sz w:val="24"/>
        </w:rPr>
      </w:pPr>
      <w:r>
        <w:rPr>
          <w:rFonts w:hint="eastAsia" w:ascii="宋体" w:hAnsi="宋体" w:cs="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48"/>
        <w:ind w:firstLine="480"/>
        <w:jc w:val="both"/>
        <w:spacing w:before="0" w:beforeAutospacing="0" w:after="0" w:afterAutospacing="0" w:line="360" w:lineRule="auto"/>
        <w:widowControl w:val="off"/>
        <w:rPr>
          <w:rFonts w:hint="eastAsia"/>
        </w:rPr>
      </w:pPr>
      <w:r>
        <w:rPr>
          <w:rFonts w:hint="eastAsia"/>
        </w:rPr>
        <w:t xml:space="preserve">十八、有下列情形之一的，其响应无效：</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w:t>
      </w:r>
      <w:r>
        <w:rPr>
          <w:rFonts w:hint="eastAsia"/>
        </w:rPr>
        <w:t xml:space="preserve">电子响应文件未按规定期限提交的；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2.</w:t>
      </w:r>
      <w:r>
        <w:rPr>
          <w:rFonts w:hint="eastAsia"/>
        </w:rPr>
        <w:t xml:space="preserve">电子响应文件未按磋商文件要求签章的；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3.</w:t>
      </w:r>
      <w:r>
        <w:rPr>
          <w:rFonts w:hint="eastAsia"/>
        </w:rPr>
        <w:t xml:space="preserve">供应商未在规定时间内解密电子响应文件的；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4.</w:t>
      </w:r>
      <w:r>
        <w:rPr>
          <w:rFonts w:hint="eastAsia"/>
        </w:rPr>
        <w:t xml:space="preserve">供应商的法定代表人授权代表，无法定代表人授权委托书的；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5.</w:t>
      </w:r>
      <w:r>
        <w:rPr>
          <w:rFonts w:hint="eastAsia"/>
        </w:rPr>
        <w:t xml:space="preserve">不具备磋商文件中规定的资格要求或未按磋商文件规定的要求提供资格、资信证明文件的；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6.</w:t>
      </w:r>
      <w:r>
        <w:rPr>
          <w:rFonts w:hint="eastAsia"/>
        </w:rPr>
        <w:t xml:space="preserve">被列入“信用中国”网站（www.creditchina.gov.cn）失信被执行人、重大税收违法案件当事人名单、政府采购严重违法失信行为记录名单的；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7.</w:t>
      </w:r>
      <w:r>
        <w:rPr>
          <w:rFonts w:hint="eastAsia"/>
        </w:rPr>
        <w:t xml:space="preserve">响应文件未按磋商文件规定的内容和要求填写的；没有在系统指定位置上传对应文件、材料的；</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8.</w:t>
      </w:r>
      <w:r>
        <w:rPr>
          <w:rFonts w:hint="eastAsia"/>
        </w:rPr>
        <w:t xml:space="preserve">响应文件含有采购人不能接受的附加条件的；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9.</w:t>
      </w:r>
      <w:r>
        <w:rPr>
          <w:rFonts w:hint="eastAsia"/>
        </w:rPr>
        <w:t xml:space="preserve">不同供应商委托同一单位或者个人办理磋商事宜的；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10.</w:t>
      </w:r>
      <w:r>
        <w:rPr>
          <w:rFonts w:hint="eastAsia"/>
        </w:rPr>
        <w:t xml:space="preserve">项目磋商报价超过本项目（采购包）预算或最高限价的；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11.</w:t>
      </w:r>
      <w:r>
        <w:rPr>
          <w:rFonts w:hint="eastAsia"/>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12.</w:t>
      </w:r>
      <w:r>
        <w:rPr>
          <w:rFonts w:hint="eastAsia"/>
        </w:rPr>
        <w:t xml:space="preserve">响应文件内容不全或不符合磋商文件中规定的</w:t>
      </w:r>
      <w:r>
        <w:rPr>
          <w:rFonts w:hint="eastAsia"/>
          <w:lang w:eastAsia="zh-CN"/>
        </w:rPr>
        <w:t xml:space="preserve">其他</w:t>
      </w:r>
      <w:r>
        <w:rPr>
          <w:rFonts w:hint="eastAsia"/>
        </w:rPr>
        <w:t xml:space="preserve">实质性要求的；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13.</w:t>
      </w:r>
      <w:r>
        <w:rPr>
          <w:rFonts w:hint="eastAsia"/>
        </w:rPr>
        <w:t xml:space="preserve">法律法规和磋商文件规定的</w:t>
      </w:r>
      <w:r>
        <w:rPr>
          <w:rFonts w:hint="eastAsia"/>
          <w:lang w:eastAsia="zh-CN"/>
        </w:rPr>
        <w:t xml:space="preserve">其他</w:t>
      </w:r>
      <w:r>
        <w:rPr>
          <w:rFonts w:hint="eastAsia"/>
        </w:rPr>
        <w:t xml:space="preserve">无效情形。</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第五章 确定成交供应商及合同签订等</w:t>
      </w:r>
      <w:r/>
    </w:p>
    <w:p>
      <w:pPr>
        <w:pStyle w:val="898"/>
        <w:ind w:firstLine="480"/>
        <w:spacing w:line="400" w:lineRule="exact"/>
        <w:rPr>
          <w:rFonts w:hint="eastAsia" w:ascii="宋体" w:hAnsi="宋体" w:cs="宋体"/>
          <w:sz w:val="24"/>
        </w:rPr>
      </w:pPr>
      <w:r>
        <w:rPr>
          <w:rFonts w:hint="eastAsia" w:ascii="宋体" w:hAnsi="宋体" w:cs="宋体"/>
          <w:sz w:val="24"/>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898"/>
        <w:ind w:firstLine="480"/>
        <w:spacing w:line="400" w:lineRule="exact"/>
        <w:rPr>
          <w:rFonts w:hint="eastAsia" w:ascii="宋体" w:hAnsi="宋体" w:cs="宋体"/>
          <w:sz w:val="24"/>
        </w:rPr>
      </w:pPr>
      <w:r>
        <w:rPr>
          <w:rFonts w:hint="eastAsia" w:ascii="宋体" w:hAnsi="宋体" w:cs="宋体"/>
          <w:sz w:val="24"/>
        </w:rPr>
        <w:t xml:space="preserve">特别说明：按照</w:t>
      </w:r>
      <w:r>
        <w:rPr>
          <w:rFonts w:hint="eastAsia" w:ascii="宋体" w:hAnsi="宋体" w:cs="宋体"/>
          <w:sz w:val="24"/>
          <w:lang w:eastAsia="zh-CN"/>
        </w:rPr>
        <w:t xml:space="preserve">《中华人民共和国政府采购法》</w:t>
      </w:r>
      <w:r>
        <w:rPr>
          <w:rFonts w:hint="eastAsia" w:ascii="宋体" w:hAnsi="宋体" w:cs="宋体"/>
          <w:sz w:val="24"/>
        </w:rPr>
        <w:t xml:space="preserve">及其实施条例以及相关规定，中标或者成交后无正当理由拒不与采购人签订政府采购合同的</w:t>
      </w:r>
      <w:r>
        <w:rPr>
          <w:rFonts w:hint="eastAsia" w:ascii="宋体" w:hAnsi="宋体" w:cs="宋体"/>
          <w:sz w:val="24"/>
          <w:lang w:eastAsia="zh-CN"/>
        </w:rPr>
        <w:t xml:space="preserve">，</w:t>
      </w:r>
      <w:r>
        <w:rPr>
          <w:rFonts w:hint="eastAsia" w:ascii="宋体" w:hAnsi="宋体" w:cs="宋体"/>
          <w:sz w:val="24"/>
        </w:rPr>
        <w:t xml:space="preserve"> 在一至三年内禁止参加政府采购活动，列入政府采购严重违法失信行为记录名单。</w:t>
      </w:r>
      <w:r/>
    </w:p>
    <w:p>
      <w:pPr>
        <w:pStyle w:val="898"/>
        <w:ind w:firstLine="480"/>
        <w:spacing w:line="400" w:lineRule="exact"/>
        <w:rPr>
          <w:rFonts w:hint="eastAsia" w:ascii="宋体" w:hAnsi="宋体" w:cs="宋体"/>
          <w:sz w:val="24"/>
        </w:rPr>
      </w:pPr>
      <w:r>
        <w:rPr>
          <w:rFonts w:hint="eastAsia" w:ascii="宋体" w:hAnsi="宋体" w:cs="宋体"/>
          <w:sz w:val="24"/>
        </w:rPr>
        <w:t xml:space="preserve">二十一、</w:t>
      </w:r>
      <w:r>
        <w:rPr>
          <w:rFonts w:ascii="宋体" w:hAnsi="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98"/>
        <w:jc w:val="center"/>
        <w:spacing w:line="400" w:lineRule="exact"/>
        <w:widowControl/>
        <w:rPr>
          <w:rFonts w:hint="eastAsia" w:ascii="宋体" w:hAnsi="宋体" w:cs="宋体"/>
          <w:b/>
          <w:bCs/>
          <w:sz w:val="28"/>
          <w:szCs w:val="28"/>
        </w:rPr>
      </w:pPr>
      <w:r>
        <w:rPr>
          <w:rFonts w:hint="eastAsia" w:ascii="宋体" w:hAnsi="宋体" w:cs="宋体"/>
          <w:b/>
          <w:bCs/>
          <w:sz w:val="28"/>
          <w:szCs w:val="28"/>
        </w:rPr>
        <w:t xml:space="preserve">第六章 磋商文件的澄清或者修改</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二十二、《磋商文件》的澄清或者修改</w:t>
      </w:r>
      <w:r/>
    </w:p>
    <w:p>
      <w:pPr>
        <w:pStyle w:val="898"/>
        <w:ind w:firstLine="480"/>
        <w:spacing w:line="400" w:lineRule="exact"/>
        <w:rPr>
          <w:rFonts w:hint="eastAsia"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898"/>
        <w:jc w:val="center"/>
        <w:spacing w:line="400" w:lineRule="exact"/>
        <w:widowControl/>
        <w:rPr>
          <w:rFonts w:hint="eastAsia" w:ascii="宋体" w:hAnsi="宋体" w:cs="宋体"/>
          <w:b/>
          <w:bCs/>
          <w:sz w:val="28"/>
          <w:szCs w:val="28"/>
        </w:rPr>
      </w:pPr>
      <w:r>
        <w:rPr>
          <w:rFonts w:hint="eastAsia" w:ascii="宋体" w:hAnsi="宋体" w:cs="宋体"/>
          <w:b/>
          <w:bCs/>
          <w:sz w:val="28"/>
          <w:szCs w:val="28"/>
        </w:rPr>
        <w:t xml:space="preserve">第七章 询问和质疑</w:t>
      </w:r>
      <w:r/>
    </w:p>
    <w:p>
      <w:pPr>
        <w:pStyle w:val="898"/>
        <w:ind w:firstLine="482"/>
        <w:spacing w:line="400" w:lineRule="exact"/>
        <w:widowControl/>
        <w:rPr>
          <w:rFonts w:hint="eastAsia" w:ascii="宋体" w:hAnsi="宋体" w:cs="宋体"/>
          <w:sz w:val="24"/>
        </w:rPr>
      </w:pPr>
      <w:r>
        <w:rPr>
          <w:rFonts w:hint="eastAsia" w:ascii="宋体" w:hAnsi="宋体" w:cs="宋体"/>
          <w:sz w:val="24"/>
        </w:rPr>
        <w:t xml:space="preserve">二十三、询问和质疑</w:t>
      </w:r>
      <w:r/>
    </w:p>
    <w:p>
      <w:pPr>
        <w:pStyle w:val="898"/>
        <w:ind w:firstLine="482"/>
        <w:spacing w:line="400" w:lineRule="exact"/>
        <w:widowControl/>
        <w:rPr>
          <w:rFonts w:hint="eastAsia" w:ascii="宋体" w:hAnsi="宋体" w:cs="宋体"/>
          <w:sz w:val="24"/>
        </w:rPr>
      </w:pPr>
      <w:r>
        <w:rPr>
          <w:rFonts w:hint="eastAsia" w:ascii="宋体" w:hAnsi="宋体" w:cs="宋体"/>
          <w:sz w:val="24"/>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98"/>
        <w:ind w:firstLine="482"/>
        <w:spacing w:line="400" w:lineRule="exact"/>
        <w:shd w:val="clear" w:color="auto" w:fill="ffffff"/>
        <w:widowControl/>
        <w:rPr>
          <w:rFonts w:hint="eastAsia" w:ascii="宋体" w:hAnsi="宋体" w:cs="宋体"/>
          <w:sz w:val="24"/>
        </w:rPr>
      </w:pPr>
      <w:r>
        <w:rPr>
          <w:rFonts w:hint="eastAsia" w:ascii="宋体" w:hAnsi="宋体" w:cs="宋体"/>
          <w:sz w:val="24"/>
        </w:rPr>
        <w:t xml:space="preserve">2.供应商在法定质疑期内一次性提出针对同一采购程序环节的质疑。</w:t>
      </w:r>
      <w:r/>
    </w:p>
    <w:p>
      <w:pPr>
        <w:pStyle w:val="898"/>
        <w:ind w:firstLine="482"/>
        <w:spacing w:line="400" w:lineRule="exact"/>
        <w:rPr>
          <w:rFonts w:hint="eastAsia" w:ascii="宋体" w:hAnsi="宋体" w:cs="宋体"/>
          <w:sz w:val="24"/>
        </w:rPr>
      </w:pPr>
      <w:r>
        <w:rPr>
          <w:rFonts w:hint="eastAsia" w:ascii="宋体" w:hAnsi="宋体" w:cs="宋体"/>
          <w:sz w:val="24"/>
        </w:rPr>
        <w:t xml:space="preserve">3.质疑函</w:t>
      </w:r>
      <w:r/>
    </w:p>
    <w:p>
      <w:pPr>
        <w:pStyle w:val="898"/>
        <w:ind w:firstLine="482"/>
        <w:spacing w:line="400" w:lineRule="exact"/>
        <w:rPr>
          <w:rFonts w:hint="eastAsia" w:ascii="宋体" w:hAnsi="宋体" w:cs="宋体"/>
          <w:sz w:val="24"/>
        </w:rPr>
      </w:pPr>
      <w:r>
        <w:rPr>
          <w:rFonts w:hint="eastAsia" w:ascii="宋体" w:hAnsi="宋体" w:cs="宋体"/>
          <w:sz w:val="24"/>
        </w:rPr>
        <w:t xml:space="preserve">接收质疑函的方式：供应商直接送交或供应商通过EMS邮寄。</w:t>
      </w:r>
      <w:r/>
    </w:p>
    <w:p>
      <w:pPr>
        <w:pStyle w:val="898"/>
        <w:ind w:firstLine="482"/>
        <w:spacing w:line="400" w:lineRule="exact"/>
        <w:rPr>
          <w:rFonts w:hint="default" w:ascii="宋体" w:hAnsi="宋体" w:eastAsia="宋体" w:cs="宋体"/>
          <w:sz w:val="24"/>
          <w:lang w:val="en-US" w:eastAsia="zh-CN"/>
        </w:rPr>
      </w:pPr>
      <w:r>
        <w:rPr>
          <w:rFonts w:hint="eastAsia" w:ascii="宋体" w:hAnsi="宋体" w:cs="宋体"/>
          <w:sz w:val="24"/>
        </w:rPr>
        <w:t xml:space="preserve">质疑接收人：</w:t>
      </w:r>
      <w:r>
        <w:rPr>
          <w:rFonts w:hint="eastAsia" w:ascii="宋体" w:hAnsi="宋体" w:cs="宋体"/>
          <w:sz w:val="24"/>
          <w:lang w:eastAsia="zh-CN"/>
        </w:rPr>
        <w:t xml:space="preserve">董海宁</w:t>
      </w:r>
      <w:r>
        <w:rPr>
          <w:rFonts w:hint="eastAsia" w:ascii="宋体" w:hAnsi="宋体" w:cs="宋体"/>
          <w:sz w:val="24"/>
        </w:rPr>
        <w:t xml:space="preserve">       联系电话：0516-</w:t>
      </w:r>
      <w:r>
        <w:rPr>
          <w:rFonts w:hint="eastAsia" w:ascii="宋体" w:hAnsi="宋体" w:cs="宋体"/>
          <w:sz w:val="24"/>
          <w:lang w:val="en-US" w:eastAsia="zh-CN"/>
        </w:rPr>
        <w:t xml:space="preserve">85737766</w:t>
      </w:r>
      <w:r/>
    </w:p>
    <w:p>
      <w:pPr>
        <w:pStyle w:val="898"/>
        <w:ind w:firstLine="482"/>
        <w:spacing w:line="400" w:lineRule="exact"/>
        <w:rPr>
          <w:rFonts w:hint="default" w:ascii="宋体" w:hAnsi="宋体" w:eastAsia="宋体" w:cs="宋体"/>
          <w:sz w:val="24"/>
          <w:lang w:val="en-US" w:eastAsia="zh-CN"/>
        </w:rPr>
      </w:pPr>
      <w:r>
        <w:rPr>
          <w:rFonts w:hint="eastAsia" w:ascii="宋体" w:hAnsi="宋体" w:cs="宋体"/>
          <w:sz w:val="24"/>
        </w:rPr>
        <w:t xml:space="preserve">地址：徐州市</w:t>
      </w:r>
      <w:r>
        <w:rPr>
          <w:rFonts w:hint="eastAsia" w:ascii="宋体" w:hAnsi="宋体" w:cs="宋体"/>
          <w:sz w:val="24"/>
          <w:lang w:eastAsia="zh-CN"/>
        </w:rPr>
        <w:t xml:space="preserve">泉山区永安广场邮电大楼</w:t>
      </w:r>
      <w:r>
        <w:rPr>
          <w:rFonts w:hint="eastAsia" w:ascii="宋体" w:hAnsi="宋体" w:cs="宋体"/>
          <w:sz w:val="24"/>
          <w:lang w:val="en-US" w:eastAsia="zh-CN"/>
        </w:rPr>
        <w:t xml:space="preserve">6楼</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第八章 联系方式</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1.采购人信息</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名    称：徐州市林业资源管理技术中心</w:t>
      </w:r>
      <w:r/>
    </w:p>
    <w:p>
      <w:pPr>
        <w:ind w:firstLine="480"/>
        <w:jc w:val="both"/>
        <w:spacing w:line="40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color w:val="000000"/>
          <w:sz w:val="24"/>
          <w:szCs w:val="24"/>
        </w:rPr>
        <w:t xml:space="preserve">徐州市泰山路泰山商贸城C2座</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联 系 人：韩飞</w:t>
      </w:r>
      <w:r/>
    </w:p>
    <w:p>
      <w:pPr>
        <w:ind w:firstLine="480"/>
        <w:jc w:val="both"/>
        <w:spacing w:line="400" w:lineRule="exact"/>
        <w:rPr>
          <w:rFonts w:hint="eastAsia" w:ascii="宋体" w:hAnsi="宋体" w:cs="宋体"/>
          <w:color w:val="000000"/>
          <w:sz w:val="24"/>
          <w:szCs w:val="24"/>
        </w:rPr>
      </w:pPr>
      <w:r>
        <w:rPr>
          <w:rFonts w:hint="eastAsia" w:ascii="宋体" w:hAnsi="宋体" w:cs="宋体"/>
          <w:sz w:val="24"/>
        </w:rPr>
        <w:t xml:space="preserve">联系方式：</w:t>
      </w:r>
      <w:r>
        <w:rPr>
          <w:rFonts w:hint="eastAsia" w:ascii="宋体" w:hAnsi="宋体" w:cs="宋体"/>
          <w:color w:val="000000"/>
          <w:sz w:val="24"/>
          <w:szCs w:val="24"/>
        </w:rPr>
        <w:t xml:space="preserve">19952131335</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2.采购代理机构信息</w:t>
      </w:r>
      <w:r/>
    </w:p>
    <w:p>
      <w:pPr>
        <w:pStyle w:val="898"/>
        <w:ind w:firstLine="480"/>
        <w:spacing w:line="400" w:lineRule="exact"/>
        <w:widowControl/>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徐州市文德工程咨询有限公司</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地　　址：徐州市</w:t>
      </w:r>
      <w:r>
        <w:rPr>
          <w:rFonts w:hint="eastAsia" w:ascii="宋体" w:hAnsi="宋体" w:cs="宋体"/>
          <w:sz w:val="24"/>
          <w:lang w:eastAsia="zh-CN"/>
        </w:rPr>
        <w:t xml:space="preserve">泉山区永安广场邮电大楼</w:t>
      </w:r>
      <w:r>
        <w:rPr>
          <w:rFonts w:hint="eastAsia" w:ascii="宋体" w:hAnsi="宋体" w:cs="宋体"/>
          <w:sz w:val="24"/>
          <w:lang w:val="en-US" w:eastAsia="zh-CN"/>
        </w:rPr>
        <w:t xml:space="preserve">6楼</w:t>
      </w:r>
      <w:r/>
    </w:p>
    <w:p>
      <w:pPr>
        <w:pStyle w:val="898"/>
        <w:ind w:firstLine="480"/>
        <w:spacing w:line="400" w:lineRule="exact"/>
        <w:widowControl/>
        <w:rPr>
          <w:rFonts w:hint="eastAsia" w:ascii="宋体" w:hAnsi="宋体" w:eastAsia="宋体" w:cs="宋体"/>
          <w:sz w:val="24"/>
          <w:lang w:eastAsia="zh-CN"/>
        </w:rPr>
      </w:pPr>
      <w:r>
        <w:rPr>
          <w:rFonts w:hint="eastAsia" w:ascii="宋体" w:hAnsi="宋体" w:cs="宋体"/>
          <w:sz w:val="24"/>
        </w:rPr>
        <w:t xml:space="preserve">联 系 人：</w:t>
      </w:r>
      <w:r>
        <w:rPr>
          <w:rFonts w:hint="eastAsia" w:ascii="宋体" w:hAnsi="宋体" w:cs="宋体"/>
          <w:sz w:val="24"/>
          <w:lang w:eastAsia="zh-CN"/>
        </w:rPr>
        <w:t xml:space="preserve">董海宁</w:t>
      </w:r>
      <w:r/>
    </w:p>
    <w:p>
      <w:pPr>
        <w:pStyle w:val="898"/>
        <w:ind w:firstLine="480"/>
        <w:spacing w:line="400" w:lineRule="exact"/>
        <w:widowControl/>
        <w:rPr>
          <w:rFonts w:hint="default" w:ascii="宋体" w:hAnsi="宋体" w:eastAsia="宋体" w:cs="宋体"/>
          <w:sz w:val="24"/>
          <w:lang w:val="en-US" w:eastAsia="zh-CN"/>
        </w:rPr>
      </w:pPr>
      <w:r>
        <w:rPr>
          <w:rFonts w:hint="eastAsia" w:ascii="宋体" w:hAnsi="宋体" w:cs="宋体"/>
          <w:sz w:val="24"/>
        </w:rPr>
        <w:t xml:space="preserve">联系方式：0516-</w:t>
      </w:r>
      <w:r>
        <w:rPr>
          <w:rFonts w:hint="eastAsia" w:ascii="宋体" w:hAnsi="宋体" w:cs="宋体"/>
          <w:sz w:val="24"/>
          <w:lang w:val="en-US" w:eastAsia="zh-CN"/>
        </w:rPr>
        <w:t xml:space="preserve">85737766</w:t>
      </w:r>
      <w:r>
        <w:rPr>
          <w:rFonts w:hint="eastAsia" w:ascii="宋体" w:hAnsi="宋体" w:cs="宋体"/>
          <w:sz w:val="24"/>
        </w:rPr>
        <w:t xml:space="preserve">   1</w:t>
      </w:r>
      <w:r>
        <w:rPr>
          <w:rFonts w:hint="eastAsia" w:ascii="宋体" w:hAnsi="宋体" w:cs="宋体"/>
          <w:sz w:val="24"/>
          <w:lang w:val="en-US" w:eastAsia="zh-CN"/>
        </w:rPr>
        <w:t xml:space="preserve">5152193131</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第九章 附件</w:t>
      </w:r>
      <w:r/>
    </w:p>
    <w:p>
      <w:pPr>
        <w:pStyle w:val="898"/>
        <w:ind w:firstLine="492"/>
        <w:spacing w:line="400" w:lineRule="exact"/>
        <w:rPr>
          <w:rFonts w:hint="eastAsia" w:ascii="宋体" w:hAnsi="宋体" w:cs="宋体"/>
          <w:sz w:val="24"/>
        </w:rPr>
      </w:pPr>
      <w:r>
        <w:rPr>
          <w:rFonts w:hint="eastAsia" w:ascii="宋体" w:hAnsi="宋体" w:cs="宋体"/>
          <w:sz w:val="24"/>
        </w:rPr>
        <w:t xml:space="preserve">二十四、成交供应商在领取成交通知书前，向采购代理机构缴纳代理服务费，收取标准见附件。</w:t>
      </w:r>
      <w:r/>
    </w:p>
    <w:p>
      <w:pPr>
        <w:pStyle w:val="898"/>
        <w:ind w:firstLine="492"/>
        <w:spacing w:line="400" w:lineRule="exact"/>
        <w:rPr>
          <w:rFonts w:hint="eastAsia" w:ascii="宋体" w:hAnsi="宋体" w:cs="宋体"/>
          <w:sz w:val="24"/>
        </w:rPr>
      </w:pPr>
      <w:r>
        <w:rPr>
          <w:rFonts w:hint="eastAsia" w:ascii="宋体" w:hAnsi="宋体" w:cs="宋体"/>
          <w:sz w:val="24"/>
        </w:rPr>
        <w:t xml:space="preserve">二十五、</w:t>
      </w:r>
      <w:r>
        <w:rPr>
          <w:rFonts w:hint="eastAsia" w:ascii="宋体" w:hAnsi="宋体" w:cs="宋体"/>
          <w:sz w:val="24"/>
          <w:highlight w:val="white"/>
        </w:rPr>
        <w:t xml:space="preserve">本项目属于专门面向中小企业采购的项目</w:t>
      </w:r>
      <w:r>
        <w:rPr>
          <w:rFonts w:hint="eastAsia" w:ascii="宋体" w:hAnsi="宋体" w:cs="宋体"/>
          <w:sz w:val="24"/>
        </w:rPr>
        <w:t xml:space="preserve">。</w:t>
      </w:r>
      <w:r/>
    </w:p>
    <w:p>
      <w:pPr>
        <w:pStyle w:val="898"/>
        <w:ind w:firstLine="492"/>
        <w:spacing w:line="400" w:lineRule="exact"/>
        <w:rPr>
          <w:rFonts w:hint="eastAsia" w:ascii="宋体" w:hAnsi="宋体" w:cs="宋体"/>
          <w:sz w:val="24"/>
        </w:rPr>
      </w:pPr>
      <w:r>
        <w:rPr>
          <w:rFonts w:hint="eastAsia" w:ascii="宋体" w:hAnsi="宋体" w:cs="宋体"/>
          <w:sz w:val="24"/>
        </w:rPr>
        <w:t xml:space="preserve">二十六、采购人确定的采购项目属性：服务。</w:t>
      </w:r>
      <w:r/>
    </w:p>
    <w:p>
      <w:pPr>
        <w:pStyle w:val="898"/>
        <w:ind w:firstLine="492"/>
        <w:spacing w:line="400" w:lineRule="exact"/>
        <w:rPr>
          <w:rFonts w:hint="eastAsia" w:ascii="宋体" w:hAnsi="宋体" w:cs="宋体"/>
          <w:sz w:val="24"/>
        </w:rPr>
      </w:pPr>
      <w:r>
        <w:rPr>
          <w:rFonts w:hint="eastAsia" w:ascii="宋体" w:hAnsi="宋体" w:cs="宋体"/>
          <w:sz w:val="24"/>
        </w:rPr>
        <w:t xml:space="preserve">二十七、附件：附后。</w:t>
      </w:r>
      <w:r/>
    </w:p>
    <w:p>
      <w:pPr>
        <w:pStyle w:val="898"/>
        <w:ind w:firstLine="492"/>
        <w:spacing w:line="400" w:lineRule="exact"/>
        <w:rPr>
          <w:rFonts w:hint="eastAsia" w:ascii="宋体" w:hAnsi="宋体" w:cs="宋体"/>
          <w:sz w:val="24"/>
        </w:rPr>
      </w:pPr>
      <w:r>
        <w:rPr>
          <w:rFonts w:hint="eastAsia" w:ascii="宋体" w:hAnsi="宋体" w:cs="宋体"/>
          <w:sz w:val="24"/>
        </w:rPr>
      </w:r>
      <w:r/>
    </w:p>
    <w:p>
      <w:pPr>
        <w:pStyle w:val="898"/>
        <w:ind w:firstLine="492"/>
        <w:spacing w:line="400" w:lineRule="exact"/>
        <w:rPr>
          <w:rFonts w:hint="eastAsia" w:ascii="宋体" w:hAnsi="宋体" w:cs="宋体"/>
          <w:sz w:val="24"/>
        </w:rPr>
      </w:pPr>
      <w:r>
        <w:rPr>
          <w:rFonts w:hint="eastAsia" w:ascii="宋体" w:hAnsi="宋体" w:cs="宋体"/>
          <w:sz w:val="24"/>
        </w:rPr>
        <w:t xml:space="preserve">附件：</w:t>
      </w:r>
      <w:r/>
    </w:p>
    <w:p>
      <w:pPr>
        <w:pStyle w:val="898"/>
        <w:ind w:firstLine="969"/>
        <w:spacing w:line="400" w:lineRule="exact"/>
        <w:rPr>
          <w:rFonts w:hint="eastAsia" w:ascii="宋体" w:hAnsi="宋体" w:cs="宋体"/>
          <w:sz w:val="24"/>
        </w:rPr>
      </w:pPr>
      <w:r>
        <w:rPr>
          <w:rFonts w:hint="eastAsia" w:ascii="宋体" w:hAnsi="宋体" w:cs="宋体"/>
          <w:sz w:val="24"/>
        </w:rPr>
        <w:t xml:space="preserve">1.《评分细则》</w:t>
      </w:r>
      <w:r/>
    </w:p>
    <w:p>
      <w:pPr>
        <w:pStyle w:val="898"/>
        <w:ind w:firstLine="969"/>
        <w:spacing w:line="400" w:lineRule="exact"/>
        <w:rPr>
          <w:rFonts w:hint="eastAsia" w:ascii="宋体" w:hAnsi="宋体" w:cs="宋体"/>
          <w:sz w:val="24"/>
        </w:rPr>
      </w:pPr>
      <w:r>
        <w:rPr>
          <w:rFonts w:hint="eastAsia" w:ascii="宋体" w:hAnsi="宋体" w:cs="宋体"/>
          <w:sz w:val="24"/>
        </w:rPr>
        <w:t xml:space="preserve">2.《项目要求（采购需求）》</w:t>
      </w:r>
      <w:r/>
    </w:p>
    <w:p>
      <w:pPr>
        <w:pStyle w:val="898"/>
        <w:ind w:firstLine="969"/>
        <w:spacing w:line="400" w:lineRule="exact"/>
        <w:rPr>
          <w:rFonts w:hint="eastAsia" w:ascii="宋体" w:hAnsi="宋体" w:cs="宋体"/>
          <w:sz w:val="24"/>
        </w:rPr>
      </w:pPr>
      <w:r>
        <w:rPr>
          <w:rFonts w:hint="eastAsia" w:ascii="宋体" w:hAnsi="宋体" w:cs="宋体"/>
          <w:sz w:val="24"/>
        </w:rPr>
        <w:t xml:space="preserve">3.《磋商报价表》</w:t>
      </w:r>
      <w:r/>
    </w:p>
    <w:p>
      <w:pPr>
        <w:pStyle w:val="898"/>
        <w:ind w:firstLine="969"/>
        <w:spacing w:line="400" w:lineRule="exact"/>
        <w:rPr>
          <w:rFonts w:hint="eastAsia" w:ascii="宋体" w:hAnsi="宋体" w:cs="宋体"/>
          <w:sz w:val="24"/>
        </w:rPr>
      </w:pPr>
      <w:r>
        <w:rPr>
          <w:rFonts w:hint="eastAsia" w:ascii="宋体" w:hAnsi="宋体" w:cs="宋体"/>
          <w:sz w:val="24"/>
        </w:rPr>
        <w:t xml:space="preserve">4.《分项价格表》</w:t>
      </w:r>
      <w:r/>
    </w:p>
    <w:p>
      <w:pPr>
        <w:pStyle w:val="898"/>
        <w:ind w:firstLine="969"/>
        <w:spacing w:line="400" w:lineRule="exact"/>
        <w:rPr>
          <w:rFonts w:hint="eastAsia" w:ascii="宋体" w:hAnsi="宋体" w:cs="宋体"/>
          <w:sz w:val="24"/>
        </w:rPr>
      </w:pPr>
      <w:r>
        <w:rPr>
          <w:rFonts w:hint="eastAsia" w:ascii="宋体" w:hAnsi="宋体" w:cs="宋体"/>
          <w:sz w:val="24"/>
        </w:rPr>
        <w:t xml:space="preserve">5.《偏离表》</w:t>
      </w:r>
      <w:r/>
    </w:p>
    <w:p>
      <w:pPr>
        <w:pStyle w:val="898"/>
        <w:ind w:firstLine="969"/>
        <w:spacing w:line="400" w:lineRule="exact"/>
        <w:rPr>
          <w:rFonts w:hint="eastAsia" w:ascii="宋体" w:hAnsi="宋体" w:cs="宋体"/>
          <w:sz w:val="24"/>
        </w:rPr>
      </w:pPr>
      <w:r>
        <w:rPr>
          <w:rFonts w:hint="eastAsia" w:ascii="宋体" w:hAnsi="宋体" w:cs="宋体"/>
          <w:sz w:val="24"/>
        </w:rPr>
        <w:t xml:space="preserve">6.《拟签订的合同文本》</w:t>
      </w:r>
      <w:r/>
    </w:p>
    <w:p>
      <w:pPr>
        <w:pStyle w:val="898"/>
        <w:ind w:firstLine="969"/>
        <w:spacing w:line="400" w:lineRule="exact"/>
        <w:rPr>
          <w:rFonts w:hint="eastAsia" w:ascii="宋体" w:hAnsi="宋体" w:cs="宋体"/>
          <w:sz w:val="24"/>
        </w:rPr>
      </w:pPr>
      <w:r>
        <w:rPr>
          <w:rFonts w:hint="eastAsia" w:ascii="宋体" w:hAnsi="宋体" w:cs="宋体"/>
          <w:sz w:val="24"/>
        </w:rPr>
        <w:t xml:space="preserve">7.《承诺书》</w:t>
      </w:r>
      <w:r/>
    </w:p>
    <w:p>
      <w:pPr>
        <w:pStyle w:val="898"/>
        <w:ind w:firstLine="969"/>
        <w:spacing w:line="400" w:lineRule="exact"/>
        <w:rPr>
          <w:rFonts w:hint="eastAsia" w:ascii="宋体" w:hAnsi="宋体" w:cs="宋体"/>
          <w:sz w:val="24"/>
        </w:rPr>
      </w:pPr>
      <w:r>
        <w:rPr>
          <w:rFonts w:hint="eastAsia" w:ascii="宋体" w:hAnsi="宋体" w:cs="宋体"/>
          <w:sz w:val="24"/>
        </w:rPr>
        <w:t xml:space="preserve">8.《授权委托书》</w:t>
      </w:r>
      <w:r/>
    </w:p>
    <w:p>
      <w:pPr>
        <w:pStyle w:val="898"/>
        <w:ind w:firstLine="969"/>
        <w:spacing w:line="400" w:lineRule="exact"/>
        <w:rPr>
          <w:rFonts w:hint="eastAsia" w:ascii="宋体" w:hAnsi="宋体" w:cs="宋体"/>
          <w:sz w:val="24"/>
        </w:rPr>
      </w:pPr>
      <w:r>
        <w:rPr>
          <w:rFonts w:hint="eastAsia" w:ascii="宋体" w:hAnsi="宋体" w:cs="宋体"/>
          <w:sz w:val="24"/>
        </w:rPr>
        <w:t xml:space="preserve">9.《中小企业声明函》</w:t>
      </w:r>
      <w:r/>
    </w:p>
    <w:p>
      <w:pPr>
        <w:pStyle w:val="898"/>
        <w:ind w:firstLine="969"/>
        <w:spacing w:line="400" w:lineRule="exact"/>
        <w:rPr>
          <w:rFonts w:hint="eastAsia" w:ascii="宋体" w:hAnsi="宋体" w:cs="宋体"/>
          <w:sz w:val="24"/>
        </w:rPr>
      </w:pPr>
      <w:r>
        <w:rPr>
          <w:rFonts w:hint="eastAsia" w:ascii="宋体" w:hAnsi="宋体" w:cs="宋体"/>
          <w:sz w:val="24"/>
        </w:rPr>
        <w:t xml:space="preserve">10.《供应商参加政府采购活动前3年内在经营活动中没有重大违法记录的书面声明》</w:t>
      </w:r>
      <w:r/>
    </w:p>
    <w:p>
      <w:pPr>
        <w:pStyle w:val="898"/>
        <w:ind w:firstLine="969"/>
        <w:spacing w:line="400" w:lineRule="exact"/>
        <w:rPr>
          <w:rFonts w:hint="eastAsia" w:ascii="宋体" w:hAnsi="宋体" w:cs="宋体"/>
          <w:sz w:val="24"/>
        </w:rPr>
      </w:pPr>
      <w:r>
        <w:rPr>
          <w:rFonts w:hint="eastAsia" w:ascii="宋体" w:hAnsi="宋体" w:cs="宋体"/>
          <w:sz w:val="24"/>
        </w:rPr>
        <w:t xml:space="preserve">11.具备履行合同所必需的设备和专业技术能力的书面声明</w:t>
      </w:r>
      <w:r/>
    </w:p>
    <w:p>
      <w:pPr>
        <w:pStyle w:val="898"/>
        <w:ind w:firstLine="969"/>
        <w:spacing w:line="400" w:lineRule="exact"/>
        <w:rPr>
          <w:rFonts w:hint="eastAsia" w:ascii="宋体" w:hAnsi="宋体" w:cs="宋体"/>
          <w:sz w:val="24"/>
        </w:rPr>
      </w:pPr>
      <w:r>
        <w:rPr>
          <w:rFonts w:hint="eastAsia" w:ascii="宋体" w:hAnsi="宋体" w:cs="宋体"/>
          <w:sz w:val="24"/>
        </w:rPr>
        <w:t xml:space="preserve">12.《残疾人福利性单位声明函》</w:t>
      </w:r>
      <w:r/>
    </w:p>
    <w:p>
      <w:pPr>
        <w:pStyle w:val="898"/>
        <w:ind w:firstLine="969"/>
        <w:spacing w:line="400" w:lineRule="exact"/>
        <w:rPr>
          <w:rFonts w:hint="eastAsia" w:ascii="宋体" w:hAnsi="宋体" w:cs="宋体"/>
          <w:sz w:val="24"/>
        </w:rPr>
      </w:pPr>
      <w:r>
        <w:rPr>
          <w:rFonts w:hint="eastAsia" w:ascii="宋体" w:hAnsi="宋体" w:cs="宋体"/>
          <w:sz w:val="24"/>
        </w:rPr>
        <w:t xml:space="preserve">13.《代理服务收费标准》</w:t>
      </w:r>
      <w:r/>
    </w:p>
    <w:p>
      <w:pPr>
        <w:pStyle w:val="898"/>
        <w:ind w:firstLine="969"/>
        <w:spacing w:line="400" w:lineRule="exact"/>
        <w:rPr>
          <w:rFonts w:hint="eastAsia" w:ascii="宋体" w:hAnsi="宋体" w:cs="宋体"/>
          <w:sz w:val="24"/>
        </w:rPr>
      </w:pPr>
      <w:r>
        <w:rPr>
          <w:rFonts w:hint="eastAsia" w:ascii="宋体" w:hAnsi="宋体" w:cs="宋体"/>
          <w:sz w:val="24"/>
        </w:rPr>
        <w:t xml:space="preserve">14.《预付款保函支付条款模板》（</w:t>
      </w:r>
      <w:r>
        <w:rPr>
          <w:rFonts w:hint="eastAsia" w:ascii="宋体" w:hAnsi="宋体" w:cs="宋体"/>
          <w:sz w:val="24"/>
        </w:rPr>
        <w:t xml:space="preserve">尾页</w:t>
      </w:r>
      <w:r>
        <w:rPr>
          <w:rFonts w:hint="eastAsia" w:ascii="宋体" w:hAnsi="宋体" w:cs="宋体"/>
          <w:sz w:val="24"/>
        </w:rPr>
        <w:t xml:space="preserve">）</w:t>
      </w:r>
      <w:r/>
    </w:p>
    <w:p>
      <w:pPr>
        <w:pStyle w:val="898"/>
        <w:ind w:firstLine="4680"/>
        <w:spacing w:line="400" w:lineRule="exact"/>
        <w:rPr>
          <w:rFonts w:hint="eastAsia" w:ascii="宋体" w:hAnsi="宋体" w:cs="宋体"/>
          <w:sz w:val="24"/>
        </w:rPr>
      </w:pPr>
      <w:r>
        <w:rPr>
          <w:rFonts w:hint="eastAsia" w:ascii="宋体" w:hAnsi="宋体" w:cs="宋体"/>
          <w:sz w:val="24"/>
        </w:rPr>
      </w:r>
      <w:r/>
    </w:p>
    <w:p>
      <w:pPr>
        <w:pStyle w:val="898"/>
        <w:ind w:firstLine="1200"/>
        <w:spacing w:line="400" w:lineRule="exact"/>
        <w:rPr>
          <w:rFonts w:hint="eastAsia" w:ascii="宋体" w:hAnsi="宋体" w:cs="宋体"/>
          <w:sz w:val="24"/>
        </w:rPr>
      </w:pPr>
      <w:r>
        <w:rPr>
          <w:rFonts w:hint="eastAsia" w:ascii="宋体" w:hAnsi="宋体" w:cs="宋体"/>
          <w:sz w:val="24"/>
        </w:rPr>
      </w:r>
      <w:r/>
    </w:p>
    <w:p>
      <w:pPr>
        <w:pStyle w:val="898"/>
        <w:ind w:firstLine="1200"/>
        <w:spacing w:line="400" w:lineRule="exact"/>
        <w:rPr>
          <w:rFonts w:hint="eastAsia" w:ascii="宋体" w:hAnsi="宋体" w:cs="宋体"/>
          <w:sz w:val="24"/>
        </w:rPr>
      </w:pPr>
      <w:r>
        <w:rPr>
          <w:rFonts w:hint="eastAsia" w:ascii="宋体" w:hAnsi="宋体" w:cs="宋体"/>
          <w:sz w:val="24"/>
        </w:rPr>
      </w:r>
      <w:r/>
    </w:p>
    <w:p>
      <w:pPr>
        <w:pStyle w:val="898"/>
        <w:jc w:val="right"/>
        <w:spacing w:line="400" w:lineRule="exact"/>
        <w:rPr>
          <w:rFonts w:hint="eastAsia" w:ascii="宋体" w:hAnsi="宋体" w:cs="宋体"/>
          <w:sz w:val="24"/>
        </w:rPr>
      </w:pPr>
      <w:r>
        <w:rPr>
          <w:rFonts w:hint="eastAsia" w:ascii="宋体" w:hAnsi="宋体" w:cs="宋体"/>
          <w:sz w:val="24"/>
          <w:lang w:eastAsia="zh-CN"/>
        </w:rPr>
        <w:t xml:space="preserve">2026</w:t>
      </w:r>
      <w:r>
        <w:rPr>
          <w:rFonts w:hint="eastAsia" w:ascii="宋体" w:hAnsi="宋体" w:cs="宋体"/>
          <w:sz w:val="24"/>
        </w:rPr>
        <w:t xml:space="preserve">年6月</w:t>
      </w:r>
      <w:r/>
    </w:p>
    <w:p>
      <w:pPr>
        <w:pStyle w:val="898"/>
        <w:ind w:firstLine="4680"/>
        <w:spacing w:line="400" w:lineRule="exact"/>
        <w:rPr>
          <w:rFonts w:hint="eastAsia" w:ascii="宋体" w:hAnsi="宋体" w:cs="宋体"/>
          <w:sz w:val="24"/>
        </w:rPr>
      </w:pPr>
      <w:r>
        <w:rPr>
          <w:rFonts w:hint="eastAsia" w:ascii="宋体" w:hAnsi="宋体" w:cs="宋体"/>
          <w:sz w:val="24"/>
        </w:rPr>
      </w:r>
      <w:r/>
    </w:p>
    <w:p>
      <w:pPr>
        <w:pStyle w:val="898"/>
        <w:ind w:firstLine="4680"/>
        <w:rPr>
          <w:rFonts w:hint="eastAsia" w:ascii="宋体" w:hAnsi="宋体" w:cs="宋体"/>
          <w:sz w:val="24"/>
        </w:rPr>
      </w:pPr>
      <w:r>
        <w:rPr>
          <w:rFonts w:hint="eastAsia" w:ascii="宋体" w:hAnsi="宋体" w:cs="宋体"/>
          <w:sz w:val="24"/>
        </w:rPr>
      </w:r>
      <w:r/>
    </w:p>
    <w:p>
      <w:pPr>
        <w:pStyle w:val="898"/>
        <w:ind w:firstLine="4680"/>
        <w:rPr>
          <w:rFonts w:hint="eastAsia" w:ascii="宋体" w:hAnsi="宋体" w:cs="宋体"/>
          <w:sz w:val="24"/>
        </w:rPr>
        <w:sectPr>
          <w:headerReference w:type="default" r:id="rId12"/>
          <w:headerReference w:type="first" r:id="rId13"/>
          <w:footerReference w:type="default" r:id="rId17"/>
          <w:footerReference w:type="even" r:id="rId18"/>
          <w:footerReference w:type="first" r:id="rId19"/>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cs="宋体"/>
          <w:sz w:val="24"/>
        </w:rPr>
      </w:r>
      <w:r/>
    </w:p>
    <w:p>
      <w:pPr>
        <w:pStyle w:val="898"/>
        <w:jc w:val="center"/>
        <w:spacing w:after="120" w:line="0" w:lineRule="atLeast"/>
        <w:rPr>
          <w:rFonts w:hint="eastAsia" w:ascii="宋体" w:hAnsi="宋体" w:cs="宋体"/>
          <w:sz w:val="32"/>
          <w:szCs w:val="32"/>
        </w:rPr>
      </w:pPr>
      <w:r>
        <w:rPr>
          <w:rFonts w:hint="eastAsia" w:ascii="宋体" w:hAnsi="宋体" w:cs="宋体"/>
          <w:b/>
          <w:sz w:val="32"/>
          <w:szCs w:val="32"/>
        </w:rPr>
        <w:t xml:space="preserve">1.评分细则</w:t>
      </w:r>
      <w:r/>
    </w:p>
    <w:tbl>
      <w:tblPr>
        <w:tblStyle w:val="823"/>
        <w:tblpPr w:horzAnchor="margin" w:tblpXSpec="center" w:vertAnchor="text" w:tblpY="130" w:leftFromText="180" w:topFromText="0" w:rightFromText="180" w:bottomFromText="0"/>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12"/>
        <w:gridCol w:w="7408"/>
      </w:tblGrid>
      <w:tr>
        <w:trPr>
          <w:trHeight w:val="545"/>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项目</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center"/>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评价细则</w:t>
            </w:r>
            <w:r/>
          </w:p>
        </w:tc>
      </w:tr>
      <w:tr>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价格</w:t>
            </w:r>
            <w:r/>
          </w:p>
          <w:p>
            <w:pPr>
              <w:jc w:val="center"/>
              <w:spacing w:line="440" w:lineRule="exact"/>
              <w:rPr>
                <w:rFonts w:hint="eastAsia" w:ascii="宋体" w:hAnsi="宋体" w:cs="宋体"/>
                <w:color w:val="000000"/>
                <w:sz w:val="24"/>
                <w:szCs w:val="24"/>
              </w:rPr>
            </w:pPr>
            <w:r>
              <w:rPr>
                <w:rFonts w:hint="eastAsia" w:ascii="宋体" w:hAnsi="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t xml:space="preserve">采用低价优先法计算，即满足磋商文件要求且最后评审价格最低的供应商的报价为磋商基准价，其价格分为满分。其他供应商的价格分统一按照下列公式计算：</w:t>
            </w:r>
            <w:r/>
          </w:p>
          <w:p>
            <w:pPr>
              <w:spacing w:line="440" w:lineRule="exact"/>
              <w:rPr>
                <w:rFonts w:hint="eastAsia" w:ascii="宋体" w:hAnsi="宋体" w:cs="宋体"/>
                <w:sz w:val="24"/>
                <w:szCs w:val="24"/>
              </w:rPr>
            </w:pPr>
            <w:r>
              <w:rPr>
                <w:rFonts w:hint="eastAsia" w:ascii="宋体" w:hAnsi="宋体" w:cs="宋体"/>
                <w:sz w:val="24"/>
                <w:szCs w:val="24"/>
              </w:rPr>
              <w:t xml:space="preserve">磋商报价得分=（磋商基准价/最后磋商报价）×10；</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资信评价</w:t>
            </w:r>
            <w:r/>
          </w:p>
          <w:p>
            <w:pPr>
              <w:jc w:val="center"/>
              <w:spacing w:line="440" w:lineRule="exact"/>
              <w:rPr>
                <w:rFonts w:hint="eastAsia" w:ascii="宋体" w:hAnsi="宋体" w:cs="宋体"/>
                <w:sz w:val="24"/>
                <w:szCs w:val="24"/>
              </w:rPr>
            </w:pPr>
            <w:r>
              <w:rPr>
                <w:rFonts w:hint="eastAsia" w:ascii="宋体" w:hAnsi="宋体" w:cs="宋体"/>
                <w:sz w:val="24"/>
                <w:szCs w:val="24"/>
              </w:rPr>
              <w:t xml:space="preserve">（2分）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sz w:val="24"/>
                <w:szCs w:val="24"/>
                <w:lang w:eastAsia="zh-CN"/>
              </w:rPr>
              <w:t xml:space="preserve">供应商</w:t>
            </w:r>
            <w:r>
              <w:rPr>
                <w:rFonts w:hint="eastAsia" w:ascii="宋体" w:hAnsi="宋体" w:cs="宋体"/>
                <w:sz w:val="24"/>
                <w:szCs w:val="24"/>
              </w:rPr>
              <w:t xml:space="preserve">具备有效期内质量管理体系认证证书得1分；</w:t>
            </w:r>
            <w:r/>
          </w:p>
          <w:p>
            <w:pPr>
              <w:spacing w:line="440" w:lineRule="exact"/>
              <w:rPr>
                <w:rFonts w:hint="eastAsia" w:ascii="宋体" w:hAnsi="宋体" w:cs="宋体"/>
                <w:sz w:val="24"/>
                <w:szCs w:val="24"/>
              </w:rPr>
            </w:pPr>
            <w:r>
              <w:rPr>
                <w:rFonts w:hint="eastAsia" w:ascii="宋体" w:hAnsi="宋体" w:cs="宋体"/>
                <w:sz w:val="24"/>
                <w:szCs w:val="24"/>
                <w:lang w:eastAsia="zh-CN"/>
              </w:rPr>
              <w:t xml:space="preserve">供应商</w:t>
            </w:r>
            <w:r>
              <w:rPr>
                <w:rFonts w:hint="eastAsia" w:ascii="宋体" w:hAnsi="宋体" w:cs="宋体"/>
                <w:sz w:val="24"/>
                <w:szCs w:val="24"/>
              </w:rPr>
              <w:t xml:space="preserve">具备有效期内环境管理体系认证证书得1分；</w:t>
            </w:r>
            <w:r/>
          </w:p>
          <w:p>
            <w:pPr>
              <w:spacing w:line="440" w:lineRule="exact"/>
              <w:rPr>
                <w:rFonts w:hint="eastAsia" w:ascii="宋体" w:hAnsi="宋体" w:cs="宋体"/>
                <w:sz w:val="24"/>
                <w:szCs w:val="24"/>
              </w:rPr>
            </w:pPr>
            <w:r>
              <w:rPr>
                <w:rFonts w:hint="eastAsia" w:ascii="宋体" w:hAnsi="宋体" w:cs="宋体"/>
                <w:b/>
                <w:bCs/>
                <w:sz w:val="24"/>
                <w:szCs w:val="24"/>
              </w:rPr>
              <w:t xml:space="preserve">需提供证书扫描件，不提供或提供内容模糊不清该项不得分。</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业绩</w:t>
            </w:r>
            <w:r/>
          </w:p>
          <w:p>
            <w:pPr>
              <w:jc w:val="center"/>
              <w:spacing w:line="440" w:lineRule="exact"/>
              <w:rPr>
                <w:rFonts w:hint="eastAsia" w:ascii="宋体" w:hAnsi="宋体" w:cs="宋体"/>
                <w:sz w:val="24"/>
                <w:szCs w:val="24"/>
              </w:rPr>
            </w:pPr>
            <w:r>
              <w:rPr>
                <w:rFonts w:hint="eastAsia" w:ascii="宋体" w:hAnsi="宋体" w:cs="宋体"/>
                <w:sz w:val="24"/>
                <w:szCs w:val="24"/>
              </w:rPr>
              <w:t xml:space="preserve">（4分）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t xml:space="preserve">磋商供应商自2022年1月1日以来（以合同签订时间为准）承担过同类合同或者相似合同业绩，每有一个得2分，最高得4分。</w:t>
            </w:r>
            <w:r/>
          </w:p>
          <w:p>
            <w:pPr>
              <w:spacing w:line="440" w:lineRule="exact"/>
              <w:rPr>
                <w:rFonts w:hint="eastAsia" w:ascii="宋体" w:hAnsi="宋体" w:cs="宋体"/>
                <w:sz w:val="24"/>
                <w:szCs w:val="24"/>
              </w:rPr>
            </w:pPr>
            <w:r>
              <w:rPr>
                <w:rFonts w:hint="eastAsia" w:ascii="宋体" w:hAnsi="宋体" w:cs="宋体"/>
                <w:b/>
                <w:bCs/>
                <w:sz w:val="24"/>
                <w:szCs w:val="24"/>
              </w:rPr>
              <w:t xml:space="preserve">响应文件提供合同原件的扫描件。</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整体运维方案（20分）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pStyle w:val="901"/>
              <w:spacing w:line="440" w:lineRule="exact"/>
              <w:widowControl w:val="off"/>
              <w:rPr>
                <w:rFonts w:hint="eastAsia" w:ascii="宋体" w:hAnsi="宋体" w:cs="宋体"/>
                <w:sz w:val="24"/>
                <w:szCs w:val="24"/>
              </w:rPr>
            </w:pPr>
            <w:r>
              <w:rPr>
                <w:rFonts w:hint="eastAsia" w:ascii="宋体" w:hAnsi="宋体" w:cs="宋体"/>
                <w:sz w:val="24"/>
                <w:szCs w:val="24"/>
              </w:rPr>
              <w:t xml:space="preserve">根据供应商响应文件中提供的整体运维方案，从方案的完整性、合理性、针对性及可行性等内容进行评价。</w:t>
            </w:r>
            <w:r/>
          </w:p>
          <w:p>
            <w:pPr>
              <w:spacing w:line="440" w:lineRule="exact"/>
              <w:rPr>
                <w:rFonts w:hint="eastAsia" w:ascii="宋体" w:hAnsi="宋体" w:cs="宋体"/>
                <w:sz w:val="24"/>
                <w:szCs w:val="24"/>
              </w:rPr>
            </w:pPr>
            <w:r>
              <w:rPr>
                <w:rFonts w:hint="eastAsia" w:ascii="宋体" w:hAnsi="宋体" w:cs="宋体"/>
                <w:b/>
                <w:bCs/>
                <w:sz w:val="24"/>
                <w:szCs w:val="24"/>
              </w:rPr>
              <w:t xml:space="preserve">方案完整性（5分）</w:t>
            </w:r>
            <w:r>
              <w:rPr>
                <w:rFonts w:hint="eastAsia" w:ascii="宋体" w:hAnsi="宋体" w:cs="宋体"/>
                <w:sz w:val="24"/>
                <w:szCs w:val="24"/>
              </w:rPr>
              <w:t xml:space="preserve">方案完整完全符合项目特点的得5分；较为完整的得3分；基本完整得2分，完整性欠缺的得1分。</w:t>
            </w:r>
            <w:r/>
          </w:p>
          <w:p>
            <w:pPr>
              <w:pStyle w:val="824"/>
              <w:spacing w:after="0" w:line="440" w:lineRule="exact"/>
              <w:rPr>
                <w:rFonts w:hint="eastAsia" w:ascii="宋体" w:hAnsi="宋体" w:cs="宋体"/>
                <w:sz w:val="24"/>
                <w:szCs w:val="24"/>
              </w:rPr>
            </w:pPr>
            <w:r>
              <w:rPr>
                <w:rFonts w:hint="eastAsia" w:ascii="宋体" w:hAnsi="宋体" w:cs="宋体"/>
                <w:b/>
                <w:bCs/>
                <w:sz w:val="24"/>
                <w:szCs w:val="24"/>
              </w:rPr>
              <w:t xml:space="preserve">合理性（5分）</w:t>
            </w:r>
            <w:r>
              <w:rPr>
                <w:rFonts w:hint="eastAsia" w:ascii="宋体" w:hAnsi="宋体" w:cs="宋体"/>
                <w:sz w:val="24"/>
                <w:szCs w:val="24"/>
              </w:rPr>
              <w:t xml:space="preserve">方案科学合理的得5分；较为科学合理的得3分；基本科学合理得2分，合理性欠缺的得1分。</w:t>
            </w:r>
            <w:r/>
          </w:p>
          <w:p>
            <w:pPr>
              <w:pStyle w:val="824"/>
              <w:spacing w:after="0" w:line="440" w:lineRule="exact"/>
              <w:rPr>
                <w:rFonts w:hint="eastAsia" w:ascii="宋体" w:hAnsi="宋体" w:cs="宋体"/>
                <w:sz w:val="24"/>
                <w:szCs w:val="24"/>
              </w:rPr>
            </w:pPr>
            <w:r>
              <w:rPr>
                <w:rFonts w:hint="eastAsia" w:ascii="宋体" w:hAnsi="宋体" w:cs="宋体"/>
                <w:b/>
                <w:bCs/>
                <w:sz w:val="24"/>
                <w:szCs w:val="24"/>
              </w:rPr>
              <w:t xml:space="preserve">针对性（5分）</w:t>
            </w:r>
            <w:r>
              <w:rPr>
                <w:rFonts w:hint="eastAsia" w:ascii="宋体" w:hAnsi="宋体" w:cs="宋体"/>
                <w:sz w:val="24"/>
                <w:szCs w:val="24"/>
              </w:rPr>
              <w:t xml:space="preserve">方案针对性强的得5分；较强的得3分；针对性一般得2分，针对性欠缺的得1分。</w:t>
            </w:r>
            <w:r/>
          </w:p>
          <w:p>
            <w:pPr>
              <w:pStyle w:val="824"/>
              <w:spacing w:after="0" w:line="440" w:lineRule="exact"/>
              <w:rPr>
                <w:rFonts w:hint="eastAsia" w:ascii="宋体" w:hAnsi="宋体" w:cs="宋体"/>
                <w:b/>
                <w:sz w:val="24"/>
                <w:szCs w:val="24"/>
              </w:rPr>
            </w:pPr>
            <w:r>
              <w:rPr>
                <w:rFonts w:hint="eastAsia" w:ascii="宋体" w:hAnsi="宋体" w:cs="宋体"/>
                <w:b/>
                <w:bCs/>
                <w:sz w:val="24"/>
                <w:szCs w:val="24"/>
              </w:rPr>
              <w:t xml:space="preserve">可行性（5分）</w:t>
            </w:r>
            <w:r>
              <w:rPr>
                <w:rFonts w:hint="eastAsia" w:ascii="宋体" w:hAnsi="宋体" w:cs="宋体"/>
                <w:sz w:val="24"/>
                <w:szCs w:val="24"/>
              </w:rPr>
              <w:t xml:space="preserve">方案可行性强的得5分；较强的得3分；内容基本可行得2分，可行性欠缺的得1分。</w:t>
            </w:r>
            <w:r/>
          </w:p>
          <w:p>
            <w:pPr>
              <w:pStyle w:val="824"/>
              <w:spacing w:after="0" w:line="440" w:lineRule="exact"/>
              <w:rPr>
                <w:rFonts w:hint="eastAsia" w:ascii="宋体" w:hAnsi="宋体" w:cs="宋体"/>
                <w:b/>
                <w:sz w:val="24"/>
                <w:szCs w:val="24"/>
              </w:rPr>
            </w:pPr>
            <w:r>
              <w:rPr>
                <w:rFonts w:hint="eastAsia" w:ascii="宋体" w:hAnsi="宋体" w:cs="宋体"/>
                <w:b/>
                <w:sz w:val="24"/>
                <w:szCs w:val="24"/>
              </w:rPr>
              <w:t xml:space="preserve">未提供整体运维方案的不得分。</w:t>
            </w:r>
            <w:r/>
          </w:p>
        </w:tc>
      </w:tr>
      <w:tr>
        <w:trPr>
          <w:trHeight w:val="603"/>
        </w:trPr>
        <w:tc>
          <w:tcPr>
            <w:tcBorders>
              <w:top w:val="single" w:color="auto" w:sz="4" w:space="0"/>
              <w:left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rPr>
              <w:t xml:space="preserve">质量保证措施</w:t>
            </w:r>
            <w:r>
              <w:rPr>
                <w:rFonts w:hint="eastAsia" w:ascii="宋体" w:hAnsi="宋体" w:cs="宋体"/>
                <w:sz w:val="24"/>
                <w:szCs w:val="24"/>
              </w:rPr>
              <w:t xml:space="preserve">（20分）</w:t>
            </w:r>
            <w:r/>
          </w:p>
          <w:p>
            <w:pPr>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exact"/>
              <w:rPr>
                <w:rFonts w:cs="宋体"/>
                <w:sz w:val="24"/>
                <w:szCs w:val="24"/>
              </w:rPr>
            </w:pPr>
            <w:r>
              <w:rPr>
                <w:rFonts w:hint="eastAsia" w:ascii="宋体" w:hAnsi="宋体" w:cs="宋体"/>
                <w:sz w:val="24"/>
                <w:szCs w:val="24"/>
              </w:rPr>
              <w:t xml:space="preserve">根据</w:t>
            </w:r>
            <w:r>
              <w:rPr>
                <w:rFonts w:hint="eastAsia" w:ascii="宋体" w:hAnsi="宋体" w:cs="宋体"/>
                <w:sz w:val="24"/>
                <w:szCs w:val="24"/>
                <w:lang w:eastAsia="zh-CN"/>
              </w:rPr>
              <w:t xml:space="preserve">供应商</w:t>
            </w:r>
            <w:r>
              <w:rPr>
                <w:rFonts w:hint="eastAsia" w:ascii="宋体" w:hAnsi="宋体" w:cs="宋体"/>
                <w:sz w:val="24"/>
                <w:szCs w:val="24"/>
              </w:rPr>
              <w:t xml:space="preserve">提供的</w:t>
            </w:r>
            <w:r>
              <w:rPr>
                <w:rFonts w:hint="eastAsia" w:ascii="宋体" w:hAnsi="宋体" w:cs="宋体"/>
                <w:sz w:val="24"/>
              </w:rPr>
              <w:t xml:space="preserve">质量保证措施</w:t>
            </w:r>
            <w:r>
              <w:rPr>
                <w:rFonts w:hint="eastAsia" w:ascii="宋体" w:hAnsi="宋体" w:cs="宋体"/>
                <w:sz w:val="24"/>
                <w:szCs w:val="24"/>
              </w:rPr>
              <w:t xml:space="preserve">的</w:t>
            </w:r>
            <w:r>
              <w:rPr>
                <w:rFonts w:hint="eastAsia" w:cs="宋体"/>
                <w:sz w:val="24"/>
                <w:szCs w:val="24"/>
              </w:rPr>
              <w:t xml:space="preserve">全面性、可行性、针对性进行综合打分；</w:t>
            </w:r>
            <w:r/>
          </w:p>
          <w:p>
            <w:pPr>
              <w:pStyle w:val="901"/>
              <w:spacing w:line="440" w:lineRule="exact"/>
              <w:widowControl w:val="off"/>
              <w:rPr>
                <w:rFonts w:hint="eastAsia" w:ascii="宋体" w:hAnsi="宋体" w:cs="宋体"/>
                <w:sz w:val="24"/>
                <w:szCs w:val="24"/>
              </w:rPr>
            </w:pPr>
            <w:r>
              <w:rPr>
                <w:rFonts w:hint="eastAsia" w:ascii="宋体" w:hAnsi="宋体" w:cs="宋体"/>
                <w:b/>
                <w:bCs/>
                <w:sz w:val="24"/>
                <w:szCs w:val="24"/>
              </w:rPr>
              <w:t xml:space="preserve">全面性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全面具体详实得5分；较全面得3分；基本具备的得2分；全面性欠缺的得1分；</w:t>
            </w:r>
            <w:r/>
          </w:p>
          <w:p>
            <w:pPr>
              <w:pStyle w:val="901"/>
              <w:spacing w:line="440" w:lineRule="exact"/>
              <w:widowControl w:val="off"/>
              <w:rPr>
                <w:rFonts w:hint="eastAsia" w:ascii="宋体" w:hAnsi="宋体" w:cs="宋体"/>
                <w:sz w:val="24"/>
                <w:szCs w:val="24"/>
              </w:rPr>
            </w:pPr>
            <w:r>
              <w:rPr>
                <w:rFonts w:hint="eastAsia" w:ascii="宋体" w:hAnsi="宋体" w:cs="宋体"/>
                <w:b/>
                <w:bCs/>
                <w:sz w:val="24"/>
                <w:szCs w:val="24"/>
              </w:rPr>
              <w:t xml:space="preserve">合理性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合理的得5分；较合理的得3分；基本具备的得2分；合理性欠缺的得1分。</w:t>
            </w:r>
            <w:r/>
          </w:p>
          <w:p>
            <w:pPr>
              <w:pStyle w:val="901"/>
              <w:spacing w:line="440" w:lineRule="exact"/>
              <w:widowControl w:val="off"/>
              <w:rPr>
                <w:rFonts w:hint="eastAsia" w:ascii="宋体" w:hAnsi="宋体" w:cs="宋体"/>
                <w:sz w:val="24"/>
                <w:szCs w:val="24"/>
              </w:rPr>
            </w:pPr>
            <w:r>
              <w:rPr>
                <w:rFonts w:hint="eastAsia" w:ascii="宋体" w:hAnsi="宋体" w:cs="宋体"/>
                <w:b/>
                <w:bCs/>
                <w:sz w:val="24"/>
                <w:szCs w:val="24"/>
              </w:rPr>
              <w:t xml:space="preserve">针对性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针对性强得5分；针对性较强得4分；针对性一般的得2分；针对性欠缺的得1分。</w:t>
            </w:r>
            <w:r/>
          </w:p>
          <w:p>
            <w:pPr>
              <w:pStyle w:val="901"/>
              <w:spacing w:line="440" w:lineRule="exact"/>
              <w:widowControl w:val="off"/>
              <w:rPr>
                <w:rFonts w:hint="eastAsia" w:ascii="宋体" w:hAnsi="宋体" w:cs="宋体"/>
                <w:sz w:val="24"/>
                <w:szCs w:val="24"/>
              </w:rPr>
            </w:pPr>
            <w:r>
              <w:rPr>
                <w:rFonts w:hint="eastAsia" w:ascii="宋体" w:hAnsi="宋体" w:cs="宋体"/>
                <w:b/>
                <w:bCs/>
                <w:sz w:val="24"/>
                <w:szCs w:val="24"/>
              </w:rPr>
              <w:t xml:space="preserve">可行性（5分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符合实际切实可行得5分；较切实可行得3分；基本切实可行得2分，可行性欠缺得1分；</w:t>
            </w:r>
            <w:r/>
          </w:p>
          <w:p>
            <w:pPr>
              <w:pStyle w:val="824"/>
              <w:spacing w:after="0" w:line="440" w:lineRule="exact"/>
              <w:rPr>
                <w:rFonts w:hint="eastAsia" w:ascii="宋体" w:hAnsi="宋体" w:cs="宋体"/>
                <w:b/>
                <w:sz w:val="24"/>
                <w:szCs w:val="24"/>
              </w:rPr>
            </w:pPr>
            <w:r>
              <w:rPr>
                <w:rFonts w:hint="eastAsia" w:ascii="宋体" w:hAnsi="宋体" w:cs="宋体"/>
                <w:b/>
                <w:sz w:val="24"/>
                <w:szCs w:val="24"/>
              </w:rPr>
              <w:t xml:space="preserve">未提供质控方案的不得分。</w:t>
            </w:r>
            <w:r/>
          </w:p>
        </w:tc>
      </w:tr>
      <w:tr>
        <w:trPr>
          <w:trHeight w:val="603"/>
        </w:trPr>
        <w:tc>
          <w:tcPr>
            <w:tcBorders>
              <w:left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应急保障措施（16分）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t xml:space="preserve">根据供应商响应文件中的应急保障措施内容的合理性、针对性和可行性等方面进行评价：</w:t>
            </w:r>
            <w:r/>
          </w:p>
          <w:p>
            <w:pPr>
              <w:spacing w:line="440" w:lineRule="exact"/>
              <w:rPr>
                <w:rFonts w:hint="eastAsia" w:ascii="宋体" w:hAnsi="宋体" w:cs="宋体"/>
                <w:sz w:val="24"/>
                <w:szCs w:val="24"/>
              </w:rPr>
            </w:pPr>
            <w:r>
              <w:rPr>
                <w:rFonts w:hint="eastAsia" w:ascii="宋体" w:hAnsi="宋体" w:cs="宋体"/>
                <w:b/>
                <w:bCs/>
                <w:sz w:val="24"/>
                <w:szCs w:val="24"/>
              </w:rPr>
              <w:t xml:space="preserve">全面性</w:t>
            </w:r>
            <w:r>
              <w:rPr>
                <w:rFonts w:hint="eastAsia" w:ascii="宋体" w:hAnsi="宋体" w:cs="宋体"/>
                <w:b/>
                <w:bCs/>
                <w:sz w:val="24"/>
                <w:szCs w:val="24"/>
                <w:lang w:eastAsia="zh-CN"/>
              </w:rPr>
              <w:t xml:space="preserve">（</w:t>
            </w:r>
            <w:r>
              <w:rPr>
                <w:rFonts w:hint="eastAsia" w:ascii="宋体" w:hAnsi="宋体" w:cs="宋体"/>
                <w:b/>
                <w:bCs/>
                <w:sz w:val="24"/>
                <w:szCs w:val="24"/>
              </w:rPr>
              <w:t xml:space="preserve">6分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全面具体详实得6分；较全面得4分；基本满足采购文件的得2分；全面性欠缺得1分；</w:t>
            </w:r>
            <w:r/>
          </w:p>
          <w:p>
            <w:pPr>
              <w:spacing w:line="440" w:lineRule="exact"/>
              <w:rPr>
                <w:rFonts w:hint="eastAsia" w:ascii="宋体" w:hAnsi="宋体" w:cs="宋体"/>
                <w:sz w:val="24"/>
                <w:szCs w:val="24"/>
              </w:rPr>
            </w:pPr>
            <w:r>
              <w:rPr>
                <w:rFonts w:hint="eastAsia" w:ascii="宋体" w:hAnsi="宋体" w:cs="宋体"/>
                <w:b/>
                <w:bCs/>
                <w:sz w:val="24"/>
                <w:szCs w:val="24"/>
              </w:rPr>
              <w:t xml:space="preserve">针对性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针对性强得5分；针对性较强得3分；针对性一般的得2分；针对性欠缺的得1分。</w:t>
            </w:r>
            <w:r/>
          </w:p>
          <w:p>
            <w:pPr>
              <w:pStyle w:val="824"/>
              <w:spacing w:after="0" w:line="440" w:lineRule="exact"/>
              <w:rPr>
                <w:rFonts w:hint="eastAsia" w:ascii="宋体" w:hAnsi="宋体" w:cs="宋体"/>
                <w:sz w:val="24"/>
                <w:szCs w:val="24"/>
              </w:rPr>
            </w:pPr>
            <w:r>
              <w:rPr>
                <w:rFonts w:hint="eastAsia" w:ascii="宋体" w:hAnsi="宋体" w:cs="宋体"/>
                <w:b/>
                <w:bCs/>
                <w:sz w:val="24"/>
                <w:szCs w:val="24"/>
              </w:rPr>
              <w:t xml:space="preserve">可行性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符合实际切实可行得5分；较切实可行得3分；基本切实可行得2分，可行性欠缺得1分；</w:t>
            </w:r>
            <w:r/>
          </w:p>
          <w:p>
            <w:pPr>
              <w:pStyle w:val="824"/>
              <w:spacing w:after="0" w:line="440" w:lineRule="exact"/>
              <w:rPr>
                <w:rFonts w:hint="eastAsia" w:ascii="宋体" w:hAnsi="宋体" w:cs="宋体"/>
                <w:b/>
                <w:sz w:val="24"/>
                <w:szCs w:val="24"/>
              </w:rPr>
            </w:pPr>
            <w:r>
              <w:rPr>
                <w:rFonts w:hint="eastAsia" w:ascii="宋体" w:hAnsi="宋体" w:cs="宋体"/>
                <w:b/>
                <w:sz w:val="24"/>
                <w:szCs w:val="24"/>
              </w:rPr>
              <w:t xml:space="preserve">未提供应急保障措施方案的不得分。</w:t>
            </w:r>
            <w:r/>
          </w:p>
        </w:tc>
      </w:tr>
      <w:tr>
        <w:trPr>
          <w:trHeight w:val="603"/>
        </w:trPr>
        <w:tc>
          <w:tcPr>
            <w:tcBorders>
              <w:left w:val="single" w:color="auto" w:sz="4" w:space="0"/>
              <w:right w:val="single" w:color="auto" w:sz="4" w:space="0"/>
            </w:tcBorders>
            <w:tcW w:w="1412" w:type="dxa"/>
            <w:vAlign w:val="center"/>
            <w:textDirection w:val="lrTb"/>
            <w:noWrap w:val="false"/>
          </w:tcPr>
          <w:p>
            <w:pPr>
              <w:pStyle w:val="899"/>
              <w:jc w:val="center"/>
              <w:rPr>
                <w:rFonts w:hint="eastAsia" w:ascii="宋体" w:hAnsi="宋体" w:cs="宋体"/>
                <w:sz w:val="24"/>
              </w:rPr>
            </w:pPr>
            <w:r>
              <w:rPr>
                <w:rFonts w:ascii="宋体" w:hAnsi="宋体"/>
                <w:sz w:val="24"/>
              </w:rPr>
              <w:t xml:space="preserve">人员配备</w:t>
            </w:r>
            <w:r>
              <w:rPr>
                <w:rFonts w:hint="eastAsia" w:ascii="宋体" w:hAnsi="宋体"/>
                <w:sz w:val="24"/>
              </w:rPr>
              <w:t xml:space="preserve">   （13分）</w:t>
            </w:r>
            <w:r/>
          </w:p>
        </w:tc>
        <w:tc>
          <w:tcPr>
            <w:shd w:val="clear" w:color="auto" w:fill="auto"/>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根据供应商提供的项目部组成主要技术人员、劳动力配置、组织机构管理、各人员岗位职责等方面的全面性、可行性、针对性进行综合打分；</w:t>
            </w:r>
            <w:r/>
          </w:p>
          <w:p>
            <w:pPr>
              <w:spacing w:line="400" w:lineRule="exact"/>
              <w:rPr>
                <w:rFonts w:hint="eastAsia" w:ascii="宋体" w:hAnsi="宋体" w:cs="宋体"/>
                <w:sz w:val="24"/>
                <w:szCs w:val="24"/>
              </w:rPr>
            </w:pPr>
            <w:r>
              <w:rPr>
                <w:rFonts w:hint="eastAsia" w:ascii="宋体" w:hAnsi="宋体" w:cs="宋体"/>
                <w:b/>
                <w:bCs/>
                <w:sz w:val="24"/>
                <w:szCs w:val="24"/>
              </w:rPr>
              <w:t xml:space="preserve">全面性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全面、具体、详实得5分；较全面得3分；基本全面得2分；全面性欠缺的得1分。</w:t>
            </w:r>
            <w:r/>
          </w:p>
          <w:p>
            <w:pPr>
              <w:spacing w:line="400" w:lineRule="exact"/>
              <w:rPr>
                <w:rFonts w:hint="eastAsia" w:ascii="宋体" w:hAnsi="宋体" w:cs="宋体"/>
                <w:sz w:val="24"/>
                <w:szCs w:val="24"/>
              </w:rPr>
            </w:pPr>
            <w:r>
              <w:rPr>
                <w:rFonts w:hint="eastAsia" w:ascii="宋体" w:hAnsi="宋体" w:cs="宋体"/>
                <w:b/>
                <w:bCs/>
                <w:sz w:val="24"/>
                <w:szCs w:val="24"/>
              </w:rPr>
              <w:t xml:space="preserve">可行性</w:t>
            </w:r>
            <w:r>
              <w:rPr>
                <w:rFonts w:hint="eastAsia" w:ascii="宋体" w:hAnsi="宋体" w:cs="宋体"/>
                <w:b/>
                <w:bCs/>
                <w:sz w:val="24"/>
                <w:szCs w:val="24"/>
                <w:lang w:eastAsia="zh-CN"/>
              </w:rPr>
              <w:t xml:space="preserve">（</w:t>
            </w:r>
            <w:r>
              <w:rPr>
                <w:rFonts w:hint="eastAsia" w:ascii="宋体" w:hAnsi="宋体" w:cs="宋体"/>
                <w:b/>
                <w:bCs/>
                <w:sz w:val="24"/>
                <w:szCs w:val="24"/>
              </w:rPr>
              <w:t xml:space="preserve">4分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符合实际、切实可行得4分；较切实可行得3分；基本可行得2分；可行性欠缺的得1分。</w:t>
            </w:r>
            <w:r/>
          </w:p>
          <w:p>
            <w:pPr>
              <w:spacing w:line="400" w:lineRule="exact"/>
              <w:rPr>
                <w:rFonts w:hint="eastAsia" w:ascii="宋体" w:hAnsi="宋体" w:cs="宋体"/>
                <w:sz w:val="24"/>
                <w:szCs w:val="24"/>
              </w:rPr>
            </w:pPr>
            <w:r>
              <w:rPr>
                <w:rFonts w:hint="eastAsia" w:ascii="宋体" w:hAnsi="宋体" w:cs="宋体"/>
                <w:b/>
                <w:bCs/>
                <w:sz w:val="24"/>
                <w:szCs w:val="24"/>
              </w:rPr>
              <w:t xml:space="preserve">针对性</w:t>
            </w:r>
            <w:r>
              <w:rPr>
                <w:rFonts w:hint="eastAsia" w:ascii="宋体" w:hAnsi="宋体" w:cs="宋体"/>
                <w:b/>
                <w:bCs/>
                <w:sz w:val="24"/>
                <w:szCs w:val="24"/>
                <w:lang w:eastAsia="zh-CN"/>
              </w:rPr>
              <w:t xml:space="preserve">（</w:t>
            </w:r>
            <w:r>
              <w:rPr>
                <w:rFonts w:hint="eastAsia" w:ascii="宋体" w:hAnsi="宋体" w:cs="宋体"/>
                <w:b/>
                <w:bCs/>
                <w:sz w:val="24"/>
                <w:szCs w:val="24"/>
              </w:rPr>
              <w:t xml:space="preserve">4分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针对性强得4分；针对性较强得3分；针对性一般得2分；针对性欠缺的得1分。</w:t>
            </w:r>
            <w:r/>
          </w:p>
          <w:p>
            <w:pPr>
              <w:spacing w:line="400" w:lineRule="exact"/>
              <w:rPr>
                <w:rFonts w:hint="eastAsia" w:ascii="宋体" w:hAnsi="宋体" w:cs="宋体"/>
                <w:sz w:val="24"/>
              </w:rPr>
            </w:pPr>
            <w:r>
              <w:rPr>
                <w:rFonts w:hint="eastAsia" w:ascii="宋体" w:hAnsi="宋体" w:cs="宋体"/>
                <w:sz w:val="24"/>
                <w:szCs w:val="24"/>
              </w:rPr>
              <w:t xml:space="preserve">未提供的得0分。本项最高得13分。</w:t>
            </w:r>
            <w:r/>
          </w:p>
        </w:tc>
      </w:tr>
      <w:tr>
        <w:trPr>
          <w:trHeight w:val="603"/>
        </w:trPr>
        <w:tc>
          <w:tcPr>
            <w:tcBorders>
              <w:left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培训方案（15分）</w:t>
            </w:r>
            <w:r/>
          </w:p>
        </w:tc>
        <w:tc>
          <w:tcPr>
            <w:tcBorders>
              <w:top w:val="single" w:color="auto" w:sz="4" w:space="0"/>
              <w:left w:val="single" w:color="auto" w:sz="4" w:space="0"/>
              <w:bottom w:val="single" w:color="auto" w:sz="4" w:space="0"/>
              <w:right w:val="single" w:color="auto" w:sz="4" w:space="0"/>
            </w:tcBorders>
            <w:tcW w:w="7408"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t xml:space="preserve">根据响应文件中制定的人员培训方案。从培训课程划分是否科学，内容安排是否合理，时间进度控制措施是否得当等方面综合比较评价：</w:t>
            </w:r>
            <w:r/>
          </w:p>
          <w:p>
            <w:pPr>
              <w:spacing w:line="440" w:lineRule="exact"/>
              <w:rPr>
                <w:rFonts w:hint="eastAsia" w:ascii="宋体" w:hAnsi="宋体" w:cs="宋体"/>
                <w:sz w:val="24"/>
                <w:szCs w:val="24"/>
              </w:rPr>
            </w:pPr>
            <w:r>
              <w:rPr>
                <w:rFonts w:hint="eastAsia" w:ascii="宋体" w:hAnsi="宋体" w:cs="宋体"/>
                <w:b/>
                <w:bCs/>
                <w:sz w:val="24"/>
                <w:szCs w:val="24"/>
              </w:rPr>
              <w:t xml:space="preserve">合理性（5分）：</w:t>
            </w:r>
            <w:r>
              <w:rPr>
                <w:rFonts w:hint="eastAsia" w:ascii="宋体" w:hAnsi="宋体" w:cs="宋体"/>
                <w:sz w:val="24"/>
                <w:szCs w:val="24"/>
              </w:rPr>
              <w:t xml:space="preserve">合理性强的得5分，较强的得3分，合理性一般的得2分，合理性较差的得1分；</w:t>
            </w:r>
            <w:r/>
          </w:p>
          <w:p>
            <w:pPr>
              <w:spacing w:line="440" w:lineRule="exact"/>
              <w:rPr>
                <w:rFonts w:hint="eastAsia" w:ascii="宋体" w:hAnsi="宋体" w:cs="宋体"/>
                <w:sz w:val="24"/>
                <w:szCs w:val="24"/>
              </w:rPr>
            </w:pPr>
            <w:r>
              <w:rPr>
                <w:rFonts w:hint="eastAsia" w:ascii="宋体" w:hAnsi="宋体" w:cs="宋体"/>
                <w:b/>
                <w:bCs/>
                <w:sz w:val="24"/>
                <w:szCs w:val="24"/>
              </w:rPr>
              <w:t xml:space="preserve">科学性（5分）</w:t>
            </w:r>
            <w:r>
              <w:rPr>
                <w:rFonts w:hint="eastAsia" w:ascii="宋体" w:hAnsi="宋体" w:cs="宋体"/>
                <w:sz w:val="24"/>
                <w:szCs w:val="24"/>
              </w:rPr>
              <w:t xml:space="preserve">：安排科学的得5分，较为科学的得3分，科学性一般的得2分，科学性较差的得1分；</w:t>
            </w:r>
            <w:r/>
          </w:p>
          <w:p>
            <w:pPr>
              <w:spacing w:line="440" w:lineRule="exact"/>
              <w:rPr>
                <w:rFonts w:hint="eastAsia" w:ascii="宋体" w:hAnsi="宋体" w:cs="宋体"/>
                <w:sz w:val="24"/>
                <w:szCs w:val="24"/>
              </w:rPr>
            </w:pPr>
            <w:r>
              <w:rPr>
                <w:rFonts w:hint="eastAsia" w:ascii="宋体" w:hAnsi="宋体" w:cs="宋体"/>
                <w:b/>
                <w:bCs/>
                <w:sz w:val="24"/>
                <w:szCs w:val="24"/>
              </w:rPr>
              <w:t xml:space="preserve">可行性（5分）：</w:t>
            </w:r>
            <w:r>
              <w:rPr>
                <w:rFonts w:hint="eastAsia" w:ascii="宋体" w:hAnsi="宋体" w:cs="宋体"/>
                <w:sz w:val="24"/>
                <w:szCs w:val="24"/>
              </w:rPr>
              <w:t xml:space="preserve">切实可行的得5分，较为可行的得3分，可行性一般的得2分，可行性较差的得1分。</w:t>
            </w:r>
            <w:r/>
          </w:p>
          <w:p>
            <w:pPr>
              <w:pStyle w:val="829"/>
              <w:ind w:left="0" w:right="0"/>
              <w:spacing w:line="440" w:lineRule="exact"/>
              <w:rPr>
                <w:rFonts w:hint="eastAsia" w:ascii="宋体" w:hAnsi="宋体" w:cs="宋体"/>
                <w:szCs w:val="24"/>
              </w:rPr>
            </w:pPr>
            <w:r>
              <w:rPr>
                <w:rFonts w:hint="eastAsia" w:ascii="宋体" w:hAnsi="宋体" w:cs="宋体"/>
                <w:b/>
                <w:szCs w:val="24"/>
              </w:rPr>
              <w:t xml:space="preserve">未提供培训方案的不得分。</w:t>
            </w:r>
            <w:r/>
          </w:p>
        </w:tc>
      </w:tr>
    </w:tbl>
    <w:p>
      <w:pPr>
        <w:pStyle w:val="1110"/>
        <w:ind w:firstLine="0"/>
        <w:jc w:val="center"/>
        <w:spacing w:after="120"/>
        <w:rPr>
          <w:rFonts w:hint="eastAsia" w:ascii="宋体" w:hAnsi="宋体" w:cs="宋体"/>
          <w:b/>
          <w:bCs/>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sz w:val="36"/>
          <w:szCs w:val="36"/>
        </w:rPr>
      </w:r>
      <w:r/>
    </w:p>
    <w:p>
      <w:pPr>
        <w:pStyle w:val="1110"/>
        <w:ind w:firstLine="0"/>
        <w:jc w:val="center"/>
        <w:spacing w:after="120"/>
        <w:rPr>
          <w:rFonts w:hint="eastAsia" w:ascii="宋体" w:hAnsi="宋体" w:cs="宋体"/>
          <w:b/>
          <w:bCs/>
          <w:sz w:val="36"/>
          <w:szCs w:val="36"/>
        </w:rPr>
      </w:pPr>
      <w:r>
        <w:rPr>
          <w:rFonts w:hint="eastAsia" w:ascii="宋体" w:hAnsi="宋体" w:cs="宋体"/>
          <w:b/>
          <w:bCs/>
          <w:sz w:val="36"/>
          <w:szCs w:val="36"/>
        </w:rPr>
        <w:t xml:space="preserve">2.项目要求（采购需求）</w:t>
      </w:r>
      <w:r/>
    </w:p>
    <w:p>
      <w:pPr>
        <w:ind w:firstLine="480"/>
        <w:spacing w:line="400" w:lineRule="atLeast"/>
        <w:rPr>
          <w:rFonts w:hint="eastAsia" w:ascii="宋体" w:hAnsi="宋体" w:cs="宋体"/>
          <w:b/>
          <w:sz w:val="24"/>
        </w:rPr>
      </w:pPr>
      <w:r/>
      <w:bookmarkStart w:id="1" w:name="_Toc1656"/>
      <w:r>
        <w:rPr>
          <w:rFonts w:hint="eastAsia" w:ascii="宋体" w:hAnsi="宋体" w:cs="宋体"/>
          <w:b/>
          <w:sz w:val="24"/>
        </w:rPr>
        <w:t xml:space="preserve">一、本项目不接受超过</w:t>
      </w:r>
      <w:r>
        <w:rPr>
          <w:rFonts w:hint="eastAsia" w:ascii="宋体" w:hAnsi="宋体" w:cs="宋体"/>
          <w:b/>
          <w:sz w:val="24"/>
          <w:u w:val="single"/>
          <w:lang w:val="en-US" w:eastAsia="zh-CN"/>
        </w:rPr>
        <w:t xml:space="preserve">179</w:t>
      </w:r>
      <w:r>
        <w:rPr>
          <w:rFonts w:hint="eastAsia" w:ascii="宋体" w:hAnsi="宋体" w:cs="宋体"/>
          <w:b/>
          <w:sz w:val="24"/>
        </w:rPr>
        <w:t xml:space="preserve">万元人民币（采购项目预算金额）的报价。 </w:t>
      </w:r>
      <w:r/>
    </w:p>
    <w:p>
      <w:pPr>
        <w:ind w:firstLine="480"/>
        <w:spacing w:line="360" w:lineRule="auto"/>
        <w:rPr>
          <w:rFonts w:hint="eastAsia" w:ascii="宋体" w:hAnsi="宋体" w:cs="宋体"/>
          <w:bCs/>
          <w:sz w:val="24"/>
        </w:rPr>
      </w:pPr>
      <w:r>
        <w:rPr>
          <w:rFonts w:hint="eastAsia" w:ascii="宋体" w:hAnsi="宋体" w:cs="宋体"/>
          <w:sz w:val="24"/>
        </w:rPr>
        <w:t xml:space="preserve">报价包含</w:t>
      </w:r>
      <w:r>
        <w:rPr>
          <w:rFonts w:hint="eastAsia" w:ascii="宋体" w:hAnsi="宋体" w:cs="宋体"/>
          <w:bCs/>
          <w:sz w:val="24"/>
        </w:rPr>
        <w:t xml:space="preserve">本</w:t>
      </w:r>
      <w:r>
        <w:rPr>
          <w:rFonts w:hint="eastAsia" w:ascii="宋体" w:hAnsi="宋体" w:cs="宋体"/>
          <w:sz w:val="24"/>
        </w:rPr>
        <w:t xml:space="preserve">项目</w:t>
      </w:r>
      <w:r>
        <w:rPr>
          <w:rFonts w:hint="eastAsia" w:ascii="宋体" w:hAnsi="宋体" w:cs="宋体"/>
          <w:bCs/>
          <w:sz w:val="24"/>
        </w:rPr>
        <w:t xml:space="preserve">所涉及的人工费、机械费、材料费、验收、检测、保险费、税金、招标代理服务费等相关的一切费用。供应商有漏报或不报的，采购人将视为有关费用已包括在本项目的报价中而不予支付。采购人不支付报价以外的任何费用。</w:t>
      </w:r>
      <w:r/>
    </w:p>
    <w:p>
      <w:pPr>
        <w:ind w:firstLine="480"/>
        <w:spacing w:line="400" w:lineRule="atLeast"/>
        <w:rPr>
          <w:rFonts w:hint="eastAsia" w:ascii="宋体" w:hAnsi="宋体" w:cs="宋体"/>
          <w:b/>
          <w:sz w:val="24"/>
        </w:rPr>
      </w:pPr>
      <w:r>
        <w:rPr>
          <w:rFonts w:hint="eastAsia" w:ascii="宋体" w:hAnsi="宋体" w:cs="宋体"/>
          <w:b/>
          <w:sz w:val="24"/>
        </w:rPr>
        <w:t xml:space="preserve">二、项目名称：</w:t>
      </w:r>
      <w:r>
        <w:rPr>
          <w:rFonts w:hint="eastAsia" w:ascii="宋体" w:hAnsi="宋体" w:cs="宋体"/>
          <w:b/>
          <w:sz w:val="24"/>
          <w:lang w:val="de-DE"/>
        </w:rPr>
        <w:t xml:space="preserve">2026年森林防火预警监控设备设施运维服务项目</w:t>
      </w:r>
      <w:r/>
    </w:p>
    <w:p>
      <w:pPr>
        <w:ind w:firstLine="480"/>
        <w:spacing w:line="400" w:lineRule="atLeast"/>
        <w:rPr>
          <w:rFonts w:hint="eastAsia" w:ascii="宋体" w:hAnsi="宋体" w:cs="宋体"/>
          <w:b/>
          <w:sz w:val="24"/>
        </w:rPr>
      </w:pPr>
      <w:r>
        <w:rPr>
          <w:rFonts w:hint="eastAsia" w:ascii="宋体" w:hAnsi="宋体" w:cs="宋体"/>
          <w:b/>
          <w:sz w:val="24"/>
        </w:rPr>
        <w:t xml:space="preserve">三、项目内容：</w:t>
      </w:r>
      <w:r/>
    </w:p>
    <w:p>
      <w:pPr>
        <w:ind w:firstLine="480"/>
        <w:spacing w:line="400" w:lineRule="atLeast"/>
        <w:rPr>
          <w:rFonts w:hint="eastAsia" w:ascii="宋体" w:hAnsi="宋体" w:cs="宋体"/>
          <w:sz w:val="24"/>
          <w:lang w:val="de-DE"/>
        </w:rPr>
      </w:pPr>
      <w:r>
        <w:rPr>
          <w:rFonts w:hint="eastAsia" w:ascii="宋体" w:hAnsi="宋体" w:cs="宋体"/>
          <w:bCs/>
          <w:sz w:val="24"/>
          <w:lang w:eastAsia="zh-CN"/>
        </w:rPr>
        <w:t xml:space="preserve">1.</w:t>
      </w:r>
      <w:r>
        <w:rPr>
          <w:rFonts w:hint="eastAsia" w:ascii="宋体" w:hAnsi="宋体" w:cs="宋体"/>
          <w:sz w:val="24"/>
          <w:lang w:val="de-DE" w:eastAsia="zh-CN"/>
        </w:rPr>
        <w:t xml:space="preserve">2026</w:t>
      </w:r>
      <w:r>
        <w:rPr>
          <w:rFonts w:hint="eastAsia" w:ascii="宋体" w:hAnsi="宋体" w:cs="宋体"/>
          <w:sz w:val="24"/>
          <w:lang w:val="de-DE"/>
        </w:rPr>
        <w:t xml:space="preserve">年森林防火预警监控设备设施运维服务项目采购的服务主要包括：</w:t>
      </w:r>
      <w:r/>
    </w:p>
    <w:p>
      <w:pPr>
        <w:ind w:firstLine="480"/>
        <w:spacing w:line="400" w:lineRule="atLeast"/>
        <w:rPr>
          <w:rFonts w:hint="eastAsia" w:ascii="宋体" w:hAnsi="宋体" w:cs="宋体"/>
          <w:sz w:val="24"/>
          <w:lang w:val="de-DE"/>
        </w:rPr>
      </w:pPr>
      <w:r>
        <w:rPr>
          <w:rFonts w:hint="eastAsia" w:ascii="宋体" w:hAnsi="宋体" w:cs="宋体"/>
          <w:sz w:val="24"/>
          <w:lang w:val="de-DE"/>
        </w:rPr>
        <w:t xml:space="preserve">林管中心管辖山林附近 24 处森林防火高清云台监控设备设施及相关网络电路维保；27 处森林防火智能球机监控设备设施及相关网络电路维保；林管中心大屏维保；泉山森林公园大屏及周边监控维保、电路维护；林管中心机房维保；3 个工区子平台、电脑及周边护林点监控及网络电路维保；56 处语音播报维保（含其中 4 处电源改造）；移动终端网络服务费；各区县接入端口维护等。</w:t>
      </w:r>
      <w:r/>
    </w:p>
    <w:p>
      <w:pPr>
        <w:ind w:firstLine="480"/>
        <w:spacing w:line="400" w:lineRule="atLeast"/>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服务期限：自合同签订之</w:t>
      </w:r>
      <w:r>
        <w:rPr>
          <w:rFonts w:hint="eastAsia" w:ascii="宋体" w:hAnsi="宋体" w:cs="宋体"/>
          <w:sz w:val="24"/>
          <w:lang w:eastAsia="zh-CN"/>
        </w:rPr>
        <w:t xml:space="preserve">日起</w:t>
      </w:r>
      <w:r>
        <w:rPr>
          <w:rFonts w:hint="eastAsia" w:ascii="宋体" w:hAnsi="宋体" w:cs="宋体"/>
          <w:sz w:val="24"/>
        </w:rPr>
        <w:t xml:space="preserve">至</w:t>
      </w:r>
      <w:r>
        <w:rPr>
          <w:rFonts w:hint="eastAsia" w:ascii="宋体" w:hAnsi="宋体" w:cs="宋体"/>
          <w:sz w:val="24"/>
          <w:lang w:eastAsia="zh-CN"/>
        </w:rPr>
        <w:t xml:space="preserve">2027年0月0日</w:t>
      </w:r>
      <w:r>
        <w:rPr>
          <w:rFonts w:hint="eastAsia" w:ascii="宋体" w:hAnsi="宋体" w:cs="宋体"/>
          <w:sz w:val="24"/>
        </w:rPr>
        <w:t xml:space="preserve">。</w:t>
      </w:r>
      <w:r/>
    </w:p>
    <w:p>
      <w:pPr>
        <w:ind w:firstLine="480"/>
        <w:spacing w:line="400" w:lineRule="atLeast"/>
        <w:rPr>
          <w:rFonts w:hint="eastAsia" w:ascii="宋体" w:hAnsi="宋体" w:cs="宋体"/>
          <w:b/>
          <w:bCs/>
          <w:sz w:val="24"/>
        </w:rPr>
      </w:pPr>
      <w:r>
        <w:rPr>
          <w:rFonts w:hint="eastAsia" w:ascii="宋体" w:hAnsi="宋体" w:cs="宋体"/>
          <w:b/>
          <w:bCs/>
          <w:sz w:val="24"/>
        </w:rPr>
        <w:t xml:space="preserve">四、维保要求：</w:t>
      </w:r>
      <w:r/>
    </w:p>
    <w:p>
      <w:pPr>
        <w:ind w:firstLine="480"/>
        <w:spacing w:line="400" w:lineRule="atLeast"/>
        <w:rPr>
          <w:rFonts w:hint="eastAsia" w:ascii="宋体" w:hAnsi="宋体" w:cs="宋体"/>
          <w:b/>
          <w:bCs/>
          <w:sz w:val="24"/>
          <w:szCs w:val="24"/>
          <w:lang w:val="de-DE"/>
        </w:rPr>
      </w:pPr>
      <w:r>
        <w:rPr>
          <w:rFonts w:hint="eastAsia" w:ascii="宋体" w:hAnsi="宋体" w:cs="宋体"/>
          <w:b/>
          <w:bCs/>
          <w:sz w:val="24"/>
          <w:szCs w:val="24"/>
          <w:lang w:val="de-DE" w:eastAsia="zh-CN"/>
        </w:rPr>
        <w:t xml:space="preserve">1.</w:t>
      </w:r>
      <w:r>
        <w:rPr>
          <w:rFonts w:hint="eastAsia" w:ascii="宋体" w:hAnsi="宋体" w:cs="宋体"/>
          <w:b/>
          <w:bCs/>
          <w:sz w:val="24"/>
          <w:szCs w:val="24"/>
          <w:lang w:val="de-DE"/>
        </w:rPr>
        <w:t xml:space="preserve">维保设备清单</w:t>
      </w:r>
      <w:r/>
    </w:p>
    <w:p>
      <w:pPr>
        <w:ind w:firstLine="480"/>
        <w:spacing w:line="400" w:lineRule="atLeast"/>
        <w:rPr>
          <w:rFonts w:hint="eastAsia" w:ascii="宋体" w:hAnsi="宋体" w:cs="宋体"/>
          <w:sz w:val="24"/>
          <w:szCs w:val="24"/>
          <w:lang w:val="de-DE"/>
        </w:rPr>
      </w:pPr>
      <w:r>
        <w:rPr>
          <w:rFonts w:hint="eastAsia" w:ascii="宋体" w:hAnsi="宋体" w:cs="宋体"/>
          <w:sz w:val="24"/>
          <w:szCs w:val="24"/>
          <w:lang w:val="de-DE"/>
        </w:rPr>
        <w:t xml:space="preserve">以下维保服务相关设备参数及服务要求：</w:t>
      </w:r>
      <w:r/>
    </w:p>
    <w:tbl>
      <w:tblPr>
        <w:tblStyle w:val="823"/>
        <w:tblW w:w="9209" w:type="dxa"/>
        <w:tblInd w:w="113" w:type="dxa"/>
        <w:tblLayout w:type="fixed"/>
        <w:tblCellMar>
          <w:left w:w="108" w:type="dxa"/>
          <w:top w:w="0" w:type="dxa"/>
          <w:right w:w="108" w:type="dxa"/>
          <w:bottom w:w="0" w:type="dxa"/>
        </w:tblCellMar>
        <w:tblLook w:val="04A0" w:firstRow="1" w:lastRow="0" w:firstColumn="1" w:lastColumn="0" w:noHBand="0" w:noVBand="1"/>
      </w:tblPr>
      <w:tblGrid>
        <w:gridCol w:w="656"/>
        <w:gridCol w:w="1749"/>
        <w:gridCol w:w="5245"/>
        <w:gridCol w:w="709"/>
        <w:gridCol w:w="850"/>
      </w:tblGrid>
      <w:tr>
        <w:trPr>
          <w:trHeight w:val="278"/>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等线" w:hAnsi="等线" w:eastAsia="等线"/>
                <w:color w:val="000000"/>
                <w:sz w:val="22"/>
                <w:szCs w:val="22"/>
              </w:rPr>
            </w:pPr>
            <w:r>
              <w:rPr>
                <w:rFonts w:hint="eastAsia" w:ascii="等线" w:hAnsi="等线" w:eastAsia="等线"/>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1749" w:type="dxa"/>
            <w:vAlign w:val="center"/>
            <w:textDirection w:val="lrTb"/>
            <w:noWrap w:val="false"/>
          </w:tcPr>
          <w:p>
            <w:pPr>
              <w:rPr>
                <w:rFonts w:ascii="等线" w:hAnsi="等线" w:eastAsia="等线"/>
                <w:color w:val="000000"/>
                <w:sz w:val="22"/>
                <w:szCs w:val="22"/>
              </w:rPr>
            </w:pPr>
            <w:r>
              <w:rPr>
                <w:rFonts w:hint="eastAsia" w:ascii="等线" w:hAnsi="等线" w:eastAsia="等线"/>
                <w:color w:val="000000"/>
                <w:sz w:val="22"/>
                <w:szCs w:val="22"/>
              </w:rPr>
              <w:t xml:space="preserve">名称</w:t>
            </w:r>
            <w:r/>
          </w:p>
        </w:tc>
        <w:tc>
          <w:tcPr>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jc w:val="center"/>
              <w:rPr>
                <w:rFonts w:ascii="等线" w:hAnsi="等线" w:eastAsia="等线"/>
                <w:color w:val="000000"/>
                <w:sz w:val="22"/>
                <w:szCs w:val="22"/>
              </w:rPr>
            </w:pPr>
            <w:r>
              <w:rPr>
                <w:rFonts w:hint="eastAsia" w:ascii="等线" w:hAnsi="等线" w:eastAsia="等线"/>
                <w:color w:val="000000"/>
                <w:sz w:val="22"/>
                <w:szCs w:val="22"/>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等线" w:hAnsi="等线" w:eastAsia="等线"/>
                <w:color w:val="000000"/>
                <w:sz w:val="22"/>
                <w:szCs w:val="22"/>
              </w:rPr>
            </w:pPr>
            <w:r>
              <w:rPr>
                <w:rFonts w:hint="eastAsia" w:ascii="等线" w:hAnsi="等线" w:eastAsia="等线"/>
                <w:color w:val="000000"/>
                <w:sz w:val="22"/>
                <w:szCs w:val="22"/>
              </w:rPr>
              <w:t xml:space="preserve">单位</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rPr>
                <w:rFonts w:ascii="等线" w:hAnsi="等线" w:eastAsia="等线"/>
                <w:color w:val="000000"/>
                <w:sz w:val="22"/>
                <w:szCs w:val="22"/>
              </w:rPr>
            </w:pPr>
            <w:r>
              <w:rPr>
                <w:rFonts w:hint="eastAsia" w:ascii="等线" w:hAnsi="等线" w:eastAsia="等线"/>
                <w:color w:val="000000"/>
                <w:sz w:val="22"/>
                <w:szCs w:val="22"/>
              </w:rPr>
              <w:t xml:space="preserve">数量</w:t>
            </w:r>
            <w:r/>
          </w:p>
        </w:tc>
      </w:tr>
      <w:tr>
        <w:trPr>
          <w:trHeight w:val="255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rFonts w:hint="eastAsia"/>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云台</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云台支持Pelco-D/P通讯协议；</w:t>
            </w:r>
            <w:r/>
          </w:p>
          <w:p>
            <w:pPr>
              <w:rPr>
                <w:color w:val="000000"/>
                <w:sz w:val="20"/>
                <w:szCs w:val="20"/>
              </w:rPr>
            </w:pPr>
            <w:r>
              <w:rPr>
                <w:rFonts w:hint="eastAsia"/>
                <w:color w:val="000000"/>
                <w:sz w:val="20"/>
                <w:szCs w:val="20"/>
              </w:rPr>
              <w:t xml:space="preserve">▲云台支持1200/2400/4800/9600bps的波特率 摄像机的控制接口有RS-485/UART/电平控制/RJ45；云台水平状态下能360°无限制旋转，垂直的旋转范围-75°~+60°；</w:t>
            </w:r>
            <w:r/>
          </w:p>
          <w:p>
            <w:pPr>
              <w:rPr>
                <w:color w:val="000000"/>
                <w:sz w:val="20"/>
                <w:szCs w:val="20"/>
              </w:rPr>
            </w:pPr>
            <w:r>
              <w:rPr>
                <w:rFonts w:hint="eastAsia"/>
                <w:color w:val="000000"/>
                <w:sz w:val="20"/>
                <w:szCs w:val="20"/>
              </w:rPr>
              <w:t xml:space="preserve">云台在水平的旋转速度为0.01~38°/s，垂直的旋转速度为0.01~30°/s；云台的地址范围为0-255，预置位数量可设512个</w:t>
            </w:r>
            <w:r>
              <w:rPr>
                <w:rFonts w:hint="eastAsia"/>
                <w:color w:val="000000"/>
                <w:sz w:val="20"/>
                <w:szCs w:val="20"/>
                <w:lang w:eastAsia="zh-CN"/>
              </w:rPr>
              <w:t xml:space="preserve">；</w:t>
            </w:r>
            <w:r/>
          </w:p>
          <w:p>
            <w:pPr>
              <w:rPr>
                <w:color w:val="000000"/>
                <w:sz w:val="20"/>
                <w:szCs w:val="20"/>
              </w:rPr>
            </w:pPr>
            <w:r>
              <w:rPr>
                <w:rFonts w:hint="eastAsia"/>
                <w:color w:val="000000"/>
                <w:sz w:val="20"/>
                <w:szCs w:val="20"/>
              </w:rPr>
              <w:t xml:space="preserve">云台内置加热器和风扇；云台在-40℃~+70℃能正常工作； </w:t>
            </w:r>
            <w:r/>
          </w:p>
          <w:p>
            <w:pPr>
              <w:rPr>
                <w:color w:val="000000"/>
                <w:sz w:val="20"/>
                <w:szCs w:val="20"/>
              </w:rPr>
            </w:pPr>
            <w:r>
              <w:rPr>
                <w:rFonts w:hint="eastAsia"/>
                <w:color w:val="000000"/>
                <w:sz w:val="20"/>
                <w:szCs w:val="20"/>
              </w:rPr>
              <w:t xml:space="preserve">▲云台数据具有水平、垂直、变焦、聚焦等四个类型数据的返回功能；</w:t>
            </w:r>
            <w:r/>
          </w:p>
          <w:p>
            <w:pPr>
              <w:rPr>
                <w:color w:val="000000"/>
                <w:sz w:val="20"/>
                <w:szCs w:val="20"/>
              </w:rPr>
            </w:pPr>
            <w:r>
              <w:rPr>
                <w:rFonts w:hint="eastAsia"/>
                <w:color w:val="000000"/>
                <w:sz w:val="20"/>
                <w:szCs w:val="20"/>
              </w:rPr>
              <w:t xml:space="preserve">▲云台数据具有水平、垂直、变焦、聚焦等四个控制量的数值直接设定功能；镜头、摄像机保护仓防护等级不小于IP67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9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rFonts w:hint="eastAsia"/>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高清网络摄像机</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▲传感器相面尺寸大小：1/1.8"； 总像素：841万像素； </w:t>
            </w:r>
            <w:r/>
          </w:p>
          <w:p>
            <w:pPr>
              <w:rPr>
                <w:color w:val="000000"/>
                <w:sz w:val="20"/>
                <w:szCs w:val="20"/>
              </w:rPr>
            </w:pPr>
            <w:r>
              <w:rPr>
                <w:rFonts w:hint="eastAsia"/>
                <w:color w:val="000000"/>
                <w:sz w:val="20"/>
                <w:szCs w:val="20"/>
              </w:rPr>
              <w:t xml:space="preserve">最大分辨率：3840×2160；接口类型：自动聚焦相机类型，对外接口：网口、DC12V和串口；</w:t>
            </w:r>
            <w:r/>
          </w:p>
          <w:p>
            <w:pPr>
              <w:rPr>
                <w:color w:val="000000"/>
                <w:sz w:val="20"/>
                <w:szCs w:val="20"/>
              </w:rPr>
            </w:pPr>
            <w:r>
              <w:rPr>
                <w:rFonts w:hint="eastAsia"/>
                <w:color w:val="000000"/>
                <w:sz w:val="20"/>
                <w:szCs w:val="20"/>
              </w:rPr>
              <w:t xml:space="preserve">视频压缩模式：支持丰富的编码压缩模式：H.265/H.264/H.264H/MJPEG；</w:t>
            </w:r>
            <w:r/>
          </w:p>
          <w:p>
            <w:pPr>
              <w:rPr>
                <w:color w:val="000000"/>
                <w:sz w:val="20"/>
                <w:szCs w:val="20"/>
              </w:rPr>
            </w:pPr>
            <w:r>
              <w:rPr>
                <w:rFonts w:hint="eastAsia"/>
                <w:color w:val="000000"/>
                <w:sz w:val="20"/>
                <w:szCs w:val="20"/>
              </w:rPr>
              <w:t xml:space="preserve">网络协议：支持Onvif,GB28181,HTTP,RTSP,RTP,TCP,UDP网络协议； 硬件接口：支持千兆网络；</w:t>
            </w:r>
            <w:r/>
          </w:p>
          <w:p>
            <w:pPr>
              <w:rPr>
                <w:color w:val="000000"/>
                <w:sz w:val="20"/>
                <w:szCs w:val="20"/>
              </w:rPr>
            </w:pPr>
            <w:r>
              <w:rPr>
                <w:rFonts w:hint="eastAsia"/>
                <w:color w:val="000000"/>
                <w:sz w:val="20"/>
                <w:szCs w:val="20"/>
              </w:rPr>
              <w:t xml:space="preserve">最大视频输出：支持50Hz，25fps（3840×260）（800万）和60Hz，30fps（3840×260）（800万）同时输出；最低照度：彩色：0.01Lux/F1.4；</w:t>
            </w:r>
            <w:r/>
          </w:p>
          <w:p>
            <w:pPr>
              <w:rPr>
                <w:color w:val="000000"/>
                <w:sz w:val="20"/>
                <w:szCs w:val="20"/>
              </w:rPr>
            </w:pPr>
            <w:r>
              <w:rPr>
                <w:rFonts w:hint="eastAsia"/>
                <w:color w:val="000000"/>
                <w:sz w:val="20"/>
                <w:szCs w:val="20"/>
              </w:rPr>
              <w:t xml:space="preserve">变倍速度：大约9s（光学，广角</w:t>
            </w:r>
            <w:r>
              <w:rPr>
                <w:rFonts w:hint="eastAsia"/>
                <w:color w:val="000000"/>
                <w:sz w:val="20"/>
                <w:szCs w:val="20"/>
                <w:lang w:eastAsia="zh-CN"/>
              </w:rPr>
              <w:t xml:space="preserve">－</w:t>
            </w:r>
            <w:r>
              <w:rPr>
                <w:rFonts w:hint="eastAsia"/>
                <w:color w:val="000000"/>
                <w:sz w:val="20"/>
                <w:szCs w:val="20"/>
              </w:rPr>
              <w:t xml:space="preserve">望远）；聚焦模式：自动/手动/一次性自动聚焦；支持2D、3D降噪功能参数调节；支持曝光补偿、背光补偿、强光抑制、宽动态参数调节</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102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高清透雾镜头</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镜头：8</w:t>
            </w:r>
            <w:r>
              <w:rPr>
                <w:rFonts w:hint="eastAsia"/>
                <w:color w:val="000000"/>
                <w:sz w:val="20"/>
                <w:szCs w:val="20"/>
                <w:lang w:eastAsia="zh-CN"/>
              </w:rPr>
              <w:t xml:space="preserve">—</w:t>
            </w:r>
            <w:r>
              <w:rPr>
                <w:rFonts w:hint="eastAsia"/>
                <w:color w:val="000000"/>
                <w:sz w:val="20"/>
                <w:szCs w:val="20"/>
              </w:rPr>
              <w:t xml:space="preserve">560mm；焦距范围f：8</w:t>
            </w:r>
            <w:r>
              <w:rPr>
                <w:rFonts w:hint="eastAsia"/>
                <w:color w:val="000000"/>
                <w:sz w:val="20"/>
                <w:szCs w:val="20"/>
                <w:lang w:eastAsia="zh-CN"/>
              </w:rPr>
              <w:t xml:space="preserve">—</w:t>
            </w:r>
            <w:r>
              <w:rPr>
                <w:rFonts w:hint="eastAsia"/>
                <w:color w:val="000000"/>
                <w:sz w:val="20"/>
                <w:szCs w:val="20"/>
              </w:rPr>
              <w:t xml:space="preserve">560mm；70X；总像素：4K  800万像素； 光圈范围FNo：优于或等于1.4-5.4；</w:t>
            </w:r>
            <w:r/>
          </w:p>
          <w:p>
            <w:pPr>
              <w:rPr>
                <w:color w:val="000000"/>
                <w:sz w:val="20"/>
                <w:szCs w:val="20"/>
              </w:rPr>
            </w:pPr>
            <w:r>
              <w:rPr>
                <w:rFonts w:hint="eastAsia"/>
                <w:color w:val="000000"/>
                <w:sz w:val="20"/>
                <w:szCs w:val="20"/>
              </w:rPr>
              <w:t xml:space="preserve">镜头分辨率：不低于摄像机输出图像分辨率；视场角（水平）：50—0.8（度）</w:t>
            </w:r>
            <w:r/>
          </w:p>
          <w:p>
            <w:pPr>
              <w:rPr>
                <w:color w:val="000000"/>
                <w:sz w:val="20"/>
                <w:szCs w:val="20"/>
              </w:rPr>
            </w:pPr>
            <w:r>
              <w:rPr>
                <w:rFonts w:hint="eastAsia"/>
                <w:color w:val="000000"/>
                <w:sz w:val="20"/>
                <w:szCs w:val="20"/>
              </w:rPr>
              <w:t xml:space="preserve">最小拍摄距离：1m</w:t>
            </w:r>
            <w:r>
              <w:rPr>
                <w:rFonts w:hint="eastAsia"/>
                <w:color w:val="000000"/>
                <w:sz w:val="20"/>
                <w:szCs w:val="20"/>
                <w:lang w:eastAsia="zh-CN"/>
              </w:rPr>
              <w:t xml:space="preserve">—</w:t>
            </w:r>
            <w:r>
              <w:rPr>
                <w:rFonts w:hint="eastAsia"/>
                <w:color w:val="000000"/>
                <w:sz w:val="20"/>
                <w:szCs w:val="20"/>
              </w:rPr>
              <w:t xml:space="preserve">5m（近焦</w:t>
            </w:r>
            <w:r>
              <w:rPr>
                <w:rFonts w:hint="eastAsia"/>
                <w:color w:val="000000"/>
                <w:sz w:val="20"/>
                <w:szCs w:val="20"/>
                <w:lang w:eastAsia="zh-CN"/>
              </w:rPr>
              <w:t xml:space="preserve">－</w:t>
            </w:r>
            <w:r>
              <w:rPr>
                <w:rFonts w:hint="eastAsia"/>
                <w:color w:val="000000"/>
                <w:sz w:val="20"/>
                <w:szCs w:val="20"/>
              </w:rPr>
              <w:t xml:space="preserve">远焦）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204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红外热成像</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总像素：200万像素 焦距范围f：8</w:t>
            </w:r>
            <w:r>
              <w:rPr>
                <w:rFonts w:hint="eastAsia"/>
                <w:color w:val="000000"/>
                <w:sz w:val="20"/>
                <w:szCs w:val="20"/>
                <w:lang w:eastAsia="zh-CN"/>
              </w:rPr>
              <w:t xml:space="preserve">～</w:t>
            </w:r>
            <w:r>
              <w:rPr>
                <w:rFonts w:hint="eastAsia"/>
                <w:color w:val="000000"/>
                <w:sz w:val="20"/>
                <w:szCs w:val="20"/>
              </w:rPr>
              <w:t xml:space="preserve">520mm；65X；光圈范围FNo：1.5~5.2</w:t>
            </w:r>
            <w:r/>
          </w:p>
          <w:p>
            <w:pPr>
              <w:rPr>
                <w:color w:val="000000"/>
                <w:sz w:val="20"/>
                <w:szCs w:val="20"/>
              </w:rPr>
            </w:pPr>
            <w:r>
              <w:rPr>
                <w:rFonts w:hint="eastAsia"/>
                <w:color w:val="000000"/>
                <w:sz w:val="20"/>
                <w:szCs w:val="20"/>
              </w:rPr>
              <w:t xml:space="preserve">传感器大小：1/1.8"；总像素：200万像素；感光波段：①370~720nm ②800~2400nm；硬件接口：支持千兆网络；视频压缩模式：支持丰富的编码压缩模式：H.265/H.264/H.264H/MJPEG；视频存储功能：支持EMMC存储功能或最大128G的TF卡存储功能</w:t>
            </w:r>
            <w:r/>
          </w:p>
          <w:p>
            <w:pPr>
              <w:rPr>
                <w:color w:val="000000"/>
                <w:sz w:val="20"/>
                <w:szCs w:val="20"/>
              </w:rPr>
            </w:pPr>
            <w:r>
              <w:rPr>
                <w:rFonts w:hint="eastAsia"/>
                <w:color w:val="000000"/>
                <w:sz w:val="20"/>
                <w:szCs w:val="20"/>
              </w:rPr>
              <w:t xml:space="preserve">视频码流：支持3码流输出，帧率、分辨率可设；▲图像输出：支持RAW格式原始图像文件输出； ▲传输架构及外部接口：采用全数字视频TCP/IP网络传输架构，采用RJ45接口连接</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45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林火智能识别报警器</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▲能够对1000万像素及以下的高清视频进行林火图像分析。 每路视频可以在五分钟之内完成360度的巡航检测。 能够对五公里以内不超过2平方米过火面积的森林火灾进行准确报警。</w:t>
            </w:r>
            <w:r/>
          </w:p>
          <w:p>
            <w:pPr>
              <w:rPr>
                <w:color w:val="000000"/>
                <w:sz w:val="20"/>
                <w:szCs w:val="20"/>
              </w:rPr>
            </w:pPr>
            <w:r>
              <w:rPr>
                <w:rFonts w:hint="eastAsia"/>
                <w:color w:val="000000"/>
                <w:sz w:val="20"/>
                <w:szCs w:val="20"/>
              </w:rPr>
              <w:t xml:space="preserve">可根据不同时间段</w:t>
            </w:r>
            <w:r>
              <w:rPr>
                <w:rFonts w:hint="eastAsia"/>
                <w:color w:val="000000"/>
                <w:sz w:val="20"/>
                <w:szCs w:val="20"/>
                <w:lang w:eastAsia="zh-CN"/>
              </w:rPr>
              <w:t xml:space="preserve">，在</w:t>
            </w:r>
            <w:r>
              <w:rPr>
                <w:rFonts w:hint="eastAsia"/>
                <w:color w:val="000000"/>
                <w:sz w:val="20"/>
                <w:szCs w:val="20"/>
              </w:rPr>
              <w:t xml:space="preserve">不同预置位修改前端摄像机图像参数，修改的参数包括：亮度、反差、锐度、宽动态、增益、快门、光圈等。</w:t>
            </w:r>
            <w:r/>
          </w:p>
          <w:p>
            <w:pPr>
              <w:rPr>
                <w:color w:val="000000"/>
                <w:sz w:val="20"/>
                <w:szCs w:val="20"/>
              </w:rPr>
            </w:pPr>
            <w:r>
              <w:rPr>
                <w:rFonts w:hint="eastAsia"/>
                <w:color w:val="000000"/>
                <w:sz w:val="20"/>
                <w:szCs w:val="20"/>
              </w:rPr>
              <w:t xml:space="preserve">可支持前后端混合识别。</w:t>
            </w:r>
            <w:r/>
          </w:p>
          <w:p>
            <w:pPr>
              <w:rPr>
                <w:color w:val="000000"/>
                <w:sz w:val="20"/>
                <w:szCs w:val="20"/>
              </w:rPr>
            </w:pPr>
            <w:r>
              <w:rPr>
                <w:rFonts w:hint="eastAsia"/>
                <w:color w:val="000000"/>
                <w:sz w:val="20"/>
                <w:szCs w:val="20"/>
              </w:rPr>
              <w:t xml:space="preserve">▲支持划分负区和正区，即在一个预置位中可以选择设置烟火检测的检测区域与非检测区域。</w:t>
            </w:r>
            <w:r/>
          </w:p>
          <w:p>
            <w:pPr>
              <w:rPr>
                <w:color w:val="000000"/>
                <w:sz w:val="20"/>
                <w:szCs w:val="20"/>
              </w:rPr>
            </w:pPr>
            <w:r>
              <w:rPr>
                <w:rFonts w:hint="eastAsia"/>
                <w:color w:val="000000"/>
                <w:sz w:val="20"/>
                <w:szCs w:val="20"/>
              </w:rPr>
              <w:t xml:space="preserve">支持检测设备数据云端存储功能，所有检测服务器的配置参数都同时保存在本地服务器及云服务器中，能快速更换及恢复数据。</w:t>
            </w:r>
            <w:r/>
          </w:p>
          <w:p>
            <w:pPr>
              <w:rPr>
                <w:color w:val="000000"/>
                <w:sz w:val="20"/>
                <w:szCs w:val="20"/>
              </w:rPr>
            </w:pPr>
            <w:r>
              <w:rPr>
                <w:rFonts w:hint="eastAsia"/>
                <w:color w:val="000000"/>
                <w:sz w:val="20"/>
                <w:szCs w:val="20"/>
              </w:rPr>
              <w:t xml:space="preserve">▲支持分时检测，即在不同时间段对同一个预置位采用不同的检测规则进行烟火检测；       </w:t>
            </w:r>
            <w:r/>
          </w:p>
          <w:p>
            <w:pPr>
              <w:rPr>
                <w:color w:val="000000"/>
                <w:sz w:val="20"/>
                <w:szCs w:val="20"/>
              </w:rPr>
            </w:pPr>
            <w:r>
              <w:rPr>
                <w:rFonts w:hint="eastAsia"/>
                <w:color w:val="000000"/>
                <w:sz w:val="20"/>
                <w:szCs w:val="20"/>
              </w:rPr>
              <w:t xml:space="preserve">可见光能对10＊10像素烟雾报警，最小发现像素数5＊5。 热像报警像素数为1＊2。</w:t>
            </w:r>
            <w:r/>
          </w:p>
          <w:p>
            <w:pPr>
              <w:rPr>
                <w:color w:val="000000"/>
                <w:sz w:val="20"/>
                <w:szCs w:val="20"/>
              </w:rPr>
            </w:pPr>
            <w:r>
              <w:rPr>
                <w:rFonts w:hint="eastAsia"/>
                <w:color w:val="000000"/>
                <w:sz w:val="20"/>
                <w:szCs w:val="20"/>
              </w:rPr>
              <w:t xml:space="preserve">识别系统能24小时不间断</w:t>
            </w:r>
            <w:r>
              <w:rPr>
                <w:rFonts w:hint="eastAsia"/>
                <w:color w:val="000000"/>
                <w:sz w:val="20"/>
                <w:szCs w:val="20"/>
                <w:lang w:eastAsia="zh-CN"/>
              </w:rPr>
              <w:t xml:space="preserve">地</w:t>
            </w:r>
            <w:r>
              <w:rPr>
                <w:rFonts w:hint="eastAsia"/>
                <w:color w:val="000000"/>
                <w:sz w:val="20"/>
                <w:szCs w:val="20"/>
              </w:rPr>
              <w:t xml:space="preserve">监测森林火情，发现火情实时提醒。</w:t>
            </w:r>
            <w:r/>
          </w:p>
          <w:p>
            <w:pPr>
              <w:rPr>
                <w:color w:val="000000"/>
                <w:sz w:val="20"/>
                <w:szCs w:val="20"/>
              </w:rPr>
            </w:pPr>
            <w:r>
              <w:rPr>
                <w:rFonts w:hint="eastAsia"/>
                <w:color w:val="000000"/>
                <w:sz w:val="20"/>
                <w:szCs w:val="20"/>
              </w:rPr>
              <w:t xml:space="preserve">报警日志能自动记录火情，支持历史火情调取、回放功能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1559"/>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防雷设备</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1.箱体定制，内含交直流电源转换器及防雷设备等；</w:t>
            </w:r>
            <w:r/>
          </w:p>
          <w:p>
            <w:pPr>
              <w:rPr>
                <w:color w:val="000000"/>
                <w:sz w:val="20"/>
                <w:szCs w:val="20"/>
              </w:rPr>
            </w:pPr>
            <w:r>
              <w:rPr>
                <w:rFonts w:hint="eastAsia"/>
                <w:color w:val="000000"/>
                <w:sz w:val="20"/>
                <w:szCs w:val="20"/>
              </w:rPr>
              <w:t xml:space="preserve">2.箱体：机箱为不锈钢制造，轻便且散热性能良好。内含保温加热风扇等温控措施，具有抗雨、雪、冰雹、风、冰、盐雾、沙尘暴、雷电、电磁兼容</w:t>
            </w:r>
            <w:r>
              <w:rPr>
                <w:rFonts w:hint="eastAsia"/>
                <w:color w:val="000000"/>
                <w:sz w:val="20"/>
                <w:szCs w:val="20"/>
                <w:lang w:eastAsia="zh-CN"/>
              </w:rPr>
              <w:t xml:space="preserve">及</w:t>
            </w:r>
            <w:r>
              <w:rPr>
                <w:rFonts w:hint="eastAsia"/>
                <w:color w:val="000000"/>
                <w:sz w:val="20"/>
                <w:szCs w:val="20"/>
              </w:rPr>
              <w:t xml:space="preserve">防盗功能。工作温度范围：-50℃～+75℃，防护等级：IP66；</w:t>
            </w:r>
            <w:r/>
          </w:p>
          <w:p>
            <w:pPr>
              <w:rPr>
                <w:color w:val="000000"/>
                <w:sz w:val="20"/>
                <w:szCs w:val="20"/>
              </w:rPr>
            </w:pPr>
            <w:r>
              <w:rPr>
                <w:rFonts w:hint="eastAsia"/>
                <w:color w:val="000000"/>
                <w:sz w:val="20"/>
                <w:szCs w:val="20"/>
              </w:rPr>
              <w:t xml:space="preserve">3.交直流电源转换器：支持将176</w:t>
            </w:r>
            <w:r>
              <w:rPr>
                <w:rFonts w:hint="eastAsia"/>
                <w:color w:val="000000"/>
                <w:sz w:val="20"/>
                <w:szCs w:val="20"/>
                <w:lang w:eastAsia="zh-CN"/>
              </w:rPr>
              <w:t xml:space="preserve">—</w:t>
            </w:r>
            <w:r>
              <w:rPr>
                <w:rFonts w:hint="eastAsia"/>
                <w:color w:val="000000"/>
                <w:sz w:val="20"/>
                <w:szCs w:val="20"/>
              </w:rPr>
              <w:t xml:space="preserve">264V之间的电压转换成12/24DC；</w:t>
            </w:r>
            <w:r/>
          </w:p>
          <w:p>
            <w:pPr>
              <w:rPr>
                <w:color w:val="000000"/>
                <w:sz w:val="20"/>
                <w:szCs w:val="20"/>
              </w:rPr>
            </w:pPr>
            <w:r>
              <w:rPr>
                <w:rFonts w:hint="eastAsia"/>
                <w:color w:val="000000"/>
                <w:sz w:val="20"/>
                <w:szCs w:val="20"/>
              </w:rPr>
              <w:t xml:space="preserve">4.网络继电器：工作电压：9</w:t>
            </w:r>
            <w:r>
              <w:rPr>
                <w:rFonts w:hint="eastAsia"/>
                <w:color w:val="000000"/>
                <w:sz w:val="20"/>
                <w:szCs w:val="20"/>
                <w:lang w:eastAsia="zh-CN"/>
              </w:rPr>
              <w:t xml:space="preserve">—</w:t>
            </w:r>
            <w:r>
              <w:rPr>
                <w:rFonts w:hint="eastAsia"/>
                <w:color w:val="000000"/>
                <w:sz w:val="20"/>
                <w:szCs w:val="20"/>
              </w:rPr>
              <w:t xml:space="preserve">28V；工作电流：120mA（MAX）@12V；功耗：3W；保存温度：—40℃—85℃；工作湿度：</w:t>
            </w:r>
            <w:r>
              <w:rPr>
                <w:rFonts w:hint="eastAsia"/>
                <w:color w:val="000000"/>
                <w:sz w:val="20"/>
                <w:szCs w:val="20"/>
                <w:lang w:eastAsia="zh-CN"/>
              </w:rPr>
              <w:t xml:space="preserve">10%—90%</w:t>
            </w:r>
            <w:r>
              <w:rPr>
                <w:rFonts w:hint="eastAsia"/>
                <w:color w:val="000000"/>
                <w:sz w:val="20"/>
                <w:szCs w:val="20"/>
              </w:rPr>
              <w:t xml:space="preserve">，相对湿度，无冷凝；</w:t>
            </w:r>
            <w:r/>
          </w:p>
          <w:p>
            <w:pPr>
              <w:rPr>
                <w:color w:val="000000"/>
                <w:sz w:val="20"/>
                <w:szCs w:val="20"/>
              </w:rPr>
            </w:pPr>
            <w:r>
              <w:rPr>
                <w:rFonts w:hint="eastAsia"/>
                <w:color w:val="000000"/>
                <w:sz w:val="20"/>
                <w:szCs w:val="20"/>
              </w:rPr>
              <w:t xml:space="preserve">5.浪涌保护器1：交流标称电压Un：220V/380V；最大持续运行电压Uc：385V；标称放电电流In（8/20us）：40kA；最大放电电流Imax（8/20us）：80kA；</w:t>
            </w:r>
            <w:r/>
          </w:p>
          <w:p>
            <w:pPr>
              <w:rPr>
                <w:color w:val="000000"/>
                <w:sz w:val="20"/>
                <w:szCs w:val="20"/>
              </w:rPr>
            </w:pPr>
            <w:r>
              <w:rPr>
                <w:rFonts w:hint="eastAsia"/>
                <w:color w:val="000000"/>
                <w:sz w:val="20"/>
                <w:szCs w:val="20"/>
              </w:rPr>
              <w:t xml:space="preserve">6.浪涌保护器2：交流标称电压Un：220V/380V；最大持续运行电压Uc：385V；标称放电电流In（8/20us）：20kA；最大放电电流Imax（8/20us）：40kA；</w:t>
            </w:r>
            <w:r/>
          </w:p>
          <w:p>
            <w:pPr>
              <w:rPr>
                <w:color w:val="000000"/>
                <w:sz w:val="20"/>
                <w:szCs w:val="20"/>
              </w:rPr>
            </w:pPr>
            <w:r>
              <w:rPr>
                <w:rFonts w:hint="eastAsia"/>
                <w:color w:val="000000"/>
                <w:sz w:val="20"/>
                <w:szCs w:val="20"/>
              </w:rPr>
              <w:t xml:space="preserve">7.直流电涌保护器1：额定电压Un：24V；最大持续工作电压Un：36V；标称放电电流In：5kA；最大放电电流Imax：10kA；限制电压Up：130V；</w:t>
            </w:r>
            <w:r/>
          </w:p>
          <w:p>
            <w:pPr>
              <w:rPr>
                <w:color w:val="000000"/>
                <w:sz w:val="20"/>
                <w:szCs w:val="20"/>
              </w:rPr>
            </w:pPr>
            <w:r>
              <w:rPr>
                <w:rFonts w:hint="eastAsia"/>
                <w:color w:val="000000"/>
                <w:sz w:val="20"/>
                <w:szCs w:val="20"/>
              </w:rPr>
              <w:t xml:space="preserve">8.直流电涌保护器2：额定电压Un：12V；最大持续工作电压Un：18V；标称放电电流In：5kA；最大放电电流Imax：10kA；限制电压Up：70V；</w:t>
            </w:r>
            <w:r/>
          </w:p>
          <w:p>
            <w:pPr>
              <w:rPr>
                <w:color w:val="000000"/>
                <w:sz w:val="20"/>
                <w:szCs w:val="20"/>
              </w:rPr>
            </w:pPr>
            <w:r>
              <w:rPr>
                <w:rFonts w:hint="eastAsia"/>
                <w:color w:val="000000"/>
                <w:sz w:val="20"/>
                <w:szCs w:val="20"/>
              </w:rPr>
              <w:t xml:space="preserve">9.网络信号电涌保护器：最大持续运行电压Uc：8V；标称工作电压Un：5V；电压保护水平Up：≤15V；最大放电电流Imax（8/20us）：5kA；每线标称放电电流In（8/20us）：3kA；</w:t>
            </w:r>
            <w:r/>
          </w:p>
          <w:p>
            <w:pPr>
              <w:rPr>
                <w:color w:val="000000"/>
                <w:sz w:val="20"/>
                <w:szCs w:val="20"/>
              </w:rPr>
            </w:pPr>
            <w:r>
              <w:rPr>
                <w:rFonts w:hint="eastAsia"/>
                <w:color w:val="000000"/>
                <w:sz w:val="20"/>
                <w:szCs w:val="20"/>
              </w:rPr>
              <w:t xml:space="preserve">10.退耦器：最大工作电压：500VAC；额定工作电流：40AgL/gG。</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699"/>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流媒体分发存储服务器</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支持一千路以上前端视频管理；</w:t>
            </w:r>
            <w:r/>
          </w:p>
          <w:p>
            <w:pPr>
              <w:rPr>
                <w:color w:val="000000"/>
                <w:sz w:val="20"/>
                <w:szCs w:val="20"/>
              </w:rPr>
            </w:pPr>
            <w:r>
              <w:rPr>
                <w:rFonts w:hint="eastAsia"/>
                <w:color w:val="000000"/>
                <w:sz w:val="20"/>
                <w:szCs w:val="20"/>
              </w:rPr>
              <w:t xml:space="preserve">▲支持流媒体分发，可同时将图像数据流分发至客户端/解码器/林火检测服务器等；</w:t>
            </w:r>
            <w:r/>
          </w:p>
          <w:p>
            <w:pPr>
              <w:rPr>
                <w:color w:val="000000"/>
                <w:sz w:val="20"/>
                <w:szCs w:val="20"/>
              </w:rPr>
            </w:pPr>
            <w:r>
              <w:rPr>
                <w:rFonts w:hint="eastAsia"/>
                <w:color w:val="000000"/>
                <w:sz w:val="20"/>
                <w:szCs w:val="20"/>
              </w:rPr>
              <w:t xml:space="preserve">系统支持高清数字码流图像叠加功能，可以将云台的方位角，俯仰角，镜头倍率及观测区域经纬度以半透明方式在大屏及客户端上进行HUD显示；</w:t>
            </w:r>
            <w:r/>
          </w:p>
          <w:p>
            <w:pPr>
              <w:rPr>
                <w:color w:val="000000"/>
                <w:sz w:val="20"/>
                <w:szCs w:val="20"/>
              </w:rPr>
            </w:pPr>
            <w:r>
              <w:rPr>
                <w:rFonts w:hint="eastAsia"/>
                <w:color w:val="000000"/>
                <w:sz w:val="20"/>
                <w:szCs w:val="20"/>
              </w:rPr>
              <w:t xml:space="preserve">支持与已联网其他流媒体存储/分发服务器无缝级联，可调取已联网的其他流媒体存储/分发服务器上的视频；</w:t>
            </w:r>
            <w:r/>
          </w:p>
          <w:p>
            <w:pPr>
              <w:rPr>
                <w:color w:val="000000"/>
                <w:sz w:val="20"/>
                <w:szCs w:val="20"/>
              </w:rPr>
            </w:pPr>
            <w:r>
              <w:rPr>
                <w:rFonts w:hint="eastAsia"/>
                <w:color w:val="000000"/>
                <w:sz w:val="20"/>
                <w:szCs w:val="20"/>
              </w:rPr>
              <w:t xml:space="preserve">支持基于国际标准ONVIF协议的主流监控设备的管理；</w:t>
            </w:r>
            <w:r/>
          </w:p>
          <w:p>
            <w:pPr>
              <w:rPr>
                <w:color w:val="000000"/>
                <w:sz w:val="20"/>
                <w:szCs w:val="20"/>
              </w:rPr>
            </w:pPr>
            <w:r>
              <w:rPr>
                <w:rFonts w:hint="eastAsia"/>
                <w:color w:val="000000"/>
                <w:sz w:val="20"/>
                <w:szCs w:val="20"/>
              </w:rPr>
              <w:t xml:space="preserve">支持远程配置设备参数、设备操作日志跟踪等；</w:t>
            </w:r>
            <w:r/>
          </w:p>
          <w:p>
            <w:pPr>
              <w:rPr>
                <w:color w:val="000000"/>
                <w:sz w:val="20"/>
                <w:szCs w:val="20"/>
              </w:rPr>
            </w:pPr>
            <w:r>
              <w:rPr>
                <w:rFonts w:hint="eastAsia"/>
                <w:color w:val="000000"/>
                <w:sz w:val="20"/>
                <w:szCs w:val="20"/>
              </w:rPr>
              <w:t xml:space="preserve">支持通过配置文件设定流媒体存储/分发服务器参数，提供系统运行日志；</w:t>
            </w:r>
            <w:r/>
          </w:p>
          <w:p>
            <w:pPr>
              <w:rPr>
                <w:color w:val="000000"/>
                <w:sz w:val="20"/>
                <w:szCs w:val="20"/>
              </w:rPr>
            </w:pPr>
            <w:r>
              <w:rPr>
                <w:rFonts w:hint="eastAsia"/>
                <w:color w:val="000000"/>
                <w:sz w:val="20"/>
                <w:szCs w:val="20"/>
              </w:rPr>
              <w:t xml:space="preserve">▲支持IP SAN 备份；与IP SAN数据存储</w:t>
            </w:r>
            <w:r>
              <w:rPr>
                <w:rFonts w:hint="eastAsia"/>
                <w:color w:val="000000"/>
                <w:sz w:val="20"/>
                <w:szCs w:val="20"/>
                <w:lang w:eastAsia="zh-CN"/>
              </w:rPr>
              <w:t xml:space="preserve">相关</w:t>
            </w:r>
            <w:r>
              <w:rPr>
                <w:rFonts w:hint="eastAsia"/>
                <w:color w:val="000000"/>
                <w:sz w:val="20"/>
                <w:szCs w:val="20"/>
              </w:rPr>
              <w:t xml:space="preserve">设备结合，实现7x24小时录像，每5分钟形成一个视频录像文件，视频编码格式为H.264</w:t>
            </w:r>
            <w:r>
              <w:rPr>
                <w:rFonts w:hint="eastAsia"/>
                <w:color w:val="000000"/>
                <w:sz w:val="20"/>
                <w:szCs w:val="20"/>
                <w:lang w:eastAsia="zh-CN"/>
              </w:rPr>
              <w:t xml:space="preserve">，</w:t>
            </w:r>
            <w:r>
              <w:rPr>
                <w:rFonts w:hint="eastAsia"/>
                <w:color w:val="000000"/>
                <w:sz w:val="20"/>
                <w:szCs w:val="20"/>
              </w:rPr>
              <w:t xml:space="preserve">支持Windows Media Player、暴风影音、VLC、KMPlayer等多种播放器。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color w:val="000000"/>
                <w:sz w:val="20"/>
                <w:szCs w:val="20"/>
              </w:rPr>
            </w:pPr>
            <w:r>
              <w:rPr>
                <w:rFonts w:hint="eastAsia"/>
                <w:color w:val="000000"/>
                <w:sz w:val="20"/>
                <w:szCs w:val="20"/>
              </w:rPr>
              <w:t xml:space="preserve">1</w:t>
            </w:r>
            <w:r/>
          </w:p>
        </w:tc>
      </w:tr>
      <w:tr>
        <w:trPr>
          <w:trHeight w:val="364"/>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rFonts w:hint="eastAsia"/>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铁塔及线路维护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铁塔塔身防锈维护，取电线路维护，网桥、光缆检修维护</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9</w:t>
            </w:r>
            <w:r/>
          </w:p>
        </w:tc>
      </w:tr>
      <w:tr>
        <w:trPr>
          <w:trHeight w:val="51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球机监控点维护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林区视频监控</w:t>
            </w:r>
            <w:r>
              <w:rPr>
                <w:color w:val="000000"/>
                <w:sz w:val="20"/>
                <w:szCs w:val="20"/>
              </w:rPr>
              <w:t xml:space="preserve">及相关线路、网络、</w:t>
            </w:r>
            <w:r>
              <w:rPr>
                <w:rFonts w:hint="eastAsia"/>
                <w:color w:val="000000"/>
                <w:sz w:val="20"/>
                <w:szCs w:val="20"/>
              </w:rPr>
              <w:t xml:space="preserve">球机设备及基础</w:t>
            </w:r>
            <w:r>
              <w:rPr>
                <w:color w:val="000000"/>
                <w:sz w:val="20"/>
                <w:szCs w:val="20"/>
              </w:rPr>
              <w:t xml:space="preserve">服务平台</w:t>
            </w:r>
            <w:r>
              <w:rPr>
                <w:rFonts w:hint="eastAsia"/>
                <w:color w:val="000000"/>
                <w:sz w:val="20"/>
                <w:szCs w:val="20"/>
              </w:rPr>
              <w:t xml:space="preserve">、服务器</w:t>
            </w:r>
            <w:r>
              <w:rPr>
                <w:color w:val="000000"/>
                <w:sz w:val="20"/>
                <w:szCs w:val="20"/>
              </w:rPr>
              <w:t xml:space="preserve">及相关配套设施等维护</w:t>
            </w:r>
            <w:r>
              <w:rPr>
                <w:rFonts w:hint="eastAsia"/>
                <w:color w:val="000000"/>
                <w:sz w:val="20"/>
                <w:szCs w:val="20"/>
                <w:lang w:eastAsia="zh-CN"/>
              </w:rPr>
              <w:t xml:space="preserve">（</w:t>
            </w:r>
            <w:r>
              <w:rPr>
                <w:rFonts w:hint="eastAsia"/>
                <w:color w:val="000000"/>
                <w:sz w:val="20"/>
                <w:szCs w:val="20"/>
              </w:rPr>
              <w:t xml:space="preserve">高清智能球机至少满足</w:t>
            </w:r>
            <w:r>
              <w:rPr>
                <w:color w:val="000000"/>
                <w:sz w:val="20"/>
                <w:szCs w:val="20"/>
              </w:rPr>
              <w:t xml:space="preserve">400万像素，40倍光学变焦，支持机动车、人体等抓拍、支持数量统计，支持300个预置位，8条巡航路径，5条巡迹路径</w:t>
            </w:r>
            <w:r>
              <w:rPr>
                <w:rFonts w:hint="eastAsia"/>
                <w:color w:val="000000"/>
                <w:sz w:val="20"/>
                <w:szCs w:val="20"/>
                <w:lang w:eastAsia="zh-CN"/>
              </w:rPr>
              <w:t xml:space="preserve">）</w:t>
            </w:r>
            <w:r>
              <w:rPr>
                <w:rFonts w:hint="eastAsia"/>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27</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3处工区</w:t>
            </w:r>
            <w:r>
              <w:rPr>
                <w:color w:val="000000"/>
                <w:sz w:val="20"/>
                <w:szCs w:val="20"/>
              </w:rPr>
              <w:t xml:space="preserve">子平台</w:t>
            </w:r>
            <w:r>
              <w:rPr>
                <w:rFonts w:hint="eastAsia"/>
                <w:color w:val="000000"/>
                <w:sz w:val="20"/>
                <w:szCs w:val="20"/>
              </w:rPr>
              <w:t xml:space="preserve">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3处工区</w:t>
            </w:r>
            <w:r>
              <w:rPr>
                <w:color w:val="000000"/>
                <w:sz w:val="20"/>
                <w:szCs w:val="20"/>
              </w:rPr>
              <w:t xml:space="preserve">子平台及护林点监控</w:t>
            </w:r>
            <w:r>
              <w:rPr>
                <w:rFonts w:hint="eastAsia"/>
                <w:color w:val="000000"/>
                <w:sz w:val="20"/>
                <w:szCs w:val="20"/>
              </w:rPr>
              <w:t xml:space="preserve">、电视屏、电脑、打印机等</w:t>
            </w:r>
            <w:r>
              <w:rPr>
                <w:color w:val="000000"/>
                <w:sz w:val="20"/>
                <w:szCs w:val="20"/>
              </w:rPr>
              <w:t xml:space="preserve">运行维护</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1</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指挥中心维护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林管中心和泉山预警中心大屏、高清数字解码器、触摸式视频控制器、服务器等设备维护及其它配件等维护；泉山预警中心电路、周边监控等维护</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color w:val="000000"/>
                <w:sz w:val="20"/>
                <w:szCs w:val="20"/>
              </w:rPr>
            </w:pPr>
            <w:r>
              <w:rPr>
                <w:rFonts w:hint="eastAsia"/>
                <w:color w:val="000000"/>
                <w:sz w:val="20"/>
                <w:szCs w:val="20"/>
              </w:rPr>
              <w:t xml:space="preserve">1</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机房维护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林管中心机房维护包含电气配电系统检修维护；静电地板、IT柜、空调、10kV UPS、灭火装置等维护；防雷接地巡检、维护；防火期及重大活动保障、巡检及相关缆线网络等维护服务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color w:val="000000"/>
                <w:sz w:val="20"/>
                <w:szCs w:val="20"/>
              </w:rPr>
            </w:pPr>
            <w:r>
              <w:rPr>
                <w:rFonts w:hint="eastAsia"/>
                <w:color w:val="000000"/>
                <w:sz w:val="20"/>
                <w:szCs w:val="20"/>
              </w:rPr>
              <w:t xml:space="preserve">1</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13</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塔租费</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使用铁塔挂载服务费用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1</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防火监控基础维护费</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日常巡检维护，隐患故障处理，设备高空拆送检修，电缆、光缆、箱体等维护，雨雪冰雹天气等镜头处理等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1</w:t>
            </w:r>
            <w:r/>
          </w:p>
        </w:tc>
      </w:tr>
      <w:tr>
        <w:trPr>
          <w:trHeight w:val="51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rFonts w:hint="eastAsia"/>
                <w:color w:val="000000"/>
                <w:sz w:val="20"/>
                <w:szCs w:val="20"/>
              </w:rPr>
              <w:t xml:space="preserve">15</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防火预警平台维护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防火一张图，综合展示林地资源图层、防火资源图层、护林员实时GPS位置、防火预警、灾情评估、应急指挥等功能模块等，林火识别软件算法、手机APP软件更新、客户端及GIS平台维护、软件故障处理、软件安全漏洞修复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color w:val="000000"/>
                <w:sz w:val="20"/>
                <w:szCs w:val="20"/>
              </w:rPr>
            </w:pPr>
            <w:r>
              <w:rPr>
                <w:rFonts w:hint="eastAsia"/>
                <w:color w:val="000000"/>
                <w:sz w:val="20"/>
                <w:szCs w:val="20"/>
              </w:rPr>
              <w:t xml:space="preserve">1</w:t>
            </w:r>
            <w:r/>
          </w:p>
        </w:tc>
      </w:tr>
      <w:tr>
        <w:trPr>
          <w:trHeight w:val="51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端口维护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市、县</w:t>
            </w:r>
            <w:r>
              <w:rPr>
                <w:rFonts w:hint="eastAsia"/>
                <w:color w:val="000000"/>
                <w:sz w:val="20"/>
                <w:szCs w:val="20"/>
                <w:lang w:eastAsia="zh-CN"/>
              </w:rPr>
              <w:t xml:space="preserve">（</w:t>
            </w:r>
            <w:r>
              <w:rPr>
                <w:rFonts w:hint="eastAsia"/>
                <w:color w:val="000000"/>
                <w:sz w:val="20"/>
                <w:szCs w:val="20"/>
              </w:rPr>
              <w:t xml:space="preserve">区</w:t>
            </w:r>
            <w:r>
              <w:rPr>
                <w:rFonts w:hint="eastAsia"/>
                <w:color w:val="000000"/>
                <w:sz w:val="20"/>
                <w:szCs w:val="20"/>
                <w:lang w:eastAsia="zh-CN"/>
              </w:rPr>
              <w:t xml:space="preserve">）</w:t>
            </w:r>
            <w:r>
              <w:rPr>
                <w:rFonts w:hint="eastAsia"/>
                <w:color w:val="000000"/>
                <w:sz w:val="20"/>
                <w:szCs w:val="20"/>
              </w:rPr>
              <w:t xml:space="preserve">局接入端口维护（邳州、睢宁、新沂、铜山、贾汪、泉山、鼓楼、云龙、经开、云管委）</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r>
            <w:r/>
          </w:p>
        </w:tc>
      </w:tr>
      <w:tr>
        <w:trPr>
          <w:trHeight w:val="51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17</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语音播报改造升级维护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56处语音播报维护，同时接入至防火监控系统，其中涉及4处电路改造</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1</w:t>
            </w:r>
            <w:bookmarkEnd w:id="1"/>
            <w:r/>
            <w:r/>
          </w:p>
        </w:tc>
      </w:tr>
    </w:tbl>
    <w:p>
      <w:pPr>
        <w:ind w:firstLine="482"/>
        <w:spacing w:line="400" w:lineRule="exact"/>
        <w:rPr>
          <w:rFonts w:hint="eastAsia" w:ascii="宋体" w:hAnsi="宋体" w:cs="宋体"/>
          <w:b/>
          <w:bCs/>
          <w:sz w:val="24"/>
          <w:szCs w:val="24"/>
          <w:lang w:val="de-DE"/>
        </w:rPr>
      </w:pPr>
      <w:r>
        <w:rPr>
          <w:rFonts w:hint="eastAsia" w:ascii="宋体" w:hAnsi="宋体" w:cs="宋体"/>
          <w:b/>
          <w:bCs/>
          <w:sz w:val="24"/>
          <w:szCs w:val="24"/>
          <w:lang w:eastAsia="zh-CN"/>
        </w:rPr>
        <w:t xml:space="preserve">2.</w:t>
      </w:r>
      <w:r>
        <w:rPr>
          <w:rFonts w:hint="eastAsia" w:ascii="宋体" w:hAnsi="宋体" w:cs="宋体"/>
          <w:b/>
          <w:bCs/>
          <w:sz w:val="24"/>
          <w:szCs w:val="24"/>
          <w:lang w:val="de-DE"/>
        </w:rPr>
        <w:t xml:space="preserve">维保服务实施内容要求</w:t>
      </w:r>
      <w:r/>
    </w:p>
    <w:p>
      <w:pPr>
        <w:ind w:firstLine="482"/>
        <w:spacing w:line="400" w:lineRule="exact"/>
        <w:rPr>
          <w:rFonts w:hint="eastAsia" w:ascii="宋体" w:hAnsi="宋体" w:cs="宋体"/>
          <w:b/>
          <w:bCs/>
          <w:sz w:val="24"/>
          <w:szCs w:val="24"/>
          <w:lang w:val="de-DE"/>
        </w:rPr>
      </w:pPr>
      <w:r>
        <w:rPr>
          <w:rFonts w:hint="eastAsia" w:ascii="宋体" w:hAnsi="宋体" w:cs="宋体"/>
          <w:b/>
          <w:bCs/>
          <w:sz w:val="24"/>
          <w:szCs w:val="24"/>
          <w:lang w:val="de-DE"/>
        </w:rPr>
        <w:t xml:space="preserve">1）监控设备的维护工作基本要求：</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负责拉犁山、珠山、琵琶山、蔡山等市管山林附近24处森林防火高清云台监控设备设施及相关网络电路维保；27处森林防火智能球机监控设备设施及相关网络电路维保；林管中心大屏维保；泉山森林公园大屏及周边监控维保、电路维护；林管中心机房维保；3个工区子平台、电脑及周边护林点监控及网络电路维保；56处语音播报维保（含其中4处电源改造）；各区县接入端口维护等。</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（1）每月巡检维护服务</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①系统设备环境的检测，硬件设备维保，硬件设备的全面诊断；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②检查错误记录及历史记录，系统故障的分析</w:t>
      </w:r>
      <w:r>
        <w:rPr>
          <w:rFonts w:hint="eastAsia" w:ascii="宋体" w:hAnsi="宋体" w:cs="宋体"/>
          <w:sz w:val="24"/>
          <w:szCs w:val="24"/>
          <w:lang w:val="de-DE" w:eastAsia="zh-CN"/>
        </w:rPr>
        <w:t xml:space="preserve">（</w:t>
      </w:r>
      <w:r>
        <w:rPr>
          <w:rFonts w:hint="eastAsia" w:ascii="宋体" w:hAnsi="宋体" w:cs="宋体"/>
          <w:sz w:val="24"/>
          <w:szCs w:val="24"/>
          <w:lang w:val="de-DE"/>
        </w:rPr>
        <w:t xml:space="preserve">包括软件和硬件</w:t>
      </w:r>
      <w:r>
        <w:rPr>
          <w:rFonts w:hint="eastAsia" w:ascii="宋体" w:hAnsi="宋体" w:cs="宋体"/>
          <w:sz w:val="24"/>
          <w:szCs w:val="24"/>
          <w:lang w:val="de-DE" w:eastAsia="zh-CN"/>
        </w:rPr>
        <w:t xml:space="preserve">）</w:t>
      </w:r>
      <w:r>
        <w:rPr>
          <w:rFonts w:hint="eastAsia" w:ascii="宋体" w:hAnsi="宋体" w:cs="宋体"/>
          <w:sz w:val="24"/>
          <w:szCs w:val="24"/>
          <w:lang w:val="de-DE"/>
        </w:rPr>
        <w:t xml:space="preserve">，排除故障隐患；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③提供补丁升级安装建议，按采购人要求安装补丁程序；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④网络健康检查、</w:t>
      </w:r>
      <w:r>
        <w:rPr>
          <w:rFonts w:hint="eastAsia" w:ascii="宋体" w:hAnsi="宋体" w:cs="宋体"/>
          <w:sz w:val="24"/>
          <w:szCs w:val="24"/>
          <w:lang w:val="de-DE" w:eastAsia="zh-CN"/>
        </w:rPr>
        <w:t xml:space="preserve">基本</w:t>
      </w:r>
      <w:r>
        <w:rPr>
          <w:rFonts w:hint="eastAsia" w:ascii="宋体" w:hAnsi="宋体" w:cs="宋体"/>
          <w:sz w:val="24"/>
          <w:szCs w:val="24"/>
          <w:lang w:val="de-DE"/>
        </w:rPr>
        <w:t xml:space="preserve">性能分析；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⑤向采购人提交的巡检服务报告，内容需要包括上述巡检项；巡检服务报告将作为服务质量评价的重要标准。</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（2）现场支撑服务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在采购人发生重要检查事件时，要求派出有相应能力的工程师，按采购人指定的时间在采购人现场提供现场支持服务。服务内容包括解决与维保服务范围内设备和软件有关的各种软硬件问题和采购人指定的其他工作，并接受采购人的管理。</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（3）硬件维保服务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①硬件维修和备件更换服务：如果发生硬件系统紧急故障，应在接到报修电话后1小时内响应，并在24小时内到采购人现场提供维修服务。如果发生硬件系统一般故障，应在接到报修电话后2小时内响应，并根据采购人要求按时到采购人现场提供维修服务。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②提供相应软件的升级服务；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③与维保服务范围内的设备或软件相关</w:t>
      </w:r>
      <w:r>
        <w:rPr>
          <w:rFonts w:hint="eastAsia" w:ascii="宋体" w:hAnsi="宋体" w:cs="宋体"/>
          <w:sz w:val="24"/>
          <w:szCs w:val="24"/>
          <w:lang w:val="de-DE" w:eastAsia="zh-CN"/>
        </w:rPr>
        <w:t xml:space="preserve">的连接</w:t>
      </w:r>
      <w:r>
        <w:rPr>
          <w:rFonts w:hint="eastAsia" w:ascii="宋体" w:hAnsi="宋体" w:cs="宋体"/>
          <w:sz w:val="24"/>
          <w:szCs w:val="24"/>
          <w:lang w:val="de-DE"/>
        </w:rPr>
        <w:t xml:space="preserve">和调试，包括但不限于相关的网络及相关安全设备等的配置指导。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2）光缆电路的维护工作基本要求：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光缆电路的维护工作主要包括日常巡查、定期测试、光缆防护措施、障碍处理、光缆电路突发事件处理、光缆电路迁移改造、光缆电路割接等。及时发现和处理运行中存在的缺陷或安全隐患，从而保障光缆电路状况安全稳定运行。</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eastAsia="zh-CN"/>
        </w:rPr>
        <w:t xml:space="preserve">3.其他</w:t>
      </w:r>
      <w:r>
        <w:rPr>
          <w:rFonts w:hint="eastAsia" w:ascii="宋体" w:hAnsi="宋体" w:cs="宋体"/>
          <w:sz w:val="24"/>
          <w:szCs w:val="24"/>
          <w:lang w:val="de-DE"/>
        </w:rPr>
        <w:t xml:space="preserve">维保服务要求</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1）成交供应商现场办公所产生的各种费用（工程师食宿、路费、通信费等）由成交供应商自行负担。所有的服务费用均包含在本次报价中，采购人不负担合同金额之外的其他任何费用。</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2）采购人发生系统调整改造、软件系统上线或升级时，成交供应商应当根据采购人规定的时间和技术要求提供现场保障服务，按照采购人的要求在规定的时间内制定技术方案，按照采购人指定的工程师资质和人数安排现场服务工程师。以上服务费用包含在本次报价中。</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3）维保期限为一年，维保范围内的软硬件产品出现任何自身或者由成交供应商造成的问题，成交供应商要按照维保服务要求中涉及的内容无条件承担一切责任并按规定时限解决。成交供应商不得以任何原因拖延合同规定的到达现场服务的时间，否则视为违反合同约定。</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4）为了</w:t>
      </w:r>
      <w:r>
        <w:rPr>
          <w:rFonts w:hint="eastAsia" w:ascii="宋体" w:hAnsi="宋体" w:cs="宋体"/>
          <w:sz w:val="24"/>
          <w:szCs w:val="24"/>
          <w:lang w:val="de-DE" w:eastAsia="zh-CN"/>
        </w:rPr>
        <w:t xml:space="preserve">加大</w:t>
      </w:r>
      <w:r>
        <w:rPr>
          <w:rFonts w:hint="eastAsia" w:ascii="宋体" w:hAnsi="宋体" w:cs="宋体"/>
          <w:sz w:val="24"/>
          <w:szCs w:val="24"/>
          <w:lang w:val="de-DE"/>
        </w:rPr>
        <w:t xml:space="preserve">项目管理力度，</w:t>
      </w:r>
      <w:r>
        <w:rPr>
          <w:rFonts w:hint="eastAsia" w:ascii="宋体" w:hAnsi="宋体" w:cs="宋体"/>
          <w:sz w:val="24"/>
          <w:szCs w:val="24"/>
          <w:lang w:val="de-DE" w:eastAsia="zh-CN"/>
        </w:rPr>
        <w:t xml:space="preserve">提高</w:t>
      </w:r>
      <w:r>
        <w:rPr>
          <w:rFonts w:hint="eastAsia" w:ascii="宋体" w:hAnsi="宋体" w:cs="宋体"/>
          <w:sz w:val="24"/>
          <w:szCs w:val="24"/>
          <w:lang w:val="de-DE"/>
        </w:rPr>
        <w:t xml:space="preserve">技术服务效率，成交供应商应在本地成立项目组，指定专门的项目经理统一协调技术服务工作，为本项目提供每周 7×24 小时响应的技术服务。成交供应商要对采购人的技术人员进行持续的培训，并提供详细的培训方案。</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5）成交供应商必须根据采购人实际情况和具体要求来定制专门的维护计划和方案，并按照方案实施维护工作，保证采购人维保设备范围内的软硬件系统正常运行。提供相关技术培训，协助采购人进行系统升级、切换等工作。可不定期安排合作双方的信息交流，就具体维护工作中的问题及时协调解决。</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6）成交供应商</w:t>
      </w:r>
      <w:r>
        <w:rPr>
          <w:rFonts w:hint="eastAsia" w:ascii="宋体" w:hAnsi="宋体" w:cs="宋体"/>
          <w:sz w:val="24"/>
          <w:szCs w:val="24"/>
          <w:lang w:val="de-DE" w:eastAsia="zh-CN"/>
        </w:rPr>
        <w:t xml:space="preserve">需</w:t>
      </w:r>
      <w:r>
        <w:rPr>
          <w:rFonts w:hint="eastAsia" w:ascii="宋体" w:hAnsi="宋体" w:cs="宋体"/>
          <w:sz w:val="24"/>
          <w:szCs w:val="24"/>
          <w:lang w:val="de-DE"/>
        </w:rPr>
        <w:t xml:space="preserve">制定应急解决方案，在网络环境或设备发生重大突发事故时，可以第一时间启动应急方案，把事故的影响降到最低。</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7）设备维护保修服务质量的确认。成交供应商在对</w:t>
      </w:r>
      <w:r>
        <w:rPr>
          <w:rFonts w:hint="eastAsia" w:ascii="宋体" w:hAnsi="宋体" w:cs="宋体"/>
          <w:sz w:val="24"/>
          <w:szCs w:val="24"/>
          <w:lang w:val="de-DE" w:eastAsia="zh-CN"/>
        </w:rPr>
        <w:t xml:space="preserve">采购</w:t>
      </w:r>
      <w:r>
        <w:rPr>
          <w:rFonts w:hint="eastAsia" w:ascii="宋体" w:hAnsi="宋体" w:cs="宋体"/>
          <w:sz w:val="24"/>
          <w:szCs w:val="24"/>
          <w:lang w:val="de-DE"/>
        </w:rPr>
        <w:t xml:space="preserve">设备所进行的设备故障保修及预防性维护中，将及时更换受损部件。</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eastAsia="zh-CN"/>
        </w:rPr>
        <w:t xml:space="preserve">4.</w:t>
      </w:r>
      <w:r>
        <w:rPr>
          <w:rFonts w:hint="eastAsia" w:ascii="宋体" w:hAnsi="宋体" w:cs="宋体"/>
          <w:sz w:val="24"/>
          <w:szCs w:val="24"/>
          <w:lang w:val="de-DE"/>
        </w:rPr>
        <w:t xml:space="preserve">服务质量保证：</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为保证服务质量，成交供应商负责对本项目包含的所有监控设备、存储设备、光纤布线系统及相关联的</w:t>
      </w:r>
      <w:r>
        <w:rPr>
          <w:rFonts w:hint="eastAsia" w:ascii="宋体" w:hAnsi="宋体" w:cs="宋体"/>
          <w:sz w:val="24"/>
          <w:szCs w:val="24"/>
          <w:lang w:val="de-DE" w:eastAsia="zh-CN"/>
        </w:rPr>
        <w:t xml:space="preserve">其他设备</w:t>
      </w:r>
      <w:r>
        <w:rPr>
          <w:rFonts w:hint="eastAsia" w:ascii="宋体" w:hAnsi="宋体" w:cs="宋体"/>
          <w:sz w:val="24"/>
          <w:szCs w:val="24"/>
          <w:lang w:val="de-DE"/>
        </w:rPr>
        <w:t xml:space="preserve">进行维护。</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响应供应商须在响应文件中做出承诺，否则视为报价无效。</w:t>
      </w:r>
      <w:r/>
    </w:p>
    <w:p>
      <w:pPr>
        <w:ind w:firstLine="480"/>
        <w:spacing w:line="400" w:lineRule="exact"/>
        <w:rPr>
          <w:rFonts w:hint="eastAsia" w:ascii="宋体" w:hAnsi="宋体" w:cs="宋体"/>
          <w:b/>
          <w:bCs/>
          <w:sz w:val="24"/>
          <w:szCs w:val="24"/>
          <w:lang w:val="de-DE"/>
        </w:rPr>
      </w:pPr>
      <w:r>
        <w:rPr>
          <w:rFonts w:hint="eastAsia" w:ascii="宋体" w:hAnsi="宋体" w:cs="宋体"/>
          <w:b/>
          <w:bCs/>
          <w:sz w:val="24"/>
          <w:szCs w:val="24"/>
          <w:lang w:val="de-DE" w:eastAsia="zh-CN"/>
        </w:rPr>
        <w:t xml:space="preserve">五</w:t>
      </w:r>
      <w:r>
        <w:rPr>
          <w:rFonts w:hint="eastAsia" w:ascii="宋体" w:hAnsi="宋体" w:cs="宋体"/>
          <w:b/>
          <w:bCs/>
          <w:sz w:val="24"/>
          <w:szCs w:val="24"/>
          <w:lang w:val="de-DE"/>
        </w:rPr>
        <w:t xml:space="preserve">、技术培训要求</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1.成交供应商的所有培训均为免费提供，采购人不再支付任何费用。</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2.在维护期限内提供现场的技术培训和日常操作、简单的维护、错误处理等。在成交供应商提供的现场服务中，就服务过程中的问题，要与采购人进行沟通，在解决问题的同时，提高采购人技术人员的技术能力。</w:t>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bCs/>
          <w:sz w:val="36"/>
          <w:szCs w:val="36"/>
        </w:rPr>
      </w:pPr>
      <w:r>
        <w:rPr>
          <w:rFonts w:hint="eastAsia" w:ascii="宋体" w:hAnsi="宋体" w:cs="宋体"/>
          <w:b/>
          <w:sz w:val="36"/>
        </w:rPr>
      </w:r>
      <w:r>
        <w:rPr>
          <w:rFonts w:hint="eastAsia" w:ascii="宋体" w:hAnsi="宋体" w:cs="宋体"/>
          <w:b/>
          <w:sz w:val="36"/>
        </w:rPr>
      </w:r>
      <w:r/>
    </w:p>
    <w:p>
      <w:pPr>
        <w:pStyle w:val="898"/>
        <w:jc w:val="center"/>
        <w:spacing w:line="0" w:lineRule="atLeast"/>
        <w:rPr>
          <w:rFonts w:hint="eastAsia" w:ascii="宋体" w:hAnsi="宋体" w:cs="宋体"/>
          <w:b/>
          <w:bCs/>
          <w:sz w:val="36"/>
          <w:szCs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bCs/>
          <w:sz w:val="36"/>
        </w:rPr>
      </w:pPr>
      <w:r>
        <w:rPr>
          <w:rFonts w:hint="eastAsia" w:ascii="宋体" w:hAnsi="宋体" w:cs="宋体"/>
          <w:b/>
          <w:sz w:val="36"/>
        </w:rPr>
        <w:t xml:space="preserve">3.磋商</w:t>
      </w:r>
      <w:r>
        <w:rPr>
          <w:rFonts w:hint="eastAsia" w:ascii="宋体" w:hAnsi="宋体" w:cs="宋体"/>
          <w:b/>
          <w:bCs/>
          <w:sz w:val="36"/>
        </w:rPr>
        <w:t xml:space="preserve">报价表</w:t>
      </w:r>
      <w:r/>
    </w:p>
    <w:p>
      <w:pPr>
        <w:pStyle w:val="898"/>
        <w:spacing w:line="0" w:lineRule="atLeast"/>
        <w:rPr>
          <w:rFonts w:hint="eastAsia" w:ascii="宋体" w:hAnsi="宋体" w:cs="宋体"/>
          <w:b/>
          <w:bCs/>
          <w:sz w:val="36"/>
        </w:rPr>
      </w:pPr>
      <w:r>
        <w:rPr>
          <w:rFonts w:hint="eastAsia" w:ascii="宋体" w:hAnsi="宋体" w:cs="宋体"/>
          <w:b/>
          <w:bCs/>
          <w:sz w:val="36"/>
        </w:rPr>
      </w:r>
      <w:r/>
    </w:p>
    <w:p>
      <w:pPr>
        <w:pStyle w:val="907"/>
        <w:spacing w:line="360" w:lineRule="auto"/>
        <w:rPr>
          <w:rFonts w:hint="eastAsia" w:ascii="宋体" w:hAnsi="宋体" w:cs="宋体"/>
          <w:sz w:val="24"/>
          <w:lang w:eastAsia="zh-CN"/>
        </w:rPr>
      </w:pPr>
      <w:r/>
      <w:bookmarkStart w:id="2" w:name="_Hlk201154529"/>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pStyle w:val="907"/>
        <w:spacing w:line="360" w:lineRule="auto"/>
      </w:pPr>
      <w:r>
        <w:rPr>
          <w:rFonts w:hint="eastAsia" w:ascii="宋体" w:hAnsi="宋体"/>
          <w:sz w:val="24"/>
        </w:rPr>
        <w:t xml:space="preserve">项目名称：</w:t>
      </w:r>
      <w:r>
        <w:rPr>
          <w:rFonts w:hint="eastAsia" w:ascii="宋体" w:hAnsi="宋体"/>
          <w:sz w:val="24"/>
          <w:lang w:val="de-DE"/>
        </w:rPr>
        <w:t xml:space="preserve">2026年森林防火预警监控设备设施运维服务项目</w:t>
      </w:r>
      <w:r/>
    </w:p>
    <w:p>
      <w:pPr>
        <w:pStyle w:val="898"/>
        <w:spacing w:line="360" w:lineRule="auto"/>
        <w:rPr>
          <w:rFonts w:hint="eastAsia" w:ascii="宋体" w:hAnsi="宋体" w:cs="宋体"/>
          <w:sz w:val="24"/>
        </w:rPr>
      </w:pPr>
      <w:r>
        <w:rPr>
          <w:rFonts w:hint="eastAsia" w:ascii="宋体" w:hAnsi="宋体" w:cs="宋体"/>
          <w:sz w:val="24"/>
        </w:rPr>
      </w:r>
      <w:r/>
    </w:p>
    <w:p>
      <w:pPr>
        <w:pStyle w:val="898"/>
        <w:spacing w:line="360" w:lineRule="auto"/>
        <w:rPr>
          <w:rFonts w:hint="eastAsia" w:ascii="宋体" w:hAnsi="宋体" w:cs="宋体"/>
          <w:sz w:val="24"/>
        </w:rPr>
      </w:pPr>
      <w:r>
        <w:rPr>
          <w:rFonts w:hint="eastAsia" w:ascii="宋体" w:hAnsi="宋体" w:cs="宋体"/>
          <w:sz w:val="24"/>
        </w:rPr>
        <w:t xml:space="preserve">本次为首次报价                                   货币单位：人民币元</w:t>
      </w:r>
      <w:r/>
    </w:p>
    <w:p>
      <w:pPr>
        <w:pStyle w:val="898"/>
        <w:spacing w:line="360" w:lineRule="auto"/>
        <w:rPr>
          <w:rFonts w:hint="eastAsia" w:ascii="宋体" w:hAnsi="宋体" w:cs="宋体"/>
          <w:sz w:val="24"/>
        </w:rPr>
      </w:pPr>
      <w:r>
        <w:rPr>
          <w:rFonts w:hint="eastAsia" w:ascii="宋体" w:hAnsi="宋体" w:cs="宋体"/>
          <w:sz w:val="24"/>
        </w:rPr>
        <w:t xml:space="preserve">                  </w:t>
      </w:r>
      <w:r/>
    </w:p>
    <w:tbl>
      <w:tblPr>
        <w:tblStyle w:val="823"/>
        <w:tblW w:w="8553" w:type="dxa"/>
        <w:jc w:val="center"/>
        <w:tblBorders>
          <w:top w:val="single" w:color="000000" w:sz="6" w:space="0"/>
          <w:left w:val="single" w:color="000000" w:sz="6" w:space="0"/>
          <w:bottom w:val="single" w:color="000000" w:sz="2" w:space="0"/>
          <w:right w:val="single" w:color="000000" w:sz="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2"/>
        <w:gridCol w:w="2950"/>
        <w:gridCol w:w="2951"/>
      </w:tblGrid>
      <w:tr>
        <w:trPr>
          <w:cantSplit/>
          <w:jc w:val="center"/>
          <w:trHeight w:val="884"/>
        </w:trPr>
        <w:tc>
          <w:tcPr>
            <w:tcW w:w="265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295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项目内容</w:t>
            </w:r>
            <w:r/>
          </w:p>
        </w:tc>
        <w:tc>
          <w:tcPr>
            <w:tcW w:w="295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总价（小写）</w:t>
            </w:r>
            <w:r/>
          </w:p>
        </w:tc>
      </w:tr>
      <w:tr>
        <w:trPr>
          <w:cantSplit/>
          <w:jc w:val="center"/>
          <w:trHeight w:val="1043"/>
        </w:trPr>
        <w:tc>
          <w:tcPr>
            <w:tcW w:w="2652" w:type="dxa"/>
            <w:vAlign w:val="center"/>
            <w:textDirection w:val="lrTb"/>
            <w:noWrap w:val="false"/>
          </w:tcPr>
          <w:p>
            <w:pPr>
              <w:jc w:val="center"/>
              <w:rPr>
                <w:rFonts w:hint="eastAsia" w:ascii="宋体" w:hAnsi="宋体" w:cs="宋体"/>
                <w:sz w:val="24"/>
              </w:rPr>
            </w:pPr>
            <w:r>
              <w:rPr>
                <w:rFonts w:hint="eastAsia" w:ascii="宋体" w:hAnsi="宋体"/>
                <w:sz w:val="24"/>
                <w:lang w:val="de-DE"/>
              </w:rPr>
              <w:t xml:space="preserve">2026年森林防火预警监控设备设施运维服务项目</w:t>
            </w:r>
            <w:r/>
          </w:p>
        </w:tc>
        <w:tc>
          <w:tcPr>
            <w:tcW w:w="295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详见响应文件</w:t>
            </w:r>
            <w:r/>
          </w:p>
        </w:tc>
        <w:tc>
          <w:tcPr>
            <w:tcW w:w="29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923"/>
        </w:trPr>
        <w:tc>
          <w:tcPr>
            <w:tcW w:w="2652" w:type="dxa"/>
            <w:vAlign w:val="center"/>
            <w:textDirection w:val="lrTb"/>
            <w:noWrap w:val="false"/>
          </w:tcPr>
          <w:p>
            <w:pPr>
              <w:rPr>
                <w:rFonts w:hint="eastAsia" w:ascii="宋体" w:hAnsi="宋体" w:cs="宋体"/>
                <w:sz w:val="24"/>
              </w:rPr>
            </w:pPr>
            <w:r>
              <w:rPr>
                <w:rFonts w:hint="eastAsia" w:ascii="宋体" w:hAnsi="宋体" w:cs="宋体"/>
                <w:sz w:val="24"/>
                <w:lang w:eastAsia="zh-CN"/>
              </w:rPr>
              <w:t xml:space="preserve">报</w:t>
            </w:r>
            <w:r>
              <w:rPr>
                <w:rFonts w:hint="eastAsia" w:ascii="宋体" w:hAnsi="宋体" w:cs="宋体"/>
                <w:sz w:val="24"/>
              </w:rPr>
              <w:t xml:space="preserve">价（大写）：</w:t>
            </w:r>
            <w:r/>
          </w:p>
        </w:tc>
        <w:tc>
          <w:tcPr>
            <w:gridSpan w:val="2"/>
            <w:tcW w:w="5901" w:type="dxa"/>
            <w:vAlign w:val="center"/>
            <w:textDirection w:val="lrTb"/>
            <w:noWrap w:val="false"/>
          </w:tcPr>
          <w:p>
            <w:pPr>
              <w:tabs>
                <w:tab w:val="left" w:pos="903" w:leader="none"/>
              </w:tabs>
              <w:rPr>
                <w:rFonts w:hint="eastAsia" w:ascii="宋体" w:hAnsi="宋体" w:cs="宋体"/>
                <w:sz w:val="24"/>
              </w:rPr>
            </w:pPr>
            <w:r>
              <w:rPr>
                <w:rFonts w:hint="eastAsia" w:ascii="宋体" w:hAnsi="宋体" w:cs="宋体"/>
                <w:sz w:val="24"/>
              </w:rPr>
              <w:tab/>
            </w:r>
            <w:r/>
          </w:p>
        </w:tc>
      </w:tr>
    </w:tbl>
    <w:p>
      <w:pPr>
        <w:pStyle w:val="898"/>
        <w:spacing w:line="360" w:lineRule="auto"/>
        <w:rPr>
          <w:rFonts w:hint="eastAsia" w:ascii="宋体" w:hAnsi="宋体" w:cs="宋体"/>
          <w:sz w:val="24"/>
        </w:rPr>
      </w:pPr>
      <w:r>
        <w:rPr>
          <w:rFonts w:hint="eastAsia" w:ascii="宋体" w:hAnsi="宋体" w:cs="宋体"/>
          <w:sz w:val="24"/>
        </w:rPr>
      </w:r>
      <w:r/>
    </w:p>
    <w:p>
      <w:pPr>
        <w:pStyle w:val="898"/>
        <w:spacing w:line="360" w:lineRule="auto"/>
        <w:rPr>
          <w:rFonts w:hint="eastAsia" w:ascii="宋体" w:hAnsi="宋体" w:cs="宋体"/>
          <w:sz w:val="24"/>
        </w:rPr>
      </w:pPr>
      <w:r>
        <w:rPr>
          <w:rFonts w:hint="eastAsia" w:ascii="宋体" w:hAnsi="宋体" w:cs="宋体"/>
          <w:sz w:val="24"/>
        </w:rPr>
      </w:r>
      <w:r/>
    </w:p>
    <w:p>
      <w:pPr>
        <w:pStyle w:val="898"/>
        <w:spacing w:line="360" w:lineRule="auto"/>
        <w:rPr>
          <w:rFonts w:hint="eastAsia" w:ascii="宋体" w:hAnsi="宋体" w:cs="宋体"/>
          <w:sz w:val="24"/>
        </w:rPr>
      </w:pPr>
      <w:r>
        <w:rPr>
          <w:rFonts w:hint="eastAsia" w:ascii="宋体" w:hAnsi="宋体" w:cs="宋体"/>
          <w:sz w:val="24"/>
        </w:rPr>
      </w:r>
      <w:r/>
    </w:p>
    <w:p>
      <w:pPr>
        <w:pStyle w:val="898"/>
        <w:spacing w:line="360" w:lineRule="auto"/>
        <w:rPr>
          <w:rFonts w:hint="eastAsia" w:ascii="宋体" w:hAnsi="宋体" w:cs="宋体"/>
          <w:sz w:val="24"/>
        </w:rPr>
      </w:pPr>
      <w:r>
        <w:rPr>
          <w:rFonts w:hint="eastAsia" w:ascii="宋体" w:hAnsi="宋体" w:cs="宋体"/>
          <w:sz w:val="24"/>
        </w:rPr>
        <w:t xml:space="preserve">报价说明：</w:t>
      </w:r>
      <w:r/>
    </w:p>
    <w:p>
      <w:pPr>
        <w:pStyle w:val="898"/>
        <w:ind w:right="-1052" w:firstLine="480"/>
        <w:spacing w:line="360" w:lineRule="auto"/>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pStyle w:val="898"/>
        <w:ind w:right="-1052" w:firstLine="480"/>
        <w:spacing w:line="360" w:lineRule="auto"/>
        <w:rPr>
          <w:rFonts w:hint="eastAsia" w:ascii="宋体" w:hAnsi="宋体" w:cs="宋体"/>
          <w:sz w:val="24"/>
        </w:rPr>
      </w:pPr>
      <w:r>
        <w:rPr>
          <w:rFonts w:hint="eastAsia" w:ascii="宋体" w:hAnsi="宋体" w:cs="宋体"/>
          <w:sz w:val="24"/>
        </w:rPr>
        <w:t xml:space="preserve">2.报价以总价为准，大小写不一致以大写为准。</w:t>
      </w:r>
      <w:r/>
    </w:p>
    <w:p>
      <w:pPr>
        <w:pStyle w:val="898"/>
        <w:ind w:right="-1052" w:firstLine="480"/>
        <w:spacing w:line="360" w:lineRule="auto"/>
        <w:rPr>
          <w:rFonts w:hint="eastAsia" w:ascii="宋体" w:hAnsi="宋体" w:cs="宋体"/>
          <w:sz w:val="24"/>
        </w:rPr>
      </w:pPr>
      <w:r>
        <w:rPr>
          <w:rFonts w:hint="eastAsia" w:ascii="宋体" w:hAnsi="宋体" w:cs="宋体"/>
          <w:sz w:val="24"/>
        </w:rPr>
        <w:t xml:space="preserve">3.偏离说明：详见《偏离表》。</w:t>
      </w:r>
      <w:r/>
    </w:p>
    <w:p>
      <w:pPr>
        <w:pStyle w:val="904"/>
        <w:ind w:left="0" w:firstLine="398"/>
        <w:rPr>
          <w:rFonts w:hint="eastAsia" w:ascii="宋体" w:hAnsi="宋体" w:eastAsia="宋体" w:cs="宋体"/>
          <w:sz w:val="24"/>
          <w:szCs w:val="24"/>
          <w:lang w:val="en-US" w:eastAsia="zh-CN" w:bidi="ar-SA"/>
        </w:rPr>
      </w:pPr>
      <w:r>
        <w:rPr>
          <w:rFonts w:hint="eastAsia"/>
          <w:lang w:val="en-US" w:eastAsia="zh-CN"/>
        </w:rPr>
        <w:t xml:space="preserve"> </w:t>
      </w:r>
      <w:r>
        <w:rPr>
          <w:rFonts w:hint="eastAsia" w:ascii="宋体" w:hAnsi="宋体" w:eastAsia="宋体" w:cs="宋体"/>
          <w:sz w:val="24"/>
          <w:szCs w:val="24"/>
          <w:lang w:val="en-US" w:eastAsia="zh-CN" w:bidi="ar-SA"/>
        </w:rPr>
        <w:t xml:space="preserve">4</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磋商报价的首次报价及最终报价以“苏采云”系统内填报为准。</w:t>
      </w:r>
      <w:r/>
    </w:p>
    <w:p>
      <w:pPr>
        <w:pStyle w:val="905"/>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8"/>
        <w:ind w:right="-1052" w:firstLine="480"/>
        <w:spacing w:line="360" w:lineRule="auto"/>
        <w:rPr>
          <w:rFonts w:hint="default"/>
          <w:lang w:val="en-US" w:eastAsia="zh-CN"/>
        </w:rPr>
      </w:pPr>
      <w:r>
        <w:rPr>
          <w:rFonts w:hint="default" w:ascii="宋体" w:hAnsi="宋体" w:cs="宋体"/>
          <w:sz w:val="24"/>
          <w:lang w:val="en-US" w:eastAsia="zh-CN"/>
        </w:rPr>
        <w:t xml:space="preserve">承诺：本项目由供应商本企业独自提供服务，不转包或分包。</w:t>
      </w:r>
      <w:r/>
    </w:p>
    <w:p>
      <w:pPr>
        <w:pStyle w:val="898"/>
        <w:ind w:firstLine="480"/>
        <w:spacing w:line="360" w:lineRule="auto"/>
        <w:rPr>
          <w:rFonts w:hint="eastAsia" w:ascii="宋体" w:hAnsi="宋体" w:cs="宋体"/>
          <w:sz w:val="24"/>
        </w:rPr>
      </w:pPr>
      <w:r>
        <w:rPr>
          <w:rFonts w:hint="eastAsia" w:ascii="宋体" w:hAnsi="宋体" w:cs="宋体"/>
          <w:sz w:val="24"/>
        </w:rPr>
      </w:r>
      <w:r/>
    </w:p>
    <w:p>
      <w:pPr>
        <w:pStyle w:val="898"/>
        <w:ind w:firstLine="480"/>
        <w:spacing w:line="360" w:lineRule="auto"/>
        <w:rPr>
          <w:rFonts w:hint="eastAsia" w:ascii="宋体" w:hAnsi="宋体" w:cs="宋体"/>
          <w:sz w:val="24"/>
        </w:rPr>
      </w:pPr>
      <w:r>
        <w:rPr>
          <w:rFonts w:hint="eastAsia" w:ascii="宋体" w:hAnsi="宋体" w:cs="宋体"/>
          <w:sz w:val="24"/>
        </w:rPr>
      </w:r>
      <w:r/>
    </w:p>
    <w:p>
      <w:pPr>
        <w:pStyle w:val="898"/>
        <w:ind w:right="29" w:firstLine="3960"/>
        <w:spacing w:line="360" w:lineRule="auto"/>
        <w:rPr>
          <w:rFonts w:hint="eastAsia" w:ascii="宋体" w:hAnsi="宋体" w:cs="宋体"/>
          <w:sz w:val="24"/>
        </w:rPr>
      </w:pPr>
      <w:r>
        <w:rPr>
          <w:rFonts w:hint="eastAsia" w:ascii="宋体" w:hAnsi="宋体" w:cs="宋体"/>
          <w:sz w:val="24"/>
        </w:rPr>
        <w:t xml:space="preserve">供应商（电子签章）：</w:t>
      </w:r>
      <w:r/>
    </w:p>
    <w:p>
      <w:pPr>
        <w:pStyle w:val="898"/>
        <w:ind w:firstLine="3960"/>
        <w:spacing w:line="360" w:lineRule="auto"/>
        <w:rPr>
          <w:rFonts w:hint="eastAsia" w:ascii="宋体" w:hAnsi="宋体" w:cs="宋体"/>
          <w:b/>
          <w:bCs/>
          <w:sz w:val="24"/>
        </w:rPr>
      </w:pPr>
      <w:r>
        <w:rPr>
          <w:rFonts w:hint="eastAsia" w:ascii="宋体" w:hAnsi="宋体" w:cs="宋体"/>
          <w:sz w:val="24"/>
        </w:rPr>
        <w:t xml:space="preserve">日期：</w:t>
      </w:r>
      <w:bookmarkEnd w:id="2"/>
      <w:r/>
      <w:r/>
    </w:p>
    <w:p>
      <w:pPr>
        <w:pStyle w:val="898"/>
        <w:ind w:right="29"/>
        <w:spacing w:line="360" w:lineRule="auto"/>
        <w:rPr>
          <w:rFonts w:hint="eastAsia" w:ascii="宋体" w:hAnsi="宋体" w:cs="宋体"/>
          <w:sz w:val="24"/>
        </w:rPr>
      </w:pPr>
      <w:r>
        <w:rPr>
          <w:rFonts w:hint="eastAsia" w:ascii="宋体" w:hAnsi="宋体" w:cs="宋体"/>
          <w:sz w:val="24"/>
        </w:rPr>
      </w:r>
      <w:r/>
    </w:p>
    <w:p>
      <w:pPr>
        <w:pStyle w:val="898"/>
        <w:rPr>
          <w:rFonts w:hint="eastAsia" w:ascii="宋体" w:hAnsi="宋体" w:cs="宋体"/>
        </w:rPr>
      </w:pPr>
      <w:r>
        <w:rPr>
          <w:rFonts w:hint="eastAsia" w:ascii="宋体" w:hAnsi="宋体" w:cs="宋体"/>
        </w:rPr>
      </w:r>
      <w:r/>
    </w:p>
    <w:p>
      <w:pPr>
        <w:pStyle w:val="898"/>
        <w:rPr>
          <w:rFonts w:hint="eastAsia" w:ascii="宋体" w:hAnsi="宋体" w:cs="宋体"/>
        </w:rPr>
      </w:pPr>
      <w:r>
        <w:rPr>
          <w:rFonts w:hint="eastAsia" w:ascii="宋体" w:hAnsi="宋体" w:cs="宋体"/>
        </w:rPr>
      </w:r>
      <w:r/>
    </w:p>
    <w:p>
      <w:pPr>
        <w:pStyle w:val="898"/>
        <w:jc w:val="center"/>
        <w:rPr>
          <w:rFonts w:hint="eastAsia" w:ascii="宋体" w:hAnsi="宋体" w:cs="宋体"/>
          <w:b/>
          <w:bCs/>
          <w:sz w:val="36"/>
        </w:rPr>
      </w:pPr>
      <w:r>
        <w:rPr>
          <w:rFonts w:hint="eastAsia" w:ascii="宋体" w:hAnsi="宋体" w:cs="宋体"/>
          <w:b/>
          <w:bCs/>
          <w:sz w:val="36"/>
        </w:rPr>
        <w:t xml:space="preserve">4.分项价格表</w:t>
      </w:r>
      <w:r/>
    </w:p>
    <w:p>
      <w:pPr>
        <w:pStyle w:val="898"/>
        <w:jc w:val="center"/>
        <w:rPr>
          <w:rFonts w:hint="eastAsia" w:ascii="宋体" w:hAnsi="宋体" w:cs="宋体"/>
          <w:b/>
          <w:bCs/>
          <w:sz w:val="36"/>
        </w:rPr>
      </w:pPr>
      <w:r>
        <w:rPr>
          <w:rFonts w:hint="eastAsia" w:ascii="宋体" w:hAnsi="宋体" w:cs="宋体"/>
          <w:b/>
          <w:bCs/>
          <w:sz w:val="36"/>
        </w:rPr>
      </w:r>
      <w:r/>
    </w:p>
    <w:p>
      <w:pPr>
        <w:pStyle w:val="898"/>
        <w:ind w:firstLine="480"/>
        <w:jc w:val="center"/>
        <w:rPr>
          <w:rFonts w:hint="eastAsia" w:ascii="宋体" w:hAnsi="宋体" w:cs="宋体"/>
          <w:sz w:val="24"/>
        </w:rPr>
      </w:pPr>
      <w:r>
        <w:rPr>
          <w:rFonts w:hint="eastAsia" w:ascii="宋体" w:hAnsi="宋体" w:cs="宋体"/>
          <w:sz w:val="24"/>
        </w:rPr>
      </w:r>
      <w:r/>
    </w:p>
    <w:p>
      <w:pPr>
        <w:pStyle w:val="907"/>
        <w:spacing w:line="360" w:lineRule="auto"/>
        <w:rPr>
          <w:rFonts w:hint="eastAsia" w:ascii="宋体" w:hAnsi="宋体" w:cs="宋体"/>
          <w:sz w:val="24"/>
          <w:lang w:eastAsia="zh-CN"/>
        </w:rPr>
      </w:pPr>
      <w:r/>
      <w:bookmarkStart w:id="3" w:name="_Hlk201155124"/>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pStyle w:val="907"/>
        <w:spacing w:line="360" w:lineRule="auto"/>
      </w:pPr>
      <w:r>
        <w:rPr>
          <w:rFonts w:hint="eastAsia" w:ascii="宋体" w:hAnsi="宋体"/>
          <w:sz w:val="24"/>
        </w:rPr>
        <w:t xml:space="preserve">项目名称：</w:t>
      </w:r>
      <w:r>
        <w:rPr>
          <w:rFonts w:hint="eastAsia" w:ascii="宋体" w:hAnsi="宋体"/>
          <w:sz w:val="24"/>
          <w:lang w:val="de-DE"/>
        </w:rPr>
        <w:t xml:space="preserve">2026年森林防火预警监控设备设施运维服务项目</w:t>
      </w:r>
      <w:r/>
    </w:p>
    <w:p>
      <w:pPr>
        <w:pStyle w:val="898"/>
        <w:rPr>
          <w:rFonts w:hint="eastAsia" w:ascii="宋体" w:hAnsi="宋体" w:cs="宋体"/>
          <w:color w:val="ff0000"/>
          <w:sz w:val="24"/>
        </w:rPr>
      </w:pPr>
      <w:r>
        <w:rPr>
          <w:rFonts w:hint="eastAsia" w:ascii="宋体" w:hAnsi="宋体" w:cs="宋体"/>
          <w:color w:val="ff0000"/>
          <w:sz w:val="24"/>
        </w:rPr>
        <w:t xml:space="preserve">              </w:t>
      </w:r>
      <w:r/>
    </w:p>
    <w:p>
      <w:pPr>
        <w:pStyle w:val="898"/>
        <w:rPr>
          <w:rFonts w:hint="eastAsia" w:ascii="宋体" w:hAnsi="宋体" w:cs="宋体"/>
          <w:color w:val="ff0000"/>
          <w:sz w:val="24"/>
        </w:rPr>
      </w:pPr>
      <w:r>
        <w:rPr>
          <w:rFonts w:hint="eastAsia" w:ascii="宋体" w:hAnsi="宋体" w:cs="宋体"/>
          <w:color w:val="ff0000"/>
          <w:sz w:val="24"/>
        </w:rPr>
      </w:r>
      <w:r/>
    </w:p>
    <w:p>
      <w:pPr>
        <w:pStyle w:val="898"/>
        <w:spacing w:line="360" w:lineRule="auto"/>
        <w:rPr>
          <w:rFonts w:hint="eastAsia" w:ascii="宋体" w:hAnsi="宋体" w:cs="宋体"/>
          <w:sz w:val="24"/>
        </w:rPr>
      </w:pPr>
      <w:r>
        <w:rPr>
          <w:rFonts w:hint="eastAsia" w:ascii="宋体" w:hAnsi="宋体" w:cs="宋体"/>
          <w:sz w:val="24"/>
        </w:rPr>
        <w:t xml:space="preserve">本次为首次报价</w:t>
      </w:r>
      <w:r/>
    </w:p>
    <w:p>
      <w:pPr>
        <w:pStyle w:val="898"/>
        <w:jc w:val="center"/>
        <w:spacing w:line="0" w:lineRule="atLeast"/>
        <w:rPr>
          <w:rFonts w:hint="eastAsia" w:ascii="宋体" w:hAnsi="宋体" w:cs="宋体"/>
          <w:color w:val="ff0000"/>
          <w:sz w:val="24"/>
        </w:rPr>
      </w:pPr>
      <w:r>
        <w:rPr>
          <w:rFonts w:hint="eastAsia" w:ascii="宋体" w:hAnsi="宋体" w:cs="宋体"/>
          <w:color w:val="ff0000"/>
          <w:sz w:val="24"/>
        </w:rPr>
      </w:r>
      <w:r/>
    </w:p>
    <w:p>
      <w:pPr>
        <w:pStyle w:val="898"/>
        <w:rPr>
          <w:rFonts w:hint="eastAsia" w:ascii="宋体" w:hAnsi="宋体" w:cs="宋体"/>
          <w:color w:val="ff0000"/>
          <w:sz w:val="24"/>
        </w:rPr>
      </w:pPr>
      <w:r>
        <w:rPr>
          <w:rFonts w:hint="eastAsia" w:ascii="宋体" w:hAnsi="宋体" w:cs="宋体"/>
          <w:color w:val="ff0000"/>
          <w:sz w:val="24"/>
        </w:rPr>
      </w:r>
      <w:r/>
    </w:p>
    <w:p>
      <w:pPr>
        <w:pStyle w:val="898"/>
        <w:ind w:firstLine="1080"/>
        <w:rPr>
          <w:rFonts w:hint="eastAsia" w:ascii="宋体" w:hAnsi="宋体" w:cs="宋体"/>
          <w:sz w:val="24"/>
        </w:rPr>
      </w:pPr>
      <w:r>
        <w:rPr>
          <w:rFonts w:hint="eastAsia" w:ascii="宋体" w:hAnsi="宋体" w:cs="宋体"/>
          <w:sz w:val="24"/>
        </w:rPr>
        <w:t xml:space="preserve">格式自拟</w:t>
      </w:r>
      <w:r/>
    </w:p>
    <w:p>
      <w:pPr>
        <w:pStyle w:val="898"/>
        <w:rPr>
          <w:rFonts w:hint="eastAsia" w:ascii="宋体" w:hAnsi="宋体" w:cs="宋体"/>
          <w:color w:val="ff0000"/>
          <w:sz w:val="24"/>
        </w:rPr>
      </w:pPr>
      <w:r>
        <w:rPr>
          <w:rFonts w:hint="eastAsia" w:ascii="宋体" w:hAnsi="宋体" w:cs="宋体"/>
          <w:color w:val="ff0000"/>
          <w:sz w:val="24"/>
        </w:rPr>
      </w:r>
      <w:r/>
    </w:p>
    <w:p>
      <w:pPr>
        <w:pStyle w:val="898"/>
        <w:rPr>
          <w:rFonts w:hint="eastAsia" w:ascii="宋体" w:hAnsi="宋体" w:cs="宋体"/>
          <w:sz w:val="24"/>
        </w:rPr>
      </w:pPr>
      <w:r>
        <w:rPr>
          <w:rFonts w:hint="eastAsia" w:ascii="宋体" w:hAnsi="宋体" w:cs="宋体"/>
          <w:sz w:val="24"/>
        </w:rPr>
      </w:r>
      <w:r/>
    </w:p>
    <w:p>
      <w:pPr>
        <w:pStyle w:val="907"/>
        <w:rPr>
          <w:rFonts w:hint="eastAsia" w:ascii="宋体" w:hAnsi="宋体" w:cs="宋体"/>
          <w:sz w:val="24"/>
        </w:rPr>
      </w:pPr>
      <w:r>
        <w:rPr>
          <w:rFonts w:hint="eastAsia" w:ascii="宋体" w:hAnsi="宋体" w:cs="宋体"/>
          <w:sz w:val="24"/>
        </w:rPr>
      </w:r>
      <w:r/>
    </w:p>
    <w:p>
      <w:pPr>
        <w:pStyle w:val="910"/>
        <w:rPr>
          <w:rFonts w:hint="eastAsia" w:ascii="宋体" w:hAnsi="宋体" w:cs="宋体"/>
          <w:sz w:val="24"/>
        </w:rPr>
      </w:pPr>
      <w:r>
        <w:rPr>
          <w:rFonts w:hint="eastAsia" w:ascii="宋体" w:hAnsi="宋体" w:cs="宋体"/>
          <w:sz w:val="24"/>
        </w:rPr>
      </w:r>
      <w:r/>
    </w:p>
    <w:p>
      <w:pPr>
        <w:pStyle w:val="898"/>
      </w:pPr>
      <w:r/>
      <w:r/>
    </w:p>
    <w:p>
      <w:pPr>
        <w:pStyle w:val="898"/>
        <w:rPr>
          <w:rFonts w:hint="eastAsia" w:ascii="宋体" w:hAnsi="宋体" w:cs="宋体"/>
          <w:sz w:val="24"/>
        </w:rPr>
      </w:pPr>
      <w:r>
        <w:rPr>
          <w:rFonts w:hint="eastAsia" w:ascii="宋体" w:hAnsi="宋体" w:cs="宋体"/>
          <w:sz w:val="24"/>
        </w:rPr>
      </w:r>
      <w:r/>
    </w:p>
    <w:p>
      <w:pPr>
        <w:pStyle w:val="898"/>
        <w:ind w:right="29"/>
        <w:rPr>
          <w:rFonts w:hint="eastAsia" w:ascii="宋体" w:hAnsi="宋体" w:cs="宋体"/>
          <w:sz w:val="24"/>
        </w:rPr>
      </w:pPr>
      <w:r>
        <w:rPr>
          <w:rFonts w:hint="eastAsia" w:ascii="宋体" w:hAnsi="宋体" w:cs="宋体"/>
          <w:sz w:val="24"/>
        </w:rPr>
        <w:t xml:space="preserve">                           供应商（电子签章）：</w:t>
      </w:r>
      <w:r/>
    </w:p>
    <w:p>
      <w:pPr>
        <w:pStyle w:val="898"/>
        <w:ind w:right="29"/>
        <w:rPr>
          <w:rFonts w:hint="eastAsia" w:ascii="宋体" w:hAnsi="宋体" w:cs="宋体"/>
          <w:sz w:val="24"/>
        </w:rPr>
      </w:pPr>
      <w:r>
        <w:rPr>
          <w:rFonts w:hint="eastAsia" w:ascii="宋体" w:hAnsi="宋体" w:cs="宋体"/>
          <w:sz w:val="24"/>
        </w:rPr>
        <w:t xml:space="preserve">                           日期：</w:t>
      </w:r>
      <w:r/>
    </w:p>
    <w:p>
      <w:pPr>
        <w:pStyle w:val="898"/>
        <w:rPr>
          <w:rFonts w:hint="eastAsia" w:ascii="宋体" w:hAnsi="宋体" w:cs="宋体"/>
          <w:sz w:val="24"/>
          <w:u w:val="single"/>
        </w:rPr>
      </w:pPr>
      <w:r>
        <w:rPr>
          <w:rFonts w:hint="eastAsia" w:ascii="宋体" w:hAnsi="宋体" w:cs="宋体"/>
          <w:sz w:val="24"/>
          <w:u w:val="single"/>
        </w:rPr>
      </w:r>
      <w:r/>
    </w:p>
    <w:p>
      <w:pPr>
        <w:pStyle w:val="898"/>
        <w:spacing w:line="400" w:lineRule="exact"/>
        <w:rPr>
          <w:rFonts w:hint="eastAsia" w:ascii="宋体" w:hAnsi="宋体" w:cs="宋体"/>
          <w:sz w:val="24"/>
        </w:rPr>
      </w:pPr>
      <w:r>
        <w:rPr>
          <w:rFonts w:hint="eastAsia" w:ascii="宋体" w:hAnsi="宋体" w:cs="宋体"/>
          <w:sz w:val="24"/>
        </w:rPr>
      </w:r>
      <w:r/>
    </w:p>
    <w:p>
      <w:pPr>
        <w:pStyle w:val="907"/>
        <w:rPr>
          <w:rFonts w:hint="eastAsia" w:ascii="宋体" w:hAnsi="宋体" w:cs="宋体"/>
          <w:sz w:val="24"/>
        </w:rPr>
      </w:pPr>
      <w:r>
        <w:rPr>
          <w:rFonts w:hint="eastAsia" w:ascii="宋体" w:hAnsi="宋体" w:cs="宋体"/>
          <w:sz w:val="24"/>
        </w:rPr>
      </w:r>
      <w:r/>
    </w:p>
    <w:p>
      <w:pPr>
        <w:pStyle w:val="910"/>
        <w:spacing w:line="360" w:lineRule="auto"/>
      </w:pPr>
      <w:r/>
      <w:r/>
    </w:p>
    <w:p>
      <w:pPr>
        <w:pStyle w:val="898"/>
        <w:spacing w:line="360" w:lineRule="auto"/>
        <w:rPr>
          <w:rFonts w:hint="eastAsia" w:ascii="宋体" w:hAnsi="宋体" w:cs="宋体"/>
          <w:sz w:val="24"/>
        </w:rPr>
      </w:pPr>
      <w:r>
        <w:rPr>
          <w:rFonts w:hint="eastAsia" w:ascii="宋体" w:hAnsi="宋体" w:cs="宋体"/>
          <w:sz w:val="24"/>
        </w:rPr>
        <w:t xml:space="preserve">注：1如果不提供详细分项报价将视为没有实质性响应。</w:t>
      </w:r>
      <w:r/>
    </w:p>
    <w:p>
      <w:pPr>
        <w:pStyle w:val="898"/>
        <w:ind w:firstLine="480"/>
        <w:spacing w:line="360" w:lineRule="auto"/>
        <w:rPr>
          <w:rFonts w:hint="eastAsia" w:ascii="宋体" w:hAnsi="宋体" w:cs="宋体"/>
          <w:sz w:val="24"/>
        </w:rPr>
      </w:pPr>
      <w:r>
        <w:rPr>
          <w:rFonts w:hint="eastAsia" w:ascii="宋体" w:hAnsi="宋体" w:cs="宋体"/>
          <w:sz w:val="24"/>
        </w:rPr>
        <w:t xml:space="preserve">2.供应商对以上数据的真实性负责。</w:t>
      </w:r>
      <w:r/>
    </w:p>
    <w:p>
      <w:pPr>
        <w:pStyle w:val="898"/>
        <w:ind w:firstLine="482"/>
        <w:spacing w:line="360" w:lineRule="auto"/>
        <w:rPr>
          <w:rFonts w:hint="eastAsia" w:ascii="宋体" w:hAnsi="宋体" w:cs="宋体"/>
          <w:bCs/>
          <w:iCs/>
          <w:sz w:val="24"/>
        </w:rPr>
      </w:pPr>
      <w:r>
        <w:rPr>
          <w:rFonts w:hint="eastAsia" w:ascii="宋体" w:hAnsi="宋体" w:cs="宋体"/>
          <w:bCs/>
          <w:iCs/>
          <w:sz w:val="24"/>
        </w:rPr>
        <w:t xml:space="preserve">3.</w:t>
      </w:r>
      <w:r>
        <w:rPr>
          <w:rFonts w:hint="eastAsia" w:ascii="宋体" w:hAnsi="宋体" w:cs="宋体"/>
          <w:bCs/>
          <w:iCs/>
          <w:sz w:val="24"/>
          <w:lang w:eastAsia="zh-CN"/>
        </w:rPr>
        <w:t xml:space="preserve">徐州市文德工程咨询有限公司</w:t>
      </w:r>
      <w:r>
        <w:rPr>
          <w:rFonts w:hint="eastAsia" w:ascii="宋体" w:hAnsi="宋体" w:cs="宋体"/>
          <w:bCs/>
          <w:iCs/>
          <w:sz w:val="24"/>
        </w:rPr>
        <w:t xml:space="preserve">有权将以上内容进行公示。</w:t>
      </w:r>
      <w:bookmarkEnd w:id="3"/>
      <w:r/>
      <w:r/>
    </w:p>
    <w:p>
      <w:pPr>
        <w:pStyle w:val="898"/>
        <w:rPr>
          <w:rFonts w:hint="eastAsia" w:ascii="宋体" w:hAnsi="宋体" w:cs="宋体"/>
          <w:b/>
          <w:bCs/>
          <w:sz w:val="24"/>
        </w:rPr>
      </w:pPr>
      <w:r>
        <w:rPr>
          <w:rFonts w:hint="eastAsia" w:ascii="宋体" w:hAnsi="宋体" w:cs="宋体"/>
          <w:b/>
          <w:bCs/>
          <w:sz w:val="24"/>
        </w:rPr>
      </w:r>
      <w:r/>
    </w:p>
    <w:p>
      <w:pPr>
        <w:pStyle w:val="898"/>
        <w:ind w:firstLine="480"/>
        <w:rPr>
          <w:rFonts w:hint="eastAsia" w:ascii="宋体" w:hAnsi="宋体" w:cs="宋体"/>
          <w:sz w:val="24"/>
        </w:rPr>
      </w:pPr>
      <w:r>
        <w:rPr>
          <w:rFonts w:hint="eastAsia" w:ascii="宋体" w:hAnsi="宋体" w:cs="宋体"/>
          <w:sz w:val="24"/>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t xml:space="preserve">5.偏离表</w:t>
      </w:r>
      <w:r/>
    </w:p>
    <w:p>
      <w:pPr>
        <w:pStyle w:val="898"/>
        <w:jc w:val="left"/>
        <w:spacing w:line="400" w:lineRule="exact"/>
        <w:rPr>
          <w:rFonts w:hint="eastAsia" w:ascii="宋体" w:hAnsi="宋体" w:cs="宋体"/>
          <w:sz w:val="24"/>
        </w:rPr>
      </w:pPr>
      <w:r>
        <w:rPr>
          <w:rFonts w:hint="eastAsia" w:ascii="宋体" w:hAnsi="宋体" w:cs="宋体"/>
          <w:sz w:val="24"/>
        </w:rPr>
      </w:r>
      <w:r/>
    </w:p>
    <w:p>
      <w:pPr>
        <w:pStyle w:val="898"/>
        <w:jc w:val="left"/>
        <w:spacing w:line="360" w:lineRule="auto"/>
        <w:rPr>
          <w:rFonts w:hint="eastAsia" w:ascii="宋体" w:hAnsi="宋体" w:cs="宋体"/>
          <w:sz w:val="24"/>
          <w:lang w:eastAsia="zh-CN"/>
        </w:rPr>
      </w:pPr>
      <w:r/>
      <w:bookmarkStart w:id="4" w:name="_Hlk201158970"/>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pStyle w:val="898"/>
        <w:jc w:val="left"/>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sz w:val="24"/>
          <w:lang w:val="de-DE"/>
        </w:rPr>
        <w:t xml:space="preserve">2026年森林防火预警监控设备设施运维服务项目</w:t>
      </w:r>
      <w:r/>
    </w:p>
    <w:tbl>
      <w:tblPr>
        <w:tblStyle w:val="823"/>
        <w:tblW w:w="8977"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2"/>
        <w:gridCol w:w="905"/>
        <w:gridCol w:w="2505"/>
        <w:gridCol w:w="1477"/>
        <w:gridCol w:w="1267"/>
        <w:gridCol w:w="1991"/>
      </w:tblGrid>
      <w:tr>
        <w:trPr>
          <w:trHeight w:val="1386"/>
        </w:trPr>
        <w:tc>
          <w:tcPr>
            <w:tcW w:w="832"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caps/>
                <w:sz w:val="24"/>
              </w:rPr>
              <w:t xml:space="preserve">序号</w:t>
            </w:r>
            <w:r/>
          </w:p>
        </w:tc>
        <w:tc>
          <w:tcPr>
            <w:tcW w:w="905"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caps/>
                <w:sz w:val="24"/>
              </w:rPr>
              <w:t xml:space="preserve">偏离内容</w:t>
            </w:r>
            <w:r/>
          </w:p>
        </w:tc>
        <w:tc>
          <w:tcPr>
            <w:tcW w:w="2505"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W w:w="1477"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sz w:val="24"/>
              </w:rPr>
              <w:t xml:space="preserve">首次响应文件中的内容</w:t>
            </w:r>
            <w:r/>
          </w:p>
        </w:tc>
        <w:tc>
          <w:tcPr>
            <w:tcW w:w="1267"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caps/>
                <w:sz w:val="24"/>
              </w:rPr>
              <w:t xml:space="preserve">（正/负/无）偏离</w:t>
            </w:r>
            <w:r/>
          </w:p>
        </w:tc>
        <w:tc>
          <w:tcPr>
            <w:tcW w:w="1991"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caps/>
                <w:sz w:val="24"/>
              </w:rPr>
              <w:t xml:space="preserve">说明</w:t>
            </w:r>
            <w:r/>
          </w:p>
        </w:tc>
      </w:tr>
      <w:tr>
        <w:trPr>
          <w:trHeight w:val="784"/>
        </w:trPr>
        <w:tc>
          <w:tcPr>
            <w:tcW w:w="832"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905"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2505"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1477"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1267"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1991"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bl>
    <w:p>
      <w:pPr>
        <w:pStyle w:val="898"/>
        <w:rPr>
          <w:rFonts w:hint="eastAsia" w:ascii="宋体" w:hAnsi="宋体" w:cs="宋体"/>
          <w:sz w:val="24"/>
          <w:u w:val="single"/>
        </w:rPr>
      </w:pPr>
      <w:r>
        <w:rPr>
          <w:rFonts w:hint="eastAsia" w:ascii="宋体" w:hAnsi="宋体" w:cs="宋体"/>
          <w:sz w:val="24"/>
          <w:u w:val="single"/>
        </w:rPr>
      </w:r>
      <w:r/>
    </w:p>
    <w:p>
      <w:pPr>
        <w:pStyle w:val="898"/>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98"/>
        <w:spacing w:line="360" w:lineRule="auto"/>
        <w:rPr>
          <w:rFonts w:hint="eastAsia" w:ascii="宋体" w:hAnsi="宋体" w:cs="宋体"/>
          <w:sz w:val="24"/>
        </w:rPr>
      </w:pPr>
      <w:r>
        <w:rPr>
          <w:rFonts w:hint="eastAsia" w:ascii="宋体" w:hAnsi="宋体" w:cs="宋体"/>
          <w:sz w:val="24"/>
        </w:rPr>
      </w:r>
      <w:r/>
    </w:p>
    <w:p>
      <w:pPr>
        <w:pStyle w:val="898"/>
        <w:ind w:right="29"/>
        <w:spacing w:line="360" w:lineRule="auto"/>
        <w:rPr>
          <w:rFonts w:hint="eastAsia" w:ascii="宋体" w:hAnsi="宋体" w:cs="宋体"/>
          <w:sz w:val="24"/>
        </w:rPr>
      </w:pPr>
      <w:r>
        <w:rPr>
          <w:rFonts w:hint="eastAsia" w:ascii="宋体" w:hAnsi="宋体" w:cs="宋体"/>
          <w:sz w:val="24"/>
        </w:rPr>
        <w:t xml:space="preserve">                           供应商（电子签章）：</w:t>
      </w:r>
      <w:r/>
    </w:p>
    <w:p>
      <w:pPr>
        <w:pStyle w:val="898"/>
        <w:ind w:right="29"/>
        <w:spacing w:line="360" w:lineRule="auto"/>
        <w:rPr>
          <w:rFonts w:hint="eastAsia" w:ascii="宋体" w:hAnsi="宋体" w:cs="宋体"/>
          <w:sz w:val="24"/>
        </w:rPr>
      </w:pPr>
      <w:r>
        <w:rPr>
          <w:rFonts w:hint="eastAsia" w:ascii="宋体" w:hAnsi="宋体" w:cs="宋体"/>
          <w:sz w:val="24"/>
        </w:rPr>
        <w:t xml:space="preserve">                           日期：</w:t>
      </w:r>
      <w:bookmarkEnd w:id="4"/>
      <w:r/>
      <w:r/>
    </w:p>
    <w:p>
      <w:pPr>
        <w:pStyle w:val="898"/>
        <w:rPr>
          <w:rFonts w:hint="eastAsia" w:ascii="宋体" w:hAnsi="宋体" w:cs="宋体"/>
          <w:sz w:val="24"/>
        </w:rPr>
      </w:pPr>
      <w:r>
        <w:rPr>
          <w:rFonts w:hint="eastAsia" w:ascii="宋体" w:hAnsi="宋体" w:cs="宋体"/>
          <w:sz w:val="24"/>
        </w:rPr>
      </w:r>
      <w:r/>
    </w:p>
    <w:p>
      <w:pPr>
        <w:jc w:val="center"/>
        <w:rPr>
          <w:rFonts w:hint="eastAsia" w:ascii="宋体" w:hAnsi="宋体" w:cs="宋体"/>
          <w:b/>
          <w:bCs/>
          <w:sz w:val="30"/>
          <w:szCs w:val="30"/>
        </w:rPr>
      </w:pPr>
      <w:r/>
      <w:bookmarkStart w:id="5" w:name="_Toc80122316"/>
      <w:r/>
      <w:bookmarkStart w:id="6" w:name="_Toc498006748"/>
      <w:r/>
      <w:bookmarkStart w:id="7" w:name="_Toc358569763"/>
      <w:r/>
      <w:r/>
    </w:p>
    <w:p>
      <w:pPr>
        <w:jc w:val="center"/>
        <w:rPr>
          <w:rFonts w:hint="eastAsia" w:ascii="宋体" w:hAnsi="宋体" w:cs="宋体"/>
          <w:b/>
          <w:bCs/>
          <w:sz w:val="30"/>
          <w:szCs w:val="30"/>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sz w:val="30"/>
          <w:szCs w:val="30"/>
        </w:rPr>
      </w:r>
      <w:r/>
    </w:p>
    <w:p>
      <w:pPr>
        <w:jc w:val="center"/>
        <w:rPr>
          <w:rFonts w:hint="eastAsia" w:ascii="宋体" w:hAnsi="宋体" w:cs="宋体"/>
          <w:b/>
          <w:bCs/>
          <w:sz w:val="36"/>
          <w:szCs w:val="36"/>
        </w:rPr>
      </w:pPr>
      <w:r>
        <w:rPr>
          <w:rFonts w:hint="eastAsia" w:ascii="宋体" w:hAnsi="宋体" w:cs="宋体"/>
          <w:b/>
          <w:bCs/>
          <w:sz w:val="36"/>
          <w:szCs w:val="36"/>
        </w:rPr>
        <w:t xml:space="preserve">6.拟签订的合同文本</w:t>
      </w:r>
      <w:r/>
    </w:p>
    <w:p>
      <w:pPr>
        <w:pStyle w:val="837"/>
        <w:ind w:firstLine="480"/>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37"/>
        <w:ind w:firstLine="480"/>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37"/>
        <w:ind w:firstLine="480"/>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37"/>
        <w:ind w:firstLine="480"/>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29"/>
        <w:jc w:val="center"/>
        <w:rPr>
          <w:rFonts w:hint="eastAsia" w:ascii="宋体" w:hAnsi="宋体" w:cs="宋体"/>
          <w:sz w:val="52"/>
          <w:szCs w:val="52"/>
          <w:highlight w:val="yellow"/>
        </w:rPr>
      </w:pPr>
      <w:r>
        <w:rPr>
          <w:rFonts w:hint="eastAsia" w:ascii="宋体" w:hAnsi="宋体" w:cs="宋体"/>
          <w:b/>
          <w:bCs/>
          <w:sz w:val="44"/>
          <w:szCs w:val="44"/>
        </w:rPr>
        <w:t xml:space="preserve">政府采购合同</w:t>
      </w:r>
      <w:r/>
    </w:p>
    <w:p>
      <w:pPr>
        <w:pStyle w:val="829"/>
        <w:ind w:left="255" w:firstLine="2064"/>
        <w:jc w:val="center"/>
        <w:rPr>
          <w:rFonts w:hint="eastAsia" w:ascii="宋体" w:hAnsi="宋体" w:cs="宋体"/>
          <w:sz w:val="72"/>
          <w:szCs w:val="72"/>
        </w:rPr>
      </w:pPr>
      <w:r>
        <w:rPr>
          <w:rFonts w:hint="eastAsia" w:ascii="宋体" w:hAnsi="宋体" w:cs="宋体"/>
          <w:sz w:val="52"/>
          <w:szCs w:val="52"/>
        </w:rPr>
        <w:t xml:space="preserve">       </w:t>
      </w:r>
      <w:r/>
    </w:p>
    <w:p>
      <w:pPr>
        <w:pStyle w:val="829"/>
        <w:ind w:left="0"/>
        <w:rPr>
          <w:rFonts w:hint="eastAsia" w:ascii="宋体" w:hAnsi="宋体" w:cs="宋体"/>
        </w:rPr>
      </w:pPr>
      <w:r>
        <w:rPr>
          <w:rFonts w:hint="eastAsia" w:ascii="宋体" w:hAnsi="宋体" w:cs="宋体"/>
        </w:rPr>
      </w:r>
      <w:r/>
    </w:p>
    <w:p>
      <w:pPr>
        <w:spacing w:line="360" w:lineRule="auto"/>
        <w:rPr>
          <w:rFonts w:hint="eastAsia" w:ascii="宋体" w:hAnsi="宋体" w:cs="宋体"/>
          <w:sz w:val="28"/>
          <w:szCs w:val="28"/>
        </w:rPr>
      </w:pPr>
      <w:r>
        <w:rPr>
          <w:rFonts w:hint="eastAsia" w:ascii="宋体" w:hAnsi="宋体" w:cs="宋体"/>
          <w:sz w:val="28"/>
          <w:szCs w:val="28"/>
        </w:rPr>
      </w:r>
      <w:r/>
    </w:p>
    <w:p>
      <w:pPr>
        <w:pStyle w:val="829"/>
      </w:pPr>
      <w:r/>
      <w:r/>
    </w:p>
    <w:p>
      <w:pPr>
        <w:pStyle w:val="898"/>
        <w:ind w:firstLine="843"/>
        <w:jc w:val="left"/>
        <w:spacing w:line="480" w:lineRule="auto"/>
        <w:rPr>
          <w:rFonts w:hint="eastAsia" w:ascii="宋体" w:hAnsi="宋体" w:cs="宋体"/>
          <w:b/>
          <w:bCs/>
          <w:sz w:val="28"/>
          <w:szCs w:val="28"/>
        </w:rPr>
      </w:pPr>
      <w:r>
        <w:rPr>
          <w:rFonts w:hint="eastAsia" w:ascii="宋体" w:hAnsi="宋体" w:cs="宋体"/>
          <w:b/>
          <w:bCs/>
          <w:sz w:val="28"/>
          <w:szCs w:val="28"/>
        </w:rPr>
        <w:t xml:space="preserve">项目名称：</w:t>
      </w:r>
      <w:r>
        <w:rPr>
          <w:rFonts w:hint="eastAsia" w:ascii="宋体" w:hAnsi="宋体" w:cs="宋体"/>
          <w:b/>
          <w:bCs/>
          <w:sz w:val="28"/>
          <w:szCs w:val="28"/>
          <w:lang w:val="de-DE"/>
        </w:rPr>
        <w:t xml:space="preserve">2026年森林防火预警监控设备设施运维服务项目</w:t>
      </w:r>
      <w:r/>
    </w:p>
    <w:p>
      <w:pPr>
        <w:ind w:firstLine="843"/>
        <w:spacing w:line="480" w:lineRule="auto"/>
        <w:rPr>
          <w:rFonts w:hint="eastAsia" w:ascii="宋体" w:hAnsi="宋体" w:cs="宋体"/>
          <w:b/>
          <w:bCs/>
          <w:sz w:val="28"/>
          <w:szCs w:val="28"/>
          <w:lang w:eastAsia="zh-CN"/>
        </w:rPr>
      </w:pPr>
      <w:r>
        <w:rPr>
          <w:rFonts w:hint="eastAsia" w:ascii="宋体" w:hAnsi="宋体" w:cs="宋体"/>
          <w:b/>
          <w:bCs/>
          <w:sz w:val="28"/>
          <w:szCs w:val="28"/>
        </w:rPr>
        <w:t xml:space="preserve">项目编号：</w:t>
      </w:r>
      <w:r>
        <w:rPr>
          <w:rFonts w:hint="eastAsia" w:ascii="宋体" w:hAnsi="宋体" w:cs="宋体"/>
          <w:b/>
          <w:bCs/>
          <w:sz w:val="28"/>
          <w:szCs w:val="28"/>
          <w:lang w:eastAsia="zh-CN"/>
        </w:rPr>
        <w:t xml:space="preserve">JSZC-320300-XZWD-C2026-0002</w:t>
      </w:r>
      <w:r/>
    </w:p>
    <w:p>
      <w:pPr>
        <w:ind w:firstLine="843"/>
        <w:spacing w:line="480" w:lineRule="auto"/>
        <w:rPr>
          <w:rFonts w:hint="eastAsia" w:ascii="宋体" w:hAnsi="宋体" w:cs="宋体"/>
          <w:b/>
          <w:bCs/>
          <w:sz w:val="28"/>
          <w:szCs w:val="28"/>
        </w:rPr>
      </w:pPr>
      <w:r>
        <w:rPr>
          <w:rFonts w:hint="eastAsia" w:ascii="宋体" w:hAnsi="宋体" w:cs="宋体"/>
          <w:b/>
          <w:bCs/>
          <w:sz w:val="28"/>
          <w:szCs w:val="28"/>
        </w:rPr>
        <w:t xml:space="preserve">采购单位：徐州市林业资源管理技术中心</w:t>
      </w:r>
      <w:r/>
    </w:p>
    <w:p>
      <w:pPr>
        <w:ind w:firstLine="843"/>
        <w:spacing w:line="480" w:lineRule="auto"/>
        <w:rPr>
          <w:rFonts w:hint="eastAsia" w:ascii="宋体" w:hAnsi="宋体" w:cs="宋体"/>
          <w:b/>
          <w:bCs/>
          <w:sz w:val="28"/>
          <w:szCs w:val="28"/>
        </w:rPr>
      </w:pPr>
      <w:r>
        <w:rPr>
          <w:rFonts w:hint="eastAsia" w:ascii="宋体" w:hAnsi="宋体" w:cs="宋体"/>
          <w:b/>
          <w:bCs/>
          <w:sz w:val="28"/>
          <w:szCs w:val="28"/>
        </w:rPr>
        <w:t xml:space="preserve">成交供应商：</w:t>
      </w:r>
      <w:r/>
    </w:p>
    <w:p>
      <w:pPr>
        <w:ind w:firstLine="843"/>
        <w:spacing w:line="480" w:lineRule="auto"/>
        <w:rPr>
          <w:rFonts w:hint="eastAsia" w:ascii="宋体" w:hAnsi="宋体" w:cs="宋体"/>
          <w:b/>
          <w:bCs/>
          <w:sz w:val="28"/>
          <w:szCs w:val="28"/>
        </w:rPr>
      </w:pPr>
      <w:r>
        <w:rPr>
          <w:rFonts w:hint="eastAsia" w:ascii="宋体" w:hAnsi="宋体" w:cs="宋体"/>
          <w:b/>
          <w:bCs/>
          <w:sz w:val="28"/>
          <w:szCs w:val="28"/>
        </w:rPr>
        <w:t xml:space="preserve">签订日期：     年  月  日</w:t>
      </w:r>
      <w:r/>
    </w:p>
    <w:p>
      <w:pPr>
        <w:jc w:val="center"/>
        <w:spacing w:line="360" w:lineRule="auto"/>
        <w:rPr>
          <w:rFonts w:hint="eastAsia" w:ascii="宋体" w:hAnsi="宋体" w:cs="宋体"/>
          <w:sz w:val="24"/>
        </w:rPr>
      </w:pP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r>
      <w:r/>
    </w:p>
    <w:p>
      <w:pPr>
        <w:pStyle w:val="829"/>
      </w:pPr>
      <w:r/>
      <w:r/>
    </w:p>
    <w:p>
      <w:pPr>
        <w:pStyle w:val="829"/>
        <w:spacing w:line="480" w:lineRule="auto"/>
        <w:rPr>
          <w:rFonts w:hint="eastAsia" w:ascii="宋体" w:hAnsi="宋体" w:cs="宋体"/>
        </w:rPr>
      </w:pPr>
      <w:r>
        <w:rPr>
          <w:rFonts w:hint="eastAsia" w:ascii="宋体" w:hAnsi="宋体" w:cs="宋体"/>
        </w:rPr>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友情提醒：采购人与中标、成交供应商应当在中标、成交通知书发出之日起三十日内，按照采购文件确定的事项签订政府采购合同。</w:t>
      </w:r>
      <w:r/>
    </w:p>
    <w:p>
      <w:pPr>
        <w:pStyle w:val="829"/>
        <w:ind w:left="0" w:right="0" w:firstLine="480"/>
        <w:spacing w:line="360" w:lineRule="auto"/>
        <w:rPr>
          <w:rFonts w:hint="eastAsia" w:ascii="宋体" w:hAnsi="宋体" w:cs="宋体"/>
        </w:rPr>
      </w:pPr>
      <w:r>
        <w:rPr>
          <w:rFonts w:hint="eastAsia" w:ascii="宋体" w:hAnsi="宋体" w:cs="宋体"/>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bCs/>
          <w:szCs w:val="24"/>
        </w:rPr>
        <w:br w:type="page" w:clear="all"/>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甲方：徐州市林业资源管理技术中心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地址：徐州市泉山区凤鸣路27号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加强山林管护工作，有效提升甲方巡检工作中的取证、规范和效率，达到信息化统一管理，防患于未然。经过友好协商，甲乙双方达成一致。甲方委托乙方充分利用其7*24小时的维护优势，对2026年森林防火预警监控设备设施实施运维服务，甲方支付技术服务费。协议内容如下：</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 甲方委托乙方进行技术服务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1.1目标：通过本项服务，有效提升甲方对林区火灾的监控、预警，达到智能化要求，确保平台和软件的稳定运行。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1.2内容：</w:t>
      </w:r>
      <w:r>
        <w:rPr>
          <w:rFonts w:hint="eastAsia" w:ascii="宋体" w:hAnsi="宋体" w:eastAsia="宋体" w:cs="宋体"/>
          <w:sz w:val="24"/>
          <w:szCs w:val="24"/>
          <w:lang w:val="de-DE"/>
        </w:rPr>
        <w:t xml:space="preserve">林管中心管辖山林附近24处森林防火高清云台监控设备设施及相关网络电路维保；27处森林防火智能球机监控设备设施及相关网络电路维保；林管中心大屏维保；泉山森林公园大屏及周边监控维保、电路维护；林管中心机房维保；3个工区子平台、电脑及周边护林点监控及网络电路维保；56处语音播报维保（含其中4处电源改造）；各区县接入端口维护等</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1.3方式：采用技术服务方式，由乙方为甲方提供服务。</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第二条</w:t>
      </w:r>
      <w:r>
        <w:rPr>
          <w:rFonts w:hint="eastAsia" w:ascii="宋体" w:hAnsi="宋体" w:eastAsia="宋体" w:cs="宋体"/>
          <w:sz w:val="24"/>
          <w:szCs w:val="24"/>
        </w:rPr>
        <w:t xml:space="preserve">  乙方应按照下列要求完成技术服务工作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2.1技术服务地点：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市管山林附近，防火预警指挥中心2处</w:t>
      </w:r>
      <w:r>
        <w:rPr>
          <w:rFonts w:hint="eastAsia" w:ascii="宋体" w:hAnsi="宋体" w:cs="宋体"/>
          <w:sz w:val="24"/>
          <w:szCs w:val="24"/>
          <w:lang w:eastAsia="zh-CN"/>
        </w:rPr>
        <w:t xml:space="preserve">，以</w:t>
      </w:r>
      <w:r>
        <w:rPr>
          <w:rFonts w:hint="eastAsia" w:ascii="宋体" w:hAnsi="宋体" w:eastAsia="宋体" w:cs="宋体"/>
          <w:sz w:val="24"/>
          <w:szCs w:val="24"/>
        </w:rPr>
        <w:t xml:space="preserve">及相关工区。</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第三条</w:t>
      </w:r>
      <w:r>
        <w:rPr>
          <w:rFonts w:hint="eastAsia" w:ascii="宋体" w:hAnsi="宋体" w:eastAsia="宋体" w:cs="宋体"/>
          <w:sz w:val="24"/>
          <w:szCs w:val="24"/>
        </w:rPr>
        <w:t xml:space="preserve">  为保证乙方有效进行技术服务工作，甲方应当向乙方提供下列工作条件和协作事项：</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3.1提供工作条件：提供出入林场监控区域的许可。</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3.2其他配合协作事项：配合现场运维过程中的相关协调工作。</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第四条</w:t>
      </w:r>
      <w:r>
        <w:rPr>
          <w:rFonts w:hint="eastAsia" w:ascii="宋体" w:hAnsi="宋体" w:eastAsia="宋体" w:cs="宋体"/>
          <w:sz w:val="24"/>
          <w:szCs w:val="24"/>
        </w:rPr>
        <w:t xml:space="preserve">  技术服务期限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甲乙双方约定，预警监控设备设施运维服务项目的期限为 </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 年。甲乙双方应当遵守双方商定的本协议规定的资费标准和服务期限。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服务时间：自合同签</w:t>
      </w:r>
      <w:r>
        <w:rPr>
          <w:rFonts w:hint="eastAsia" w:ascii="宋体" w:hAnsi="宋体" w:cs="宋体"/>
          <w:sz w:val="24"/>
          <w:szCs w:val="24"/>
          <w:lang w:eastAsia="zh-CN"/>
        </w:rPr>
        <w:t xml:space="preserve">订之</w:t>
      </w:r>
      <w:r>
        <w:rPr>
          <w:rFonts w:hint="eastAsia" w:ascii="宋体" w:hAnsi="宋体" w:eastAsia="宋体" w:cs="宋体"/>
          <w:sz w:val="24"/>
          <w:szCs w:val="24"/>
        </w:rPr>
        <w:t xml:space="preserve">日起</w:t>
      </w:r>
      <w:r>
        <w:rPr>
          <w:rFonts w:hint="eastAsia" w:ascii="宋体" w:hAnsi="宋体" w:eastAsia="宋体" w:cs="宋体"/>
          <w:sz w:val="24"/>
          <w:szCs w:val="24"/>
          <w:highlight w:val="white"/>
        </w:rPr>
        <w:t xml:space="preserve">至</w:t>
      </w:r>
      <w:r>
        <w:rPr>
          <w:rFonts w:hint="eastAsia" w:ascii="宋体" w:hAnsi="宋体" w:eastAsia="宋体" w:cs="宋体"/>
          <w:sz w:val="24"/>
          <w:szCs w:val="24"/>
          <w:highlight w:val="white"/>
          <w:u w:val="single"/>
        </w:rPr>
        <w:t xml:space="preserve"> 2027 </w:t>
      </w:r>
      <w:r>
        <w:rPr>
          <w:rFonts w:hint="eastAsia" w:ascii="宋体" w:hAnsi="宋体" w:eastAsia="宋体" w:cs="宋体"/>
          <w:sz w:val="24"/>
          <w:szCs w:val="24"/>
          <w:highlight w:val="white"/>
        </w:rPr>
        <w:t xml:space="preserve">年</w:t>
      </w:r>
      <w:r>
        <w:rPr>
          <w:rFonts w:hint="eastAsia" w:ascii="宋体" w:hAnsi="宋体" w:eastAsia="宋体" w:cs="宋体"/>
          <w:sz w:val="24"/>
          <w:szCs w:val="24"/>
          <w:highlight w:val="white"/>
          <w:u w:val="single"/>
        </w:rPr>
        <w:t xml:space="preserve"> 4</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月</w:t>
      </w:r>
      <w:r>
        <w:rPr>
          <w:rFonts w:hint="eastAsia" w:ascii="宋体" w:hAnsi="宋体" w:eastAsia="宋体" w:cs="宋体"/>
          <w:sz w:val="24"/>
          <w:szCs w:val="24"/>
          <w:highlight w:val="white"/>
          <w:u w:val="single"/>
        </w:rPr>
        <w:t xml:space="preserve"> 30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rPr>
        <w:t xml:space="preserve">日止。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经双方协商一致，选择以下第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5.1付数方式：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5.1.1付款方式一：提交预付款保函的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（1）合同签订且乙方向甲方出具预付款保函后10个工作日内，甲方应支付合同价款的百分之六十(60%)小写￥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。甲方收到乙方合同对应金额的国家统一的正式发票之日起10个工作日内，由甲方办理资金结算手续经审核后支付给乙方。具体到账时间以账政支付为准。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（2）合同价款的百分之四十(40%)小写￥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w:t>
      </w:r>
      <w:r>
        <w:rPr>
          <w:rFonts w:ascii="SimSun" w:hAnsi="SimSun" w:eastAsia="SimSun" w:cs="SimSun"/>
          <w:color w:val="000000"/>
          <w:sz w:val="24"/>
        </w:rPr>
        <w:t xml:space="preserve">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highlight w:val="yellow"/>
        </w:rPr>
        <w:t xml:space="preserve">2026年12月1日前</w:t>
      </w:r>
      <w:r>
        <w:rPr>
          <w:rFonts w:ascii="SimSun" w:hAnsi="SimSun" w:eastAsia="SimSun" w:cs="SimSun"/>
          <w:color w:val="000000"/>
          <w:sz w:val="24"/>
        </w:rPr>
        <w:t xml:space="preserve">，甲方收到乙方合同对应金额的国家统一的正式发票之日起10个工作日内，由甲方办理资金结算手续经审核后一个月内支付给乙方。具体到账时间以财政支付为准。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5.1.2付款方式二：不提交预付款保函的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（1）合同签订后10个工作日内，甲方应支付合同价款的百分之十(10%)，小写￥</w:t>
      </w:r>
      <w:r>
        <w:rPr>
          <w:rFonts w:ascii="SimSun" w:hAnsi="SimSun" w:eastAsia="SimSun" w:cs="SimSun"/>
          <w:color w:val="000000"/>
          <w:sz w:val="24"/>
          <w:u w:val="single"/>
        </w:rPr>
        <w:t xml:space="preserve">       </w:t>
      </w:r>
      <w:r>
        <w:rPr>
          <w:rFonts w:ascii="SimSun" w:hAnsi="SimSun" w:eastAsia="SimSun" w:cs="SimSun"/>
          <w:color w:val="000000"/>
          <w:sz w:val="24"/>
        </w:rPr>
        <w:t xml:space="preserve"> 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。甲方收到乙方合同对应金额的国家统一的正式发票之日起10个工作日内，由甲方办理资金结算手续经审核后支付给乙方。具体到账时间以账政支付为准。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（2）合同价款的百分之五十(50%)，即小写￥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
        <w:rPr>
          <w:rFonts w:ascii="SimSun" w:hAnsi="SimSun" w:eastAsia="SimSun" w:cs="SimSun"/>
          <w:color w:val="000000"/>
          <w:sz w:val="24"/>
        </w:rPr>
      </w:r>
      <w:r>
        <w:rPr>
          <w:rFonts w:ascii="SimSun" w:hAnsi="SimSun" w:eastAsia="SimSun" w:cs="SimSun"/>
          <w:color w:val="000000"/>
          <w:sz w:val="24"/>
          <w:highlight w:val="yellow"/>
        </w:rPr>
        <w:t xml:space="preserve">2026年9月1日前</w:t>
      </w:r>
      <w:r>
        <w:rPr>
          <w:rFonts w:ascii="SimSun" w:hAnsi="SimSun" w:eastAsia="SimSun" w:cs="SimSun"/>
          <w:color w:val="000000"/>
          <w:sz w:val="24"/>
        </w:rPr>
        <w:t xml:space="preserve">，甲方收到乙方合同对应金额的国家统一的正式发票之日起10个工作日内，由甲方办理资金结算手续经审核后一个月内支付给乙方。具体到账时间以财政支付为准。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（3）合同价款的百分之四十(40%)，即小写￥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highlight w:val="yellow"/>
        </w:rPr>
        <w:t xml:space="preserve">2026年12月1日前</w:t>
      </w:r>
      <w:r>
        <w:rPr>
          <w:rFonts w:ascii="SimSun" w:hAnsi="SimSun" w:eastAsia="SimSun" w:cs="SimSun"/>
          <w:color w:val="000000"/>
          <w:sz w:val="24"/>
        </w:rPr>
        <w:t xml:space="preserve">，甲方收到乙方合同对应金额的国家统一的正式发票之日起10个工作日内，由甲方办理资金结算手续经审核后一个月内支付给乙方。具体到账时间以财政支付为准。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5.1.3付款方式三：无预付款的</w:t>
      </w:r>
      <w:r>
        <w:rPr>
          <w:sz w:val="24"/>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按照苏财购〔2020〕52号文件相关规定，本项目在签订合同时，如乙方明确表示无需预付款的，在出具相关说明后：</w:t>
      </w:r>
      <w:r/>
    </w:p>
    <w:p>
      <w:pPr>
        <w:ind w:left="0" w:right="0" w:firstLine="480"/>
        <w:spacing w:before="0" w:after="0" w:line="85" w:lineRule="atLeast"/>
        <w:rPr>
          <w:rFonts w:ascii="SimSun" w:hAnsi="SimSun" w:eastAsia="SimSun" w:cs="SimSun"/>
          <w:color w:val="000000"/>
          <w:szCs w:val="24"/>
          <w:highlight w:val="yellow"/>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yellow"/>
        </w:rPr>
        <w:t xml:space="preserve">（1）</w:t>
      </w:r>
      <w:r>
        <w:rPr>
          <w:rFonts w:ascii="SimSun" w:hAnsi="SimSun" w:eastAsia="SimSun" w:cs="SimSun"/>
          <w:color w:val="000000"/>
          <w:sz w:val="24"/>
          <w:szCs w:val="24"/>
          <w:highlight w:val="yellow"/>
        </w:rPr>
        <w:t xml:space="preserve">签订合同后，按合同价款总金额，共分两次支付，每次支付合同价款的百分之五十(50%)，即小写￥       大写：人民币       。由甲方办理资金结算手续经审核后支付给乙方。</w:t>
      </w:r>
      <w:r>
        <w:rPr>
          <w:rFonts w:ascii="SimSun" w:hAnsi="SimSun" w:eastAsia="SimSun" w:cs="SimSun"/>
          <w:color w:val="000000"/>
          <w:sz w:val="24"/>
          <w:szCs w:val="24"/>
          <w:highlight w:val="yellow"/>
        </w:rP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第一次支付时间：2026年8月1日；第二次支付时间：2026年12月1日；具体到账时间以财政支付为准。</w:t>
      </w:r>
      <w: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（2）合同价款的最后百分之五</w:t>
      </w:r>
      <w:r>
        <w:rPr>
          <w:rFonts w:ascii="SimSun" w:hAnsi="SimSun" w:eastAsia="SimSun" w:cs="SimSun"/>
          <w:color w:val="000000"/>
          <w:sz w:val="24"/>
          <w:highlight w:val="yellow"/>
        </w:rPr>
        <w:t xml:space="preserve">十</w:t>
      </w:r>
      <w:r>
        <w:rPr>
          <w:rFonts w:ascii="SimSun" w:hAnsi="SimSun" w:eastAsia="SimSun" w:cs="SimSun"/>
          <w:color w:val="000000"/>
          <w:sz w:val="24"/>
          <w:highlight w:val="yellow"/>
        </w:rPr>
        <w:t xml:space="preserve">(50%)，即小写￥</w:t>
      </w:r>
      <w:r>
        <w:rPr>
          <w:rFonts w:ascii="SimSun" w:hAnsi="SimSun" w:eastAsia="SimSun" w:cs="SimSun"/>
          <w:color w:val="000000"/>
          <w:sz w:val="24"/>
          <w:highlight w:val="yellow"/>
          <w:u w:val="single"/>
        </w:rPr>
        <w:t xml:space="preserve">        </w:t>
      </w:r>
      <w:r>
        <w:rPr>
          <w:rFonts w:ascii="SimSun" w:hAnsi="SimSun" w:eastAsia="SimSun" w:cs="SimSun"/>
          <w:color w:val="000000"/>
          <w:sz w:val="24"/>
          <w:highlight w:val="yellow"/>
        </w:rPr>
        <w:t xml:space="preserve">大写：人民币</w:t>
      </w:r>
      <w:r>
        <w:rPr>
          <w:rFonts w:ascii="SimSun" w:hAnsi="SimSun" w:eastAsia="SimSun" w:cs="SimSun"/>
          <w:color w:val="000000"/>
          <w:sz w:val="24"/>
          <w:highlight w:val="yellow"/>
          <w:u w:val="single"/>
        </w:rPr>
        <w:t xml:space="preserve">       </w:t>
      </w:r>
      <w:r>
        <w:rPr>
          <w:rFonts w:ascii="SimSun" w:hAnsi="SimSun" w:eastAsia="SimSun" w:cs="SimSun"/>
          <w:color w:val="000000"/>
          <w:sz w:val="24"/>
          <w:highlight w:val="yellow"/>
        </w:rPr>
        <w:t xml:space="preserve">。</w:t>
      </w:r>
      <w:r>
        <w:rPr>
          <w:rFonts w:ascii="SimSun" w:hAnsi="SimSun" w:eastAsia="SimSun" w:cs="SimSun"/>
          <w:color w:val="000000"/>
          <w:sz w:val="24"/>
          <w:highlight w:val="yellow"/>
        </w:rPr>
        <w:t xml:space="preserve">2026年12月1日</w:t>
      </w:r>
      <w:r>
        <w:rPr>
          <w:rFonts w:ascii="SimSun" w:hAnsi="SimSun" w:eastAsia="SimSun" w:cs="SimSun"/>
          <w:color w:val="000000"/>
          <w:sz w:val="24"/>
          <w:highlight w:val="yellow"/>
        </w:rPr>
        <w:t xml:space="preserve">前</w:t>
      </w:r>
      <w:r>
        <w:rPr>
          <w:rFonts w:ascii="SimSun" w:hAnsi="SimSun" w:eastAsia="SimSun" w:cs="SimSun"/>
          <w:color w:val="000000"/>
          <w:sz w:val="24"/>
          <w:highlight w:val="yellow"/>
        </w:rPr>
        <w:t xml:space="preserve">，甲方收到乙方合同对应金额的国家统一的正式发票之日起10个工作日内，由甲方办理资金结算手续经审核后一个月内支付给乙方。具体到账时间以财政支付为准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5.2乙方需提交的支付文件包括：乙方出具的全额正式发票。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乙方开户名称、开户银行和账号为：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 </w:t>
      </w:r>
      <w:r/>
    </w:p>
    <w:p>
      <w:pPr>
        <w:ind w:firstLine="480"/>
        <w:spacing w:line="360" w:lineRule="auto"/>
        <w:rPr>
          <w:rFonts w:hint="eastAsia" w:ascii="宋体" w:hAnsi="宋体" w:eastAsia="宋体" w:cs="宋体"/>
          <w:sz w:val="24"/>
          <w:szCs w:val="24"/>
        </w:rPr>
      </w:pPr>
      <w:r>
        <w:rPr>
          <w:rFonts w:ascii="SimSun" w:hAnsi="SimSun" w:eastAsia="SimSun" w:cs="SimSun"/>
          <w:color w:val="000000"/>
          <w:sz w:val="24"/>
        </w:rPr>
        <w:t xml:space="preserve">开户银行：</w:t>
      </w:r>
      <w:r>
        <w:rPr>
          <w:rFonts w:hint="eastAsia" w:ascii="宋体" w:hAnsi="宋体" w:eastAsia="宋体" w:cs="宋体"/>
          <w:sz w:val="24"/>
          <w:szCs w:val="24"/>
        </w:rPr>
        <w:t xml:space="preserve"> </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第六条</w:t>
      </w:r>
      <w:r>
        <w:rPr>
          <w:rFonts w:hint="eastAsia" w:ascii="宋体" w:hAnsi="宋体" w:eastAsia="宋体" w:cs="宋体"/>
          <w:sz w:val="24"/>
          <w:szCs w:val="24"/>
        </w:rPr>
        <w:t xml:space="preserve">  双方权利和义务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6.1甲方权利</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6.1.1甲方根据工作需要，向乙方提供预警监控设备设施运维服务项目工作需求；</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6.1.2甲方享受乙方提供的预警监控设备设施运维服务项目技术服务；</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6.1.3甲方对乙方的技术平台不能正常运行或因平台技术维护原因造成无法正常应用，可要求乙方及时改进。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6.2甲方的义务</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6.2.1甲方使用乙方所提供的预警监控设备设施运维服务项目技术服务；</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6.2.2合理使用相关的视频监控维保技术服务内容，未经乙方许可不得将用于甲方的服务数据进行经营性活动或转租、转让给其他任何单位或个人使用；</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6.2.3甲方应根据协议规定按时交纳相关预警监控设备设施运维服务项目费用。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6.3乙方的权利</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6.3.1乙方有权按照与甲方签署的协议，收取相关费用，以保证甲方预警监控设备设施运维技术服务的正常运行；</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6.3.2如甲方在签署协议后，不能按时履行付款义务，乙方按照协议约定，有权停止本协议项下有关的服务和业务，并有权对所欠费用进行追缴；</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6.3.3甲方无正当理由中途停止使用对乙方造成损失的，乙方有权提出赔偿。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6.4乙方的义务</w:t>
      </w:r>
      <w:r>
        <w:rPr>
          <w:rFonts w:hint="eastAsia" w:ascii="宋体" w:hAnsi="宋体" w:eastAsia="宋体" w:cs="宋体"/>
          <w:sz w:val="24"/>
          <w:szCs w:val="24"/>
        </w:rPr>
        <w:tab/>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6.4.1乙方按要求提供服务，保证所提供服务达到整套系统运行质量要求，符合相关的技术标准和规范要求，保证系统软件、硬件的及时更新升级，保证满足甲方正常工作需求。</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6.4.2乙方负责建立健全预警监控设备设施运维服务项目技术服务的技术文档和维护文档并提供给甲方；</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6.4.3乙方承诺提供专业的服务团队，制定并根据设备运行情况制定并完善各类应急预案，确保甲方服务运行正常。</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6.4.4乙方协议期内提供系统服务的产品维修和更换的费用由乙方承担。</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6.4.5乙方维护人员定期了解统计系统运行情况，接收临时报修要求，记录并向管理负责人汇报，管理负责人及时安排相关人员进行维修。每次维修行为要有维修单，详细记录报修时间、修复时间、故障情况、处理办法和结果。</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6.4.6乙方定期对系统进行全面维护。每半年至少全面巡检一次。</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6.4.7乙方为甲方提供365天 7*24小时维修服务（值班电话：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），紧急情况联系项目管理负责人及联系方式（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6.4.8当系统出现故障后，乙方应在2小时内响应并提出解决办法，在甲方规定的时间内修复故障或更换设备，使系统恢复正常运行。</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6.4.9乙方对服务系统等进行维护、变更、升级等，对甲方使用产生影响时，需提前1天书面告知甲方，紧急情况下需电话说明情况，待甲方同意后方可实施。</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第七条</w:t>
      </w:r>
      <w:r>
        <w:rPr>
          <w:rFonts w:hint="eastAsia" w:ascii="宋体" w:hAnsi="宋体" w:eastAsia="宋体" w:cs="宋体"/>
          <w:sz w:val="24"/>
          <w:szCs w:val="24"/>
        </w:rPr>
        <w:t xml:space="preserve">  本合同的变更必须由双方协商一致，并以书面形式确定。</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第八条</w:t>
      </w:r>
      <w:r>
        <w:rPr>
          <w:rFonts w:hint="eastAsia" w:ascii="宋体" w:hAnsi="宋体" w:eastAsia="宋体" w:cs="宋体"/>
          <w:sz w:val="24"/>
          <w:szCs w:val="24"/>
        </w:rPr>
        <w:t xml:space="preserve">  双方确定以下列标准和方式对乙方的技术服务工作成果进行验收：</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8.1乙方完成技术服务工作的形式：提供甲方要求的预警监控设备设施运维服务项目服务。</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第九条</w:t>
      </w:r>
      <w:r>
        <w:rPr>
          <w:rFonts w:hint="eastAsia" w:ascii="宋体" w:hAnsi="宋体" w:eastAsia="宋体" w:cs="宋体"/>
          <w:sz w:val="24"/>
          <w:szCs w:val="24"/>
        </w:rPr>
        <w:t xml:space="preserve"> 违约责任</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9.1因乙方原因未能按照合同约定提供维保服务，甲方有权终止合同。如因甲方或第三方原因，由乙方提出书面报告报请延期。</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9.2若因乙方原因发生故障（非主观因素的除外），如未能在48小时内实施修复（因甲方原因无法进入维护的时间需扣除）。乙方应向甲方支付相当于该设备每天服务费的1.2倍作为违约金，不足一天的按一天计算。如乙方对违约金有异议，应以书面形式向甲方提出。否则，视为无异议。但非乙方原因的情形除外。</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9.3 乙方应按照约定条款执行本协议，如乙方未按照约定履行协议，应当支付相当于协议总价[0.1]%（千分之[一]）的违约金。如乙方对违约金有异议，应以书面形式向甲方提出。否则，视为无异议。但非乙方原因的情形除外。</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9.4 如果因为甲方原因，乙方项目进度表未能得到执行，则项目进度表将相应顺延，顺延时间建议最多不超过[30]个工作日。如因甲方原因顺延时间超过[30]个工作日的，乙方有权解除本协议，对乙方已经支出的部分或存在其他损失的，甲方应当予以赔偿。</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9.5如</w:t>
      </w:r>
      <w:r>
        <w:rPr>
          <w:rFonts w:hint="eastAsia" w:ascii="宋体" w:hAnsi="宋体" w:cs="宋体"/>
          <w:sz w:val="24"/>
          <w:szCs w:val="24"/>
          <w:lang w:eastAsia="zh-CN"/>
        </w:rPr>
        <w:t xml:space="preserve">因</w:t>
      </w:r>
      <w:r>
        <w:rPr>
          <w:rFonts w:hint="eastAsia" w:ascii="宋体" w:hAnsi="宋体" w:eastAsia="宋体" w:cs="宋体"/>
          <w:sz w:val="24"/>
          <w:szCs w:val="24"/>
        </w:rPr>
        <w:t xml:space="preserve">甲方原因未按照约定履行付款义务的，甲方应当支付违约金，每延迟一日，甲方应向乙方支付相当于协议总价[0.1]%（千分之[一]）的违约金，不足一日的按一日计算，直至乙方收回全部服务费及违约金为止。如延迟超过[90]日仍未支付的，乙方可以暂停服务，且乙方有权解除本协议，届时甲方除付清逾期未付的合同费用以外，仍需承担逾期支付的违约责任，给乙方造成其他损失的，甲方还应承担赔偿损失责任。</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9.6如因服务技术、服务质量之外的原因，甲方要求提前终止服务，应向乙方提出书面申请，乙方确认后，甲方应就乙方为该项目前期的投入应给予补偿，补偿费用为年服务费的[1]%（百分之[一]）。</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9.7任何一方未履行本协议项下的任何一项条款均被视为违约。任何一方在收到对方的具体说明违约情况的书面通知后，如确认违约行为存在，则应在二十天内对违约行为予以纠正并书面通知对方；如认为违约行为不存在，则应在二十天内向对方提出书面异议或说明。在此情形下，甲乙双方可就此问题进行协商，协商不成，按本协议争议条款解决。违约方应承担因自己的违约行为而造成的法律责任。</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9.8无论本合同其他条款是否有相关约定，乙方根据本合同承担的各项责任之累积，不得超过合同总费用。</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第十条</w:t>
      </w:r>
      <w:r>
        <w:rPr>
          <w:rFonts w:hint="eastAsia" w:ascii="宋体" w:hAnsi="宋体" w:eastAsia="宋体" w:cs="宋体"/>
          <w:sz w:val="24"/>
          <w:szCs w:val="24"/>
        </w:rPr>
        <w:t xml:space="preserve"> 免责条款。因不可抗力导致甲乙双方或一方不能履行或不能完全履行本协议项下有关义务时，双方相互不承担违约责任。在不可抗力影响消除后的48小时内，双方应当继续履行协议。由于不可抗力导致协议不能或者没有必要继续履行的，本协议可由双方协商解除。</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第十一条</w:t>
      </w:r>
      <w:r>
        <w:rPr>
          <w:rFonts w:hint="eastAsia" w:ascii="宋体" w:hAnsi="宋体" w:eastAsia="宋体" w:cs="宋体"/>
          <w:sz w:val="24"/>
          <w:szCs w:val="24"/>
        </w:rPr>
        <w:t xml:space="preserve"> 法律适用和争议解决</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11.1本合同适用中华人民共和国法律。</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所有因本合同引起的或与本合同有关的任何争议将通过双方友好协商解决。如果双方不能通过友好协商解决争议，则将该争议提交徐州仲裁委员会，按照申请仲裁时该会的仲裁规则进行仲裁。仲裁在仲裁发起方所在地进行。仲裁语言为中文。仲裁裁决是终局的，对双方均有约束力。仲裁费用由败诉方承担。</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11.3仲裁或诉讼进行过程中，双方将继续履行本合同未涉仲裁或诉讼</w:t>
      </w:r>
      <w:r>
        <w:rPr>
          <w:rFonts w:hint="eastAsia" w:ascii="宋体" w:hAnsi="宋体" w:cs="宋体"/>
          <w:sz w:val="24"/>
          <w:szCs w:val="24"/>
          <w:lang w:eastAsia="zh-CN"/>
        </w:rPr>
        <w:t xml:space="preserve">的其他部分</w:t>
      </w:r>
      <w:r>
        <w:rPr>
          <w:rFonts w:hint="eastAsia" w:ascii="宋体" w:hAnsi="宋体" w:eastAsia="宋体" w:cs="宋体"/>
          <w:sz w:val="24"/>
          <w:szCs w:val="24"/>
        </w:rPr>
        <w:t xml:space="preserve">。</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第十二条</w:t>
      </w:r>
      <w:r>
        <w:rPr>
          <w:rFonts w:hint="eastAsia" w:ascii="宋体" w:hAnsi="宋体" w:eastAsia="宋体" w:cs="宋体"/>
          <w:sz w:val="24"/>
          <w:szCs w:val="24"/>
        </w:rPr>
        <w:t xml:space="preserve">  双方确定，本合同及相关附件中所涉及的有关名词和技术术语，其定义和解释如下：</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12.1“不可抗力”： 自然灾害，如地震、八级以上大风、水灾、火灾、战争、政府行为，如征收、征用；社会异常事件，如罢工、骚乱以及</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本合同各方不能预见，并且对其发生和后果不能防止或不能避免且不可克服的客观情况。 </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第十三条</w:t>
      </w:r>
      <w:r>
        <w:rPr>
          <w:rFonts w:hint="eastAsia" w:ascii="宋体" w:hAnsi="宋体" w:eastAsia="宋体" w:cs="宋体"/>
          <w:sz w:val="24"/>
          <w:szCs w:val="24"/>
        </w:rPr>
        <w:t xml:space="preserve"> 双方约定本合同其他相关事项为：</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13.1任何一方未经另一方同意，不得向任何第三方透露本合同的签订及其内容。</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13.2任何与本合同相关但未在本合同中明确规定的事项将由双方另行友好协商解决。对本合同做出的任何修改和补充应为书面形式，由双方签字盖章后成为本合同不可分割的部分。本合同</w:t>
      </w:r>
      <w:r>
        <w:rPr>
          <w:rFonts w:hint="eastAsia" w:ascii="宋体" w:hAnsi="宋体" w:cs="宋体"/>
          <w:sz w:val="24"/>
          <w:szCs w:val="24"/>
          <w:lang w:eastAsia="zh-CN"/>
        </w:rPr>
        <w:t xml:space="preserve">与</w:t>
      </w:r>
      <w:r>
        <w:rPr>
          <w:rFonts w:hint="eastAsia" w:ascii="宋体" w:hAnsi="宋体" w:eastAsia="宋体" w:cs="宋体"/>
          <w:sz w:val="24"/>
          <w:szCs w:val="24"/>
        </w:rPr>
        <w:t xml:space="preserve">补充合同或补充协议冲突时，以补充合同或补充协议为准。</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13.3本合同的任何内容不应被视为或解释为双方之间具有合资、合伙、代理、劳动关系。</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第十四条</w:t>
      </w:r>
      <w:r>
        <w:rPr>
          <w:rFonts w:hint="eastAsia" w:ascii="宋体" w:hAnsi="宋体" w:eastAsia="宋体" w:cs="宋体"/>
          <w:sz w:val="24"/>
          <w:szCs w:val="24"/>
        </w:rPr>
        <w:t xml:space="preserve">  本合同自双方签字盖章之日起生效。本合同一式肆份，甲方执贰份，乙方执贰份，具有同等法律效力。</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第十五条</w:t>
      </w:r>
      <w:r>
        <w:rPr>
          <w:rFonts w:hint="eastAsia" w:ascii="宋体" w:hAnsi="宋体" w:eastAsia="宋体" w:cs="宋体"/>
          <w:sz w:val="24"/>
          <w:szCs w:val="24"/>
        </w:rPr>
        <w:t xml:space="preserve">  附件为本合同不可分割的部分。若附件与合同正文有任何冲突，以合同正文为准。</w:t>
      </w:r>
      <w:r/>
    </w:p>
    <w:p>
      <w:pPr>
        <w:pStyle w:val="824"/>
        <w:rPr>
          <w:rFonts w:hint="eastAsia" w:ascii="宋体" w:hAnsi="宋体" w:eastAsia="宋体" w:cs="宋体"/>
          <w:sz w:val="24"/>
          <w:szCs w:val="24"/>
        </w:rPr>
      </w:pPr>
      <w:r>
        <w:rPr>
          <w:rFonts w:hint="eastAsia" w:ascii="宋体" w:hAnsi="宋体" w:eastAsia="宋体" w:cs="宋体"/>
          <w:sz w:val="24"/>
          <w:szCs w:val="24"/>
        </w:rPr>
      </w:r>
      <w:r/>
    </w:p>
    <w:p>
      <w:pPr>
        <w:ind w:firstLine="645"/>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以下为合同签署页</w:t>
      </w:r>
      <w:r>
        <w:rPr>
          <w:rFonts w:hint="eastAsia" w:ascii="宋体" w:hAnsi="宋体" w:cs="宋体"/>
          <w:sz w:val="24"/>
          <w:szCs w:val="24"/>
          <w:lang w:eastAsia="zh-CN"/>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甲方：徐州市林业资源管理技术中心</w:t>
      </w:r>
      <w:r>
        <w:rPr>
          <w:rFonts w:hint="eastAsia" w:ascii="宋体" w:hAnsi="宋体" w:cs="宋体"/>
          <w:sz w:val="24"/>
          <w:szCs w:val="24"/>
          <w:lang w:eastAsia="zh-CN"/>
        </w:rPr>
        <w:t xml:space="preserve">（</w:t>
      </w:r>
      <w:r>
        <w:rPr>
          <w:rFonts w:hint="eastAsia" w:ascii="宋体" w:hAnsi="宋体" w:eastAsia="宋体" w:cs="宋体"/>
          <w:sz w:val="24"/>
          <w:szCs w:val="24"/>
        </w:rPr>
        <w:t xml:space="preserve">盖章</w:t>
      </w:r>
      <w:r>
        <w:rPr>
          <w:rFonts w:hint="eastAsia" w:ascii="宋体" w:hAnsi="宋体" w:cs="宋体"/>
          <w:sz w:val="24"/>
          <w:szCs w:val="24"/>
          <w:lang w:eastAsia="zh-CN"/>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     （盖章）</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w:t>
      </w:r>
      <w:r/>
    </w:p>
    <w:p>
      <w:pPr>
        <w:ind w:firstLine="240"/>
        <w:spacing w:line="520" w:lineRule="exact"/>
        <w:rPr>
          <w:rFonts w:hint="eastAsia" w:ascii="宋体" w:hAnsi="宋体" w:cs="宋体"/>
          <w:b/>
          <w:sz w:val="36"/>
          <w:szCs w:val="36"/>
        </w:rPr>
      </w:pPr>
      <w:r>
        <w:rPr>
          <w:rFonts w:hint="eastAsia" w:ascii="宋体" w:hAnsi="宋体" w:eastAsia="宋体" w:cs="宋体"/>
          <w:sz w:val="24"/>
          <w:szCs w:val="24"/>
        </w:rPr>
        <w:t xml:space="preserve">签订日期：      年    月    日</w:t>
      </w:r>
      <w:r>
        <w:rPr>
          <w:rFonts w:hint="eastAsia" w:ascii="宋体" w:hAnsi="宋体" w:cs="宋体"/>
          <w:b/>
          <w:sz w:val="36"/>
          <w:szCs w:val="36"/>
        </w:rPr>
        <w:t xml:space="preserve">              </w:t>
      </w:r>
      <w:r/>
    </w:p>
    <w:p>
      <w:pPr>
        <w:jc w:val="center"/>
        <w:spacing w:line="240" w:lineRule="atLeast"/>
        <w:rPr>
          <w:rFonts w:hint="eastAsia" w:ascii="宋体" w:hAnsi="宋体" w:cs="宋体"/>
          <w:b/>
          <w:sz w:val="36"/>
          <w:szCs w:val="36"/>
        </w:rPr>
      </w:pPr>
      <w:r>
        <w:rPr>
          <w:rFonts w:hint="eastAsia" w:ascii="宋体" w:hAnsi="宋体" w:cs="宋体"/>
          <w:b/>
          <w:sz w:val="36"/>
          <w:szCs w:val="36"/>
        </w:rPr>
      </w:r>
      <w:r/>
    </w:p>
    <w:p>
      <w:pPr>
        <w:pStyle w:val="829"/>
        <w:rPr>
          <w:rFonts w:hint="eastAsia" w:ascii="宋体" w:hAnsi="宋体" w:cs="宋体"/>
        </w:rPr>
      </w:pPr>
      <w:r>
        <w:rPr>
          <w:rFonts w:hint="eastAsia" w:ascii="宋体" w:hAnsi="宋体" w:cs="宋体"/>
        </w:rPr>
      </w:r>
      <w:r/>
    </w:p>
    <w:p>
      <w:pPr>
        <w:pStyle w:val="829"/>
        <w:rPr>
          <w:rFonts w:hint="eastAsia" w:ascii="宋体" w:hAnsi="宋体" w:cs="宋体"/>
        </w:rPr>
      </w:pPr>
      <w:r>
        <w:rPr>
          <w:rFonts w:hint="eastAsia" w:ascii="宋体" w:hAnsi="宋体" w:cs="宋体"/>
        </w:rPr>
      </w:r>
      <w:bookmarkEnd w:id="5"/>
      <w:r/>
      <w:bookmarkEnd w:id="6"/>
      <w:r/>
      <w:bookmarkEnd w:id="7"/>
      <w:r/>
      <w:r/>
    </w:p>
    <w:p>
      <w:pPr>
        <w:pStyle w:val="837"/>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98"/>
        <w:contextualSpacing/>
        <w:ind w:firstLine="723"/>
        <w:jc w:val="center"/>
        <w:rPr>
          <w:rFonts w:hint="eastAsia" w:ascii="宋体" w:hAnsi="宋体" w:cs="宋体"/>
          <w:b/>
          <w:sz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z w:val="36"/>
        </w:rPr>
      </w:r>
      <w:r/>
    </w:p>
    <w:p>
      <w:pPr>
        <w:pStyle w:val="898"/>
        <w:contextualSpacing/>
        <w:ind w:firstLine="723"/>
        <w:jc w:val="center"/>
        <w:rPr>
          <w:rFonts w:hint="eastAsia" w:ascii="宋体" w:hAnsi="宋体" w:cs="宋体"/>
          <w:b/>
          <w:sz w:val="36"/>
        </w:rPr>
      </w:pPr>
      <w:r>
        <w:rPr>
          <w:rFonts w:hint="eastAsia" w:ascii="宋体" w:hAnsi="宋体" w:cs="宋体"/>
          <w:b/>
          <w:sz w:val="36"/>
        </w:rPr>
        <w:t xml:space="preserve">7.承诺书</w:t>
      </w:r>
      <w:r/>
    </w:p>
    <w:p>
      <w:pPr>
        <w:pStyle w:val="898"/>
        <w:jc w:val="center"/>
        <w:rPr>
          <w:rFonts w:hint="eastAsia" w:ascii="宋体" w:hAnsi="宋体" w:cs="宋体"/>
          <w:sz w:val="24"/>
        </w:rPr>
      </w:pPr>
      <w:r>
        <w:rPr>
          <w:rFonts w:hint="eastAsia" w:ascii="宋体" w:hAnsi="宋体" w:cs="宋体"/>
          <w:sz w:val="24"/>
        </w:rPr>
      </w:r>
      <w:r/>
    </w:p>
    <w:p>
      <w:pPr>
        <w:pStyle w:val="898"/>
        <w:rPr>
          <w:rFonts w:hint="eastAsia" w:ascii="宋体" w:hAnsi="宋体" w:cs="宋体"/>
          <w:sz w:val="24"/>
        </w:rPr>
      </w:pPr>
      <w:r/>
      <w:bookmarkStart w:id="8" w:name="_Hlk201155631"/>
      <w:r>
        <w:rPr>
          <w:rFonts w:hint="eastAsia" w:ascii="宋体" w:hAnsi="宋体" w:cs="宋体"/>
          <w:sz w:val="24"/>
        </w:rPr>
        <w:t xml:space="preserve">致</w:t>
      </w:r>
      <w:r>
        <w:rPr>
          <w:rFonts w:hint="eastAsia" w:ascii="宋体" w:hAnsi="宋体" w:cs="宋体"/>
          <w:sz w:val="24"/>
          <w:u w:val="single"/>
        </w:rPr>
        <w:t xml:space="preserve">徐州市林业资源管理技术中心、</w:t>
      </w:r>
      <w:r>
        <w:rPr>
          <w:rFonts w:hint="eastAsia" w:ascii="宋体" w:hAnsi="宋体" w:cs="宋体"/>
          <w:sz w:val="24"/>
          <w:u w:val="single"/>
          <w:lang w:eastAsia="zh-CN"/>
        </w:rPr>
        <w:t xml:space="preserve">徐州市文德工程咨询有限公司</w:t>
      </w:r>
      <w:r>
        <w:rPr>
          <w:rFonts w:hint="eastAsia" w:ascii="宋体" w:hAnsi="宋体" w:cs="宋体"/>
          <w:sz w:val="24"/>
        </w:rPr>
        <w:t xml:space="preserve">：</w:t>
      </w:r>
      <w:r/>
    </w:p>
    <w:p>
      <w:pPr>
        <w:pStyle w:val="898"/>
        <w:rPr>
          <w:rFonts w:hint="eastAsia" w:ascii="宋体" w:hAnsi="宋体" w:cs="宋体"/>
          <w:b/>
          <w:bCs/>
          <w:sz w:val="24"/>
        </w:rPr>
      </w:pPr>
      <w:r>
        <w:rPr>
          <w:rFonts w:hint="eastAsia" w:ascii="宋体" w:hAnsi="宋体" w:cs="宋体"/>
          <w:b/>
          <w:bCs/>
          <w:sz w:val="24"/>
        </w:rPr>
      </w:r>
      <w:r/>
    </w:p>
    <w:p>
      <w:pPr>
        <w:pStyle w:val="1092"/>
        <w:ind w:firstLine="480"/>
        <w:spacing w:line="0" w:lineRule="atLeast"/>
        <w:rPr>
          <w:rFonts w:hint="eastAsia" w:ascii="宋体" w:hAnsi="宋体" w:cs="宋体"/>
          <w:sz w:val="24"/>
        </w:rPr>
      </w:pPr>
      <w:r>
        <w:rPr>
          <w:rFonts w:hint="eastAsia" w:ascii="宋体" w:hAnsi="宋体" w:cs="宋体"/>
          <w:sz w:val="24"/>
        </w:rPr>
        <w:t xml:space="preserve">根据贵方《</w:t>
      </w:r>
      <w:r>
        <w:rPr>
          <w:rFonts w:hint="eastAsia" w:ascii="宋体" w:hAnsi="宋体" w:cs="宋体"/>
          <w:bCs/>
          <w:sz w:val="24"/>
        </w:rPr>
        <w:t xml:space="preserve">磋商文件</w:t>
      </w:r>
      <w:r>
        <w:rPr>
          <w:rFonts w:hint="eastAsia" w:ascii="宋体" w:hAnsi="宋体" w:cs="宋体"/>
          <w:sz w:val="24"/>
        </w:rPr>
        <w:t xml:space="preserve">》（项目编号：</w:t>
      </w:r>
      <w:r>
        <w:rPr>
          <w:rFonts w:hint="eastAsia" w:ascii="宋体" w:hAnsi="宋体" w:cs="宋体"/>
          <w:sz w:val="24"/>
          <w:lang w:eastAsia="zh-CN"/>
        </w:rPr>
        <w:t xml:space="preserve">JSZC-320300-XZWD-C2026-0002</w:t>
      </w:r>
      <w:r>
        <w:rPr>
          <w:rFonts w:hint="eastAsia" w:ascii="宋体" w:hAnsi="宋体" w:cs="宋体"/>
          <w:sz w:val="24"/>
        </w:rPr>
        <w:t xml:space="preserve">）要求，本供应商正式提交以下首次响应文件。</w:t>
      </w:r>
      <w:r/>
    </w:p>
    <w:p>
      <w:pPr>
        <w:pStyle w:val="1092"/>
        <w:ind w:firstLine="480"/>
        <w:spacing w:line="0" w:lineRule="atLeast"/>
        <w:rPr>
          <w:rFonts w:hint="eastAsia"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rPr>
        <w:t xml:space="preserve">（1）承诺书； </w:t>
      </w:r>
      <w:r/>
    </w:p>
    <w:p>
      <w:pPr>
        <w:pStyle w:val="1092"/>
        <w:ind w:firstLine="480"/>
        <w:spacing w:line="0" w:lineRule="atLeast"/>
        <w:rPr>
          <w:rFonts w:hint="eastAsia" w:ascii="宋体" w:hAnsi="宋体" w:cs="宋体"/>
          <w:sz w:val="24"/>
        </w:rPr>
      </w:pPr>
      <w:r>
        <w:rPr>
          <w:rFonts w:hint="eastAsia" w:ascii="宋体" w:hAnsi="宋体" w:cs="宋体"/>
          <w:sz w:val="24"/>
        </w:rPr>
        <w:t xml:space="preserve">（2）磋商报价表； </w:t>
      </w:r>
      <w:r/>
    </w:p>
    <w:p>
      <w:pPr>
        <w:pStyle w:val="1092"/>
        <w:ind w:firstLine="480"/>
        <w:spacing w:line="0" w:lineRule="atLeast"/>
        <w:rPr>
          <w:rFonts w:hint="eastAsia" w:ascii="宋体" w:hAnsi="宋体" w:cs="宋体"/>
          <w:sz w:val="24"/>
        </w:rPr>
      </w:pPr>
      <w:r>
        <w:rPr>
          <w:rFonts w:hint="eastAsia" w:ascii="宋体" w:hAnsi="宋体" w:cs="宋体"/>
          <w:sz w:val="24"/>
        </w:rPr>
        <w:t xml:space="preserve">（3）分项价格表；</w:t>
      </w:r>
      <w:r/>
    </w:p>
    <w:p>
      <w:pPr>
        <w:pStyle w:val="1092"/>
        <w:ind w:firstLine="480"/>
        <w:spacing w:line="0" w:lineRule="atLeast"/>
        <w:rPr>
          <w:rFonts w:hint="eastAsia" w:ascii="宋体" w:hAnsi="宋体" w:cs="宋体"/>
          <w:sz w:val="24"/>
        </w:rPr>
      </w:pPr>
      <w:r>
        <w:rPr>
          <w:rFonts w:hint="eastAsia" w:ascii="宋体" w:hAnsi="宋体" w:cs="宋体"/>
          <w:sz w:val="24"/>
        </w:rPr>
        <w:t xml:space="preserve">（4）磋商</w:t>
      </w:r>
      <w:r>
        <w:rPr>
          <w:rFonts w:hint="eastAsia" w:ascii="宋体" w:hAnsi="宋体" w:cs="宋体"/>
          <w:bCs/>
          <w:sz w:val="24"/>
        </w:rPr>
        <w:t xml:space="preserve">文件</w:t>
      </w:r>
      <w:r>
        <w:rPr>
          <w:rFonts w:hint="eastAsia" w:ascii="宋体" w:hAnsi="宋体" w:cs="宋体"/>
          <w:sz w:val="24"/>
        </w:rPr>
        <w:t xml:space="preserve">要求提供的其他响应文件。</w:t>
      </w:r>
      <w:r/>
    </w:p>
    <w:p>
      <w:pPr>
        <w:pStyle w:val="1092"/>
        <w:ind w:firstLine="480"/>
        <w:spacing w:line="0" w:lineRule="atLeast"/>
        <w:rPr>
          <w:rFonts w:hint="eastAsia" w:ascii="宋体" w:hAnsi="宋体" w:cs="宋体"/>
          <w:sz w:val="24"/>
        </w:rPr>
      </w:pPr>
      <w:r>
        <w:rPr>
          <w:rFonts w:hint="eastAsia" w:ascii="宋体" w:hAnsi="宋体" w:cs="宋体"/>
          <w:sz w:val="24"/>
        </w:rPr>
      </w:r>
      <w:r/>
    </w:p>
    <w:p>
      <w:pPr>
        <w:pStyle w:val="1092"/>
        <w:ind w:firstLine="480"/>
        <w:spacing w:line="0" w:lineRule="atLeast"/>
        <w:rPr>
          <w:rFonts w:hint="eastAsia"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pStyle w:val="1092"/>
        <w:ind w:firstLine="480"/>
        <w:spacing w:line="0" w:lineRule="atLeast"/>
        <w:rPr>
          <w:rFonts w:hint="eastAsia"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pStyle w:val="898"/>
        <w:ind w:right="29" w:firstLine="480"/>
        <w:rPr>
          <w:rFonts w:hint="eastAsia" w:ascii="宋体" w:hAnsi="宋体" w:cs="宋体"/>
          <w:sz w:val="24"/>
        </w:rPr>
      </w:pPr>
      <w:r>
        <w:rPr>
          <w:rFonts w:hint="eastAsia" w:ascii="宋体" w:hAnsi="宋体" w:cs="宋体"/>
          <w:sz w:val="24"/>
        </w:rPr>
        <w:t xml:space="preserve">供应商兹宣布同意如下</w:t>
      </w:r>
      <w:r>
        <w:rPr>
          <w:rFonts w:hint="eastAsia" w:ascii="宋体" w:hAnsi="宋体" w:cs="宋体"/>
          <w:sz w:val="24"/>
          <w:lang w:eastAsia="zh-CN"/>
        </w:rPr>
        <w:t xml:space="preserve">：</w:t>
      </w:r>
      <w:r>
        <w:rPr>
          <w:rFonts w:hint="eastAsia" w:ascii="宋体" w:hAnsi="宋体" w:cs="宋体"/>
          <w:sz w:val="24"/>
        </w:rPr>
        <w:t xml:space="preserve"> </w:t>
      </w:r>
      <w:r/>
    </w:p>
    <w:p>
      <w:pPr>
        <w:pStyle w:val="1092"/>
        <w:ind w:firstLine="480"/>
        <w:spacing w:line="0" w:lineRule="atLeast"/>
        <w:rPr>
          <w:rFonts w:hint="eastAsia"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rPr>
        <w:t xml:space="preserve">一、完全承担根据《磋商文件》规定完成合同的责任和义务（如有偏离，将全部填写在偏离表中）。</w:t>
      </w:r>
      <w:r/>
    </w:p>
    <w:p>
      <w:pPr>
        <w:pStyle w:val="1092"/>
        <w:ind w:firstLine="480"/>
        <w:spacing w:line="0" w:lineRule="atLeast"/>
        <w:rPr>
          <w:rFonts w:hint="eastAsia"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w:t xml:space="preserve">二、保证所提供的响应文件及所有材料的真实、合法、有效，并对其负责。</w:t>
      </w:r>
      <w:r/>
    </w:p>
    <w:p>
      <w:pPr>
        <w:pStyle w:val="898"/>
        <w:ind w:firstLine="480"/>
        <w:spacing w:line="0" w:lineRule="atLeast"/>
        <w:rPr>
          <w:rFonts w:hint="eastAsia"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pStyle w:val="898"/>
        <w:ind w:right="29" w:firstLine="480"/>
        <w:rPr>
          <w:rFonts w:hint="eastAsia" w:ascii="宋体" w:hAnsi="宋体" w:cs="宋体"/>
          <w:sz w:val="24"/>
        </w:rPr>
      </w:pPr>
      <w:r>
        <w:rPr>
          <w:rFonts w:hint="eastAsia" w:ascii="宋体" w:hAnsi="宋体" w:cs="宋体"/>
          <w:sz w:val="24"/>
        </w:rPr>
        <w:t xml:space="preserve">四、所供货物保证符合国家有关产品质量、性能和安全标准，无权利瑕疵。</w:t>
      </w:r>
      <w:r/>
    </w:p>
    <w:p>
      <w:pPr>
        <w:pStyle w:val="898"/>
        <w:ind w:right="29" w:firstLine="480"/>
        <w:rPr>
          <w:rFonts w:hint="eastAsia" w:ascii="宋体" w:hAnsi="宋体" w:cs="宋体"/>
          <w:sz w:val="24"/>
        </w:rPr>
      </w:pPr>
      <w:r>
        <w:rPr>
          <w:rFonts w:hint="eastAsia" w:ascii="宋体" w:hAnsi="宋体" w:cs="宋体"/>
          <w:sz w:val="24"/>
        </w:rPr>
        <w:t xml:space="preserve">五、报价有效期为30个工作日。</w:t>
      </w:r>
      <w:r/>
    </w:p>
    <w:p>
      <w:pPr>
        <w:pStyle w:val="898"/>
        <w:ind w:right="29" w:firstLine="480"/>
        <w:rPr>
          <w:rFonts w:hint="eastAsia" w:ascii="宋体" w:hAnsi="宋体" w:cs="宋体"/>
          <w:sz w:val="24"/>
        </w:rPr>
      </w:pPr>
      <w:r>
        <w:rPr>
          <w:rFonts w:hint="eastAsia" w:ascii="宋体" w:hAnsi="宋体" w:cs="宋体"/>
          <w:sz w:val="24"/>
        </w:rPr>
        <w:t xml:space="preserve">六、同意向贵方提供贵方可能要求的与本次磋商采购有关的任何证据或资料。</w:t>
      </w:r>
      <w:r/>
    </w:p>
    <w:p>
      <w:pPr>
        <w:pStyle w:val="898"/>
        <w:ind w:right="29" w:firstLine="480"/>
        <w:rPr>
          <w:rFonts w:hint="eastAsia" w:ascii="宋体" w:hAnsi="宋体" w:cs="宋体"/>
          <w:sz w:val="24"/>
        </w:rPr>
      </w:pPr>
      <w:r>
        <w:rPr>
          <w:rFonts w:hint="eastAsia" w:ascii="宋体" w:hAnsi="宋体" w:cs="宋体"/>
          <w:sz w:val="24"/>
        </w:rPr>
        <w:t xml:space="preserve">七、完全理解贵方不一定要接受最低的报价或收到的任何报价。</w:t>
      </w:r>
      <w:r/>
    </w:p>
    <w:p>
      <w:pPr>
        <w:pStyle w:val="898"/>
        <w:ind w:right="29" w:firstLine="480"/>
        <w:rPr>
          <w:rFonts w:hint="eastAsia" w:ascii="宋体" w:hAnsi="宋体" w:cs="宋体"/>
          <w:sz w:val="24"/>
        </w:rPr>
      </w:pPr>
      <w:r>
        <w:rPr>
          <w:rFonts w:hint="eastAsia" w:ascii="宋体" w:hAnsi="宋体" w:cs="宋体"/>
          <w:sz w:val="24"/>
        </w:rPr>
        <w:t xml:space="preserve">八、</w:t>
      </w:r>
      <w:r>
        <w:rPr>
          <w:rFonts w:hint="eastAsia" w:ascii="宋体" w:hAnsi="宋体" w:cs="宋体"/>
          <w:sz w:val="24"/>
          <w:lang w:eastAsia="zh-CN"/>
        </w:rPr>
        <w:t xml:space="preserve">徐州市文德工程咨询有限公司</w:t>
      </w:r>
      <w:r>
        <w:rPr>
          <w:rFonts w:hint="eastAsia" w:ascii="宋体" w:hAnsi="宋体" w:cs="宋体"/>
          <w:sz w:val="24"/>
        </w:rPr>
        <w:t xml:space="preserve">有权将我单位本项目响应文件中的《磋商报价表》和《分项价格表》予以公示，公示的方式由</w:t>
      </w:r>
      <w:r>
        <w:rPr>
          <w:rFonts w:hint="eastAsia" w:ascii="宋体" w:hAnsi="宋体" w:cs="宋体"/>
          <w:sz w:val="24"/>
          <w:lang w:eastAsia="zh-CN"/>
        </w:rPr>
        <w:t xml:space="preserve">徐州市文德工程咨询有限公司</w:t>
      </w:r>
      <w:r>
        <w:rPr>
          <w:rFonts w:hint="eastAsia" w:ascii="宋体" w:hAnsi="宋体" w:cs="宋体"/>
          <w:sz w:val="24"/>
        </w:rPr>
        <w:t xml:space="preserve">确定。如我单位被确定为中标、成交供应商，</w:t>
      </w:r>
      <w:r>
        <w:rPr>
          <w:rFonts w:hint="eastAsia" w:ascii="宋体" w:hAnsi="宋体" w:cs="宋体"/>
          <w:sz w:val="24"/>
          <w:lang w:eastAsia="zh-CN"/>
        </w:rPr>
        <w:t xml:space="preserve">徐州市文德工程咨询有限公司</w:t>
      </w:r>
      <w:r>
        <w:rPr>
          <w:rFonts w:hint="eastAsia" w:ascii="宋体" w:hAnsi="宋体" w:cs="宋体"/>
          <w:sz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898"/>
        <w:ind w:right="29" w:firstLine="480"/>
        <w:rPr>
          <w:rFonts w:hint="eastAsia" w:ascii="宋体" w:hAnsi="宋体" w:cs="宋体"/>
          <w:sz w:val="24"/>
        </w:rPr>
      </w:pPr>
      <w:r>
        <w:rPr>
          <w:rFonts w:hint="eastAsia" w:ascii="宋体" w:hAnsi="宋体" w:cs="宋体"/>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8"/>
        <w:ind w:left="1125"/>
        <w:rPr>
          <w:rFonts w:hint="eastAsia" w:ascii="宋体" w:hAnsi="宋体" w:cs="宋体"/>
          <w:sz w:val="24"/>
        </w:rPr>
      </w:pPr>
      <w:r>
        <w:rPr>
          <w:rFonts w:hint="eastAsia" w:ascii="宋体" w:hAnsi="宋体" w:cs="宋体"/>
          <w:sz w:val="24"/>
        </w:rPr>
      </w:r>
      <w:r/>
    </w:p>
    <w:p>
      <w:pPr>
        <w:pStyle w:val="898"/>
        <w:ind w:right="29"/>
        <w:rPr>
          <w:rFonts w:hint="eastAsia" w:ascii="宋体" w:hAnsi="宋体" w:cs="宋体"/>
          <w:sz w:val="24"/>
        </w:rPr>
      </w:pPr>
      <w:r>
        <w:rPr>
          <w:rFonts w:hint="eastAsia" w:ascii="宋体" w:hAnsi="宋体" w:cs="宋体"/>
          <w:sz w:val="24"/>
        </w:rPr>
        <w:t xml:space="preserve">                           供应商（电子签章）：</w:t>
      </w:r>
      <w:r/>
    </w:p>
    <w:p>
      <w:pPr>
        <w:pStyle w:val="898"/>
        <w:ind w:right="29"/>
        <w:rPr>
          <w:rFonts w:hint="eastAsia" w:ascii="宋体" w:hAnsi="宋体" w:cs="宋体"/>
          <w:sz w:val="24"/>
        </w:rPr>
      </w:pPr>
      <w:r>
        <w:rPr>
          <w:rFonts w:hint="eastAsia" w:ascii="宋体" w:hAnsi="宋体" w:cs="宋体"/>
          <w:sz w:val="24"/>
        </w:rPr>
        <w:t xml:space="preserve">                           联系电话：</w:t>
      </w:r>
      <w:r/>
    </w:p>
    <w:p>
      <w:pPr>
        <w:pStyle w:val="898"/>
        <w:rPr>
          <w:rFonts w:hint="eastAsia" w:ascii="宋体" w:hAnsi="宋体" w:cs="宋体"/>
          <w:sz w:val="24"/>
        </w:rPr>
      </w:pPr>
      <w:r>
        <w:rPr>
          <w:rFonts w:hint="eastAsia" w:ascii="宋体" w:hAnsi="宋体" w:cs="宋体"/>
          <w:sz w:val="24"/>
        </w:rPr>
        <w:t xml:space="preserve">                           移动电话：</w:t>
      </w:r>
      <w:r/>
    </w:p>
    <w:p>
      <w:pPr>
        <w:pStyle w:val="898"/>
        <w:ind w:right="29"/>
        <w:rPr>
          <w:rFonts w:hint="eastAsia" w:ascii="宋体" w:hAnsi="宋体" w:cs="宋体"/>
          <w:sz w:val="24"/>
        </w:rPr>
      </w:pPr>
      <w:r>
        <w:rPr>
          <w:rFonts w:hint="eastAsia" w:ascii="宋体" w:hAnsi="宋体" w:cs="宋体"/>
          <w:sz w:val="24"/>
        </w:rPr>
        <w:t xml:space="preserve">                           日期：</w:t>
      </w:r>
      <w:bookmarkEnd w:id="8"/>
      <w:r/>
      <w:r/>
    </w:p>
    <w:p>
      <w:pPr>
        <w:pStyle w:val="898"/>
        <w:jc w:val="center"/>
        <w:rPr>
          <w:rFonts w:hint="eastAsia" w:ascii="宋体" w:hAnsi="宋体" w:cs="宋体"/>
          <w:b/>
          <w:sz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z w:val="36"/>
        </w:rPr>
      </w:r>
      <w:r/>
    </w:p>
    <w:p>
      <w:pPr>
        <w:pStyle w:val="898"/>
        <w:jc w:val="center"/>
        <w:rPr>
          <w:rFonts w:hint="eastAsia" w:ascii="宋体" w:hAnsi="宋体" w:cs="宋体"/>
          <w:b/>
          <w:sz w:val="36"/>
        </w:rPr>
      </w:pPr>
      <w:r>
        <w:rPr>
          <w:rFonts w:hint="eastAsia" w:ascii="宋体" w:hAnsi="宋体" w:cs="宋体"/>
          <w:b/>
          <w:sz w:val="36"/>
        </w:rPr>
        <w:t xml:space="preserve">8.授权委托书</w:t>
      </w:r>
      <w:r/>
    </w:p>
    <w:p>
      <w:pPr>
        <w:pStyle w:val="898"/>
        <w:spacing w:line="500" w:lineRule="exact"/>
        <w:rPr>
          <w:rFonts w:hint="eastAsia" w:ascii="宋体" w:hAnsi="宋体" w:cs="宋体"/>
          <w:sz w:val="32"/>
        </w:rPr>
      </w:pPr>
      <w:r>
        <w:rPr>
          <w:rFonts w:hint="eastAsia" w:ascii="宋体" w:hAnsi="宋体" w:cs="宋体"/>
          <w:sz w:val="32"/>
        </w:rPr>
      </w:r>
      <w:r/>
    </w:p>
    <w:p>
      <w:pPr>
        <w:pStyle w:val="898"/>
        <w:spacing w:line="500" w:lineRule="exact"/>
        <w:rPr>
          <w:rFonts w:hint="eastAsia" w:ascii="宋体" w:hAnsi="宋体" w:cs="宋体"/>
          <w:sz w:val="24"/>
        </w:rPr>
      </w:pPr>
      <w:r>
        <w:rPr>
          <w:rFonts w:hint="eastAsia" w:ascii="宋体" w:hAnsi="宋体" w:cs="宋体"/>
          <w:sz w:val="24"/>
        </w:rPr>
        <w:t xml:space="preserve">委托人（全称）：</w:t>
      </w:r>
      <w:r/>
    </w:p>
    <w:p>
      <w:pPr>
        <w:pStyle w:val="898"/>
        <w:spacing w:line="500" w:lineRule="exact"/>
        <w:rPr>
          <w:rFonts w:hint="eastAsia" w:ascii="宋体" w:hAnsi="宋体" w:cs="宋体"/>
          <w:sz w:val="24"/>
        </w:rPr>
      </w:pPr>
      <w:r>
        <w:rPr>
          <w:rFonts w:hint="eastAsia" w:ascii="宋体" w:hAnsi="宋体" w:cs="宋体"/>
          <w:sz w:val="24"/>
        </w:rPr>
        <w:t xml:space="preserve">地  址：</w:t>
      </w:r>
      <w:r/>
    </w:p>
    <w:p>
      <w:pPr>
        <w:pStyle w:val="898"/>
        <w:spacing w:line="500" w:lineRule="exact"/>
        <w:rPr>
          <w:rFonts w:hint="eastAsia" w:ascii="宋体" w:hAnsi="宋体" w:cs="宋体"/>
          <w:sz w:val="24"/>
        </w:rPr>
      </w:pPr>
      <w:r>
        <w:rPr>
          <w:rFonts w:hint="eastAsia" w:ascii="宋体" w:hAnsi="宋体" w:cs="宋体"/>
          <w:sz w:val="24"/>
        </w:rPr>
        <w:t xml:space="preserve">法定代表人（负责人）：               </w:t>
      </w:r>
      <w:r/>
    </w:p>
    <w:p>
      <w:pPr>
        <w:pStyle w:val="898"/>
        <w:spacing w:line="500" w:lineRule="exact"/>
        <w:rPr>
          <w:rFonts w:hint="eastAsia" w:ascii="宋体" w:hAnsi="宋体" w:cs="宋体"/>
          <w:sz w:val="24"/>
        </w:rPr>
      </w:pPr>
      <w:r>
        <w:rPr>
          <w:rFonts w:hint="eastAsia" w:ascii="宋体" w:hAnsi="宋体" w:cs="宋体"/>
          <w:sz w:val="24"/>
        </w:rPr>
        <w:t xml:space="preserve">统一社会信用代码：</w:t>
      </w:r>
      <w:r/>
    </w:p>
    <w:p>
      <w:pPr>
        <w:pStyle w:val="898"/>
        <w:spacing w:line="500" w:lineRule="exact"/>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t xml:space="preserve">受托人：                  先生（女士）</w:t>
      </w:r>
      <w:r/>
    </w:p>
    <w:p>
      <w:pPr>
        <w:pStyle w:val="898"/>
        <w:spacing w:line="500" w:lineRule="exact"/>
        <w:rPr>
          <w:rFonts w:hint="eastAsia" w:ascii="宋体" w:hAnsi="宋体" w:cs="宋体"/>
          <w:sz w:val="24"/>
        </w:rPr>
      </w:pPr>
      <w:r>
        <w:rPr>
          <w:rFonts w:hint="eastAsia" w:ascii="宋体" w:hAnsi="宋体" w:cs="宋体"/>
          <w:sz w:val="24"/>
        </w:rPr>
        <w:t xml:space="preserve">身份证号：</w:t>
      </w:r>
      <w:r/>
    </w:p>
    <w:p>
      <w:pPr>
        <w:pStyle w:val="898"/>
        <w:jc w:val="center"/>
        <w:spacing w:line="0" w:lineRule="atLeast"/>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r>
      <w:r/>
    </w:p>
    <w:p>
      <w:pPr>
        <w:pStyle w:val="898"/>
        <w:ind w:firstLine="630"/>
        <w:spacing w:line="360" w:lineRule="auto"/>
        <w:rPr>
          <w:rFonts w:hint="eastAsia" w:ascii="宋体" w:hAnsi="宋体" w:cs="宋体"/>
          <w:sz w:val="24"/>
        </w:rPr>
      </w:pPr>
      <w:r/>
      <w:bookmarkStart w:id="9" w:name="_Hlk201157290"/>
      <w:r>
        <w:rPr>
          <w:rFonts w:hint="eastAsia" w:ascii="宋体" w:hAnsi="宋体" w:cs="宋体"/>
          <w:sz w:val="24"/>
        </w:rPr>
        <w:t xml:space="preserve">兹委托（</w:t>
      </w:r>
      <w:r>
        <w:rPr>
          <w:rFonts w:hint="eastAsia" w:ascii="宋体" w:hAnsi="宋体" w:cs="宋体"/>
          <w:u w:val="single"/>
          <w:lang w:val="en-US" w:eastAsia="zh-CN"/>
        </w:rPr>
        <w:t xml:space="preserve">    </w:t>
      </w:r>
      <w:r>
        <w:rPr>
          <w:rFonts w:hint="eastAsia" w:ascii="宋体" w:hAnsi="宋体" w:cs="宋体"/>
          <w:sz w:val="24"/>
        </w:rPr>
        <w:t xml:space="preserve">）全权代表我企业（公司）参与</w:t>
      </w:r>
      <w:r>
        <w:rPr>
          <w:rFonts w:hint="eastAsia" w:ascii="宋体" w:hAnsi="宋体" w:cs="宋体"/>
          <w:sz w:val="24"/>
          <w:u w:val="single"/>
          <w:lang w:val="de-DE"/>
        </w:rPr>
        <w:t xml:space="preserve">2026年森林防火预警监控设备设施运维服务项目</w:t>
      </w:r>
      <w:r>
        <w:rPr>
          <w:rFonts w:hint="eastAsia" w:ascii="宋体" w:hAnsi="宋体" w:cs="宋体"/>
          <w:sz w:val="24"/>
        </w:rPr>
        <w:t xml:space="preserve">[项目编号：</w:t>
      </w:r>
      <w:r>
        <w:rPr>
          <w:rFonts w:hint="eastAsia" w:ascii="宋体" w:hAnsi="宋体" w:cs="宋体"/>
          <w:sz w:val="24"/>
          <w:lang w:eastAsia="zh-CN"/>
        </w:rPr>
        <w:t xml:space="preserve">JSZC-320300-XZWD-C2026-0002</w:t>
      </w:r>
      <w:r>
        <w:rPr>
          <w:rFonts w:hint="eastAsia" w:ascii="宋体" w:hAnsi="宋体" w:cs="宋体"/>
          <w:sz w:val="24"/>
        </w:rPr>
        <w:t xml:space="preserve">]的磋商活动及签订合同。（</w:t>
      </w:r>
      <w:r>
        <w:rPr>
          <w:rFonts w:hint="eastAsia" w:ascii="宋体" w:hAnsi="宋体" w:cs="宋体"/>
          <w:u w:val="single"/>
          <w:lang w:val="en-US" w:eastAsia="zh-CN"/>
        </w:rPr>
        <w:t xml:space="preserve">    </w:t>
      </w:r>
      <w:r>
        <w:rPr>
          <w:rFonts w:hint="eastAsia" w:ascii="宋体" w:hAnsi="宋体" w:cs="宋体"/>
          <w:sz w:val="24"/>
        </w:rPr>
        <w:t xml:space="preserve">）以我企业（公司）名义所为的行为及签署的文件，我企业（公司）均予以认可。有关法律责任均由我企业（公司）承担。（</w:t>
      </w:r>
      <w:r>
        <w:rPr>
          <w:rFonts w:hint="eastAsia" w:ascii="宋体" w:hAnsi="宋体" w:cs="宋体"/>
          <w:u w:val="single"/>
          <w:lang w:val="en-US" w:eastAsia="zh-CN"/>
        </w:rPr>
        <w:t xml:space="preserve">    </w:t>
      </w:r>
      <w:r>
        <w:rPr>
          <w:rFonts w:hint="eastAsia" w:ascii="宋体" w:hAnsi="宋体" w:cs="宋体"/>
          <w:sz w:val="24"/>
        </w:rPr>
        <w:t xml:space="preserve">）无转委托权。委托期限自   年   月   日起至   年  月    日止。</w:t>
      </w:r>
      <w:bookmarkEnd w:id="9"/>
      <w:r/>
      <w:r/>
    </w:p>
    <w:p>
      <w:pPr>
        <w:pStyle w:val="898"/>
        <w:spacing w:line="360" w:lineRule="auto"/>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t xml:space="preserve">委托人（盖章）：</w:t>
      </w:r>
      <w:r/>
    </w:p>
    <w:p>
      <w:pPr>
        <w:pStyle w:val="898"/>
        <w:spacing w:line="500" w:lineRule="exact"/>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t xml:space="preserve">法定代表人（负责人）（签字或盖章）：</w:t>
      </w:r>
      <w:r/>
    </w:p>
    <w:p>
      <w:pPr>
        <w:pStyle w:val="898"/>
        <w:spacing w:line="500" w:lineRule="exact"/>
        <w:rPr>
          <w:rFonts w:hint="eastAsia" w:ascii="宋体" w:hAnsi="宋体" w:cs="宋体"/>
          <w:sz w:val="24"/>
        </w:rPr>
      </w:pPr>
      <w:r>
        <w:rPr>
          <w:rFonts w:hint="eastAsia" w:ascii="宋体" w:hAnsi="宋体" w:cs="宋体"/>
          <w:sz w:val="24"/>
        </w:rPr>
        <w:t xml:space="preserve"> </w:t>
      </w:r>
      <w:r/>
    </w:p>
    <w:p>
      <w:pPr>
        <w:pStyle w:val="898"/>
        <w:spacing w:line="500" w:lineRule="exact"/>
        <w:rPr>
          <w:rFonts w:hint="eastAsia" w:ascii="宋体" w:hAnsi="宋体" w:cs="宋体"/>
          <w:sz w:val="24"/>
        </w:rPr>
      </w:pPr>
      <w:r>
        <w:rPr>
          <w:rFonts w:hint="eastAsia" w:ascii="宋体" w:hAnsi="宋体" w:cs="宋体"/>
          <w:sz w:val="24"/>
        </w:rPr>
        <w:t xml:space="preserve">受托人（签字或盖章）：</w:t>
      </w:r>
      <w:r/>
    </w:p>
    <w:p>
      <w:pPr>
        <w:pStyle w:val="898"/>
        <w:ind w:firstLine="3562"/>
        <w:spacing w:line="500" w:lineRule="exact"/>
        <w:rPr>
          <w:rFonts w:hint="eastAsia" w:ascii="宋体" w:hAnsi="宋体" w:cs="宋体"/>
          <w:sz w:val="24"/>
        </w:rPr>
      </w:pPr>
      <w:r>
        <w:rPr>
          <w:rFonts w:hint="eastAsia" w:ascii="宋体" w:hAnsi="宋体" w:cs="宋体"/>
          <w:sz w:val="24"/>
        </w:rPr>
        <w:t xml:space="preserve">               年   月   日</w:t>
      </w:r>
      <w:r/>
    </w:p>
    <w:p>
      <w:pPr>
        <w:pStyle w:val="898"/>
        <w:rPr>
          <w:rFonts w:hint="eastAsia" w:ascii="宋体" w:hAnsi="宋体" w:cs="宋体"/>
          <w:sz w:val="24"/>
        </w:rPr>
      </w:pPr>
      <w:r>
        <w:rPr>
          <w:rFonts w:hint="eastAsia" w:ascii="宋体" w:hAnsi="宋体" w:cs="宋体"/>
          <w:sz w:val="24"/>
        </w:rPr>
      </w:r>
      <w:r/>
    </w:p>
    <w:p>
      <w:pPr>
        <w:pStyle w:val="898"/>
        <w:rPr>
          <w:rFonts w:hint="eastAsia" w:ascii="宋体" w:hAnsi="宋体" w:cs="宋体"/>
          <w:sz w:val="24"/>
        </w:rPr>
      </w:pPr>
      <w:r>
        <w:rPr>
          <w:rFonts w:hint="eastAsia" w:ascii="宋体" w:hAnsi="宋体" w:cs="宋体"/>
          <w:sz w:val="24"/>
        </w:rPr>
      </w:r>
      <w:r/>
    </w:p>
    <w:p>
      <w:pPr>
        <w:pStyle w:val="898"/>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受托人身份证扫描件附后</w:t>
      </w:r>
      <w:r>
        <w:rPr>
          <w:rFonts w:hint="eastAsia" w:ascii="宋体" w:hAnsi="宋体" w:cs="宋体"/>
          <w:sz w:val="24"/>
          <w:lang w:eastAsia="zh-CN"/>
        </w:rPr>
        <w:t xml:space="preserve">）</w:t>
      </w:r>
      <w:r/>
    </w:p>
    <w:p>
      <w:pPr>
        <w:pStyle w:val="898"/>
        <w:jc w:val="center"/>
        <w:spacing w:line="380" w:lineRule="exact"/>
        <w:widowControl/>
        <w:rPr>
          <w:rFonts w:hint="eastAsia" w:ascii="宋体" w:hAnsi="宋体" w:cs="宋体"/>
          <w:b/>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z w:val="36"/>
          <w:szCs w:val="36"/>
        </w:rPr>
      </w:r>
      <w:r/>
    </w:p>
    <w:p>
      <w:pPr>
        <w:pStyle w:val="898"/>
        <w:jc w:val="center"/>
        <w:spacing w:line="380" w:lineRule="exact"/>
        <w:widowControl/>
        <w:rPr>
          <w:rFonts w:hint="eastAsia" w:ascii="宋体" w:hAnsi="宋体" w:cs="宋体"/>
          <w:b/>
          <w:sz w:val="36"/>
          <w:szCs w:val="36"/>
        </w:rPr>
      </w:pPr>
      <w:r>
        <w:rPr>
          <w:rFonts w:hint="eastAsia" w:ascii="宋体" w:hAnsi="宋体" w:cs="宋体"/>
          <w:b/>
          <w:sz w:val="36"/>
          <w:szCs w:val="36"/>
        </w:rPr>
        <w:t xml:space="preserve">9.中小企业声明函</w:t>
      </w:r>
      <w:r/>
    </w:p>
    <w:p>
      <w:pPr>
        <w:pStyle w:val="898"/>
        <w:rPr>
          <w:rFonts w:hint="eastAsia" w:ascii="宋体" w:hAnsi="宋体" w:cs="宋体"/>
          <w:sz w:val="24"/>
        </w:rPr>
      </w:pPr>
      <w:r>
        <w:rPr>
          <w:rFonts w:hint="eastAsia" w:ascii="宋体" w:hAnsi="宋体" w:cs="宋体"/>
          <w:sz w:val="24"/>
        </w:rPr>
      </w:r>
      <w:r/>
    </w:p>
    <w:p>
      <w:pPr>
        <w:pStyle w:val="898"/>
        <w:rPr>
          <w:rFonts w:hint="eastAsia" w:ascii="宋体" w:hAnsi="宋体" w:cs="宋体"/>
          <w:sz w:val="24"/>
          <w:u w:val="single"/>
        </w:rPr>
      </w:pPr>
      <w:r/>
      <w:bookmarkStart w:id="10" w:name="_Hlk201153576"/>
      <w:r>
        <w:rPr>
          <w:rFonts w:hint="eastAsia" w:ascii="宋体" w:hAnsi="宋体" w:cs="宋体"/>
          <w:sz w:val="24"/>
        </w:rPr>
        <w:t xml:space="preserve">项目名称：</w:t>
      </w:r>
      <w:r>
        <w:rPr>
          <w:rFonts w:hint="eastAsia" w:ascii="宋体" w:hAnsi="宋体" w:cs="宋体"/>
          <w:sz w:val="24"/>
          <w:u w:val="single"/>
          <w:lang w:val="de-DE"/>
        </w:rPr>
        <w:t xml:space="preserve">2026年森林防火预警监控设备设施运维服务项目</w:t>
      </w:r>
      <w:r/>
    </w:p>
    <w:p>
      <w:pPr>
        <w:pStyle w:val="898"/>
        <w:jc w:val="both"/>
        <w:spacing w:line="380" w:lineRule="exact"/>
        <w:widowControl/>
        <w:rPr>
          <w:rFonts w:hint="eastAsia" w:ascii="宋体" w:hAnsi="宋体" w:eastAsia="宋体" w:cs="宋体"/>
          <w:b/>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ind w:firstLine="480"/>
        <w:spacing w:line="480" w:lineRule="auto"/>
        <w:rPr>
          <w:rFonts w:hint="eastAsia" w:ascii="宋体" w:hAnsi="宋体" w:cs="宋体"/>
          <w:sz w:val="24"/>
        </w:rPr>
      </w:pPr>
      <w:r>
        <w:rPr>
          <w:rFonts w:hint="eastAsia" w:ascii="宋体" w:hAnsi="宋体" w:cs="宋体"/>
          <w:sz w:val="24"/>
        </w:rPr>
        <w:t xml:space="preserve">本公司郑重声明，根据《政府采购促进中小企业发展管理办法》</w:t>
      </w:r>
      <w:r>
        <w:rPr>
          <w:rFonts w:hint="eastAsia" w:ascii="宋体" w:hAnsi="宋体" w:cs="宋体"/>
          <w:sz w:val="24"/>
          <w:lang w:eastAsia="zh-CN"/>
        </w:rPr>
        <w:t xml:space="preserve">（</w:t>
      </w:r>
      <w:r>
        <w:rPr>
          <w:rFonts w:hint="eastAsia" w:ascii="宋体" w:hAnsi="宋体" w:cs="宋体"/>
          <w:sz w:val="24"/>
        </w:rPr>
        <w:t xml:space="preserve">财库</w:t>
      </w:r>
      <w:r>
        <w:rPr>
          <w:rFonts w:hint="eastAsia" w:ascii="宋体" w:hAnsi="宋体" w:cs="宋体"/>
          <w:sz w:val="24"/>
          <w:lang w:eastAsia="zh-CN"/>
        </w:rPr>
        <w:t xml:space="preserve">〔2020〕46号）</w:t>
      </w:r>
      <w:r>
        <w:rPr>
          <w:rFonts w:hint="eastAsia" w:ascii="宋体" w:hAnsi="宋体" w:cs="宋体"/>
          <w:sz w:val="24"/>
        </w:rPr>
        <w:t xml:space="preserve">的规定，本公司参加</w:t>
      </w:r>
      <w:r>
        <w:rPr>
          <w:rFonts w:hint="eastAsia" w:ascii="宋体" w:hAnsi="宋体" w:cs="宋体"/>
          <w:sz w:val="24"/>
          <w:u w:val="single"/>
        </w:rPr>
        <w:t xml:space="preserve">  （单位名称）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项目名称</w:t>
      </w:r>
      <w:r>
        <w:rPr>
          <w:rFonts w:hint="eastAsia" w:ascii="宋体" w:hAnsi="宋体" w:cs="宋体"/>
          <w:sz w:val="24"/>
          <w:u w:val="single"/>
          <w:lang w:eastAsia="zh-CN"/>
        </w:rPr>
        <w:t xml:space="preserve">）</w:t>
      </w:r>
      <w:r>
        <w:rPr>
          <w:rFonts w:hint="eastAsia" w:ascii="宋体" w:hAnsi="宋体" w:cs="宋体"/>
          <w:sz w:val="24"/>
          <w:u w:val="single"/>
        </w:rPr>
        <w:t xml:space="preserve">  </w:t>
      </w:r>
      <w:r>
        <w:rPr>
          <w:rFonts w:hint="eastAsia" w:ascii="宋体" w:hAnsi="宋体" w:cs="宋体"/>
          <w:sz w:val="24"/>
        </w:rPr>
        <w:t xml:space="preserve">采购活动，服务全部由符合政策要求的中小企业承接。相关企业的具体情况如下</w:t>
      </w:r>
      <w:r>
        <w:rPr>
          <w:rFonts w:hint="eastAsia" w:ascii="宋体" w:hAnsi="宋体" w:cs="宋体"/>
          <w:sz w:val="24"/>
          <w:lang w:eastAsia="zh-CN"/>
        </w:rPr>
        <w:t xml:space="preserve">：</w:t>
      </w:r>
      <w:r/>
    </w:p>
    <w:p>
      <w:pPr>
        <w:ind w:firstLine="480"/>
        <w:spacing w:line="480" w:lineRule="auto"/>
        <w:rPr>
          <w:rFonts w:hint="eastAsia" w:ascii="宋体" w:hAnsi="宋体" w:cs="宋体"/>
          <w:sz w:val="24"/>
        </w:rPr>
      </w:pPr>
      <w:r>
        <w:rPr>
          <w:rFonts w:hint="eastAsia" w:ascii="宋体" w:hAnsi="宋体" w:cs="宋体"/>
          <w:sz w:val="24"/>
          <w:u w:val="single"/>
          <w:lang w:eastAsia="zh-CN"/>
        </w:rPr>
        <w:t xml:space="preserve">（</w:t>
      </w:r>
      <w:r>
        <w:rPr>
          <w:rFonts w:hint="eastAsia" w:ascii="宋体" w:hAnsi="宋体" w:cs="宋体"/>
          <w:sz w:val="24"/>
          <w:u w:val="single"/>
        </w:rPr>
        <w:t xml:space="preserve">标的名称</w:t>
      </w:r>
      <w:r>
        <w:rPr>
          <w:rFonts w:hint="eastAsia" w:ascii="宋体" w:hAnsi="宋体" w:cs="宋体"/>
          <w:sz w:val="24"/>
          <w:u w:val="single"/>
          <w:lang w:eastAsia="zh-CN"/>
        </w:rPr>
        <w:t xml:space="preserve">）</w:t>
      </w:r>
      <w:r>
        <w:rPr>
          <w:rFonts w:hint="eastAsia" w:ascii="宋体" w:hAnsi="宋体" w:cs="宋体"/>
          <w:sz w:val="24"/>
        </w:rPr>
        <w:t xml:space="preserve">，属于</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信息传输）行业 </w:t>
      </w:r>
      <w:r>
        <w:rPr>
          <w:rFonts w:hint="eastAsia" w:ascii="宋体" w:hAnsi="宋体" w:cs="宋体"/>
          <w:sz w:val="24"/>
        </w:rPr>
        <w:t xml:space="preserve">；承接企业为</w:t>
      </w:r>
      <w:r>
        <w:rPr>
          <w:rFonts w:hint="eastAsia" w:ascii="宋体" w:hAnsi="宋体" w:cs="宋体"/>
          <w:sz w:val="24"/>
          <w:lang w:eastAsia="zh-CN"/>
        </w:rPr>
        <w:t xml:space="preserve">（</w:t>
      </w:r>
      <w:r>
        <w:rPr>
          <w:rFonts w:hint="eastAsia" w:ascii="宋体" w:hAnsi="宋体" w:cs="宋体"/>
          <w:sz w:val="24"/>
          <w:u w:val="single"/>
          <w:lang w:val="en-US" w:eastAsia="zh-CN"/>
        </w:rPr>
        <w:t xml:space="preserve">             ）</w:t>
      </w:r>
      <w:r>
        <w:rPr>
          <w:rFonts w:hint="eastAsia" w:ascii="宋体" w:hAnsi="宋体" w:cs="宋体"/>
          <w:sz w:val="24"/>
        </w:rPr>
        <w:t xml:space="preserve">，从业人员</w:t>
      </w:r>
      <w:r>
        <w:rPr>
          <w:rFonts w:hint="eastAsia" w:ascii="宋体" w:hAnsi="宋体" w:cs="宋体"/>
          <w:sz w:val="24"/>
          <w:u w:val="single"/>
          <w:lang w:val="en-US" w:eastAsia="zh-CN"/>
        </w:rPr>
        <w:t xml:space="preserve">  </w:t>
      </w:r>
      <w:r>
        <w:rPr>
          <w:rFonts w:hint="eastAsia" w:ascii="宋体" w:hAnsi="宋体" w:cs="宋体"/>
          <w:sz w:val="24"/>
        </w:rPr>
        <w:t xml:space="preserve">人，营业收入为</w:t>
      </w:r>
      <w:r>
        <w:rPr>
          <w:rFonts w:hint="eastAsia" w:ascii="宋体" w:hAnsi="宋体" w:cs="宋体"/>
          <w:sz w:val="24"/>
          <w:u w:val="single"/>
          <w:lang w:val="en-US" w:eastAsia="zh-CN"/>
        </w:rPr>
        <w:t xml:space="preserve">     </w:t>
      </w:r>
      <w:r>
        <w:rPr>
          <w:rFonts w:hint="eastAsia" w:ascii="宋体" w:hAnsi="宋体" w:cs="宋体"/>
          <w:sz w:val="24"/>
        </w:rPr>
        <w:t xml:space="preserve">万元，资产总额</w:t>
      </w:r>
      <w:r>
        <w:rPr>
          <w:rFonts w:hint="eastAsia" w:ascii="宋体" w:hAnsi="宋体" w:cs="宋体"/>
          <w:sz w:val="24"/>
          <w:u w:val="single"/>
          <w:lang w:val="en-US" w:eastAsia="zh-CN"/>
        </w:rPr>
        <w:t xml:space="preserve">        </w:t>
      </w:r>
      <w:r>
        <w:rPr>
          <w:rFonts w:hint="eastAsia" w:ascii="宋体" w:hAnsi="宋体" w:cs="宋体"/>
          <w:sz w:val="24"/>
        </w:rPr>
        <w:t xml:space="preserve">万元，属于</w:t>
      </w:r>
      <w:r>
        <w:rPr>
          <w:rFonts w:hint="eastAsia" w:ascii="宋体" w:hAnsi="宋体" w:cs="宋体"/>
          <w:sz w:val="24"/>
          <w:lang w:eastAsia="zh-CN"/>
        </w:rPr>
        <w:t xml:space="preserve">（</w:t>
      </w:r>
      <w:r>
        <w:rPr>
          <w:rFonts w:hint="eastAsia" w:ascii="宋体" w:hAnsi="宋体" w:cs="宋体"/>
          <w:sz w:val="24"/>
        </w:rPr>
        <w:t xml:space="preserve"> </w:t>
      </w:r>
      <w:r>
        <w:rPr>
          <w:rFonts w:ascii="Wingdings 2" w:hAnsi="Wingdings 2" w:eastAsia="Wingdings 2" w:cs="Wingdings 2"/>
          <w:sz w:val="24"/>
          <w:u w:val="single"/>
        </w:rPr>
        <w:t xml:space="preserve">£</w:t>
      </w:r>
      <w:r>
        <w:rPr>
          <w:rFonts w:hint="eastAsia" w:ascii="宋体" w:hAnsi="宋体" w:cs="宋体"/>
          <w:sz w:val="24"/>
          <w:u w:val="single"/>
        </w:rPr>
        <w:t xml:space="preserve">中型企业、</w:t>
      </w:r>
      <w:r>
        <w:rPr>
          <w:rFonts w:hint="eastAsia" w:ascii="MS Gothic" w:hAnsi="MS Gothic" w:cs="MS Gothic"/>
          <w:color w:val="000000" w:themeColor="text1"/>
          <w:szCs w:val="21"/>
          <w:lang w:eastAsia="zh-CN"/>
          <w14:textFill>
            <w14:solidFill>
              <w14:schemeClr w14:val="tx1"/>
            </w14:solidFill>
          </w14:textFill>
        </w:rPr>
        <w:t xml:space="preserve">□</w:t>
      </w:r>
      <w:r>
        <w:rPr>
          <w:rFonts w:hint="eastAsia" w:ascii="宋体" w:hAnsi="宋体" w:cs="宋体"/>
          <w:sz w:val="24"/>
          <w:u w:val="single"/>
        </w:rPr>
        <w:t xml:space="preserve">小型企业、</w:t>
      </w:r>
      <w:r>
        <w:rPr>
          <w:rFonts w:ascii="Wingdings 2" w:hAnsi="Wingdings 2" w:eastAsia="Wingdings 2" w:cs="Wingdings 2"/>
          <w:sz w:val="24"/>
          <w:u w:val="single"/>
        </w:rPr>
        <w:t xml:space="preserve">£</w:t>
      </w:r>
      <w:r>
        <w:rPr>
          <w:rFonts w:hint="eastAsia" w:ascii="宋体" w:hAnsi="宋体" w:cs="宋体"/>
          <w:sz w:val="24"/>
          <w:u w:val="single"/>
        </w:rPr>
        <w:t xml:space="preserve">微型企业</w:t>
      </w:r>
      <w:r>
        <w:rPr>
          <w:rFonts w:hint="eastAsia" w:ascii="宋体" w:hAnsi="宋体" w:cs="宋体"/>
          <w:sz w:val="24"/>
          <w:u w:val="single"/>
          <w:lang w:eastAsia="zh-CN"/>
        </w:rPr>
        <w:t xml:space="preserve">）</w:t>
      </w:r>
      <w:r>
        <w:rPr>
          <w:rFonts w:hint="eastAsia" w:ascii="宋体" w:hAnsi="宋体" w:cs="宋体"/>
          <w:b/>
          <w:bCs/>
          <w:sz w:val="24"/>
        </w:rPr>
        <w:t xml:space="preserve">请选择</w:t>
      </w:r>
      <w:r>
        <w:rPr>
          <w:rFonts w:hint="eastAsia" w:ascii="宋体" w:hAnsi="宋体" w:cs="宋体"/>
          <w:sz w:val="24"/>
        </w:rPr>
        <w:t xml:space="preserve">；</w:t>
      </w:r>
      <w:r/>
    </w:p>
    <w:p>
      <w:pPr>
        <w:ind w:firstLine="480"/>
        <w:spacing w:line="48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48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00"/>
        <w:ind w:right="480" w:firstLine="360"/>
        <w:rPr>
          <w:rFonts w:hint="eastAsia" w:ascii="宋体" w:hAnsi="宋体" w:cs="宋体"/>
          <w:sz w:val="24"/>
        </w:rPr>
      </w:pPr>
      <w:r>
        <w:rPr>
          <w:rFonts w:hint="eastAsia" w:ascii="宋体" w:hAnsi="宋体" w:cs="宋体"/>
          <w:sz w:val="24"/>
        </w:rPr>
      </w:r>
      <w:r/>
    </w:p>
    <w:p>
      <w:pPr>
        <w:pStyle w:val="900"/>
        <w:ind w:right="480" w:firstLine="2640"/>
        <w:rPr>
          <w:rFonts w:hint="eastAsia" w:ascii="宋体" w:hAnsi="宋体" w:cs="宋体"/>
          <w:sz w:val="24"/>
        </w:rPr>
      </w:pPr>
      <w:r>
        <w:rPr>
          <w:rFonts w:hint="eastAsia" w:ascii="宋体" w:hAnsi="宋体" w:cs="宋体"/>
          <w:sz w:val="24"/>
        </w:rPr>
      </w:r>
      <w:r/>
    </w:p>
    <w:p>
      <w:pPr>
        <w:pStyle w:val="898"/>
        <w:ind w:firstLine="3600"/>
        <w:spacing w:line="300" w:lineRule="auto"/>
        <w:rPr>
          <w:rFonts w:hint="eastAsia" w:ascii="宋体" w:hAnsi="宋体" w:cs="宋体"/>
          <w:sz w:val="24"/>
        </w:rPr>
      </w:pPr>
      <w:r>
        <w:rPr>
          <w:rFonts w:hint="eastAsia" w:ascii="宋体" w:hAnsi="宋体" w:cs="宋体"/>
          <w:sz w:val="24"/>
        </w:rPr>
        <w:t xml:space="preserve">企业名称（电子签章）：</w:t>
      </w:r>
      <w:r>
        <w:rPr>
          <w:rFonts w:hint="eastAsia" w:ascii="宋体" w:hAnsi="宋体" w:cs="宋体"/>
          <w:sz w:val="24"/>
          <w:u w:val="single"/>
        </w:rPr>
        <w:t xml:space="preserve">                  </w:t>
      </w:r>
      <w:r/>
    </w:p>
    <w:p>
      <w:pPr>
        <w:pStyle w:val="898"/>
        <w:ind w:firstLine="3600"/>
        <w:spacing w:line="360" w:lineRule="auto"/>
        <w:rPr>
          <w:rFonts w:hint="eastAsia" w:ascii="宋体" w:hAnsi="宋体" w:cs="宋体"/>
          <w:sz w:val="24"/>
        </w:rPr>
      </w:pPr>
      <w:r>
        <w:rPr>
          <w:rFonts w:hint="eastAsia" w:ascii="宋体" w:hAnsi="宋体" w:cs="宋体"/>
          <w:sz w:val="24"/>
        </w:rPr>
        <w:t xml:space="preserve">日期：   年  月  日</w:t>
      </w:r>
      <w:r/>
    </w:p>
    <w:p>
      <w:pPr>
        <w:pStyle w:val="900"/>
        <w:ind w:right="480" w:firstLine="3240"/>
        <w:rPr>
          <w:rFonts w:hint="eastAsia" w:ascii="宋体" w:hAnsi="宋体" w:cs="宋体"/>
          <w:sz w:val="24"/>
        </w:rPr>
      </w:pPr>
      <w:r>
        <w:rPr>
          <w:rFonts w:hint="eastAsia" w:ascii="宋体" w:hAnsi="宋体" w:cs="宋体"/>
          <w:sz w:val="24"/>
        </w:rPr>
      </w:r>
      <w:r/>
    </w:p>
    <w:p>
      <w:pPr>
        <w:pStyle w:val="900"/>
        <w:rPr>
          <w:rFonts w:hint="eastAsia" w:ascii="宋体" w:hAnsi="宋体" w:cs="宋体"/>
          <w:sz w:val="24"/>
        </w:rPr>
      </w:pPr>
      <w:r>
        <w:rPr>
          <w:rFonts w:hint="eastAsia" w:ascii="宋体" w:hAnsi="宋体" w:cs="宋体"/>
          <w:sz w:val="24"/>
        </w:rPr>
      </w:r>
      <w:r/>
    </w:p>
    <w:p>
      <w:pPr>
        <w:pStyle w:val="900"/>
        <w:rPr>
          <w:rFonts w:hint="eastAsia" w:ascii="宋体" w:hAnsi="宋体" w:cs="宋体"/>
          <w:sz w:val="24"/>
        </w:rPr>
      </w:pPr>
      <w:r>
        <w:rPr>
          <w:rFonts w:hint="eastAsia" w:ascii="宋体" w:hAnsi="宋体" w:cs="宋体"/>
          <w:sz w:val="24"/>
        </w:rPr>
        <w:t xml:space="preserve">注：1、本项目采购的项目属于</w:t>
      </w:r>
      <w:r>
        <w:rPr>
          <w:rFonts w:hint="eastAsia" w:ascii="宋体" w:hAnsi="宋体" w:cs="宋体"/>
          <w:sz w:val="24"/>
          <w:u w:val="single"/>
        </w:rPr>
        <w:t xml:space="preserve"> 信息传输  </w:t>
      </w:r>
      <w:r>
        <w:rPr>
          <w:rFonts w:hint="eastAsia" w:ascii="宋体" w:hAnsi="宋体" w:cs="宋体"/>
          <w:sz w:val="24"/>
        </w:rPr>
        <w:t xml:space="preserve">业。</w:t>
      </w:r>
      <w:r/>
    </w:p>
    <w:p>
      <w:pPr>
        <w:pStyle w:val="900"/>
        <w:ind w:firstLine="480"/>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从业人员、营业收入、资产总额填报上一年度数据，无上一年度数据的新成立企业可不填报。</w:t>
      </w:r>
      <w:bookmarkEnd w:id="10"/>
      <w:r/>
      <w:r/>
    </w:p>
    <w:p>
      <w:pPr>
        <w:pStyle w:val="900"/>
        <w:ind w:firstLine="480"/>
        <w:rPr>
          <w:rFonts w:hint="eastAsia" w:ascii="宋体" w:hAnsi="宋体" w:cs="宋体"/>
          <w:sz w:val="24"/>
        </w:rPr>
      </w:pPr>
      <w:r>
        <w:rPr>
          <w:rFonts w:hint="eastAsia" w:ascii="宋体" w:hAnsi="宋体" w:cs="宋体"/>
          <w:sz w:val="24"/>
        </w:rPr>
      </w:r>
      <w:r/>
    </w:p>
    <w:p>
      <w:pPr>
        <w:pStyle w:val="900"/>
        <w:ind w:firstLine="480"/>
        <w:rPr>
          <w:rFonts w:hint="eastAsia" w:ascii="宋体" w:hAnsi="宋体" w:cs="宋体"/>
          <w:sz w:val="24"/>
        </w:rPr>
      </w:pPr>
      <w:r>
        <w:rPr>
          <w:rFonts w:hint="eastAsia" w:ascii="宋体" w:hAnsi="宋体" w:cs="宋体"/>
          <w:sz w:val="24"/>
        </w:rPr>
      </w:r>
      <w:r/>
    </w:p>
    <w:p>
      <w:pPr>
        <w:pStyle w:val="900"/>
        <w:ind w:firstLine="480"/>
        <w:rPr>
          <w:rFonts w:hint="eastAsia" w:ascii="宋体" w:hAnsi="宋体" w:cs="宋体"/>
          <w:sz w:val="24"/>
        </w:rPr>
      </w:pPr>
      <w:r>
        <w:rPr>
          <w:rFonts w:hint="eastAsia" w:ascii="宋体" w:hAnsi="宋体" w:cs="宋体"/>
          <w:sz w:val="24"/>
        </w:rPr>
      </w:r>
      <w:r/>
    </w:p>
    <w:p>
      <w:pPr>
        <w:pStyle w:val="900"/>
        <w:ind w:firstLine="480"/>
        <w:rPr>
          <w:rFonts w:hint="eastAsia" w:ascii="宋体" w:hAnsi="宋体" w:cs="宋体"/>
          <w:sz w:val="24"/>
        </w:rPr>
      </w:pPr>
      <w:r>
        <w:rPr>
          <w:rFonts w:hint="eastAsia" w:ascii="宋体" w:hAnsi="宋体" w:cs="宋体"/>
          <w:sz w:val="24"/>
        </w:rPr>
      </w:r>
      <w:r/>
    </w:p>
    <w:p>
      <w:pPr>
        <w:pStyle w:val="900"/>
        <w:ind w:firstLine="560"/>
        <w:rPr>
          <w:rFonts w:hint="eastAsia" w:ascii="宋体" w:hAnsi="宋体" w:cs="宋体"/>
          <w:color w:val="000000"/>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color w:val="000000"/>
          <w:sz w:val="24"/>
        </w:rPr>
      </w:r>
      <w:r/>
    </w:p>
    <w:p>
      <w:pPr>
        <w:pStyle w:val="829"/>
        <w:numPr>
          <w:ilvl w:val="255"/>
          <w:numId w:val="0"/>
        </w:numPr>
        <w:ind w:firstLine="715"/>
        <w:jc w:val="center"/>
        <w:spacing w:line="360" w:lineRule="auto"/>
        <w:rPr>
          <w:rFonts w:hint="eastAsia" w:asciiTheme="minorEastAsia" w:hAnsiTheme="minorEastAsia" w:eastAsiaTheme="minorEastAsia"/>
          <w:b/>
          <w:spacing w:val="8"/>
          <w:sz w:val="34"/>
          <w:szCs w:val="24"/>
        </w:rPr>
      </w:pPr>
      <w:r>
        <w:rPr>
          <w:rFonts w:hint="eastAsia" w:asciiTheme="minorEastAsia" w:hAnsiTheme="minorEastAsia" w:eastAsiaTheme="minorEastAsia"/>
          <w:b/>
          <w:spacing w:val="8"/>
          <w:sz w:val="34"/>
          <w:szCs w:val="24"/>
        </w:rPr>
        <w:t xml:space="preserve">中小企业规模类型自测小程序</w:t>
      </w:r>
      <w:r/>
    </w:p>
    <w:p>
      <w:pPr>
        <w:pStyle w:val="829"/>
        <w:numPr>
          <w:ilvl w:val="255"/>
          <w:numId w:val="0"/>
        </w:numPr>
        <w:ind w:firstLine="480"/>
        <w:spacing w:line="360" w:lineRule="auto"/>
        <w:rPr>
          <w:rFonts w:hint="eastAsia" w:ascii="宋体" w:hAnsi="宋体" w:cs="宋体"/>
          <w:b/>
          <w:szCs w:val="24"/>
        </w:rPr>
      </w:pPr>
      <w:r>
        <w:rPr>
          <w:rFonts w:hint="eastAsia" w:ascii="宋体" w:hAnsi="宋体" w:cs="宋体"/>
        </w:rPr>
        <w:t xml:space="preserve">“中小企业声明函” 查询渠道用微信搜索“中小企业规模类型自测小程序”。看下列截图。</w:t>
      </w:r>
      <w:r/>
    </w:p>
    <w:p>
      <w:pPr>
        <w:pStyle w:val="898"/>
        <w:jc w:val="center"/>
        <w:rPr>
          <w:rFonts w:hint="eastAsia" w:ascii="宋体" w:hAnsi="宋体" w:cs="宋体"/>
          <w:sz w:val="36"/>
          <w:szCs w:val="36"/>
        </w:rPr>
      </w:pPr>
      <w:r>
        <w:rPr>
          <w:rFonts w:hint="eastAsia" w:eastAsiaTheme="minorEastAsia"/>
        </w:rPr>
        <mc:AlternateContent>
          <mc:Choice Requires="wpg">
            <w:drawing>
              <wp:inline xmlns:wp="http://schemas.openxmlformats.org/drawingml/2006/wordprocessingDrawing" distT="0" distB="0" distL="0" distR="0">
                <wp:extent cx="2870835" cy="5931535"/>
                <wp:effectExtent l="0" t="0" r="5715" b="12065"/>
                <wp:docPr id="9"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5836dd8f971482d5bd4ba152da85aeb"/>
                        <pic:cNvPicPr>
                          <a:picLocks noChangeAspect="1"/>
                        </pic:cNvPicPr>
                        <pic:nvPr/>
                      </pic:nvPicPr>
                      <pic:blipFill>
                        <a:blip r:embed="rId26"/>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6.0pt;height:467.0pt;mso-wrap-distance-left:0.0pt;mso-wrap-distance-top:0.0pt;mso-wrap-distance-right:0.0pt;mso-wrap-distance-bottom:0.0pt;" stroked="false">
                <v:path textboxrect="0,0,0,0"/>
                <v:imagedata r:id="rId26" o:title=""/>
              </v:shape>
            </w:pict>
          </mc:Fallback>
        </mc:AlternateContent>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sz w:val="36"/>
          <w:szCs w:val="36"/>
        </w:rPr>
      </w:r>
      <w:r/>
    </w:p>
    <w:p>
      <w:pPr>
        <w:pStyle w:val="898"/>
        <w:jc w:val="center"/>
        <w:rPr>
          <w:rFonts w:hint="eastAsia" w:ascii="宋体" w:hAnsi="宋体" w:cs="宋体"/>
          <w:b/>
          <w:sz w:val="36"/>
          <w:szCs w:val="36"/>
        </w:rPr>
      </w:pPr>
      <w:r>
        <w:rPr>
          <w:rFonts w:hint="eastAsia" w:ascii="宋体" w:hAnsi="宋体" w:cs="宋体"/>
          <w:b/>
          <w:sz w:val="36"/>
          <w:szCs w:val="36"/>
        </w:rPr>
        <w:t xml:space="preserve">10</w:t>
      </w:r>
      <w:r>
        <w:rPr>
          <w:rFonts w:hint="eastAsia" w:ascii="宋体" w:hAnsi="宋体" w:cs="宋体"/>
          <w:sz w:val="36"/>
          <w:szCs w:val="36"/>
        </w:rPr>
        <w:t xml:space="preserve">.</w:t>
      </w:r>
      <w:r>
        <w:rPr>
          <w:rFonts w:hint="eastAsia" w:ascii="宋体" w:hAnsi="宋体" w:cs="宋体"/>
          <w:b/>
          <w:sz w:val="36"/>
          <w:szCs w:val="36"/>
        </w:rPr>
        <w:t xml:space="preserve">供应商参加政府采购活动前3年内在经营活动中没有重大违法记录的书面声明</w:t>
      </w:r>
      <w:r/>
    </w:p>
    <w:p>
      <w:pPr>
        <w:pStyle w:val="898"/>
        <w:rPr>
          <w:rFonts w:hint="eastAsia" w:ascii="宋体" w:hAnsi="宋体" w:cs="宋体"/>
          <w:sz w:val="24"/>
        </w:rPr>
      </w:pPr>
      <w:r>
        <w:rPr>
          <w:rFonts w:hint="eastAsia" w:ascii="宋体" w:hAnsi="宋体" w:cs="宋体"/>
          <w:sz w:val="24"/>
        </w:rPr>
      </w:r>
      <w:r/>
    </w:p>
    <w:p>
      <w:pPr>
        <w:pStyle w:val="898"/>
        <w:ind w:firstLine="720"/>
        <w:jc w:val="left"/>
        <w:spacing w:before="100" w:beforeAutospacing="1" w:after="100" w:afterAutospacing="1" w:line="48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val="de-DE"/>
        </w:rPr>
        <w:t xml:space="preserve">2026年森林防火预警监控设备设施运维服务项目</w:t>
      </w:r>
      <w:r>
        <w:rPr>
          <w:rFonts w:hint="eastAsia" w:ascii="宋体" w:hAnsi="宋体" w:cs="宋体"/>
          <w:sz w:val="24"/>
        </w:rPr>
        <w:t xml:space="preserve">（项目编号：</w:t>
      </w:r>
      <w:r>
        <w:rPr>
          <w:rFonts w:hint="eastAsia" w:ascii="宋体" w:hAnsi="宋体" w:cs="宋体"/>
          <w:sz w:val="24"/>
          <w:lang w:eastAsia="zh-CN"/>
        </w:rPr>
        <w:t xml:space="preserve">JSZC-320300-XZWD-C2026-0002</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98"/>
        <w:ind w:firstLine="720"/>
        <w:jc w:val="left"/>
        <w:spacing w:before="100" w:beforeAutospacing="1" w:after="100" w:afterAutospacing="1" w:line="48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pStyle w:val="898"/>
        <w:ind w:right="29"/>
        <w:spacing w:line="480" w:lineRule="auto"/>
        <w:rPr>
          <w:rFonts w:hint="eastAsia" w:ascii="宋体" w:hAnsi="宋体" w:cs="宋体"/>
          <w:sz w:val="24"/>
        </w:rPr>
      </w:pPr>
      <w:r>
        <w:rPr>
          <w:rFonts w:hint="eastAsia" w:ascii="宋体" w:hAnsi="宋体" w:cs="宋体"/>
          <w:sz w:val="24"/>
        </w:rPr>
        <w:t xml:space="preserve">                          </w:t>
      </w:r>
      <w:r/>
    </w:p>
    <w:p>
      <w:pPr>
        <w:pStyle w:val="898"/>
        <w:ind w:right="29"/>
        <w:spacing w:line="480" w:lineRule="auto"/>
        <w:rPr>
          <w:rFonts w:hint="eastAsia" w:ascii="宋体" w:hAnsi="宋体" w:cs="宋体"/>
          <w:sz w:val="24"/>
        </w:rPr>
      </w:pPr>
      <w:r>
        <w:rPr>
          <w:rFonts w:hint="eastAsia" w:ascii="宋体" w:hAnsi="宋体" w:cs="宋体"/>
          <w:sz w:val="24"/>
        </w:rPr>
      </w:r>
      <w:r/>
    </w:p>
    <w:p>
      <w:pPr>
        <w:pStyle w:val="898"/>
        <w:ind w:right="29"/>
        <w:spacing w:line="480" w:lineRule="auto"/>
        <w:rPr>
          <w:rFonts w:hint="eastAsia" w:ascii="宋体" w:hAnsi="宋体" w:cs="宋体"/>
          <w:sz w:val="24"/>
        </w:rPr>
      </w:pPr>
      <w:r>
        <w:rPr>
          <w:rFonts w:hint="eastAsia" w:ascii="宋体" w:hAnsi="宋体" w:cs="宋体"/>
          <w:sz w:val="24"/>
        </w:rPr>
        <w:t xml:space="preserve">                           供应商（电子签章）：</w:t>
      </w:r>
      <w:r/>
    </w:p>
    <w:p>
      <w:pPr>
        <w:pStyle w:val="898"/>
        <w:ind w:right="29"/>
        <w:spacing w:line="480" w:lineRule="auto"/>
        <w:rPr>
          <w:rFonts w:hint="eastAsia" w:ascii="宋体" w:hAnsi="宋体" w:cs="宋体"/>
          <w:sz w:val="24"/>
        </w:rPr>
      </w:pPr>
      <w:r>
        <w:rPr>
          <w:rFonts w:hint="eastAsia" w:ascii="宋体" w:hAnsi="宋体" w:cs="宋体"/>
          <w:sz w:val="24"/>
        </w:rPr>
        <w:t xml:space="preserve">                           日期：</w:t>
      </w:r>
      <w:r/>
    </w:p>
    <w:p>
      <w:pPr>
        <w:rPr>
          <w:rFonts w:hint="eastAsia" w:ascii="宋体" w:hAnsi="宋体" w:cs="宋体"/>
          <w:sz w:val="24"/>
        </w:rPr>
      </w:pPr>
      <w:r>
        <w:rPr>
          <w:rFonts w:hint="eastAsia" w:ascii="宋体" w:hAnsi="宋体" w:cs="宋体"/>
          <w:sz w:val="24"/>
        </w:rPr>
        <w:br w:type="page" w:clear="all"/>
      </w:r>
      <w:r/>
    </w:p>
    <w:p>
      <w:pPr>
        <w:pStyle w:val="898"/>
        <w:jc w:val="center"/>
        <w:rPr>
          <w:rFonts w:hint="eastAsia" w:ascii="宋体" w:hAnsi="宋体" w:cs="宋体"/>
          <w:b/>
          <w:sz w:val="36"/>
          <w:szCs w:val="36"/>
        </w:rPr>
      </w:pPr>
      <w:r>
        <w:rPr>
          <w:rFonts w:hint="eastAsia" w:ascii="宋体" w:hAnsi="宋体" w:cs="宋体"/>
          <w:b/>
          <w:sz w:val="36"/>
          <w:szCs w:val="36"/>
        </w:rPr>
        <w:t xml:space="preserve">11</w:t>
      </w:r>
      <w:r>
        <w:rPr>
          <w:rFonts w:hint="eastAsia" w:ascii="宋体" w:hAnsi="宋体" w:cs="宋体"/>
          <w:sz w:val="36"/>
          <w:szCs w:val="36"/>
        </w:rPr>
        <w:t xml:space="preserve">.</w:t>
      </w:r>
      <w:r>
        <w:rPr>
          <w:rFonts w:hint="eastAsia" w:ascii="宋体" w:hAnsi="宋体" w:cs="宋体"/>
          <w:b/>
          <w:sz w:val="36"/>
          <w:szCs w:val="36"/>
        </w:rPr>
        <w:t xml:space="preserve">具备履行合同所必需的设备和专业技术能力的书面声明</w:t>
      </w:r>
      <w:r/>
    </w:p>
    <w:p>
      <w:pPr>
        <w:pStyle w:val="904"/>
      </w:pPr>
      <w:r/>
      <w:r/>
    </w:p>
    <w:p>
      <w:pPr>
        <w:spacing w:line="588" w:lineRule="exact"/>
        <w:rPr>
          <w:rFonts w:hint="eastAsia" w:ascii="宋体" w:hAnsi="宋体"/>
          <w:spacing w:val="6"/>
          <w:sz w:val="24"/>
        </w:rPr>
      </w:pPr>
      <w:r>
        <w:rPr>
          <w:rFonts w:hint="eastAsia" w:ascii="宋体" w:hAnsi="宋体"/>
          <w:spacing w:val="6"/>
          <w:sz w:val="24"/>
        </w:rPr>
        <w:t xml:space="preserve">项目名称：</w:t>
      </w:r>
      <w:r>
        <w:rPr>
          <w:rFonts w:hint="eastAsia" w:ascii="宋体" w:hAnsi="宋体" w:cs="宋体"/>
          <w:sz w:val="24"/>
          <w:u w:val="single"/>
          <w:lang w:val="de-DE"/>
        </w:rPr>
        <w:t xml:space="preserve">2026年森林防火预警监控设备设施运维服务项目</w:t>
      </w:r>
      <w:r/>
    </w:p>
    <w:p>
      <w:pPr>
        <w:pStyle w:val="904"/>
        <w:ind w:left="0" w:firstLine="0"/>
        <w:spacing w:after="0" w:line="360" w:lineRule="auto"/>
        <w:rPr>
          <w:rFonts w:hint="eastAsia" w:ascii="宋体" w:hAnsi="宋体" w:eastAsia="宋体" w:cs="宋体"/>
          <w:lang w:eastAsia="zh-CN"/>
        </w:rPr>
      </w:pPr>
      <w:r>
        <w:rPr>
          <w:rFonts w:hint="eastAsia" w:ascii="宋体" w:hAnsi="宋体"/>
          <w:spacing w:val="6"/>
          <w:sz w:val="24"/>
        </w:rPr>
        <w:t xml:space="preserve">项目编号：</w:t>
      </w:r>
      <w:r>
        <w:rPr>
          <w:rFonts w:hint="eastAsia" w:ascii="宋体" w:hAnsi="宋体" w:cs="宋体"/>
          <w:sz w:val="24"/>
          <w:lang w:eastAsia="zh-CN"/>
        </w:rPr>
        <w:t xml:space="preserve">JSZC-320300-XZWD-C2026-0002</w:t>
      </w:r>
      <w:r/>
    </w:p>
    <w:p>
      <w:pPr>
        <w:pStyle w:val="899"/>
        <w:ind w:firstLine="480"/>
        <w:spacing w:line="360" w:lineRule="auto"/>
        <w:rPr>
          <w:rFonts w:hint="eastAsia" w:ascii="宋体" w:hAnsi="宋体" w:cs="宋体"/>
          <w:sz w:val="24"/>
        </w:rPr>
      </w:pPr>
      <w:r>
        <w:rPr>
          <w:rFonts w:hint="eastAsia" w:ascii="宋体" w:hAnsi="宋体" w:cs="宋体"/>
          <w:sz w:val="24"/>
        </w:rPr>
        <w:t xml:space="preserve">供应商郑重声明：供应商具备履行合同（项目名称：</w:t>
      </w:r>
      <w:r>
        <w:rPr>
          <w:rFonts w:hint="eastAsia" w:ascii="宋体" w:hAnsi="宋体" w:cs="宋体"/>
          <w:sz w:val="24"/>
          <w:szCs w:val="22"/>
          <w:u w:val="single"/>
        </w:rPr>
        <w:t xml:space="preserve"> </w:t>
      </w:r>
      <w:r>
        <w:rPr>
          <w:rFonts w:hint="eastAsia" w:ascii="宋体" w:hAnsi="宋体" w:cs="宋体"/>
          <w:sz w:val="24"/>
          <w:u w:val="single"/>
          <w:lang w:val="de-DE"/>
        </w:rPr>
        <w:t xml:space="preserve">2026年森林防火预警监控设备设施运维服务项目</w:t>
      </w:r>
      <w:r>
        <w:rPr>
          <w:rFonts w:hint="eastAsia" w:ascii="宋体" w:hAnsi="宋体" w:cs="宋体"/>
          <w:sz w:val="24"/>
        </w:rPr>
        <w:t xml:space="preserve">，项目编号：</w:t>
      </w:r>
      <w:r>
        <w:rPr>
          <w:rFonts w:hint="eastAsia" w:ascii="宋体" w:hAnsi="宋体"/>
          <w:sz w:val="24"/>
          <w:u w:val="single"/>
          <w:lang w:eastAsia="zh-CN"/>
        </w:rPr>
        <w:t xml:space="preserve">JSZC-320300-XZWD-C2026-0002</w:t>
      </w:r>
      <w:r>
        <w:rPr>
          <w:rFonts w:hint="eastAsia" w:ascii="宋体" w:hAnsi="宋体" w:cs="宋体"/>
          <w:sz w:val="24"/>
        </w:rPr>
        <w:t xml:space="preserve">）所必需的设备和专业技术能力。</w:t>
      </w:r>
      <w:r/>
    </w:p>
    <w:p>
      <w:pPr>
        <w:pStyle w:val="915"/>
        <w:spacing w:before="0" w:after="0" w:line="360" w:lineRule="auto"/>
        <w:rPr>
          <w:rFonts w:hint="eastAsia" w:ascii="宋体" w:hAnsi="宋体" w:cs="宋体"/>
        </w:rPr>
      </w:pPr>
      <w:r>
        <w:rPr>
          <w:rFonts w:hint="eastAsia" w:ascii="宋体" w:hAnsi="宋体" w:cs="宋体"/>
        </w:rPr>
      </w:r>
      <w:r/>
    </w:p>
    <w:p>
      <w:pPr>
        <w:pStyle w:val="899"/>
        <w:ind w:firstLine="480"/>
        <w:spacing w:line="360" w:lineRule="auto"/>
        <w:rPr>
          <w:rFonts w:hint="eastAsia" w:ascii="宋体" w:hAnsi="宋体" w:cs="宋体"/>
          <w:sz w:val="24"/>
        </w:rPr>
      </w:pPr>
      <w:r>
        <w:rPr>
          <w:rFonts w:hint="eastAsia" w:ascii="宋体" w:hAnsi="宋体" w:cs="宋体"/>
          <w:sz w:val="24"/>
        </w:rPr>
        <w:t xml:space="preserve">特此声明。</w:t>
      </w:r>
      <w:r/>
    </w:p>
    <w:p>
      <w:pPr>
        <w:pStyle w:val="899"/>
        <w:ind w:firstLine="480"/>
        <w:spacing w:line="360" w:lineRule="auto"/>
        <w:rPr>
          <w:rFonts w:hint="eastAsia" w:ascii="宋体" w:hAnsi="宋体" w:cs="宋体"/>
          <w:sz w:val="24"/>
        </w:rPr>
      </w:pPr>
      <w:r>
        <w:rPr>
          <w:rFonts w:hint="eastAsia" w:ascii="宋体" w:hAnsi="宋体" w:cs="宋体"/>
          <w:sz w:val="24"/>
          <w:lang w:eastAsia="zh-CN"/>
        </w:rPr>
        <w:t xml:space="preserve">供应商</w:t>
      </w:r>
      <w:r>
        <w:rPr>
          <w:rFonts w:hint="eastAsia" w:ascii="宋体" w:hAnsi="宋体" w:cs="宋体"/>
          <w:sz w:val="24"/>
        </w:rPr>
        <w:t xml:space="preserve">对上述声明的真实性负责。如有虚假，将依法承担相应责任。</w:t>
      </w:r>
      <w:r/>
    </w:p>
    <w:p>
      <w:pPr>
        <w:pStyle w:val="899"/>
        <w:spacing w:line="360" w:lineRule="auto"/>
        <w:rPr>
          <w:rFonts w:hint="eastAsia" w:ascii="宋体" w:hAnsi="宋体" w:cs="宋体"/>
          <w:sz w:val="24"/>
        </w:rPr>
      </w:pPr>
      <w:r>
        <w:rPr>
          <w:rFonts w:hint="eastAsia" w:ascii="宋体" w:hAnsi="宋体" w:cs="宋体"/>
          <w:sz w:val="24"/>
        </w:rPr>
      </w:r>
      <w:r/>
    </w:p>
    <w:p>
      <w:pPr>
        <w:pStyle w:val="899"/>
        <w:spacing w:line="360" w:lineRule="auto"/>
        <w:rPr>
          <w:rFonts w:hint="eastAsia" w:ascii="宋体" w:hAnsi="宋体" w:cs="宋体"/>
          <w:sz w:val="24"/>
        </w:rPr>
      </w:pPr>
      <w:r>
        <w:rPr>
          <w:rFonts w:hint="eastAsia" w:ascii="宋体" w:hAnsi="宋体" w:cs="宋体"/>
          <w:sz w:val="24"/>
        </w:rPr>
      </w:r>
      <w:r/>
    </w:p>
    <w:p>
      <w:pPr>
        <w:ind w:firstLine="1920"/>
        <w:spacing w:line="360" w:lineRule="auto"/>
        <w:rPr>
          <w:rFonts w:hint="eastAsia" w:ascii="宋体" w:hAnsi="宋体"/>
          <w:sz w:val="24"/>
        </w:rPr>
      </w:pPr>
      <w:r>
        <w:rPr>
          <w:rFonts w:hint="eastAsia" w:ascii="宋体" w:hAnsi="宋体"/>
          <w:sz w:val="24"/>
          <w:lang w:eastAsia="zh-CN"/>
        </w:rPr>
        <w:t xml:space="preserve">供应商</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            </w:t>
      </w:r>
      <w:r>
        <w:rPr>
          <w:rFonts w:hint="eastAsia" w:ascii="宋体" w:hAnsi="宋体" w:cs="宋体"/>
          <w:sz w:val="24"/>
        </w:rPr>
        <w:t xml:space="preserve">法定代表人（负责人</w:t>
      </w:r>
      <w:r>
        <w:rPr>
          <w:rFonts w:hint="eastAsia" w:ascii="宋体" w:hAnsi="宋体" w:cs="宋体"/>
          <w:sz w:val="24"/>
          <w:lang w:eastAsia="zh-CN"/>
        </w:rPr>
        <w:t xml:space="preserve">）</w:t>
      </w:r>
      <w:r>
        <w:rPr>
          <w:rFonts w:hint="eastAsia" w:ascii="宋体" w:hAnsi="宋体" w:cs="宋体"/>
          <w:sz w:val="24"/>
        </w:rPr>
        <w:t xml:space="preserve">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p>
    <w:p>
      <w:pPr>
        <w:ind w:firstLine="1920"/>
        <w:spacing w:line="360" w:lineRule="auto"/>
        <w:rPr>
          <w:rFonts w:hint="eastAsia" w:ascii="宋体" w:hAnsi="宋体"/>
          <w:sz w:val="24"/>
        </w:rPr>
      </w:pPr>
      <w:r>
        <w:rPr>
          <w:rFonts w:hint="eastAsia" w:ascii="宋体" w:hAnsi="宋体"/>
          <w:sz w:val="24"/>
        </w:rPr>
        <w:t xml:space="preserve">日  期：    年  月  日</w:t>
      </w:r>
      <w:r/>
    </w:p>
    <w:p>
      <w:pPr>
        <w:pStyle w:val="898"/>
        <w:jc w:val="center"/>
        <w:spacing w:line="588" w:lineRule="exact"/>
        <w:rPr>
          <w:rFonts w:hint="eastAsia" w:ascii="宋体" w:hAnsi="宋体" w:cs="宋体"/>
          <w:b/>
          <w:sz w:val="36"/>
          <w:szCs w:val="36"/>
        </w:rPr>
      </w:pPr>
      <w:r>
        <w:rPr>
          <w:rFonts w:hint="eastAsia" w:ascii="宋体" w:hAnsi="宋体" w:cs="宋体"/>
          <w:b/>
          <w:sz w:val="36"/>
          <w:szCs w:val="36"/>
        </w:rPr>
      </w:r>
      <w:r/>
    </w:p>
    <w:p>
      <w:pPr>
        <w:pStyle w:val="898"/>
        <w:jc w:val="center"/>
        <w:spacing w:line="588" w:lineRule="exact"/>
        <w:rPr>
          <w:rFonts w:hint="eastAsia" w:ascii="宋体" w:hAnsi="宋体" w:cs="宋体"/>
          <w:b/>
          <w:sz w:val="36"/>
          <w:szCs w:val="36"/>
        </w:rPr>
      </w:pPr>
      <w:r>
        <w:rPr>
          <w:rFonts w:hint="eastAsia" w:ascii="宋体" w:hAnsi="宋体" w:cs="宋体"/>
          <w:b/>
          <w:sz w:val="36"/>
          <w:szCs w:val="36"/>
        </w:rPr>
      </w:r>
      <w:r/>
    </w:p>
    <w:p>
      <w:pPr>
        <w:pStyle w:val="898"/>
        <w:jc w:val="center"/>
        <w:spacing w:line="588" w:lineRule="exact"/>
        <w:rPr>
          <w:rFonts w:hint="eastAsia" w:ascii="宋体" w:hAnsi="宋体" w:cs="宋体"/>
          <w:b/>
          <w:sz w:val="36"/>
          <w:szCs w:val="36"/>
        </w:rPr>
      </w:pPr>
      <w:r>
        <w:rPr>
          <w:rFonts w:hint="eastAsia" w:ascii="宋体" w:hAnsi="宋体" w:cs="宋体"/>
          <w:b/>
          <w:sz w:val="36"/>
          <w:szCs w:val="36"/>
        </w:rPr>
      </w:r>
      <w:r/>
    </w:p>
    <w:p>
      <w:pPr>
        <w:pStyle w:val="898"/>
        <w:jc w:val="center"/>
        <w:spacing w:line="588" w:lineRule="exact"/>
        <w:rPr>
          <w:rFonts w:hint="eastAsia" w:ascii="宋体" w:hAnsi="宋体" w:cs="宋体"/>
          <w:b/>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z w:val="36"/>
          <w:szCs w:val="36"/>
        </w:rPr>
      </w:r>
      <w:r/>
    </w:p>
    <w:p>
      <w:pPr>
        <w:pStyle w:val="898"/>
        <w:jc w:val="center"/>
        <w:spacing w:line="588" w:lineRule="exact"/>
        <w:rPr>
          <w:rFonts w:hint="eastAsia" w:ascii="宋体" w:hAnsi="宋体" w:cs="宋体"/>
          <w:b/>
          <w:spacing w:val="6"/>
          <w:sz w:val="36"/>
          <w:szCs w:val="36"/>
        </w:rPr>
      </w:pPr>
      <w:r/>
      <w:bookmarkStart w:id="11" w:name="OLE_LINK13"/>
      <w:r/>
      <w:bookmarkStart w:id="12" w:name="OLE_LINK14"/>
      <w:r>
        <w:rPr>
          <w:rFonts w:hint="eastAsia" w:ascii="宋体" w:hAnsi="宋体" w:cs="宋体"/>
          <w:b/>
          <w:sz w:val="36"/>
          <w:szCs w:val="36"/>
        </w:rPr>
        <w:t xml:space="preserve">12.</w:t>
      </w:r>
      <w:r>
        <w:rPr>
          <w:rFonts w:hint="eastAsia" w:ascii="宋体" w:hAnsi="宋体" w:cs="宋体"/>
          <w:b/>
          <w:spacing w:val="6"/>
          <w:sz w:val="36"/>
          <w:szCs w:val="36"/>
        </w:rPr>
        <w:t xml:space="preserve">残疾人福利性单位声明函</w:t>
      </w:r>
      <w:bookmarkEnd w:id="11"/>
      <w:r/>
      <w:bookmarkEnd w:id="12"/>
      <w:r/>
      <w:r/>
    </w:p>
    <w:p>
      <w:pPr>
        <w:pStyle w:val="898"/>
        <w:jc w:val="center"/>
        <w:spacing w:line="0" w:lineRule="atLeast"/>
        <w:rPr>
          <w:rFonts w:hint="eastAsia" w:ascii="宋体" w:hAnsi="宋体" w:cs="宋体"/>
          <w:spacing w:val="6"/>
          <w:sz w:val="24"/>
        </w:rPr>
      </w:pPr>
      <w:r>
        <w:rPr>
          <w:rFonts w:hint="eastAsia" w:ascii="宋体" w:hAnsi="宋体" w:cs="宋体"/>
          <w:spacing w:val="6"/>
          <w:sz w:val="24"/>
        </w:rPr>
      </w:r>
      <w:r/>
    </w:p>
    <w:p>
      <w:pPr>
        <w:pStyle w:val="898"/>
        <w:spacing w:line="360" w:lineRule="auto"/>
        <w:rPr>
          <w:rFonts w:hint="eastAsia" w:ascii="宋体" w:hAnsi="宋体" w:eastAsia="宋体" w:cs="宋体"/>
          <w:b/>
          <w:spacing w:val="6"/>
          <w:sz w:val="24"/>
          <w:lang w:eastAsia="zh-CN"/>
        </w:rPr>
      </w:pPr>
      <w:r>
        <w:rPr>
          <w:rFonts w:hint="eastAsia" w:ascii="宋体" w:hAnsi="宋体" w:cs="宋体"/>
          <w:spacing w:val="6"/>
          <w:sz w:val="24"/>
        </w:rPr>
        <w:t xml:space="preserve">项目编号：</w:t>
      </w:r>
      <w:r>
        <w:rPr>
          <w:rFonts w:hint="eastAsia" w:ascii="宋体" w:hAnsi="宋体" w:cs="宋体"/>
          <w:sz w:val="24"/>
          <w:lang w:eastAsia="zh-CN"/>
        </w:rPr>
        <w:t xml:space="preserve">JSZC-320300-XZWD-C2026-0002</w:t>
      </w:r>
      <w:r/>
    </w:p>
    <w:p>
      <w:pPr>
        <w:pStyle w:val="898"/>
        <w:ind w:firstLine="504"/>
        <w:spacing w:line="360" w:lineRule="auto"/>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徐州市林业资源管理技术中心</w:t>
      </w:r>
      <w:r>
        <w:rPr>
          <w:rFonts w:hint="eastAsia" w:ascii="宋体" w:hAnsi="宋体" w:cs="宋体"/>
          <w:spacing w:val="6"/>
          <w:sz w:val="24"/>
        </w:rPr>
        <w:t xml:space="preserve">单位的</w:t>
      </w:r>
      <w:r>
        <w:rPr>
          <w:rFonts w:hint="eastAsia" w:ascii="宋体" w:hAnsi="宋体" w:cs="宋体"/>
          <w:sz w:val="24"/>
          <w:u w:val="single"/>
          <w:lang w:val="de-DE"/>
        </w:rPr>
        <w:t xml:space="preserve">2026年森林防火预警监控设备设施运维服务项目</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pStyle w:val="898"/>
        <w:ind w:firstLine="504"/>
        <w:spacing w:line="360"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898"/>
        <w:ind w:firstLine="504"/>
        <w:spacing w:line="360" w:lineRule="auto"/>
        <w:rPr>
          <w:rFonts w:hint="eastAsia" w:ascii="宋体" w:hAnsi="宋体" w:cs="宋体"/>
          <w:spacing w:val="6"/>
          <w:sz w:val="24"/>
        </w:rPr>
      </w:pPr>
      <w:r>
        <w:rPr>
          <w:rFonts w:hint="eastAsia" w:ascii="宋体" w:hAnsi="宋体" w:cs="宋体"/>
          <w:spacing w:val="6"/>
          <w:sz w:val="24"/>
        </w:rPr>
      </w:r>
      <w:r/>
    </w:p>
    <w:p>
      <w:pPr>
        <w:pStyle w:val="898"/>
        <w:ind w:firstLine="504"/>
        <w:spacing w:line="360" w:lineRule="auto"/>
        <w:rPr>
          <w:rFonts w:hint="eastAsia" w:ascii="宋体" w:hAnsi="宋体" w:cs="宋体"/>
          <w:spacing w:val="6"/>
          <w:sz w:val="24"/>
        </w:rPr>
      </w:pPr>
      <w:r>
        <w:rPr>
          <w:rFonts w:hint="eastAsia" w:ascii="宋体" w:hAnsi="宋体" w:cs="宋体"/>
          <w:spacing w:val="6"/>
          <w:sz w:val="24"/>
        </w:rPr>
      </w:r>
      <w:r/>
    </w:p>
    <w:p>
      <w:pPr>
        <w:pStyle w:val="898"/>
        <w:ind w:right="1560" w:firstLine="504"/>
        <w:jc w:val="center"/>
        <w:spacing w:line="360" w:lineRule="auto"/>
        <w:tabs>
          <w:tab w:val="left" w:pos="4860" w:leader="none"/>
        </w:tabs>
        <w:rPr>
          <w:rFonts w:hint="eastAsia" w:ascii="宋体" w:hAnsi="宋体" w:cs="宋体"/>
          <w:spacing w:val="6"/>
          <w:sz w:val="24"/>
        </w:rPr>
      </w:pPr>
      <w:r>
        <w:rPr>
          <w:rFonts w:hint="eastAsia" w:ascii="宋体" w:hAnsi="宋体" w:cs="宋体"/>
          <w:spacing w:val="6"/>
          <w:sz w:val="24"/>
        </w:rPr>
        <w:t xml:space="preserve">               单位名称（电子签章）：</w:t>
      </w:r>
      <w:r/>
    </w:p>
    <w:p>
      <w:pPr>
        <w:pStyle w:val="898"/>
        <w:ind w:right="1560" w:firstLine="504"/>
        <w:jc w:val="center"/>
        <w:spacing w:line="360" w:lineRule="auto"/>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pStyle w:val="898"/>
        <w:spacing w:line="360" w:lineRule="auto"/>
        <w:rPr>
          <w:rFonts w:hint="eastAsia" w:ascii="宋体" w:hAnsi="宋体" w:cs="宋体"/>
          <w:sz w:val="24"/>
        </w:rPr>
      </w:pPr>
      <w:r>
        <w:rPr>
          <w:rFonts w:hint="eastAsia" w:ascii="宋体" w:hAnsi="宋体" w:cs="宋体"/>
          <w:sz w:val="24"/>
        </w:rPr>
      </w:r>
      <w:r/>
    </w:p>
    <w:p>
      <w:pPr>
        <w:pStyle w:val="898"/>
        <w:jc w:val="left"/>
        <w:spacing w:line="360" w:lineRule="auto"/>
        <w:widowControl/>
        <w:rPr>
          <w:rFonts w:hint="eastAsia" w:ascii="宋体" w:hAnsi="宋体" w:cs="宋体"/>
          <w:sz w:val="24"/>
        </w:rPr>
      </w:pPr>
      <w:r>
        <w:rPr>
          <w:rFonts w:hint="eastAsia" w:ascii="宋体" w:hAnsi="宋体" w:cs="宋体"/>
          <w:sz w:val="24"/>
        </w:rPr>
        <w:t xml:space="preserve">说明：</w:t>
      </w:r>
      <w:r/>
    </w:p>
    <w:p>
      <w:pPr>
        <w:pStyle w:val="898"/>
        <w:ind w:firstLine="480"/>
        <w:jc w:val="left"/>
        <w:spacing w:line="360" w:lineRule="auto"/>
        <w:widowControl/>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pStyle w:val="898"/>
        <w:ind w:firstLine="480"/>
        <w:jc w:val="left"/>
        <w:spacing w:line="360" w:lineRule="auto"/>
        <w:widowControl/>
        <w:rPr>
          <w:rFonts w:hint="eastAsia" w:ascii="宋体" w:hAnsi="宋体" w:cs="宋体"/>
          <w:sz w:val="24"/>
        </w:rPr>
      </w:pPr>
      <w:r>
        <w:rPr>
          <w:rFonts w:hint="eastAsia" w:ascii="宋体" w:hAnsi="宋体" w:cs="宋体"/>
          <w:sz w:val="24"/>
        </w:rPr>
        <w:t xml:space="preserve">供应商提供的《残疾人福利性单位声明函》与事实不符的，依照</w:t>
      </w:r>
      <w:r>
        <w:rPr>
          <w:rFonts w:hint="eastAsia" w:ascii="宋体" w:hAnsi="宋体" w:cs="宋体"/>
          <w:sz w:val="24"/>
          <w:lang w:eastAsia="zh-CN"/>
        </w:rPr>
        <w:t xml:space="preserve">《中华人民共和国政府采购法》</w:t>
      </w:r>
      <w:r>
        <w:rPr>
          <w:rFonts w:hint="eastAsia" w:ascii="宋体" w:hAnsi="宋体" w:cs="宋体"/>
          <w:sz w:val="24"/>
        </w:rPr>
        <w:t xml:space="preserve">第七十七条第一款的规定追究法律责任。</w:t>
      </w:r>
      <w:r/>
    </w:p>
    <w:p>
      <w:pPr>
        <w:pStyle w:val="898"/>
        <w:ind w:firstLine="480"/>
        <w:jc w:val="left"/>
        <w:spacing w:line="360" w:lineRule="auto"/>
        <w:widowControl/>
        <w:rPr>
          <w:rFonts w:hint="eastAsia" w:ascii="宋体" w:hAnsi="宋体" w:cs="宋体"/>
          <w:sz w:val="24"/>
        </w:rPr>
      </w:pPr>
      <w:r>
        <w:rPr>
          <w:rFonts w:hint="eastAsia" w:ascii="宋体" w:hAnsi="宋体" w:cs="宋体"/>
          <w:sz w:val="24"/>
        </w:rPr>
      </w:r>
      <w:r/>
    </w:p>
    <w:p>
      <w:pPr>
        <w:pStyle w:val="898"/>
        <w:jc w:val="center"/>
        <w:spacing w:line="360" w:lineRule="auto"/>
        <w:rPr>
          <w:rFonts w:hint="eastAsia" w:ascii="宋体" w:hAnsi="宋体" w:cs="宋体"/>
          <w:b/>
          <w:sz w:val="24"/>
        </w:rPr>
      </w:pPr>
      <w:r>
        <w:rPr>
          <w:rFonts w:hint="eastAsia" w:ascii="宋体" w:hAnsi="宋体" w:cs="宋体"/>
          <w:b/>
          <w:bCs/>
          <w:sz w:val="24"/>
        </w:rPr>
        <w:t xml:space="preserve">（注：如供应商不属于残疾人福利性单位，则不需提供此声明函）</w:t>
      </w:r>
      <w:r/>
    </w:p>
    <w:p>
      <w:pPr>
        <w:pStyle w:val="898"/>
        <w:ind w:firstLine="747"/>
        <w:jc w:val="center"/>
        <w:spacing w:line="360" w:lineRule="auto"/>
        <w:widowControl/>
        <w:rPr>
          <w:rFonts w:hint="eastAsia" w:ascii="宋体" w:hAnsi="宋体" w:cs="宋体"/>
          <w:b/>
          <w:spacing w:val="6"/>
          <w:sz w:val="24"/>
        </w:rPr>
      </w:pPr>
      <w:r>
        <w:rPr>
          <w:rFonts w:hint="eastAsia" w:ascii="宋体" w:hAnsi="宋体" w:cs="宋体"/>
          <w:b/>
          <w:spacing w:val="6"/>
          <w:sz w:val="24"/>
        </w:rPr>
      </w:r>
      <w:r/>
    </w:p>
    <w:p>
      <w:pPr>
        <w:pStyle w:val="898"/>
        <w:ind w:right="29" w:firstLine="3960"/>
        <w:rPr>
          <w:rFonts w:hint="eastAsia" w:ascii="宋体" w:hAnsi="宋体" w:cs="宋体"/>
          <w:sz w:val="24"/>
        </w:rPr>
      </w:pPr>
      <w:r>
        <w:rPr>
          <w:rFonts w:hint="eastAsia" w:ascii="宋体" w:hAnsi="宋体" w:cs="宋体"/>
          <w:sz w:val="24"/>
        </w:rPr>
      </w:r>
      <w:r/>
    </w:p>
    <w:p>
      <w:pPr>
        <w:pStyle w:val="898"/>
        <w:ind w:right="29" w:firstLine="3960"/>
        <w:rPr>
          <w:rFonts w:hint="eastAsia" w:ascii="宋体" w:hAnsi="宋体" w:cs="宋体"/>
          <w:sz w:val="24"/>
        </w:rPr>
      </w:pPr>
      <w:r>
        <w:rPr>
          <w:rFonts w:hint="eastAsia" w:ascii="宋体" w:hAnsi="宋体" w:cs="宋体"/>
          <w:sz w:val="24"/>
        </w:rPr>
      </w:r>
      <w:r/>
    </w:p>
    <w:p>
      <w:pPr>
        <w:pStyle w:val="898"/>
        <w:ind w:firstLine="747"/>
        <w:jc w:val="center"/>
        <w:widowControl/>
        <w:rPr>
          <w:rFonts w:hint="eastAsia" w:ascii="宋体" w:hAnsi="宋体" w:cs="宋体"/>
          <w:b/>
          <w:spacing w:val="6"/>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pacing w:val="6"/>
          <w:sz w:val="36"/>
          <w:szCs w:val="36"/>
        </w:rPr>
      </w:r>
      <w:r/>
    </w:p>
    <w:p>
      <w:pPr>
        <w:pStyle w:val="898"/>
        <w:ind w:firstLine="747"/>
        <w:jc w:val="center"/>
        <w:widowControl/>
        <w:rPr>
          <w:rFonts w:hint="eastAsia" w:ascii="宋体" w:hAnsi="宋体" w:cs="宋体"/>
          <w:b/>
          <w:spacing w:val="6"/>
          <w:sz w:val="36"/>
          <w:szCs w:val="36"/>
        </w:rPr>
      </w:pPr>
      <w:r>
        <w:rPr>
          <w:rFonts w:hint="eastAsia" w:ascii="宋体" w:hAnsi="宋体" w:cs="宋体"/>
          <w:b/>
          <w:spacing w:val="6"/>
          <w:sz w:val="36"/>
          <w:szCs w:val="36"/>
        </w:rPr>
        <w:t xml:space="preserve">13.招标代理服务收费标准</w:t>
      </w:r>
      <w:r/>
    </w:p>
    <w:tbl>
      <w:tblPr>
        <w:tblStyle w:val="823"/>
        <w:tblW w:w="811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Borders>
              <w:top w:val="single" w:color="auto" w:sz="4" w:space="0"/>
            </w:tcBorders>
            <w:tcW w:w="5266" w:type="dxa"/>
            <w:vAlign w:val="center"/>
            <w:textDirection w:val="lrTb"/>
            <w:noWrap w:val="false"/>
          </w:tcPr>
          <w:p>
            <w:pPr>
              <w:jc w:val="center"/>
              <w:spacing w:line="400" w:lineRule="exact"/>
              <w:rPr>
                <w:rFonts w:hint="eastAsia" w:ascii="宋体" w:hAnsi="宋体" w:cs="宋体"/>
                <w:b/>
                <w:bCs/>
                <w:sz w:val="28"/>
                <w:szCs w:val="28"/>
              </w:rPr>
            </w:pPr>
            <w:r>
              <w:rPr>
                <w:rFonts w:hint="eastAsia" w:ascii="宋体" w:hAnsi="宋体" w:cs="宋体"/>
                <w:b/>
                <w:bCs/>
                <w:sz w:val="28"/>
                <w:szCs w:val="28"/>
              </w:rPr>
              <w:t xml:space="preserve">中标或者成交金额</w:t>
            </w:r>
            <w:r/>
          </w:p>
        </w:tc>
        <w:tc>
          <w:tcPr>
            <w:tcBorders>
              <w:top w:val="single" w:color="auto" w:sz="4" w:space="0"/>
            </w:tcBorders>
            <w:tcW w:w="2853" w:type="dxa"/>
            <w:vAlign w:val="center"/>
            <w:textDirection w:val="lrTb"/>
            <w:noWrap w:val="false"/>
          </w:tcPr>
          <w:p>
            <w:pPr>
              <w:jc w:val="center"/>
              <w:spacing w:line="400" w:lineRule="exact"/>
              <w:rPr>
                <w:rFonts w:hint="eastAsia" w:ascii="宋体" w:hAnsi="宋体" w:cs="宋体"/>
                <w:b/>
                <w:bCs/>
                <w:sz w:val="28"/>
                <w:szCs w:val="28"/>
              </w:rPr>
            </w:pPr>
            <w:r>
              <w:rPr>
                <w:rFonts w:hint="eastAsia" w:ascii="宋体" w:hAnsi="宋体" w:cs="宋体"/>
                <w:b/>
                <w:bCs/>
                <w:sz w:val="28"/>
                <w:szCs w:val="28"/>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50万元以下（含50万元）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50万—400万</w:t>
            </w:r>
            <w:r>
              <w:rPr>
                <w:rFonts w:hint="eastAsia" w:ascii="宋体" w:hAnsi="宋体" w:cs="宋体"/>
                <w:sz w:val="24"/>
                <w:szCs w:val="24"/>
              </w:rPr>
              <w:t xml:space="preserve">元（含400万元）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400万—1000万</w:t>
            </w:r>
            <w:r>
              <w:rPr>
                <w:rFonts w:hint="eastAsia" w:ascii="宋体" w:hAnsi="宋体" w:cs="宋体"/>
                <w:sz w:val="24"/>
                <w:szCs w:val="24"/>
              </w:rPr>
              <w:t xml:space="preserve">元（含1000万元）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1000万—5000万</w:t>
            </w:r>
            <w:r>
              <w:rPr>
                <w:rFonts w:hint="eastAsia" w:ascii="宋体" w:hAnsi="宋体" w:cs="宋体"/>
                <w:sz w:val="24"/>
                <w:szCs w:val="24"/>
              </w:rPr>
              <w:t xml:space="preserve">元（含5000万元）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5000—1亿</w:t>
            </w:r>
            <w:r>
              <w:rPr>
                <w:rFonts w:hint="eastAsia" w:ascii="宋体" w:hAnsi="宋体" w:cs="宋体"/>
                <w:sz w:val="24"/>
                <w:szCs w:val="24"/>
              </w:rPr>
              <w:t xml:space="preserve">元（含1亿元）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1亿—10亿</w:t>
            </w:r>
            <w:r>
              <w:rPr>
                <w:rFonts w:hint="eastAsia" w:ascii="宋体" w:hAnsi="宋体" w:cs="宋体"/>
                <w:sz w:val="24"/>
                <w:szCs w:val="24"/>
              </w:rPr>
              <w:t xml:space="preserve">元（含10亿元）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10亿—50亿</w:t>
            </w:r>
            <w:r>
              <w:rPr>
                <w:rFonts w:hint="eastAsia" w:ascii="宋体" w:hAnsi="宋体" w:cs="宋体"/>
                <w:sz w:val="24"/>
                <w:szCs w:val="24"/>
              </w:rPr>
              <w:t xml:space="preserve">元（含50亿元）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50亿元以上</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0.005%</w:t>
            </w:r>
            <w:r/>
          </w:p>
        </w:tc>
      </w:tr>
    </w:tbl>
    <w:p>
      <w:pPr>
        <w:ind w:firstLine="482"/>
        <w:spacing w:line="400" w:lineRule="exact"/>
        <w:widowControl w:val="off"/>
        <w:rPr>
          <w:rFonts w:hint="eastAsia" w:ascii="宋体" w:hAnsi="宋体" w:cs="宋体"/>
          <w:sz w:val="24"/>
          <w:szCs w:val="24"/>
        </w:rPr>
      </w:pPr>
      <w:r>
        <w:rPr>
          <w:rFonts w:hint="eastAsia" w:ascii="宋体" w:hAnsi="宋体" w:cs="宋体"/>
          <w:b/>
          <w:bCs/>
          <w:sz w:val="24"/>
        </w:rPr>
        <w:t xml:space="preserve"> </w:t>
      </w:r>
      <w:r>
        <w:rPr>
          <w:rFonts w:hint="eastAsia" w:ascii="宋体" w:hAnsi="宋体" w:cs="宋体"/>
          <w:sz w:val="24"/>
          <w:szCs w:val="24"/>
        </w:rPr>
        <w:t xml:space="preserve">说明：</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2.代理服务费按差额定率累进法计算。</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5.定点类等无金额或事先不能计算出价格总额的项目，按中标（成交）金额100万元计算服务费。</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6.有分包</w:t>
      </w:r>
      <w:r>
        <w:rPr>
          <w:rFonts w:hint="eastAsia" w:ascii="宋体" w:hAnsi="宋体" w:cs="宋体"/>
          <w:sz w:val="24"/>
          <w:szCs w:val="24"/>
          <w:lang w:eastAsia="zh-CN"/>
        </w:rPr>
        <w:t xml:space="preserve">（</w:t>
      </w:r>
      <w:r>
        <w:rPr>
          <w:rFonts w:hint="eastAsia" w:ascii="宋体" w:hAnsi="宋体" w:cs="宋体"/>
          <w:sz w:val="24"/>
          <w:szCs w:val="24"/>
        </w:rPr>
        <w:t xml:space="preserve">分标段</w:t>
      </w:r>
      <w:r>
        <w:rPr>
          <w:rFonts w:hint="eastAsia" w:ascii="宋体" w:hAnsi="宋体" w:cs="宋体"/>
          <w:sz w:val="24"/>
          <w:szCs w:val="24"/>
          <w:lang w:eastAsia="zh-CN"/>
        </w:rPr>
        <w:t xml:space="preserve">）</w:t>
      </w:r>
      <w:r>
        <w:rPr>
          <w:rFonts w:hint="eastAsia" w:ascii="宋体" w:hAnsi="宋体" w:cs="宋体"/>
          <w:sz w:val="24"/>
          <w:szCs w:val="24"/>
        </w:rPr>
        <w:t xml:space="preserve">的以一个项目计算。</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7.账户信息：</w:t>
      </w:r>
      <w:r/>
    </w:p>
    <w:p>
      <w:pPr>
        <w:ind w:firstLine="72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rPr>
        <w:t xml:space="preserve">开户人：</w:t>
      </w:r>
      <w:r>
        <w:rPr>
          <w:rFonts w:hint="eastAsia" w:ascii="宋体" w:hAnsi="宋体" w:cs="宋体"/>
          <w:sz w:val="24"/>
          <w:szCs w:val="24"/>
          <w:lang w:eastAsia="zh-CN"/>
        </w:rPr>
        <w:t xml:space="preserve">徐州市文德工程咨询有限公司</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开户行：</w:t>
      </w:r>
      <w:r>
        <w:rPr>
          <w:rFonts w:hint="eastAsia" w:ascii="宋体" w:hAnsi="宋体" w:cs="宋体"/>
          <w:sz w:val="24"/>
          <w:szCs w:val="24"/>
          <w:lang w:eastAsia="zh-CN"/>
        </w:rPr>
        <w:t xml:space="preserve">中国邮政储蓄银行股份有限公司徐州市云龙支行</w:t>
      </w:r>
      <w:r/>
    </w:p>
    <w:p>
      <w:pPr>
        <w:ind w:firstLine="720"/>
        <w:spacing w:line="400" w:lineRule="exact"/>
        <w:widowControl w:val="off"/>
        <w:rPr>
          <w:rFonts w:hint="eastAsia" w:ascii="宋体" w:hAnsi="宋体" w:cs="宋体"/>
          <w:sz w:val="24"/>
          <w:szCs w:val="24"/>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cs="宋体"/>
          <w:sz w:val="24"/>
          <w:szCs w:val="24"/>
        </w:rPr>
        <w:t xml:space="preserve">账  号：</w:t>
      </w:r>
      <w:r>
        <w:rPr>
          <w:rFonts w:hint="eastAsia" w:ascii="宋体" w:hAnsi="宋体" w:cs="宋体"/>
          <w:sz w:val="24"/>
          <w:szCs w:val="24"/>
          <w:lang w:eastAsia="zh-CN"/>
        </w:rPr>
        <w:t xml:space="preserve">932004010066408889</w:t>
      </w:r>
      <w:r/>
    </w:p>
    <w:p>
      <w:pPr>
        <w:jc w:val="center"/>
        <w:rPr>
          <w:rFonts w:hint="eastAsia" w:ascii="宋体" w:hAnsi="宋体" w:cs="宋体"/>
          <w:b/>
          <w:color w:val="000000"/>
          <w:sz w:val="36"/>
          <w:szCs w:val="36"/>
        </w:rPr>
      </w:pPr>
      <w:r>
        <w:rPr>
          <w:rFonts w:hint="eastAsia" w:ascii="宋体" w:hAnsi="宋体" w:cs="宋体"/>
          <w:b/>
          <w:color w:val="000000"/>
          <w:sz w:val="36"/>
          <w:szCs w:val="36"/>
        </w:rPr>
        <w:t xml:space="preserve">14.预付款保函支付条款模板</w:t>
      </w:r>
      <w:r/>
    </w:p>
    <w:p>
      <w:pPr>
        <w:ind w:firstLine="565"/>
        <w:spacing w:line="480" w:lineRule="exact"/>
        <w:rPr>
          <w:rFonts w:hint="eastAsia" w:ascii="宋体" w:hAnsi="宋体" w:cs="宋体"/>
          <w:b/>
          <w:sz w:val="28"/>
          <w:szCs w:val="28"/>
        </w:rPr>
      </w:pPr>
      <w:r>
        <w:rPr>
          <w:rFonts w:hint="eastAsia" w:ascii="宋体" w:hAnsi="宋体" w:cs="宋体"/>
          <w:b/>
          <w:sz w:val="28"/>
          <w:szCs w:val="28"/>
        </w:rPr>
      </w:r>
      <w:r/>
    </w:p>
    <w:p>
      <w:pPr>
        <w:ind w:firstLine="484"/>
        <w:spacing w:line="360" w:lineRule="auto"/>
        <w:rPr>
          <w:rFonts w:hint="eastAsia" w:ascii="宋体" w:hAnsi="宋体" w:cs="宋体"/>
          <w:b/>
          <w:sz w:val="24"/>
          <w:szCs w:val="24"/>
        </w:rPr>
      </w:pPr>
      <w:r>
        <w:rPr>
          <w:rFonts w:hint="eastAsia" w:ascii="宋体" w:hAnsi="宋体" w:cs="宋体"/>
          <w:b/>
          <w:sz w:val="24"/>
          <w:szCs w:val="24"/>
        </w:rPr>
        <w:t xml:space="preserve">符合条件一：提交预付款保函的</w:t>
      </w:r>
      <w:r/>
    </w:p>
    <w:p>
      <w:pPr>
        <w:ind w:firstLine="482"/>
        <w:spacing w:line="360" w:lineRule="auto"/>
        <w:rPr>
          <w:rFonts w:hint="eastAsia" w:ascii="宋体" w:hAnsi="宋体" w:cs="宋体"/>
          <w:sz w:val="24"/>
          <w:szCs w:val="24"/>
          <w:u w:val="single"/>
        </w:rPr>
      </w:pPr>
      <w:r>
        <w:rPr>
          <w:rFonts w:hint="eastAsia" w:ascii="宋体" w:hAnsi="宋体" w:cs="宋体"/>
          <w:sz w:val="24"/>
          <w:szCs w:val="24"/>
        </w:rPr>
        <w:t xml:space="preserve">（1）合同签订且乙方向甲方出具预付款保函后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482"/>
        <w:spacing w:line="360" w:lineRule="auto"/>
        <w:rPr>
          <w:rFonts w:hint="eastAsia"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482"/>
        <w:spacing w:line="360" w:lineRule="auto"/>
        <w:rPr>
          <w:rFonts w:hint="eastAsia"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4"/>
        <w:spacing w:line="360" w:lineRule="auto"/>
        <w:rPr>
          <w:rFonts w:hint="eastAsia" w:ascii="宋体" w:hAnsi="宋体" w:cs="宋体"/>
          <w:b/>
          <w:sz w:val="24"/>
          <w:szCs w:val="24"/>
        </w:rPr>
      </w:pPr>
      <w:r>
        <w:rPr>
          <w:rFonts w:hint="eastAsia" w:ascii="宋体" w:hAnsi="宋体" w:cs="宋体"/>
          <w:b/>
          <w:sz w:val="24"/>
          <w:szCs w:val="24"/>
        </w:rPr>
        <w:t xml:space="preserve">……</w:t>
      </w:r>
      <w:r/>
    </w:p>
    <w:p>
      <w:pPr>
        <w:ind w:firstLine="484"/>
        <w:spacing w:line="360" w:lineRule="auto"/>
        <w:rPr>
          <w:rFonts w:hint="eastAsia" w:ascii="宋体" w:hAnsi="宋体" w:cs="宋体"/>
          <w:b/>
          <w:sz w:val="24"/>
          <w:szCs w:val="24"/>
        </w:rPr>
      </w:pPr>
      <w:r>
        <w:rPr>
          <w:rFonts w:hint="eastAsia" w:ascii="宋体" w:hAnsi="宋体" w:cs="宋体"/>
          <w:b/>
          <w:sz w:val="24"/>
          <w:szCs w:val="24"/>
        </w:rPr>
        <w:t xml:space="preserve">符合条件二：不提交预付款保函的</w:t>
      </w:r>
      <w:r/>
    </w:p>
    <w:p>
      <w:pPr>
        <w:ind w:firstLine="482"/>
        <w:spacing w:line="360" w:lineRule="auto"/>
        <w:rPr>
          <w:rFonts w:hint="eastAsia" w:ascii="宋体" w:hAnsi="宋体" w:cs="宋体"/>
          <w:sz w:val="24"/>
          <w:szCs w:val="24"/>
          <w:u w:val="single"/>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482"/>
        <w:spacing w:line="360" w:lineRule="auto"/>
        <w:rPr>
          <w:rFonts w:hint="eastAsia"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482"/>
        <w:spacing w:line="360" w:lineRule="auto"/>
        <w:rPr>
          <w:rFonts w:hint="eastAsia"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4"/>
        <w:spacing w:line="360" w:lineRule="auto"/>
        <w:rPr>
          <w:rFonts w:hint="eastAsia" w:ascii="宋体" w:hAnsi="宋体" w:cs="宋体"/>
          <w:b/>
          <w:sz w:val="24"/>
          <w:szCs w:val="24"/>
        </w:rPr>
      </w:pPr>
      <w:r>
        <w:rPr>
          <w:rFonts w:hint="eastAsia" w:ascii="宋体" w:hAnsi="宋体" w:cs="宋体"/>
          <w:b/>
          <w:sz w:val="24"/>
          <w:szCs w:val="24"/>
        </w:rPr>
        <w:t xml:space="preserve">……</w:t>
      </w:r>
      <w:r/>
    </w:p>
    <w:p>
      <w:pPr>
        <w:ind w:left="140" w:firstLine="484"/>
        <w:spacing w:line="360" w:lineRule="auto"/>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lang w:eastAsia="zh-CN"/>
        </w:rPr>
        <w:t xml:space="preserve">：</w:t>
      </w:r>
      <w:r/>
    </w:p>
    <w:p>
      <w:pPr>
        <w:ind w:left="140" w:firstLine="482"/>
        <w:spacing w:line="360" w:lineRule="auto"/>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付款条件一中，出具预付款保函后支付的合同款应当与保函金额一致。</w:t>
      </w:r>
      <w:r/>
    </w:p>
    <w:p>
      <w:pPr>
        <w:ind w:left="140" w:firstLine="482"/>
        <w:spacing w:line="360" w:lineRule="auto"/>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付款条件二中，预付款比例设定应符合《关于做好政府采购支持企业发展有关事项的通知》</w:t>
      </w:r>
      <w:r>
        <w:rPr>
          <w:rFonts w:hint="eastAsia" w:ascii="宋体" w:hAnsi="宋体" w:cs="宋体"/>
          <w:sz w:val="24"/>
          <w:szCs w:val="24"/>
          <w:lang w:eastAsia="zh-CN"/>
        </w:rPr>
        <w:t xml:space="preserve">（</w:t>
      </w:r>
      <w:r>
        <w:rPr>
          <w:rFonts w:hint="eastAsia" w:ascii="宋体" w:hAnsi="宋体" w:cs="宋体"/>
          <w:sz w:val="24"/>
          <w:szCs w:val="24"/>
        </w:rPr>
        <w:t xml:space="preserve">苏财购〔2020〕52号</w:t>
      </w:r>
      <w:r>
        <w:rPr>
          <w:rFonts w:hint="eastAsia" w:ascii="宋体" w:hAnsi="宋体" w:cs="宋体"/>
          <w:sz w:val="24"/>
          <w:szCs w:val="24"/>
          <w:lang w:eastAsia="zh-CN"/>
        </w:rPr>
        <w:t xml:space="preserve">）</w:t>
      </w:r>
      <w:r>
        <w:rPr>
          <w:rFonts w:hint="eastAsia" w:ascii="宋体" w:hAnsi="宋体" w:cs="宋体"/>
          <w:sz w:val="24"/>
          <w:szCs w:val="24"/>
        </w:rPr>
        <w:t xml:space="preserve">要求。</w:t>
      </w:r>
      <w:r/>
    </w:p>
    <w:p>
      <w:pPr>
        <w:pStyle w:val="814"/>
        <w:rPr>
          <w:rFonts w:hint="eastAsia" w:ascii="宋体" w:hAnsi="宋体" w:eastAsia="宋体" w:cs="宋体"/>
          <w:sz w:val="24"/>
          <w:szCs w:val="24"/>
        </w:rPr>
      </w:pPr>
      <w:r>
        <w:rPr>
          <w:rFonts w:hint="eastAsia" w:ascii="宋体" w:hAnsi="宋体" w:eastAsia="宋体" w:cs="宋体"/>
          <w:sz w:val="24"/>
          <w:szCs w:val="24"/>
        </w:rPr>
      </w:r>
      <w:r/>
    </w:p>
    <w:p>
      <w:pPr>
        <w:ind w:firstLine="540"/>
        <w:rPr>
          <w:rFonts w:hint="eastAsia" w:ascii="宋体" w:hAnsi="宋体" w:cs="宋体"/>
          <w:sz w:val="24"/>
          <w:szCs w:val="24"/>
        </w:rPr>
      </w:pPr>
      <w:r>
        <w:rPr>
          <w:rFonts w:hint="eastAsia" w:ascii="宋体" w:hAnsi="宋体" w:cs="宋体"/>
          <w:sz w:val="24"/>
          <w:szCs w:val="24"/>
        </w:rPr>
      </w:r>
      <w:r/>
    </w:p>
    <w:p>
      <w:pPr>
        <w:pStyle w:val="898"/>
        <w:ind w:right="29"/>
        <w:jc w:val="center"/>
        <w:rPr>
          <w:rFonts w:hint="eastAsia" w:ascii="宋体" w:hAnsi="宋体" w:cs="宋体"/>
          <w:sz w:val="24"/>
        </w:rPr>
      </w:pPr>
      <w:r>
        <w:rPr>
          <w:rFonts w:hint="eastAsia" w:ascii="宋体" w:hAnsi="宋体" w:cs="宋体"/>
          <w:sz w:val="24"/>
        </w:rPr>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2">
    <w:panose1 w:val="05020102010507070707"/>
  </w:font>
  <w:font w:name="SimSun">
    <w:panose1 w:val="02010600030101010101"/>
  </w:font>
  <w:font w:name="Wingdings">
    <w:panose1 w:val="05000000000000000000"/>
  </w:font>
  <w:font w:name="Tahoma">
    <w:panose1 w:val="020B0604030504040204"/>
  </w:font>
  <w:font w:name="等线">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华文细黑">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7"/>
                          </w:pPr>
                          <w:r>
                            <w:t xml:space="preserve">第 </w:t>
                          </w:r>
                          <w:r>
                            <w:fldChar w:fldCharType="begin"/>
                          </w:r>
                          <w:r>
                            <w:instrText xml:space="preserve"> PAGE  \* MERGEFORMAT </w:instrText>
                          </w:r>
                          <w:r>
                            <w:fldChar w:fldCharType="separate"/>
                          </w:r>
                          <w:r>
                            <w:t xml:space="preserve">19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19</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00"/>
      </w:rPr>
      <w:framePr w:wrap="around" w:vAnchor="text" w:hAnchor="margin" w:xAlign="center" w:y="1"/>
    </w:pPr>
    <w:r>
      <w:fldChar w:fldCharType="begin"/>
    </w:r>
    <w:r>
      <w:rPr>
        <w:rStyle w:val="1100"/>
      </w:rPr>
      <w:instrText xml:space="preserve">PAGE  </w:instrText>
    </w:r>
    <w:r>
      <w:fldChar w:fldCharType="end"/>
    </w:r>
    <w:r/>
  </w:p>
  <w:p>
    <w:pPr>
      <w:pStyle w:val="109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7"/>
                          </w:pPr>
                          <w:r>
                            <w:t xml:space="preserve">第 </w:t>
                          </w:r>
                          <w:r>
                            <w:fldChar w:fldCharType="begin"/>
                          </w:r>
                          <w:r>
                            <w:instrText xml:space="preserve"> PAGE  \* MERGEFORMAT </w:instrText>
                          </w:r>
                          <w:r>
                            <w:fldChar w:fldCharType="separate"/>
                          </w:r>
                          <w:r>
                            <w:t xml:space="preserve">20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20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rPr>
        <w:rFonts w:hint="eastAsia" w:ascii="仿宋" w:hAnsi="仿宋"/>
      </w:rP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5"/>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pStyle w:val="1132"/>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next w:val="824"/>
    <w:uiPriority w:val="0"/>
    <w:qFormat/>
    <w:rPr>
      <w:rFonts w:ascii="Times New Roman" w:hAnsi="Times New Roman" w:eastAsia="宋体" w:cs="Times New Roman"/>
      <w:lang w:val="en-US" w:eastAsia="zh-CN" w:bidi="ar-SA"/>
    </w:rPr>
  </w:style>
  <w:style w:type="paragraph" w:styleId="813">
    <w:name w:val="Heading 1"/>
    <w:basedOn w:val="812"/>
    <w:next w:val="812"/>
    <w:link w:val="922"/>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923"/>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924"/>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925"/>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next w:val="812"/>
    <w:link w:val="926"/>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18">
    <w:name w:val="Heading 6"/>
    <w:next w:val="812"/>
    <w:link w:val="927"/>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19">
    <w:name w:val="Heading 7"/>
    <w:next w:val="812"/>
    <w:link w:val="928"/>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20">
    <w:name w:val="Heading 8"/>
    <w:next w:val="812"/>
    <w:link w:val="929"/>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21">
    <w:name w:val="Heading 9"/>
    <w:next w:val="812"/>
    <w:link w:val="930"/>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Body Text"/>
    <w:basedOn w:val="812"/>
    <w:uiPriority w:val="0"/>
    <w:qFormat/>
    <w:pPr>
      <w:spacing w:after="120"/>
    </w:pPr>
  </w:style>
  <w:style w:type="paragraph" w:styleId="825">
    <w:name w:val="toc 7"/>
    <w:next w:val="812"/>
    <w:uiPriority w:val="39"/>
    <w:unhideWhenUsed/>
    <w:qFormat/>
    <w:pPr>
      <w:ind w:left="1701"/>
      <w:spacing w:after="57"/>
    </w:pPr>
    <w:rPr>
      <w:rFonts w:ascii="Times New Roman" w:hAnsi="Times New Roman" w:eastAsia="宋体" w:cs="Times New Roman"/>
      <w:lang w:val="en-US" w:eastAsia="zh-CN" w:bidi="ar-SA"/>
    </w:rPr>
  </w:style>
  <w:style w:type="paragraph" w:styleId="826">
    <w:name w:val="Normal Indent"/>
    <w:basedOn w:val="812"/>
    <w:next w:val="812"/>
    <w:uiPriority w:val="0"/>
    <w:unhideWhenUsed/>
    <w:qFormat/>
    <w:pPr>
      <w:ind w:firstLine="420"/>
    </w:pPr>
    <w:rPr>
      <w:lang w:val="zh-CN"/>
    </w:rPr>
  </w:style>
  <w:style w:type="paragraph" w:styleId="827">
    <w:name w:val="Caption"/>
    <w:next w:val="812"/>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28">
    <w:name w:val="Body Text Indent"/>
    <w:basedOn w:val="812"/>
    <w:uiPriority w:val="0"/>
    <w:qFormat/>
    <w:pPr>
      <w:ind w:left="420"/>
      <w:spacing w:after="120"/>
    </w:pPr>
  </w:style>
  <w:style w:type="paragraph" w:styleId="829">
    <w:name w:val="Block Text"/>
    <w:basedOn w:val="812"/>
    <w:uiPriority w:val="0"/>
    <w:qFormat/>
    <w:pPr>
      <w:ind w:left="420" w:right="33"/>
    </w:pPr>
    <w:rPr>
      <w:sz w:val="24"/>
    </w:rPr>
  </w:style>
  <w:style w:type="paragraph" w:styleId="830">
    <w:name w:val="toc 5"/>
    <w:next w:val="812"/>
    <w:uiPriority w:val="39"/>
    <w:unhideWhenUsed/>
    <w:qFormat/>
    <w:pPr>
      <w:ind w:left="1134"/>
      <w:spacing w:after="57"/>
    </w:pPr>
    <w:rPr>
      <w:rFonts w:ascii="Times New Roman" w:hAnsi="Times New Roman" w:eastAsia="宋体" w:cs="Times New Roman"/>
      <w:lang w:val="en-US" w:eastAsia="zh-CN" w:bidi="ar-SA"/>
    </w:rPr>
  </w:style>
  <w:style w:type="paragraph" w:styleId="831">
    <w:name w:val="toc 3"/>
    <w:next w:val="812"/>
    <w:uiPriority w:val="39"/>
    <w:unhideWhenUsed/>
    <w:qFormat/>
    <w:pPr>
      <w:ind w:left="567"/>
      <w:spacing w:after="57"/>
    </w:pPr>
    <w:rPr>
      <w:rFonts w:ascii="Times New Roman" w:hAnsi="Times New Roman" w:eastAsia="宋体" w:cs="Times New Roman"/>
      <w:lang w:val="en-US" w:eastAsia="zh-CN" w:bidi="ar-SA"/>
    </w:rPr>
  </w:style>
  <w:style w:type="paragraph" w:styleId="832">
    <w:name w:val="Plain Text"/>
    <w:basedOn w:val="812"/>
    <w:uiPriority w:val="99"/>
    <w:qFormat/>
    <w:rPr>
      <w:rFonts w:ascii="宋体" w:hAnsi="Courier New" w:cs="Courier New" w:eastAsiaTheme="minorEastAsia"/>
      <w:szCs w:val="21"/>
    </w:rPr>
  </w:style>
  <w:style w:type="paragraph" w:styleId="833">
    <w:name w:val="toc 8"/>
    <w:next w:val="812"/>
    <w:uiPriority w:val="39"/>
    <w:unhideWhenUsed/>
    <w:qFormat/>
    <w:pPr>
      <w:ind w:left="1984"/>
      <w:spacing w:after="57"/>
    </w:pPr>
    <w:rPr>
      <w:rFonts w:ascii="Times New Roman" w:hAnsi="Times New Roman" w:eastAsia="宋体" w:cs="Times New Roman"/>
      <w:lang w:val="en-US" w:eastAsia="zh-CN" w:bidi="ar-SA"/>
    </w:rPr>
  </w:style>
  <w:style w:type="paragraph" w:styleId="834">
    <w:name w:val="Body Text Indent 2"/>
    <w:basedOn w:val="812"/>
    <w:uiPriority w:val="0"/>
    <w:qFormat/>
    <w:pPr>
      <w:ind w:left="420"/>
      <w:spacing w:after="120" w:line="480" w:lineRule="auto"/>
    </w:pPr>
  </w:style>
  <w:style w:type="paragraph" w:styleId="835">
    <w:name w:val="endnote text"/>
    <w:link w:val="1068"/>
    <w:uiPriority w:val="99"/>
    <w:semiHidden/>
    <w:unhideWhenUsed/>
    <w:qFormat/>
    <w:rPr>
      <w:rFonts w:ascii="Times New Roman" w:hAnsi="Times New Roman" w:eastAsia="宋体" w:cs="Times New Roman"/>
      <w:lang w:val="en-US" w:eastAsia="zh-CN" w:bidi="ar-SA"/>
    </w:rPr>
  </w:style>
  <w:style w:type="paragraph" w:styleId="836">
    <w:name w:val="Balloon Text"/>
    <w:basedOn w:val="812"/>
    <w:link w:val="1131"/>
    <w:uiPriority w:val="99"/>
    <w:semiHidden/>
    <w:unhideWhenUsed/>
    <w:qFormat/>
    <w:rPr>
      <w:sz w:val="18"/>
      <w:szCs w:val="18"/>
    </w:rPr>
  </w:style>
  <w:style w:type="paragraph" w:styleId="837">
    <w:name w:val="Footer"/>
    <w:basedOn w:val="812"/>
    <w:link w:val="941"/>
    <w:uiPriority w:val="99"/>
    <w:unhideWhenUsed/>
    <w:qFormat/>
    <w:pPr>
      <w:tabs>
        <w:tab w:val="center" w:pos="7143" w:leader="none"/>
        <w:tab w:val="right" w:pos="14287" w:leader="none"/>
      </w:tabs>
    </w:pPr>
  </w:style>
  <w:style w:type="paragraph" w:styleId="838">
    <w:name w:val="envelope return"/>
    <w:basedOn w:val="812"/>
    <w:uiPriority w:val="0"/>
    <w:qFormat/>
    <w:rPr>
      <w:rFonts w:ascii="Arial" w:hAnsi="Arial"/>
    </w:rPr>
  </w:style>
  <w:style w:type="paragraph" w:styleId="839">
    <w:name w:val="Header"/>
    <w:basedOn w:val="812"/>
    <w:link w:val="939"/>
    <w:uiPriority w:val="99"/>
    <w:unhideWhenUsed/>
    <w:qFormat/>
    <w:pPr>
      <w:tabs>
        <w:tab w:val="center" w:pos="7143" w:leader="none"/>
        <w:tab w:val="right" w:pos="14287" w:leader="none"/>
      </w:tabs>
    </w:pPr>
  </w:style>
  <w:style w:type="paragraph" w:styleId="840">
    <w:name w:val="toc 1"/>
    <w:basedOn w:val="812"/>
    <w:next w:val="812"/>
    <w:uiPriority w:val="39"/>
    <w:unhideWhenUsed/>
    <w:qFormat/>
    <w:pPr>
      <w:spacing w:after="57"/>
    </w:pPr>
  </w:style>
  <w:style w:type="paragraph" w:styleId="841">
    <w:name w:val="toc 4"/>
    <w:next w:val="812"/>
    <w:uiPriority w:val="39"/>
    <w:unhideWhenUsed/>
    <w:qFormat/>
    <w:pPr>
      <w:ind w:left="850"/>
      <w:spacing w:after="57"/>
    </w:pPr>
    <w:rPr>
      <w:rFonts w:ascii="Times New Roman" w:hAnsi="Times New Roman" w:eastAsia="宋体" w:cs="Times New Roman"/>
      <w:lang w:val="en-US" w:eastAsia="zh-CN" w:bidi="ar-SA"/>
    </w:rPr>
  </w:style>
  <w:style w:type="paragraph" w:styleId="842">
    <w:name w:val="Subtitle"/>
    <w:link w:val="934"/>
    <w:uiPriority w:val="11"/>
    <w:qFormat/>
    <w:pPr>
      <w:spacing w:before="200" w:after="200"/>
    </w:pPr>
    <w:rPr>
      <w:rFonts w:ascii="Times New Roman" w:hAnsi="Times New Roman" w:eastAsia="宋体" w:cs="Times New Roman"/>
      <w:sz w:val="24"/>
      <w:szCs w:val="24"/>
      <w:lang w:val="en-US" w:eastAsia="zh-CN" w:bidi="ar-SA"/>
    </w:rPr>
  </w:style>
  <w:style w:type="paragraph" w:styleId="843">
    <w:name w:val="footnote text"/>
    <w:link w:val="1067"/>
    <w:uiPriority w:val="99"/>
    <w:semiHidden/>
    <w:unhideWhenUsed/>
    <w:qFormat/>
    <w:pPr>
      <w:spacing w:after="40"/>
    </w:pPr>
    <w:rPr>
      <w:rFonts w:ascii="Times New Roman" w:hAnsi="Times New Roman" w:eastAsia="宋体" w:cs="Times New Roman"/>
      <w:sz w:val="18"/>
      <w:lang w:val="en-US" w:eastAsia="zh-CN" w:bidi="ar-SA"/>
    </w:rPr>
  </w:style>
  <w:style w:type="paragraph" w:styleId="844">
    <w:name w:val="toc 6"/>
    <w:basedOn w:val="812"/>
    <w:next w:val="812"/>
    <w:uiPriority w:val="39"/>
    <w:unhideWhenUsed/>
    <w:qFormat/>
    <w:pPr>
      <w:ind w:left="1417"/>
      <w:spacing w:after="57"/>
    </w:pPr>
  </w:style>
  <w:style w:type="paragraph" w:styleId="845">
    <w:name w:val="table of figures"/>
    <w:next w:val="812"/>
    <w:uiPriority w:val="99"/>
    <w:unhideWhenUsed/>
    <w:qFormat/>
    <w:rPr>
      <w:rFonts w:ascii="Times New Roman" w:hAnsi="Times New Roman" w:eastAsia="宋体" w:cs="Times New Roman"/>
      <w:lang w:val="en-US" w:eastAsia="zh-CN" w:bidi="ar-SA"/>
    </w:rPr>
  </w:style>
  <w:style w:type="paragraph" w:styleId="846">
    <w:name w:val="toc 2"/>
    <w:next w:val="812"/>
    <w:uiPriority w:val="39"/>
    <w:unhideWhenUsed/>
    <w:qFormat/>
    <w:pPr>
      <w:ind w:left="283"/>
      <w:spacing w:after="57"/>
    </w:pPr>
    <w:rPr>
      <w:rFonts w:ascii="Times New Roman" w:hAnsi="Times New Roman" w:eastAsia="宋体" w:cs="Times New Roman"/>
      <w:lang w:val="en-US" w:eastAsia="zh-CN" w:bidi="ar-SA"/>
    </w:rPr>
  </w:style>
  <w:style w:type="paragraph" w:styleId="847">
    <w:name w:val="toc 9"/>
    <w:next w:val="812"/>
    <w:uiPriority w:val="39"/>
    <w:unhideWhenUsed/>
    <w:qFormat/>
    <w:pPr>
      <w:ind w:left="2268"/>
      <w:spacing w:after="57"/>
    </w:pPr>
    <w:rPr>
      <w:rFonts w:ascii="Times New Roman" w:hAnsi="Times New Roman" w:eastAsia="宋体" w:cs="Times New Roman"/>
      <w:lang w:val="en-US" w:eastAsia="zh-CN" w:bidi="ar-SA"/>
    </w:rPr>
  </w:style>
  <w:style w:type="paragraph" w:styleId="848">
    <w:name w:val="Normal (Web)"/>
    <w:basedOn w:val="812"/>
    <w:uiPriority w:val="99"/>
    <w:qFormat/>
    <w:pPr>
      <w:spacing w:before="100" w:beforeAutospacing="1" w:after="100" w:afterAutospacing="1"/>
    </w:pPr>
    <w:rPr>
      <w:rFonts w:ascii="宋体" w:hAnsi="宋体" w:cs="宋体"/>
      <w:sz w:val="24"/>
      <w:szCs w:val="24"/>
    </w:rPr>
  </w:style>
  <w:style w:type="paragraph" w:styleId="849">
    <w:name w:val="Title"/>
    <w:link w:val="933"/>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50">
    <w:name w:val="Body Text First Indent"/>
    <w:basedOn w:val="824"/>
    <w:next w:val="844"/>
    <w:uiPriority w:val="99"/>
    <w:unhideWhenUsed/>
    <w:qFormat/>
    <w:pPr>
      <w:ind w:firstLine="200"/>
      <w:jc w:val="both"/>
      <w:spacing w:line="360" w:lineRule="auto"/>
      <w:widowControl w:val="off"/>
    </w:pPr>
    <w:rPr>
      <w:rFonts w:ascii="Calibri" w:hAnsi="Calibri"/>
      <w:sz w:val="21"/>
      <w:szCs w:val="24"/>
    </w:rPr>
  </w:style>
  <w:style w:type="paragraph" w:styleId="851">
    <w:name w:val="Body Text First Indent 2"/>
    <w:basedOn w:val="828"/>
    <w:uiPriority w:val="0"/>
    <w:qFormat/>
    <w:pPr>
      <w:ind w:left="0" w:firstLine="420"/>
      <w:spacing w:after="0" w:line="360" w:lineRule="auto"/>
    </w:pPr>
    <w:rPr>
      <w:rFonts w:ascii="宋体" w:hAnsi="宋体"/>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page number"/>
    <w:basedOn w:val="822"/>
    <w:uiPriority w:val="0"/>
    <w:qFormat/>
  </w:style>
  <w:style w:type="character" w:styleId="855">
    <w:name w:val="FollowedHyperlink"/>
    <w:basedOn w:val="822"/>
    <w:uiPriority w:val="99"/>
    <w:semiHidden/>
    <w:unhideWhenUsed/>
    <w:qFormat/>
    <w:rPr>
      <w:color w:val="333333"/>
      <w:u w:val="none"/>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footnote reference"/>
    <w:uiPriority w:val="99"/>
    <w:unhideWhenUsed/>
    <w:qFormat/>
    <w:rPr>
      <w:vertAlign w:val="superscript"/>
    </w:rPr>
  </w:style>
  <w:style w:type="character" w:styleId="858" w:customStyle="1">
    <w:name w:val="Heading 1 Char"/>
    <w:basedOn w:val="822"/>
    <w:uiPriority w:val="9"/>
    <w:qFormat/>
    <w:rPr>
      <w:rFonts w:ascii="Arial" w:hAnsi="Arial" w:eastAsia="Arial" w:cs="Arial"/>
      <w:sz w:val="40"/>
      <w:szCs w:val="40"/>
    </w:rPr>
  </w:style>
  <w:style w:type="character" w:styleId="859" w:customStyle="1">
    <w:name w:val="Heading 2 Char"/>
    <w:basedOn w:val="822"/>
    <w:uiPriority w:val="9"/>
    <w:qFormat/>
    <w:rPr>
      <w:rFonts w:ascii="Arial" w:hAnsi="Arial" w:eastAsia="Arial" w:cs="Arial"/>
      <w:sz w:val="34"/>
    </w:rPr>
  </w:style>
  <w:style w:type="character" w:styleId="860" w:customStyle="1">
    <w:name w:val="Heading 3 Char"/>
    <w:basedOn w:val="822"/>
    <w:uiPriority w:val="9"/>
    <w:qFormat/>
    <w:rPr>
      <w:rFonts w:ascii="Arial" w:hAnsi="Arial" w:eastAsia="Arial" w:cs="Arial"/>
      <w:sz w:val="30"/>
      <w:szCs w:val="30"/>
    </w:rPr>
  </w:style>
  <w:style w:type="character" w:styleId="861" w:customStyle="1">
    <w:name w:val="Heading 4 Char"/>
    <w:basedOn w:val="822"/>
    <w:uiPriority w:val="9"/>
    <w:qFormat/>
    <w:rPr>
      <w:rFonts w:ascii="Arial" w:hAnsi="Arial" w:eastAsia="Arial" w:cs="Arial"/>
      <w:b/>
      <w:bCs/>
      <w:sz w:val="26"/>
      <w:szCs w:val="26"/>
    </w:rPr>
  </w:style>
  <w:style w:type="character" w:styleId="862" w:customStyle="1">
    <w:name w:val="Heading 5 Char"/>
    <w:basedOn w:val="822"/>
    <w:uiPriority w:val="9"/>
    <w:qFormat/>
    <w:rPr>
      <w:rFonts w:ascii="Arial" w:hAnsi="Arial" w:eastAsia="Arial" w:cs="Arial"/>
      <w:b/>
      <w:bCs/>
      <w:sz w:val="24"/>
      <w:szCs w:val="24"/>
    </w:rPr>
  </w:style>
  <w:style w:type="character" w:styleId="863" w:customStyle="1">
    <w:name w:val="Heading 6 Char"/>
    <w:basedOn w:val="822"/>
    <w:uiPriority w:val="9"/>
    <w:qFormat/>
    <w:rPr>
      <w:rFonts w:ascii="Arial" w:hAnsi="Arial" w:eastAsia="Arial" w:cs="Arial"/>
      <w:b/>
      <w:bCs/>
      <w:sz w:val="22"/>
      <w:szCs w:val="22"/>
    </w:rPr>
  </w:style>
  <w:style w:type="character" w:styleId="864" w:customStyle="1">
    <w:name w:val="Heading 7 Char"/>
    <w:basedOn w:val="822"/>
    <w:uiPriority w:val="9"/>
    <w:qFormat/>
    <w:rPr>
      <w:rFonts w:ascii="Arial" w:hAnsi="Arial" w:eastAsia="Arial" w:cs="Arial"/>
      <w:b/>
      <w:bCs/>
      <w:i/>
      <w:iCs/>
      <w:sz w:val="22"/>
      <w:szCs w:val="22"/>
    </w:rPr>
  </w:style>
  <w:style w:type="character" w:styleId="865" w:customStyle="1">
    <w:name w:val="Heading 8 Char"/>
    <w:basedOn w:val="822"/>
    <w:uiPriority w:val="9"/>
    <w:qFormat/>
    <w:rPr>
      <w:rFonts w:ascii="Arial" w:hAnsi="Arial" w:eastAsia="Arial" w:cs="Arial"/>
      <w:i/>
      <w:iCs/>
      <w:sz w:val="22"/>
      <w:szCs w:val="22"/>
    </w:rPr>
  </w:style>
  <w:style w:type="character" w:styleId="866" w:customStyle="1">
    <w:name w:val="Heading 9 Char"/>
    <w:basedOn w:val="822"/>
    <w:uiPriority w:val="9"/>
    <w:qFormat/>
    <w:rPr>
      <w:rFonts w:ascii="Arial" w:hAnsi="Arial" w:eastAsia="Arial" w:cs="Arial"/>
      <w:i/>
      <w:iCs/>
      <w:sz w:val="21"/>
      <w:szCs w:val="21"/>
    </w:rPr>
  </w:style>
  <w:style w:type="character" w:styleId="867" w:customStyle="1">
    <w:name w:val="Title Char"/>
    <w:basedOn w:val="822"/>
    <w:uiPriority w:val="10"/>
    <w:qFormat/>
    <w:rPr>
      <w:sz w:val="48"/>
      <w:szCs w:val="48"/>
    </w:rPr>
  </w:style>
  <w:style w:type="character" w:styleId="868" w:customStyle="1">
    <w:name w:val="Subtitle Char"/>
    <w:basedOn w:val="822"/>
    <w:uiPriority w:val="11"/>
    <w:qFormat/>
    <w:rPr>
      <w:sz w:val="24"/>
      <w:szCs w:val="24"/>
    </w:rPr>
  </w:style>
  <w:style w:type="character" w:styleId="869" w:customStyle="1">
    <w:name w:val="Quote Char"/>
    <w:uiPriority w:val="29"/>
    <w:qFormat/>
    <w:rPr>
      <w:i/>
    </w:rPr>
  </w:style>
  <w:style w:type="character" w:styleId="870" w:customStyle="1">
    <w:name w:val="Intense Quote Char"/>
    <w:uiPriority w:val="30"/>
    <w:qFormat/>
    <w:rPr>
      <w:i/>
    </w:rPr>
  </w:style>
  <w:style w:type="character" w:styleId="871" w:customStyle="1">
    <w:name w:val="Header Char"/>
    <w:basedOn w:val="822"/>
    <w:uiPriority w:val="99"/>
    <w:qFormat/>
  </w:style>
  <w:style w:type="character" w:styleId="872" w:customStyle="1">
    <w:name w:val="Caption Char"/>
    <w:uiPriority w:val="99"/>
    <w:qFormat/>
  </w:style>
  <w:style w:type="table" w:styleId="873" w:customStyle="1">
    <w:name w:val="Plain Table 1"/>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3"/>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8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5 Dark"/>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6 Colorful"/>
    <w:basedOn w:val="8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7 Colorful"/>
    <w:basedOn w:val="8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1 Light"/>
    <w:basedOn w:val="8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2"/>
    <w:basedOn w:val="8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3"/>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5 Dark"/>
    <w:basedOn w:val="8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8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7 Colorful"/>
    <w:basedOn w:val="8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2" w:customStyle="1">
    <w:name w:val="Footnote Text Char"/>
    <w:uiPriority w:val="99"/>
    <w:qFormat/>
    <w:rPr>
      <w:sz w:val="18"/>
    </w:rPr>
  </w:style>
  <w:style w:type="character" w:styleId="893" w:customStyle="1">
    <w:name w:val="Endnote Text Char"/>
    <w:uiPriority w:val="99"/>
    <w:qFormat/>
    <w:rPr>
      <w:sz w:val="20"/>
    </w:rPr>
  </w:style>
  <w:style w:type="paragraph" w:styleId="894" w:customStyle="1">
    <w:name w:val="TOC Heading"/>
    <w:uiPriority w:val="39"/>
    <w:unhideWhenUsed/>
    <w:qFormat/>
    <w:rPr>
      <w:rFonts w:ascii="Calibri" w:hAnsi="Calibri" w:eastAsia="宋体" w:cs="Times New Roman"/>
      <w:lang w:val="en-US" w:eastAsia="zh-CN" w:bidi="ar-SA"/>
    </w:rPr>
  </w:style>
  <w:style w:type="paragraph" w:styleId="895" w:customStyle="1">
    <w:name w:val="一级条标题"/>
    <w:basedOn w:val="896"/>
    <w:next w:val="8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6" w:customStyle="1">
    <w:name w:val="章标题"/>
    <w:next w:val="81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7" w:customStyle="1">
    <w:name w:val="段"/>
    <w:basedOn w:val="898"/>
    <w:next w:val="812"/>
    <w:uiPriority w:val="0"/>
    <w:qFormat/>
    <w:pPr>
      <w:ind w:firstLine="200"/>
      <w:widowControl/>
    </w:pPr>
    <w:rPr>
      <w:rFonts w:ascii="宋体"/>
      <w:sz w:val="20"/>
      <w:szCs w:val="20"/>
    </w:rPr>
  </w:style>
  <w:style w:type="paragraph" w:styleId="898" w:customStyle="1">
    <w:name w:val="正文1"/>
    <w:basedOn w:val="899"/>
    <w:next w:val="904"/>
    <w:link w:val="1121"/>
    <w:uiPriority w:val="0"/>
    <w:qFormat/>
  </w:style>
  <w:style w:type="paragraph" w:styleId="899" w:customStyle="1">
    <w:name w:val="正文111"/>
    <w:next w:val="900"/>
    <w:uiPriority w:val="0"/>
    <w:qFormat/>
    <w:pPr>
      <w:jc w:val="both"/>
      <w:widowControl w:val="off"/>
    </w:pPr>
    <w:rPr>
      <w:rFonts w:ascii="Times New Roman" w:hAnsi="Times New Roman" w:eastAsia="宋体" w:cs="Times New Roman"/>
      <w:sz w:val="21"/>
      <w:szCs w:val="24"/>
      <w:lang w:val="en-US" w:eastAsia="zh-CN" w:bidi="ar-SA"/>
    </w:rPr>
  </w:style>
  <w:style w:type="paragraph" w:styleId="900" w:customStyle="1">
    <w:name w:val="正文文本缩进1"/>
    <w:basedOn w:val="901"/>
    <w:next w:val="903"/>
    <w:uiPriority w:val="0"/>
    <w:qFormat/>
    <w:pPr>
      <w:ind w:left="420"/>
      <w:spacing w:after="120"/>
    </w:pPr>
  </w:style>
  <w:style w:type="paragraph" w:styleId="901" w:customStyle="1">
    <w:name w:val="正文11"/>
    <w:next w:val="902"/>
    <w:link w:val="1128"/>
    <w:uiPriority w:val="0"/>
    <w:qFormat/>
    <w:pPr>
      <w:jc w:val="both"/>
    </w:pPr>
    <w:rPr>
      <w:rFonts w:ascii="Times New Roman" w:hAnsi="Times New Roman" w:eastAsia="宋体" w:cs="Times New Roman"/>
      <w:lang w:val="en-US" w:eastAsia="zh-CN" w:bidi="ar-SA"/>
    </w:rPr>
  </w:style>
  <w:style w:type="paragraph" w:styleId="902" w:customStyle="1">
    <w:name w:val="正文文本 21"/>
    <w:basedOn w:val="901"/>
    <w:uiPriority w:val="0"/>
    <w:qFormat/>
    <w:pPr>
      <w:spacing w:after="120" w:line="480" w:lineRule="auto"/>
    </w:pPr>
  </w:style>
  <w:style w:type="paragraph" w:styleId="903" w:customStyle="1">
    <w:name w:val="寄信人地址1"/>
    <w:basedOn w:val="901"/>
    <w:uiPriority w:val="0"/>
    <w:qFormat/>
    <w:rPr>
      <w:rFonts w:ascii="Arial" w:hAnsi="Arial"/>
    </w:rPr>
  </w:style>
  <w:style w:type="paragraph" w:styleId="904" w:customStyle="1">
    <w:name w:val="目录 11"/>
    <w:basedOn w:val="905"/>
    <w:next w:val="905"/>
    <w:uiPriority w:val="0"/>
    <w:qFormat/>
    <w:pPr>
      <w:jc w:val="left"/>
      <w:spacing w:after="100" w:line="259" w:lineRule="auto"/>
      <w:widowControl/>
    </w:pPr>
    <w:rPr>
      <w:rFonts w:ascii="Calibri" w:hAnsi="Calibri"/>
      <w:sz w:val="22"/>
      <w:szCs w:val="22"/>
    </w:rPr>
  </w:style>
  <w:style w:type="paragraph" w:styleId="905" w:customStyle="1">
    <w:name w:val="正文12"/>
    <w:next w:val="90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06"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907" w:customStyle="1">
    <w:name w:val="脚注文本1"/>
    <w:basedOn w:val="908"/>
    <w:next w:val="910"/>
    <w:link w:val="1094"/>
    <w:uiPriority w:val="0"/>
    <w:qFormat/>
    <w:rPr>
      <w:sz w:val="18"/>
      <w:szCs w:val="18"/>
    </w:rPr>
  </w:style>
  <w:style w:type="paragraph" w:styleId="908" w:customStyle="1">
    <w:name w:val="正文1111"/>
    <w:next w:val="909"/>
    <w:uiPriority w:val="0"/>
    <w:qFormat/>
    <w:pPr>
      <w:jc w:val="both"/>
      <w:widowControl w:val="off"/>
    </w:pPr>
    <w:rPr>
      <w:rFonts w:ascii="Times New Roman" w:hAnsi="Times New Roman" w:eastAsia="宋体" w:cs="Times New Roman"/>
      <w:sz w:val="21"/>
      <w:szCs w:val="24"/>
      <w:lang w:val="en-US" w:eastAsia="zh-CN" w:bidi="ar-SA"/>
    </w:rPr>
  </w:style>
  <w:style w:type="paragraph" w:styleId="909" w:customStyle="1">
    <w:name w:val="文本块11"/>
    <w:basedOn w:val="905"/>
    <w:uiPriority w:val="0"/>
    <w:unhideWhenUsed/>
    <w:qFormat/>
    <w:pPr>
      <w:ind w:left="1440" w:right="1440"/>
      <w:spacing w:after="120"/>
    </w:pPr>
  </w:style>
  <w:style w:type="paragraph" w:styleId="910" w:customStyle="1">
    <w:name w:val="索引 51"/>
    <w:basedOn w:val="898"/>
    <w:next w:val="898"/>
    <w:uiPriority w:val="0"/>
    <w:qFormat/>
    <w:pPr>
      <w:ind w:left="798"/>
      <w:jc w:val="left"/>
    </w:pPr>
    <w:rPr>
      <w:rFonts w:ascii="Calibri" w:hAnsi="Calibri"/>
    </w:rPr>
  </w:style>
  <w:style w:type="paragraph" w:styleId="911" w:customStyle="1">
    <w:name w:val="正文文本1"/>
    <w:basedOn w:val="898"/>
    <w:next w:val="912"/>
    <w:uiPriority w:val="0"/>
    <w:qFormat/>
    <w:pPr>
      <w:spacing w:after="120"/>
    </w:pPr>
  </w:style>
  <w:style w:type="paragraph" w:styleId="912" w:customStyle="1">
    <w:name w:val="正文首行缩进1"/>
    <w:basedOn w:val="911"/>
    <w:next w:val="913"/>
    <w:uiPriority w:val="0"/>
    <w:qFormat/>
    <w:pPr>
      <w:ind w:firstLine="200"/>
      <w:spacing w:line="360" w:lineRule="auto"/>
    </w:pPr>
    <w:rPr>
      <w:rFonts w:ascii="仿宋_GB2312" w:eastAsia="仿宋_GB2312"/>
      <w:sz w:val="30"/>
      <w:szCs w:val="30"/>
    </w:rPr>
  </w:style>
  <w:style w:type="paragraph" w:styleId="913" w:customStyle="1">
    <w:name w:val="正文首行缩进 21"/>
    <w:basedOn w:val="900"/>
    <w:next w:val="898"/>
    <w:uiPriority w:val="0"/>
    <w:qFormat/>
    <w:pPr>
      <w:ind w:firstLine="420"/>
    </w:pPr>
    <w:rPr>
      <w:rFonts w:ascii="仿宋_GB2312" w:eastAsia="仿宋_GB2312"/>
      <w:color w:val="ff6600"/>
    </w:rPr>
  </w:style>
  <w:style w:type="paragraph" w:styleId="914" w:customStyle="1">
    <w:name w:val="文本块1"/>
    <w:basedOn w:val="898"/>
    <w:next w:val="915"/>
    <w:uiPriority w:val="0"/>
    <w:qFormat/>
    <w:pPr>
      <w:ind w:left="1440" w:right="1440"/>
      <w:spacing w:after="120"/>
    </w:pPr>
  </w:style>
  <w:style w:type="paragraph" w:styleId="915" w:customStyle="1">
    <w:name w:val="标题 41"/>
    <w:basedOn w:val="905"/>
    <w:next w:val="899"/>
    <w:link w:val="1079"/>
    <w:uiPriority w:val="0"/>
    <w:qFormat/>
    <w:pPr>
      <w:keepLines/>
      <w:keepNext/>
      <w:spacing w:before="280" w:after="290" w:line="376" w:lineRule="auto"/>
      <w:outlineLvl w:val="3"/>
    </w:pPr>
    <w:rPr>
      <w:rFonts w:ascii="Cambria" w:hAnsi="Cambria"/>
      <w:b/>
      <w:bCs/>
      <w:sz w:val="28"/>
      <w:szCs w:val="28"/>
    </w:rPr>
  </w:style>
  <w:style w:type="paragraph" w:styleId="916" w:customStyle="1">
    <w:name w:val="脚注文本2"/>
    <w:basedOn w:val="899"/>
    <w:next w:val="917"/>
    <w:uiPriority w:val="0"/>
    <w:qFormat/>
    <w:pPr>
      <w:jc w:val="left"/>
    </w:pPr>
    <w:rPr>
      <w:rFonts w:ascii="宋体" w:eastAsia="Times New Roman"/>
      <w:sz w:val="18"/>
      <w:szCs w:val="18"/>
    </w:rPr>
  </w:style>
  <w:style w:type="paragraph" w:styleId="917" w:customStyle="1">
    <w:name w:val="索引 52"/>
    <w:basedOn w:val="899"/>
    <w:next w:val="899"/>
    <w:uiPriority w:val="0"/>
    <w:qFormat/>
    <w:pPr>
      <w:ind w:left="798"/>
      <w:jc w:val="left"/>
    </w:pPr>
    <w:rPr>
      <w:rFonts w:ascii="Calibri" w:hAnsi="Calibri"/>
    </w:rPr>
  </w:style>
  <w:style w:type="paragraph" w:styleId="918" w:customStyle="1">
    <w:name w:val="标题 211"/>
    <w:basedOn w:val="901"/>
    <w:next w:val="91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19" w:customStyle="1">
    <w:name w:val="正文112"/>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标题 311"/>
    <w:basedOn w:val="899"/>
    <w:next w:val="899"/>
    <w:uiPriority w:val="0"/>
    <w:qFormat/>
    <w:pPr>
      <w:keepLines/>
      <w:keepNext/>
      <w:spacing w:before="320" w:after="200"/>
      <w:outlineLvl w:val="2"/>
    </w:pPr>
    <w:rPr>
      <w:rFonts w:ascii="Arial" w:hAnsi="Arial" w:eastAsia="Arial"/>
      <w:sz w:val="30"/>
      <w:szCs w:val="30"/>
    </w:rPr>
  </w:style>
  <w:style w:type="paragraph" w:styleId="921" w:customStyle="1">
    <w:name w:val="首行缩进"/>
    <w:basedOn w:val="812"/>
    <w:uiPriority w:val="0"/>
    <w:qFormat/>
    <w:pPr>
      <w:ind w:firstLine="480"/>
    </w:pPr>
  </w:style>
  <w:style w:type="character" w:styleId="922" w:customStyle="1">
    <w:name w:val="标题 1 字符"/>
    <w:link w:val="813"/>
    <w:uiPriority w:val="9"/>
    <w:qFormat/>
    <w:rPr>
      <w:rFonts w:ascii="Arial" w:hAnsi="Arial" w:eastAsia="Arial" w:cs="Arial"/>
      <w:sz w:val="40"/>
      <w:szCs w:val="40"/>
    </w:rPr>
  </w:style>
  <w:style w:type="character" w:styleId="923" w:customStyle="1">
    <w:name w:val="标题 2 字符"/>
    <w:link w:val="814"/>
    <w:uiPriority w:val="9"/>
    <w:qFormat/>
    <w:rPr>
      <w:rFonts w:ascii="Arial" w:hAnsi="Arial" w:eastAsia="Arial" w:cs="Arial"/>
      <w:sz w:val="34"/>
    </w:rPr>
  </w:style>
  <w:style w:type="character" w:styleId="924" w:customStyle="1">
    <w:name w:val="标题 3 字符"/>
    <w:link w:val="815"/>
    <w:uiPriority w:val="9"/>
    <w:qFormat/>
    <w:rPr>
      <w:rFonts w:ascii="Arial" w:hAnsi="Arial" w:eastAsia="Arial" w:cs="Arial"/>
      <w:sz w:val="30"/>
      <w:szCs w:val="30"/>
    </w:rPr>
  </w:style>
  <w:style w:type="character" w:styleId="925" w:customStyle="1">
    <w:name w:val="标题 4 字符"/>
    <w:link w:val="816"/>
    <w:uiPriority w:val="9"/>
    <w:qFormat/>
    <w:rPr>
      <w:rFonts w:ascii="Arial" w:hAnsi="Arial" w:eastAsia="Arial" w:cs="Arial"/>
      <w:b/>
      <w:bCs/>
      <w:sz w:val="26"/>
      <w:szCs w:val="26"/>
    </w:rPr>
  </w:style>
  <w:style w:type="character" w:styleId="926" w:customStyle="1">
    <w:name w:val="标题 5 字符"/>
    <w:link w:val="817"/>
    <w:uiPriority w:val="9"/>
    <w:qFormat/>
    <w:rPr>
      <w:rFonts w:ascii="Arial" w:hAnsi="Arial" w:eastAsia="Arial" w:cs="Arial"/>
      <w:b/>
      <w:bCs/>
      <w:sz w:val="24"/>
      <w:szCs w:val="24"/>
    </w:rPr>
  </w:style>
  <w:style w:type="character" w:styleId="927" w:customStyle="1">
    <w:name w:val="标题 6 字符"/>
    <w:link w:val="818"/>
    <w:uiPriority w:val="9"/>
    <w:qFormat/>
    <w:rPr>
      <w:rFonts w:ascii="Arial" w:hAnsi="Arial" w:eastAsia="Arial" w:cs="Arial"/>
      <w:b/>
      <w:bCs/>
      <w:sz w:val="22"/>
      <w:szCs w:val="22"/>
    </w:rPr>
  </w:style>
  <w:style w:type="character" w:styleId="928" w:customStyle="1">
    <w:name w:val="标题 7 字符"/>
    <w:link w:val="819"/>
    <w:uiPriority w:val="9"/>
    <w:qFormat/>
    <w:rPr>
      <w:rFonts w:ascii="Arial" w:hAnsi="Arial" w:eastAsia="Arial" w:cs="Arial"/>
      <w:b/>
      <w:bCs/>
      <w:i/>
      <w:iCs/>
      <w:sz w:val="22"/>
      <w:szCs w:val="22"/>
    </w:rPr>
  </w:style>
  <w:style w:type="character" w:styleId="929" w:customStyle="1">
    <w:name w:val="标题 8 字符"/>
    <w:link w:val="820"/>
    <w:uiPriority w:val="9"/>
    <w:qFormat/>
    <w:rPr>
      <w:rFonts w:ascii="Arial" w:hAnsi="Arial" w:eastAsia="Arial" w:cs="Arial"/>
      <w:i/>
      <w:iCs/>
      <w:sz w:val="22"/>
      <w:szCs w:val="22"/>
    </w:rPr>
  </w:style>
  <w:style w:type="character" w:styleId="930" w:customStyle="1">
    <w:name w:val="标题 9 字符"/>
    <w:link w:val="821"/>
    <w:uiPriority w:val="9"/>
    <w:qFormat/>
    <w:rPr>
      <w:rFonts w:ascii="Arial" w:hAnsi="Arial" w:eastAsia="Arial" w:cs="Arial"/>
      <w:i/>
      <w:iCs/>
      <w:sz w:val="21"/>
      <w:szCs w:val="21"/>
    </w:rPr>
  </w:style>
  <w:style w:type="paragraph" w:styleId="931">
    <w:name w:val="List Paragraph"/>
    <w:basedOn w:val="812"/>
    <w:uiPriority w:val="34"/>
    <w:qFormat/>
    <w:pPr>
      <w:contextualSpacing/>
      <w:ind w:left="720"/>
    </w:pPr>
  </w:style>
  <w:style w:type="paragraph" w:styleId="932">
    <w:name w:val="No Spacing"/>
    <w:uiPriority w:val="1"/>
    <w:qFormat/>
    <w:rPr>
      <w:rFonts w:ascii="Times New Roman" w:hAnsi="Times New Roman" w:eastAsia="宋体" w:cs="Times New Roman"/>
      <w:lang w:val="en-US" w:eastAsia="zh-CN" w:bidi="ar-SA"/>
    </w:rPr>
  </w:style>
  <w:style w:type="character" w:styleId="933" w:customStyle="1">
    <w:name w:val="标题 字符"/>
    <w:link w:val="849"/>
    <w:uiPriority w:val="10"/>
    <w:qFormat/>
    <w:rPr>
      <w:sz w:val="48"/>
      <w:szCs w:val="48"/>
    </w:rPr>
  </w:style>
  <w:style w:type="character" w:styleId="934" w:customStyle="1">
    <w:name w:val="副标题 字符"/>
    <w:link w:val="842"/>
    <w:uiPriority w:val="11"/>
    <w:qFormat/>
    <w:rPr>
      <w:sz w:val="24"/>
      <w:szCs w:val="24"/>
    </w:rPr>
  </w:style>
  <w:style w:type="paragraph" w:styleId="935">
    <w:name w:val="Quote"/>
    <w:link w:val="936"/>
    <w:uiPriority w:val="29"/>
    <w:qFormat/>
    <w:pPr>
      <w:ind w:left="720" w:right="720"/>
    </w:pPr>
    <w:rPr>
      <w:rFonts w:ascii="Times New Roman" w:hAnsi="Times New Roman" w:eastAsia="宋体" w:cs="Times New Roman"/>
      <w:i/>
      <w:lang w:val="en-US" w:eastAsia="zh-CN" w:bidi="ar-SA"/>
    </w:rPr>
  </w:style>
  <w:style w:type="character" w:styleId="936" w:customStyle="1">
    <w:name w:val="引用 字符"/>
    <w:link w:val="935"/>
    <w:uiPriority w:val="29"/>
    <w:qFormat/>
    <w:rPr>
      <w:i/>
    </w:rPr>
  </w:style>
  <w:style w:type="paragraph" w:styleId="937">
    <w:name w:val="Intense Quote"/>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38" w:customStyle="1">
    <w:name w:val="明显引用 字符"/>
    <w:link w:val="937"/>
    <w:uiPriority w:val="30"/>
    <w:qFormat/>
    <w:rPr>
      <w:i/>
    </w:rPr>
  </w:style>
  <w:style w:type="character" w:styleId="939" w:customStyle="1">
    <w:name w:val="页眉 字符"/>
    <w:link w:val="839"/>
    <w:uiPriority w:val="99"/>
    <w:qFormat/>
  </w:style>
  <w:style w:type="character" w:styleId="940" w:customStyle="1">
    <w:name w:val="Footer Char"/>
    <w:uiPriority w:val="99"/>
    <w:qFormat/>
  </w:style>
  <w:style w:type="character" w:styleId="941" w:customStyle="1">
    <w:name w:val="页脚 字符"/>
    <w:link w:val="837"/>
    <w:uiPriority w:val="99"/>
    <w:qFormat/>
  </w:style>
  <w:style w:type="table" w:styleId="9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脚注文本 字符"/>
    <w:link w:val="843"/>
    <w:uiPriority w:val="99"/>
    <w:qFormat/>
    <w:rPr>
      <w:sz w:val="18"/>
    </w:rPr>
  </w:style>
  <w:style w:type="character" w:styleId="1068" w:customStyle="1">
    <w:name w:val="尾注文本 字符"/>
    <w:link w:val="835"/>
    <w:uiPriority w:val="99"/>
    <w:qFormat/>
    <w:rPr>
      <w:sz w:val="20"/>
    </w:rPr>
  </w:style>
  <w:style w:type="paragraph" w:styleId="1069" w:customStyle="1">
    <w:name w:val="TOC 标题1"/>
    <w:uiPriority w:val="39"/>
    <w:unhideWhenUsed/>
    <w:qFormat/>
    <w:rPr>
      <w:rFonts w:ascii="Times New Roman" w:hAnsi="Times New Roman" w:eastAsia="宋体" w:cs="Times New Roman"/>
      <w:lang w:val="en-US" w:eastAsia="zh-CN" w:bidi="ar-SA"/>
    </w:rPr>
  </w:style>
  <w:style w:type="paragraph" w:styleId="1070" w:customStyle="1">
    <w:name w:val="标题 11"/>
    <w:basedOn w:val="898"/>
    <w:next w:val="1071"/>
    <w:link w:val="1076"/>
    <w:uiPriority w:val="0"/>
    <w:qFormat/>
    <w:pPr>
      <w:jc w:val="center"/>
      <w:keepLines/>
      <w:keepNext/>
      <w:spacing w:line="578" w:lineRule="auto"/>
      <w:outlineLvl w:val="0"/>
    </w:pPr>
    <w:rPr>
      <w:rFonts w:eastAsia="新宋体"/>
      <w:b/>
      <w:bCs/>
      <w:sz w:val="30"/>
      <w:szCs w:val="44"/>
    </w:rPr>
  </w:style>
  <w:style w:type="paragraph" w:styleId="1071" w:customStyle="1">
    <w:name w:val="普通(网站)1"/>
    <w:basedOn w:val="898"/>
    <w:uiPriority w:val="0"/>
    <w:qFormat/>
    <w:pPr>
      <w:jc w:val="left"/>
      <w:spacing w:before="100" w:beforeAutospacing="1" w:after="100" w:afterAutospacing="1"/>
      <w:widowControl/>
    </w:pPr>
    <w:rPr>
      <w:rFonts w:ascii="宋体" w:hAnsi="宋体"/>
      <w:sz w:val="24"/>
    </w:rPr>
  </w:style>
  <w:style w:type="paragraph" w:styleId="1072" w:customStyle="1">
    <w:name w:val="标题 21"/>
    <w:basedOn w:val="898"/>
    <w:next w:val="898"/>
    <w:link w:val="1077"/>
    <w:uiPriority w:val="0"/>
    <w:qFormat/>
    <w:pPr>
      <w:jc w:val="left"/>
      <w:keepLines/>
      <w:keepNext/>
      <w:spacing w:line="360" w:lineRule="auto"/>
      <w:outlineLvl w:val="1"/>
    </w:pPr>
    <w:rPr>
      <w:rFonts w:eastAsia="仿宋"/>
      <w:b/>
      <w:bCs/>
      <w:sz w:val="24"/>
      <w:szCs w:val="32"/>
    </w:rPr>
  </w:style>
  <w:style w:type="paragraph" w:styleId="1073" w:customStyle="1">
    <w:name w:val="标题 31"/>
    <w:basedOn w:val="898"/>
    <w:next w:val="901"/>
    <w:link w:val="1078"/>
    <w:uiPriority w:val="0"/>
    <w:qFormat/>
    <w:pPr>
      <w:keepLines/>
      <w:keepNext/>
      <w:spacing w:before="260" w:after="260" w:line="413" w:lineRule="auto"/>
      <w:outlineLvl w:val="2"/>
    </w:pPr>
    <w:rPr>
      <w:b/>
      <w:sz w:val="32"/>
    </w:rPr>
  </w:style>
  <w:style w:type="character" w:styleId="1074" w:customStyle="1">
    <w:name w:val="默认段落字体1"/>
    <w:uiPriority w:val="0"/>
    <w:semiHidden/>
    <w:qFormat/>
  </w:style>
  <w:style w:type="table" w:styleId="1075" w:customStyle="1">
    <w:name w:val="普通表格1"/>
    <w:uiPriority w:val="0"/>
    <w:semiHidden/>
    <w:qFormat/>
    <w:tblPr>
      <w:tblCellMar>
        <w:left w:w="0" w:type="dxa"/>
        <w:top w:w="0" w:type="dxa"/>
        <w:right w:w="0" w:type="dxa"/>
        <w:bottom w:w="0" w:type="dxa"/>
      </w:tblCellMar>
    </w:tblPr>
  </w:style>
  <w:style w:type="character" w:styleId="1076" w:customStyle="1">
    <w:name w:val="标题 1 Char"/>
    <w:basedOn w:val="1074"/>
    <w:link w:val="1070"/>
    <w:uiPriority w:val="0"/>
    <w:qFormat/>
    <w:rPr>
      <w:rFonts w:eastAsia="新宋体"/>
      <w:b/>
      <w:bCs/>
      <w:sz w:val="30"/>
      <w:szCs w:val="44"/>
    </w:rPr>
  </w:style>
  <w:style w:type="character" w:styleId="1077" w:customStyle="1">
    <w:name w:val="标题 2 Char"/>
    <w:basedOn w:val="1074"/>
    <w:link w:val="1072"/>
    <w:uiPriority w:val="0"/>
    <w:qFormat/>
    <w:rPr>
      <w:rFonts w:eastAsia="仿宋"/>
      <w:b/>
      <w:bCs/>
      <w:sz w:val="24"/>
      <w:szCs w:val="32"/>
    </w:rPr>
  </w:style>
  <w:style w:type="character" w:styleId="1078" w:customStyle="1">
    <w:name w:val="标题 3 Char"/>
    <w:basedOn w:val="1074"/>
    <w:link w:val="1073"/>
    <w:uiPriority w:val="0"/>
    <w:qFormat/>
    <w:rPr>
      <w:b/>
      <w:sz w:val="32"/>
      <w:szCs w:val="24"/>
    </w:rPr>
  </w:style>
  <w:style w:type="character" w:styleId="1079" w:customStyle="1">
    <w:name w:val="标题 4 Char"/>
    <w:basedOn w:val="1074"/>
    <w:link w:val="915"/>
    <w:uiPriority w:val="0"/>
    <w:qFormat/>
    <w:rPr>
      <w:rFonts w:ascii="Cambria" w:hAnsi="Cambria"/>
      <w:b/>
      <w:bCs/>
      <w:sz w:val="28"/>
      <w:szCs w:val="28"/>
    </w:rPr>
  </w:style>
  <w:style w:type="paragraph" w:styleId="1080" w:customStyle="1">
    <w:name w:val="正文缩进1"/>
    <w:basedOn w:val="898"/>
    <w:link w:val="1081"/>
    <w:uiPriority w:val="0"/>
    <w:qFormat/>
    <w:pPr>
      <w:ind w:firstLine="420"/>
    </w:pPr>
    <w:rPr>
      <w:lang w:eastAsia="en-US"/>
    </w:rPr>
  </w:style>
  <w:style w:type="character" w:styleId="1081" w:customStyle="1">
    <w:name w:val="正文缩进 Char"/>
    <w:link w:val="1080"/>
    <w:uiPriority w:val="0"/>
    <w:qFormat/>
    <w:rPr>
      <w:sz w:val="21"/>
      <w:szCs w:val="24"/>
    </w:rPr>
  </w:style>
  <w:style w:type="paragraph" w:styleId="1082" w:customStyle="1">
    <w:name w:val="批注文字1"/>
    <w:basedOn w:val="898"/>
    <w:link w:val="1083"/>
    <w:uiPriority w:val="0"/>
    <w:qFormat/>
    <w:pPr>
      <w:jc w:val="left"/>
    </w:pPr>
    <w:rPr>
      <w:lang w:eastAsia="en-US"/>
    </w:rPr>
  </w:style>
  <w:style w:type="character" w:styleId="1083" w:customStyle="1">
    <w:name w:val="批注文字 Char"/>
    <w:link w:val="1082"/>
    <w:uiPriority w:val="0"/>
    <w:qFormat/>
    <w:rPr>
      <w:sz w:val="21"/>
      <w:szCs w:val="24"/>
    </w:rPr>
  </w:style>
  <w:style w:type="paragraph" w:styleId="1084" w:customStyle="1">
    <w:name w:val="纯文本1"/>
    <w:basedOn w:val="898"/>
    <w:link w:val="1085"/>
    <w:uiPriority w:val="0"/>
    <w:qFormat/>
    <w:rPr>
      <w:rFonts w:ascii="宋体" w:hAnsi="Courier New"/>
      <w:szCs w:val="21"/>
      <w:lang w:eastAsia="en-US"/>
    </w:rPr>
  </w:style>
  <w:style w:type="character" w:styleId="1085" w:customStyle="1">
    <w:name w:val="纯文本 Char"/>
    <w:link w:val="1084"/>
    <w:uiPriority w:val="0"/>
    <w:qFormat/>
    <w:rPr>
      <w:rFonts w:ascii="宋体" w:hAnsi="Courier New" w:eastAsia="宋体"/>
      <w:sz w:val="21"/>
      <w:szCs w:val="21"/>
      <w:lang w:bidi="ar-SA"/>
    </w:rPr>
  </w:style>
  <w:style w:type="paragraph" w:styleId="1086" w:customStyle="1">
    <w:name w:val="日期1"/>
    <w:basedOn w:val="898"/>
    <w:next w:val="898"/>
    <w:link w:val="1087"/>
    <w:uiPriority w:val="0"/>
    <w:qFormat/>
    <w:rPr>
      <w:rFonts w:eastAsia="仿宋_GB2312"/>
      <w:sz w:val="28"/>
      <w:szCs w:val="20"/>
    </w:rPr>
  </w:style>
  <w:style w:type="character" w:styleId="1087" w:customStyle="1">
    <w:name w:val="日期 Char"/>
    <w:basedOn w:val="1074"/>
    <w:link w:val="1086"/>
    <w:uiPriority w:val="0"/>
    <w:qFormat/>
    <w:rPr>
      <w:rFonts w:eastAsia="仿宋_GB2312"/>
      <w:sz w:val="28"/>
    </w:rPr>
  </w:style>
  <w:style w:type="paragraph" w:styleId="1088" w:customStyle="1">
    <w:name w:val="正文文本缩进 21"/>
    <w:basedOn w:val="901"/>
    <w:link w:val="1089"/>
    <w:uiPriority w:val="0"/>
    <w:qFormat/>
    <w:pPr>
      <w:ind w:left="420"/>
      <w:spacing w:after="120" w:line="480" w:lineRule="auto"/>
    </w:pPr>
    <w:rPr>
      <w:lang w:eastAsia="en-US"/>
    </w:rPr>
  </w:style>
  <w:style w:type="character" w:styleId="1089" w:customStyle="1">
    <w:name w:val="正文文本缩进 2 Char"/>
    <w:link w:val="1088"/>
    <w:uiPriority w:val="0"/>
    <w:qFormat/>
    <w:rPr>
      <w:sz w:val="21"/>
      <w:szCs w:val="24"/>
    </w:rPr>
  </w:style>
  <w:style w:type="paragraph" w:styleId="1090" w:customStyle="1">
    <w:name w:val="批注框文本1"/>
    <w:basedOn w:val="898"/>
    <w:link w:val="1091"/>
    <w:uiPriority w:val="0"/>
    <w:qFormat/>
    <w:rPr>
      <w:sz w:val="18"/>
      <w:szCs w:val="18"/>
      <w:lang w:eastAsia="en-US"/>
    </w:rPr>
  </w:style>
  <w:style w:type="character" w:styleId="1091" w:customStyle="1">
    <w:name w:val="批注框文本 Char"/>
    <w:link w:val="1090"/>
    <w:uiPriority w:val="0"/>
    <w:qFormat/>
    <w:rPr>
      <w:sz w:val="18"/>
      <w:szCs w:val="18"/>
    </w:rPr>
  </w:style>
  <w:style w:type="paragraph" w:styleId="1092" w:customStyle="1">
    <w:name w:val="页脚1"/>
    <w:basedOn w:val="898"/>
    <w:uiPriority w:val="0"/>
    <w:qFormat/>
    <w:pPr>
      <w:jc w:val="left"/>
      <w:tabs>
        <w:tab w:val="center" w:pos="4153" w:leader="none"/>
        <w:tab w:val="right" w:pos="8306" w:leader="none"/>
      </w:tabs>
    </w:pPr>
    <w:rPr>
      <w:sz w:val="18"/>
      <w:szCs w:val="18"/>
    </w:rPr>
  </w:style>
  <w:style w:type="paragraph" w:styleId="1093" w:customStyle="1">
    <w:name w:val="页眉1"/>
    <w:basedOn w:val="898"/>
    <w:uiPriority w:val="0"/>
    <w:qFormat/>
    <w:pPr>
      <w:jc w:val="center"/>
      <w:tabs>
        <w:tab w:val="center" w:pos="4153" w:leader="none"/>
        <w:tab w:val="right" w:pos="8306" w:leader="none"/>
      </w:tabs>
      <w:pBdr>
        <w:bottom w:val="single" w:color="000000" w:sz="6" w:space="1"/>
      </w:pBdr>
    </w:pPr>
    <w:rPr>
      <w:sz w:val="18"/>
      <w:szCs w:val="18"/>
    </w:rPr>
  </w:style>
  <w:style w:type="character" w:styleId="1094" w:customStyle="1">
    <w:name w:val="脚注文本 Char"/>
    <w:basedOn w:val="1074"/>
    <w:link w:val="907"/>
    <w:uiPriority w:val="0"/>
    <w:qFormat/>
    <w:rPr>
      <w:sz w:val="18"/>
      <w:szCs w:val="18"/>
    </w:rPr>
  </w:style>
  <w:style w:type="paragraph" w:styleId="1095" w:customStyle="1">
    <w:name w:val="标题1"/>
    <w:basedOn w:val="898"/>
    <w:next w:val="898"/>
    <w:link w:val="1096"/>
    <w:uiPriority w:val="0"/>
    <w:qFormat/>
    <w:pPr>
      <w:jc w:val="center"/>
      <w:spacing w:before="240" w:after="60"/>
      <w:outlineLvl w:val="0"/>
    </w:pPr>
    <w:rPr>
      <w:rFonts w:ascii="Cambria" w:hAnsi="Cambria"/>
      <w:b/>
      <w:bCs/>
      <w:sz w:val="32"/>
      <w:szCs w:val="32"/>
    </w:rPr>
  </w:style>
  <w:style w:type="character" w:styleId="1096" w:customStyle="1">
    <w:name w:val="标题 Char"/>
    <w:basedOn w:val="1074"/>
    <w:link w:val="1095"/>
    <w:uiPriority w:val="0"/>
    <w:qFormat/>
    <w:rPr>
      <w:rFonts w:ascii="Cambria" w:hAnsi="Cambria"/>
      <w:b/>
      <w:bCs/>
      <w:sz w:val="32"/>
      <w:szCs w:val="32"/>
    </w:rPr>
  </w:style>
  <w:style w:type="paragraph" w:styleId="1097" w:customStyle="1">
    <w:name w:val="批注主题1"/>
    <w:basedOn w:val="1082"/>
    <w:next w:val="1082"/>
    <w:link w:val="1098"/>
    <w:uiPriority w:val="0"/>
    <w:qFormat/>
    <w:rPr>
      <w:b/>
      <w:bCs/>
    </w:rPr>
  </w:style>
  <w:style w:type="character" w:styleId="1098" w:customStyle="1">
    <w:name w:val="批注主题 Char"/>
    <w:link w:val="1097"/>
    <w:uiPriority w:val="0"/>
    <w:qFormat/>
    <w:rPr>
      <w:b/>
      <w:bCs/>
      <w:sz w:val="21"/>
      <w:szCs w:val="24"/>
    </w:rPr>
  </w:style>
  <w:style w:type="character" w:styleId="1099" w:customStyle="1">
    <w:name w:val="要点1"/>
    <w:uiPriority w:val="0"/>
    <w:qFormat/>
    <w:rPr>
      <w:b/>
      <w:bCs/>
    </w:rPr>
  </w:style>
  <w:style w:type="character" w:styleId="1100" w:customStyle="1">
    <w:name w:val="页码1"/>
    <w:basedOn w:val="1074"/>
    <w:uiPriority w:val="0"/>
    <w:qFormat/>
  </w:style>
  <w:style w:type="character" w:styleId="1101" w:customStyle="1">
    <w:name w:val="已访问的超链接1"/>
    <w:uiPriority w:val="0"/>
    <w:qFormat/>
    <w:rPr>
      <w:color w:val="800080"/>
      <w:u w:val="single"/>
    </w:rPr>
  </w:style>
  <w:style w:type="character" w:styleId="1102" w:customStyle="1">
    <w:name w:val="超链接1"/>
    <w:uiPriority w:val="0"/>
    <w:qFormat/>
    <w:rPr>
      <w:color w:val="0000ff"/>
      <w:u w:val="single"/>
    </w:rPr>
  </w:style>
  <w:style w:type="character" w:styleId="1103" w:customStyle="1">
    <w:name w:val="批注引用1"/>
    <w:uiPriority w:val="0"/>
    <w:qFormat/>
    <w:rPr>
      <w:sz w:val="21"/>
      <w:szCs w:val="21"/>
    </w:rPr>
  </w:style>
  <w:style w:type="character" w:styleId="1104" w:customStyle="1">
    <w:name w:val="大汉方案正文 Char1"/>
    <w:link w:val="1105"/>
    <w:uiPriority w:val="0"/>
    <w:qFormat/>
    <w:rPr>
      <w:rFonts w:ascii="Arial" w:hAnsi="Arial"/>
      <w:sz w:val="24"/>
      <w:szCs w:val="24"/>
    </w:rPr>
  </w:style>
  <w:style w:type="paragraph" w:styleId="1105" w:customStyle="1">
    <w:name w:val="大汉方案正文"/>
    <w:basedOn w:val="898"/>
    <w:link w:val="1104"/>
    <w:uiPriority w:val="0"/>
    <w:qFormat/>
    <w:pPr>
      <w:ind w:firstLine="200"/>
      <w:spacing w:line="360" w:lineRule="auto"/>
    </w:pPr>
    <w:rPr>
      <w:rFonts w:ascii="Arial" w:hAnsi="Arial"/>
      <w:sz w:val="24"/>
      <w:lang w:eastAsia="en-US"/>
    </w:rPr>
  </w:style>
  <w:style w:type="paragraph" w:styleId="1106" w:customStyle="1">
    <w:name w:val="Char"/>
    <w:basedOn w:val="898"/>
    <w:uiPriority w:val="0"/>
    <w:qFormat/>
    <w:pPr>
      <w:tabs>
        <w:tab w:val="left" w:pos="360" w:leader="none"/>
      </w:tabs>
    </w:pPr>
    <w:rPr>
      <w:sz w:val="24"/>
    </w:rPr>
  </w:style>
  <w:style w:type="paragraph" w:styleId="1107" w:customStyle="1">
    <w:name w:val="p0"/>
    <w:basedOn w:val="898"/>
    <w:uiPriority w:val="0"/>
    <w:qFormat/>
    <w:pPr>
      <w:widowControl/>
    </w:pPr>
    <w:rPr>
      <w:szCs w:val="21"/>
    </w:rPr>
  </w:style>
  <w:style w:type="paragraph" w:styleId="1108" w:customStyle="1">
    <w:name w:val="表格3"/>
    <w:basedOn w:val="898"/>
    <w:uiPriority w:val="0"/>
    <w:qFormat/>
    <w:pPr>
      <w:jc w:val="center"/>
    </w:pPr>
  </w:style>
  <w:style w:type="paragraph" w:styleId="1109" w:customStyle="1">
    <w:name w:val="默认段落字体 Para Char Char Char Char Char Char Char"/>
    <w:basedOn w:val="898"/>
    <w:uiPriority w:val="0"/>
    <w:qFormat/>
    <w:rPr>
      <w:rFonts w:ascii="Tahoma" w:hAnsi="Tahoma"/>
      <w:sz w:val="24"/>
      <w:szCs w:val="20"/>
    </w:rPr>
  </w:style>
  <w:style w:type="paragraph" w:styleId="1110" w:customStyle="1">
    <w:name w:val="列出段落1"/>
    <w:basedOn w:val="898"/>
    <w:uiPriority w:val="0"/>
    <w:qFormat/>
    <w:pPr>
      <w:ind w:firstLine="420"/>
    </w:pPr>
  </w:style>
  <w:style w:type="character" w:styleId="1111" w:customStyle="1">
    <w:name w:val="font61"/>
    <w:basedOn w:val="1074"/>
    <w:uiPriority w:val="0"/>
    <w:qFormat/>
    <w:rPr>
      <w:rFonts w:ascii="宋体" w:hAnsi="宋体" w:eastAsia="宋体"/>
      <w:color w:val="000000"/>
      <w:sz w:val="20"/>
      <w:szCs w:val="20"/>
      <w:u w:val="none"/>
      <w:vertAlign w:val="superscript"/>
    </w:rPr>
  </w:style>
  <w:style w:type="paragraph" w:styleId="1112" w:customStyle="1">
    <w:name w:val="列出段落11"/>
    <w:basedOn w:val="898"/>
    <w:next w:val="1113"/>
    <w:uiPriority w:val="0"/>
    <w:qFormat/>
    <w:pPr>
      <w:ind w:firstLine="420"/>
    </w:pPr>
    <w:rPr>
      <w:rFonts w:ascii="Calibri" w:hAnsi="Calibri"/>
    </w:rPr>
  </w:style>
  <w:style w:type="paragraph" w:styleId="1113" w:customStyle="1">
    <w:name w:val="列表段落1"/>
    <w:basedOn w:val="898"/>
    <w:uiPriority w:val="0"/>
    <w:qFormat/>
    <w:pPr>
      <w:ind w:firstLine="420"/>
    </w:pPr>
  </w:style>
  <w:style w:type="paragraph" w:styleId="1114" w:customStyle="1">
    <w:name w:val="正文格式"/>
    <w:basedOn w:val="898"/>
    <w:uiPriority w:val="0"/>
    <w:qFormat/>
    <w:pPr>
      <w:ind w:firstLine="200"/>
      <w:tabs>
        <w:tab w:val="center" w:pos="4201" w:leader="none"/>
        <w:tab w:val="right" w:pos="9298" w:leader="dot"/>
      </w:tabs>
    </w:pPr>
    <w:rPr>
      <w:rFonts w:ascii="黑体" w:hAnsi="黑体"/>
      <w:sz w:val="20"/>
      <w:szCs w:val="20"/>
    </w:rPr>
  </w:style>
  <w:style w:type="paragraph" w:styleId="1115" w:customStyle="1">
    <w:name w:val="Item List in Table"/>
    <w:basedOn w:val="898"/>
    <w:uiPriority w:val="0"/>
    <w:qFormat/>
    <w:pPr>
      <w:numPr>
        <w:ilvl w:val="0"/>
        <w:numId w:val="2"/>
      </w:numPr>
      <w:jc w:val="left"/>
      <w:spacing w:before="80" w:after="80" w:line="240" w:lineRule="atLeast"/>
      <w:widowControl/>
    </w:pPr>
    <w:rPr>
      <w:szCs w:val="21"/>
    </w:rPr>
  </w:style>
  <w:style w:type="character" w:styleId="1116" w:customStyle="1">
    <w:name w:val="font31"/>
    <w:basedOn w:val="1074"/>
    <w:uiPriority w:val="0"/>
    <w:qFormat/>
    <w:rPr>
      <w:rFonts w:ascii="微软雅黑" w:hAnsi="微软雅黑" w:eastAsia="微软雅黑"/>
      <w:color w:val="000000"/>
      <w:sz w:val="20"/>
      <w:szCs w:val="20"/>
      <w:u w:val="none"/>
    </w:rPr>
  </w:style>
  <w:style w:type="paragraph" w:styleId="1117" w:customStyle="1">
    <w:name w:val="列出段落51"/>
    <w:basedOn w:val="898"/>
    <w:uiPriority w:val="0"/>
    <w:qFormat/>
    <w:pPr>
      <w:ind w:firstLine="420"/>
    </w:pPr>
    <w:rPr>
      <w:rFonts w:ascii="Calibri" w:hAnsi="Calibri"/>
      <w:sz w:val="24"/>
    </w:rPr>
  </w:style>
  <w:style w:type="paragraph" w:styleId="1118" w:customStyle="1">
    <w:name w:val="列出段落5"/>
    <w:basedOn w:val="898"/>
    <w:uiPriority w:val="0"/>
    <w:qFormat/>
    <w:pPr>
      <w:ind w:firstLine="420"/>
    </w:pPr>
    <w:rPr>
      <w:rFonts w:ascii="Calibri" w:hAnsi="Calibri"/>
      <w:sz w:val="24"/>
    </w:rPr>
  </w:style>
  <w:style w:type="character" w:styleId="1119" w:customStyle="1">
    <w:name w:val="font81"/>
    <w:basedOn w:val="1074"/>
    <w:uiPriority w:val="0"/>
    <w:qFormat/>
    <w:rPr>
      <w:rFonts w:ascii="宋体" w:hAnsi="宋体" w:eastAsia="宋体"/>
      <w:color w:val="000000"/>
      <w:sz w:val="20"/>
      <w:szCs w:val="20"/>
      <w:u w:val="none"/>
    </w:rPr>
  </w:style>
  <w:style w:type="character" w:styleId="1120" w:customStyle="1">
    <w:name w:val="font11"/>
    <w:basedOn w:val="1074"/>
    <w:uiPriority w:val="0"/>
    <w:qFormat/>
    <w:rPr>
      <w:rFonts w:ascii="宋体" w:hAnsi="宋体" w:eastAsia="宋体"/>
      <w:color w:val="000000"/>
      <w:sz w:val="20"/>
      <w:szCs w:val="20"/>
      <w:u w:val="none"/>
    </w:rPr>
  </w:style>
  <w:style w:type="character" w:styleId="1121" w:customStyle="1">
    <w:name w:val="font91"/>
    <w:basedOn w:val="1074"/>
    <w:link w:val="898"/>
    <w:uiPriority w:val="0"/>
    <w:qFormat/>
    <w:rPr>
      <w:rFonts w:ascii="宋体" w:hAnsi="宋体" w:eastAsia="宋体"/>
      <w:color w:val="ff0000"/>
      <w:sz w:val="20"/>
      <w:szCs w:val="20"/>
      <w:u w:val="none"/>
    </w:rPr>
  </w:style>
  <w:style w:type="paragraph" w:styleId="1122" w:customStyle="1">
    <w:name w:val="_HT_正文"/>
    <w:basedOn w:val="898"/>
    <w:uiPriority w:val="0"/>
    <w:qFormat/>
    <w:pPr>
      <w:ind w:firstLine="200"/>
      <w:spacing w:line="360" w:lineRule="auto"/>
    </w:pPr>
    <w:rPr>
      <w:sz w:val="24"/>
    </w:rPr>
  </w:style>
  <w:style w:type="paragraph" w:styleId="1123" w:customStyle="1">
    <w:name w:val="样式 宋体 小四 行距: 1.5 倍行距1"/>
    <w:basedOn w:val="898"/>
    <w:uiPriority w:val="0"/>
    <w:qFormat/>
    <w:pPr>
      <w:ind w:firstLine="540"/>
      <w:spacing w:line="360" w:lineRule="auto"/>
    </w:pPr>
    <w:rPr>
      <w:rFonts w:ascii="宋体" w:hAnsi="宋体"/>
      <w:sz w:val="24"/>
      <w:szCs w:val="22"/>
    </w:rPr>
  </w:style>
  <w:style w:type="character" w:styleId="1124" w:customStyle="1">
    <w:name w:val="bsharetext"/>
    <w:basedOn w:val="822"/>
    <w:uiPriority w:val="0"/>
    <w:qFormat/>
  </w:style>
  <w:style w:type="paragraph" w:styleId="1125" w:customStyle="1">
    <w:name w:val="BodyText"/>
    <w:basedOn w:val="812"/>
    <w:uiPriority w:val="0"/>
    <w:qFormat/>
    <w:pPr>
      <w:spacing w:line="380" w:lineRule="exact"/>
    </w:pPr>
  </w:style>
  <w:style w:type="paragraph" w:styleId="1126" w:customStyle="1">
    <w:name w:val="Blockquote"/>
    <w:basedOn w:val="812"/>
    <w:uiPriority w:val="0"/>
    <w:qFormat/>
    <w:pPr>
      <w:ind w:left="764" w:right="567"/>
      <w:spacing w:before="100" w:after="100"/>
    </w:pPr>
    <w:rPr>
      <w:sz w:val="24"/>
    </w:rPr>
  </w:style>
  <w:style w:type="paragraph" w:styleId="1127" w:customStyle="1">
    <w:name w:val="_Style 6"/>
    <w:basedOn w:val="812"/>
    <w:uiPriority w:val="1"/>
    <w:qFormat/>
    <w:pPr>
      <w:ind w:firstLine="420"/>
    </w:pPr>
    <w:rPr>
      <w:sz w:val="22"/>
      <w:szCs w:val="22"/>
    </w:rPr>
  </w:style>
  <w:style w:type="character" w:styleId="1128" w:customStyle="1">
    <w:name w:val="NormalCharacter"/>
    <w:link w:val="901"/>
    <w:uiPriority w:val="0"/>
    <w:semiHidden/>
    <w:qFormat/>
    <w:rPr>
      <w:rFonts w:hint="default" w:ascii="Times New Roman" w:hAnsi="Times New Roman" w:eastAsia="宋体" w:cs="Times New Roman"/>
      <w:lang w:val="en-US" w:eastAsia="zh-CN" w:bidi="ar-SA"/>
    </w:rPr>
  </w:style>
  <w:style w:type="paragraph" w:styleId="1129" w:customStyle="1">
    <w:name w:val="BlockQuote"/>
    <w:basedOn w:val="901"/>
    <w:uiPriority w:val="0"/>
    <w:qFormat/>
    <w:pPr>
      <w:ind w:left="256" w:right="6" w:firstLine="624"/>
    </w:pPr>
    <w:rPr>
      <w:rFonts w:eastAsia="仿宋_GB2312"/>
      <w:sz w:val="28"/>
    </w:rPr>
  </w:style>
  <w:style w:type="paragraph" w:styleId="1130" w:customStyle="1">
    <w:name w:val="正文文本11"/>
    <w:basedOn w:val="901"/>
    <w:next w:val="901"/>
    <w:uiPriority w:val="0"/>
    <w:qFormat/>
    <w:pPr>
      <w:spacing w:after="120"/>
    </w:pPr>
  </w:style>
  <w:style w:type="character" w:styleId="1131" w:customStyle="1">
    <w:name w:val="批注框文本 字符"/>
    <w:basedOn w:val="822"/>
    <w:link w:val="836"/>
    <w:uiPriority w:val="99"/>
    <w:semiHidden/>
    <w:qFormat/>
    <w:rPr>
      <w:rFonts w:ascii="Times New Roman" w:hAnsi="Times New Roman" w:eastAsia="宋体" w:cs="Times New Roman"/>
      <w:sz w:val="18"/>
      <w:szCs w:val="18"/>
    </w:rPr>
  </w:style>
  <w:style w:type="paragraph" w:styleId="1132" w:customStyle="1">
    <w:name w:val="标题 2(智慧花都)"/>
    <w:basedOn w:val="814"/>
    <w:uiPriority w:val="0"/>
    <w:qFormat/>
    <w:pPr>
      <w:numPr>
        <w:ilvl w:val="1"/>
        <w:numId w:val="3"/>
      </w:numPr>
      <w:spacing w:before="120" w:after="120" w:line="360" w:lineRule="auto"/>
      <w:tabs>
        <w:tab w:val="left" w:pos="480" w:leader="none"/>
      </w:tabs>
    </w:pPr>
    <w:rPr>
      <w:rFonts w:ascii="仿宋" w:hAnsi="仿宋" w:eastAsia="仿宋"/>
      <w:szCs w:val="28"/>
      <w:lang w:bidi="en-US"/>
    </w:rPr>
  </w:style>
  <w:style w:type="paragraph" w:styleId="1133" w:customStyle="1">
    <w:name w:val="文本块{858D7CFB-ED40-4347-BF05-701D383B685F}{858D7CFB-ED40-4347-BF05-701D383B685F}"/>
    <w:basedOn w:val="812"/>
    <w:uiPriority w:val="0"/>
    <w:qFormat/>
    <w:pPr>
      <w:ind w:left="256" w:right="6" w:firstLine="200"/>
    </w:pPr>
    <w:rPr>
      <w:rFonts w:eastAsia="仿宋_GB2312"/>
      <w:sz w:val="28"/>
    </w:rPr>
  </w:style>
  <w:style w:type="paragraph" w:styleId="1134" w:customStyle="1">
    <w:name w:val="p25"/>
    <w:basedOn w:val="812"/>
    <w:uiPriority w:val="0"/>
    <w:qFormat/>
    <w:rPr>
      <w:rFonts w:ascii="宋体" w:hAnsi="宋体" w:cs="宋体"/>
      <w:sz w:val="26"/>
      <w:szCs w:val="26"/>
    </w:rPr>
  </w:style>
  <w:style w:type="paragraph" w:styleId="1135" w:customStyle="1">
    <w:name w:val="正文（缩进）"/>
    <w:basedOn w:val="812"/>
    <w:uiPriority w:val="0"/>
    <w:unhideWhenUsed/>
    <w:qFormat/>
    <w:pPr>
      <w:jc w:val="both"/>
    </w:pPr>
    <w:rPr>
      <w:rFonts w:hint="eastAsia" w:ascii="宋体"/>
      <w:sz w:val="21"/>
      <w:szCs w:val="21"/>
    </w:rPr>
  </w:style>
  <w:style w:type="paragraph" w:styleId="1136" w:customStyle="1">
    <w:name w:val="UserStyle_36"/>
    <w:basedOn w:val="812"/>
    <w:uiPriority w:val="0"/>
    <w:qFormat/>
    <w:rPr>
      <w:szCs w:val="21"/>
    </w:rPr>
  </w:style>
  <w:style w:type="paragraph" w:styleId="1137" w:customStyle="1">
    <w:name w:val="正文文本111"/>
    <w:basedOn w:val="812"/>
    <w:next w:val="812"/>
    <w:uiPriority w:val="0"/>
    <w:qFormat/>
    <w:rPr>
      <w:rFonts w:ascii="Verdana" w:hAnsi="Verdana"/>
      <w:sz w:val="24"/>
      <w:szCs w:val="18"/>
    </w:rPr>
  </w:style>
  <w:style w:type="paragraph" w:styleId="1138" w:customStyle="1">
    <w:name w:val="文本块111"/>
    <w:basedOn w:val="908"/>
    <w:next w:val="812"/>
    <w:uiPriority w:val="0"/>
    <w:qFormat/>
    <w:pPr>
      <w:ind w:left="630" w:right="-609" w:firstLine="420"/>
      <w:spacing w:line="360" w:lineRule="auto"/>
    </w:pPr>
    <w:rPr>
      <w:rFonts w:ascii="仿宋_GB2312" w:eastAsia="仿宋_GB2312"/>
      <w:sz w:val="20"/>
      <w:szCs w:val="20"/>
    </w:rPr>
  </w:style>
  <w:style w:type="paragraph" w:styleId="1139" w:customStyle="1">
    <w:name w:val="正文首行缩进 211"/>
    <w:basedOn w:val="1140"/>
    <w:next w:val="919"/>
    <w:uiPriority w:val="0"/>
    <w:qFormat/>
    <w:pPr>
      <w:ind w:firstLine="420"/>
    </w:pPr>
    <w:rPr>
      <w:sz w:val="24"/>
    </w:rPr>
  </w:style>
  <w:style w:type="paragraph" w:styleId="1140" w:customStyle="1">
    <w:name w:val="正文文本缩进11"/>
    <w:basedOn w:val="919"/>
    <w:uiPriority w:val="0"/>
    <w:qFormat/>
    <w:pPr>
      <w:ind w:left="420"/>
      <w:spacing w:after="120"/>
    </w:pPr>
    <w:rPr>
      <w:rFonts w:ascii="Calibri" w:hAnsi="Calibri"/>
      <w:sz w:val="20"/>
      <w:szCs w:val="20"/>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customXml" Target="../customXml/item5.xml" /><Relationship Id="rId25" Type="http://schemas.openxmlformats.org/officeDocument/2006/relationships/image" Target="media/image1.jp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ontractReview xmlns="http://schemas.wps.cn/vas-ai-hub/contract-review">
  <reviewItems>
    <reviewItem>
      <errorID>f030520b-2ffe-43ac-9693-17fac3668a80</errorID>
      <errorWord>（</errorWord>
      <group>L1_Punc</group>
      <groupName>标点问题</groupName>
      <ability>L2_Punc_CN</ability>
      <abilityName/>
      <candidateList/>
      <explain>同一形式括号套用。</explain>
      <paraID>744D5652</paraID>
      <start>145</start>
      <end>146</end>
      <status>ignored</status>
      <modifiedWord/>
      <trackRevisions>false</trackRevisions>
    </reviewItem>
    <reviewItem>
      <errorID>3bb31f09-a641-4865-be00-4be2b93871f8</errorID>
      <errorWord>》</errorWord>
      <group>L1_Punc</group>
      <groupName>标点问题</groupName>
      <ability>L2_Punc_CN</ability>
      <abilityName/>
      <candidateList/>
      <explain>此处标点可能未正确匹配，请检查句子中是否存在标点冗余、缺失或使用错误的情况。</explain>
      <paraID>16E0A06E</paraID>
      <start>52</start>
      <end>53</end>
      <status>ignored</status>
      <modifiedWord/>
      <trackRevisions>false</trackRevisions>
    </reviewItem>
    <reviewItem>
      <errorID>2acbfdb9-a274-491b-8467-340f95b0ac02</errorID>
      <errorWord>"</errorWord>
      <group>L1_Format</group>
      <groupName>格式问题</groupName>
      <ability>L2_HalfPunc_CN</ability>
      <abilityName/>
      <candidateList/>
      <explain>文本全半角错误。</explain>
      <paraID>18480195</paraID>
      <start>16</start>
      <end>17</end>
      <status>ignored</status>
      <modifiedWord/>
      <trackRevisions>false</trackRevisions>
    </reviewItem>
    <reviewItem>
      <errorID>c0286637-ba1b-4b7d-b3de-91bfc2ebe9f6</errorID>
      <errorWord>"</errorWord>
      <group>L1_Format</group>
      <groupName>格式问题</groupName>
      <ability>L2_HalfPunc_CN</ability>
      <abilityName/>
      <candidateList/>
      <explain>文本全半角错误。</explain>
      <paraID>361B44F5</paraID>
      <start>11</start>
      <end>12</end>
      <status>ignored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7A2B36-569A-4EA5-9E5E-C123BC41298B}"/>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董海宁</cp:lastModifiedBy>
  <cp:revision>15</cp:revision>
  <dcterms:created xsi:type="dcterms:W3CDTF">2025-05-27T06:12:00Z</dcterms:created>
  <dcterms:modified xsi:type="dcterms:W3CDTF">2026-06-04T07:09:16Z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8EB1F9F3CB2941FA88F626D2444EF7CD_13</vt:lpwstr>
  </property>
  <property fmtid="{D5CDD505-2E9C-101B-9397-08002B2CF9AE}" pid="4" name="KSOTemplateDocerSaveRecord">
    <vt:lpwstr>eyJoZGlkIjoiNzcxNWVlMjg5OGFmMDllZTFmNTgxNDkzZjk4OWJiNGYiLCJ1c2VySWQiOiIxMDAzODE5NjgzIn0=</vt:lpwstr>
  </property>
</Properties>
</file>