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DD0B" w14:textId="6A026DF6" w:rsidR="001F211D" w:rsidRPr="001F211D" w:rsidRDefault="001F211D" w:rsidP="001F211D">
      <w:r w:rsidRPr="001F211D">
        <w:t>请各提出意见的潜在供应商应于</w:t>
      </w:r>
      <w:r w:rsidRPr="001F211D">
        <w:t>202</w:t>
      </w:r>
      <w:r>
        <w:rPr>
          <w:rFonts w:hint="eastAsia"/>
        </w:rPr>
        <w:t>6</w:t>
      </w:r>
      <w:r w:rsidRPr="001F211D">
        <w:t>年</w:t>
      </w:r>
      <w:r w:rsidRPr="001F211D">
        <w:t>6</w:t>
      </w:r>
      <w:r w:rsidRPr="001F211D">
        <w:t>月</w:t>
      </w:r>
      <w:r>
        <w:rPr>
          <w:rFonts w:hint="eastAsia"/>
        </w:rPr>
        <w:t>12</w:t>
      </w:r>
      <w:r w:rsidRPr="001F211D">
        <w:t>日</w:t>
      </w:r>
      <w:r w:rsidRPr="001F211D">
        <w:t>17</w:t>
      </w:r>
      <w:r w:rsidRPr="001F211D">
        <w:t>：</w:t>
      </w:r>
      <w:r w:rsidRPr="001F211D">
        <w:t>00</w:t>
      </w:r>
      <w:r w:rsidRPr="001F211D">
        <w:t>前（节假日除外）将书面意见送至中通服咨询设计研究院有限公司，同时将书面材料的电子文档发送至邮箱</w:t>
      </w:r>
      <w:r w:rsidRPr="001F211D">
        <w:t>fanqingguang4775_xm@cicdi.cn</w:t>
      </w:r>
      <w:r w:rsidRPr="001F211D">
        <w:t>。</w:t>
      </w:r>
      <w:r w:rsidRPr="001F211D">
        <w:t xml:space="preserve"> </w:t>
      </w:r>
      <w:r w:rsidRPr="001F211D">
        <w:t>地址：江苏省徐州市云龙区汉风街道永嘉新城中心广场</w:t>
      </w:r>
      <w:r w:rsidRPr="001F211D">
        <w:t>B</w:t>
      </w:r>
      <w:r w:rsidRPr="001F211D">
        <w:t>座</w:t>
      </w:r>
      <w:r w:rsidRPr="001F211D">
        <w:t>1412</w:t>
      </w:r>
      <w:r w:rsidRPr="001F211D">
        <w:t>室；联系人：樊庆光、颜袁、朱琳、蔡云、郑春雅；联系电话：</w:t>
      </w:r>
      <w:r w:rsidRPr="001F211D">
        <w:t>1</w:t>
      </w:r>
      <w:r>
        <w:rPr>
          <w:rFonts w:hint="eastAsia"/>
        </w:rPr>
        <w:t>8136372336</w:t>
      </w:r>
      <w:r w:rsidRPr="001F211D">
        <w:t>。</w:t>
      </w:r>
    </w:p>
    <w:p w14:paraId="080578CB" w14:textId="77777777" w:rsidR="001F211D" w:rsidRPr="001F211D" w:rsidRDefault="001F211D" w:rsidP="001F211D"/>
    <w:p w14:paraId="413974FA" w14:textId="77777777" w:rsidR="001F211D" w:rsidRPr="001F211D" w:rsidRDefault="001F211D" w:rsidP="001F211D"/>
    <w:p w14:paraId="236EADA7" w14:textId="77777777" w:rsidR="001F211D" w:rsidRPr="001F211D" w:rsidRDefault="001F211D" w:rsidP="001F211D"/>
    <w:p w14:paraId="2D3DF5E4" w14:textId="77777777" w:rsidR="001F211D" w:rsidRPr="001F211D" w:rsidRDefault="001F211D" w:rsidP="001F211D"/>
    <w:p w14:paraId="7F9679A0" w14:textId="77777777" w:rsidR="001F211D" w:rsidRPr="001F211D" w:rsidRDefault="001F211D" w:rsidP="001F211D"/>
    <w:p w14:paraId="7D721A0A" w14:textId="77777777" w:rsidR="001F211D" w:rsidRPr="001F211D" w:rsidRDefault="001F211D" w:rsidP="001F211D"/>
    <w:p w14:paraId="368F61E0" w14:textId="77777777" w:rsidR="001F211D" w:rsidRPr="001F211D" w:rsidRDefault="001F211D" w:rsidP="001F211D"/>
    <w:p w14:paraId="6C15D967" w14:textId="77777777" w:rsidR="001F211D" w:rsidRPr="001F211D" w:rsidRDefault="001F211D" w:rsidP="001F211D"/>
    <w:p w14:paraId="0280CB7A" w14:textId="77777777" w:rsidR="001F211D" w:rsidRPr="001F211D" w:rsidRDefault="001F211D" w:rsidP="001F211D">
      <w:r w:rsidRPr="001F211D">
        <w:br w:type="page"/>
      </w:r>
    </w:p>
    <w:p w14:paraId="009C4FCD" w14:textId="40EDEBED" w:rsidR="001F211D" w:rsidRDefault="001F211D" w:rsidP="001F211D">
      <w:pPr>
        <w:tabs>
          <w:tab w:val="left" w:pos="1703"/>
        </w:tabs>
        <w:spacing w:line="360" w:lineRule="auto"/>
        <w:jc w:val="center"/>
        <w:outlineLvl w:val="1"/>
        <w:rPr>
          <w:rFonts w:ascii="宋体" w:hAnsi="宋体" w:cs="宋体" w:hint="eastAsia"/>
          <w:sz w:val="24"/>
        </w:rPr>
      </w:pPr>
      <w:r>
        <w:rPr>
          <w:rFonts w:ascii="宋体" w:hAnsi="宋体" w:cs="宋体" w:hint="eastAsia"/>
          <w:b/>
          <w:bCs/>
          <w:sz w:val="36"/>
          <w:szCs w:val="36"/>
        </w:rPr>
        <w:lastRenderedPageBreak/>
        <w:t>2、项目要求（采购需求）</w:t>
      </w:r>
    </w:p>
    <w:p w14:paraId="07AE1AD5" w14:textId="6184ECC6" w:rsidR="001F211D" w:rsidRDefault="001F211D" w:rsidP="001F211D">
      <w:pPr>
        <w:pStyle w:val="HtmlNormal1"/>
        <w:spacing w:before="0" w:beforeAutospacing="0" w:after="0" w:afterAutospacing="0" w:line="360" w:lineRule="auto"/>
        <w:ind w:firstLine="482"/>
        <w:outlineLvl w:val="2"/>
        <w:rPr>
          <w:rStyle w:val="NormalCharacter11"/>
          <w:rFonts w:ascii="宋体" w:hAnsi="宋体" w:cs="宋体" w:hint="eastAsia"/>
          <w:b/>
          <w:bCs/>
          <w:sz w:val="24"/>
        </w:rPr>
      </w:pPr>
      <w:r>
        <w:rPr>
          <w:rStyle w:val="NormalCharacter11"/>
          <w:rFonts w:ascii="宋体" w:hAnsi="宋体" w:cs="宋体" w:hint="eastAsia"/>
          <w:b/>
          <w:bCs/>
          <w:sz w:val="24"/>
        </w:rPr>
        <w:t>一、本项目不接受超过人民币110</w:t>
      </w:r>
      <w:r w:rsidR="000D37F6">
        <w:rPr>
          <w:rStyle w:val="NormalCharacter11"/>
          <w:rFonts w:ascii="宋体" w:hAnsi="宋体" w:cs="宋体" w:hint="eastAsia"/>
          <w:b/>
          <w:bCs/>
          <w:sz w:val="24"/>
        </w:rPr>
        <w:t>万</w:t>
      </w:r>
      <w:r>
        <w:rPr>
          <w:rStyle w:val="NormalCharacter11"/>
          <w:rFonts w:ascii="宋体" w:hAnsi="宋体" w:cs="宋体" w:hint="eastAsia"/>
          <w:b/>
          <w:bCs/>
          <w:sz w:val="24"/>
        </w:rPr>
        <w:t>元（采购项目预算金额）的报价</w:t>
      </w:r>
      <w:r>
        <w:rPr>
          <w:rStyle w:val="NormalCharacter11"/>
          <w:rFonts w:cs="宋体" w:hint="eastAsia"/>
          <w:b/>
          <w:bCs/>
          <w:sz w:val="24"/>
        </w:rPr>
        <w:t>。</w:t>
      </w:r>
      <w:r>
        <w:rPr>
          <w:rFonts w:cs="宋体" w:hint="eastAsia"/>
          <w:bCs/>
          <w:color w:val="000000"/>
        </w:rPr>
        <w:t>报价包括但不限于产品价格、税金、运费、服务、供应商的利润等全部费用。采购人不再支付报价以外的任何费用。</w:t>
      </w:r>
    </w:p>
    <w:p w14:paraId="3D480910" w14:textId="77777777" w:rsidR="001F211D" w:rsidRDefault="001F211D" w:rsidP="001F211D">
      <w:pPr>
        <w:pStyle w:val="HtmlNormal1"/>
        <w:spacing w:before="0" w:beforeAutospacing="0" w:after="0" w:afterAutospacing="0" w:line="360" w:lineRule="auto"/>
        <w:ind w:firstLine="482"/>
        <w:outlineLvl w:val="2"/>
        <w:rPr>
          <w:rStyle w:val="NormalCharacter11"/>
          <w:rFonts w:ascii="宋体" w:hAnsi="宋体" w:cs="宋体" w:hint="eastAsia"/>
          <w:b/>
          <w:bCs/>
          <w:color w:val="000000"/>
          <w:sz w:val="24"/>
        </w:rPr>
      </w:pPr>
      <w:r>
        <w:rPr>
          <w:rStyle w:val="NormalCharacter11"/>
          <w:rFonts w:ascii="宋体" w:hAnsi="宋体" w:cs="宋体" w:hint="eastAsia"/>
          <w:b/>
          <w:bCs/>
          <w:color w:val="000000"/>
          <w:sz w:val="24"/>
        </w:rPr>
        <w:t>二、项目内容：</w:t>
      </w:r>
    </w:p>
    <w:p w14:paraId="0F908C2F" w14:textId="77777777" w:rsidR="001F211D" w:rsidRDefault="001F211D" w:rsidP="001F211D">
      <w:pPr>
        <w:pStyle w:val="12"/>
        <w:ind w:firstLine="482"/>
        <w:rPr>
          <w:rFonts w:ascii="宋体" w:hAnsi="宋体" w:cs="宋体" w:hint="eastAsia"/>
          <w:bCs/>
          <w:color w:val="000000"/>
        </w:rPr>
      </w:pPr>
      <w:r>
        <w:rPr>
          <w:rFonts w:ascii="宋体" w:hAnsi="宋体" w:cs="宋体" w:hint="eastAsia"/>
          <w:bCs/>
          <w:color w:val="000000"/>
        </w:rPr>
        <w:t>1、工程名称：</w:t>
      </w:r>
      <w:r>
        <w:rPr>
          <w:rFonts w:ascii="宋体" w:hAnsi="宋体" w:cs="宋体" w:hint="eastAsia"/>
          <w:color w:val="000000"/>
        </w:rPr>
        <w:t>监内建筑消险维修改造项目</w:t>
      </w:r>
    </w:p>
    <w:p w14:paraId="375EAF4E"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2、建设地点：江苏省彭城监狱</w:t>
      </w:r>
    </w:p>
    <w:p w14:paraId="46782112"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3、招标范围：监内建筑消险维修改造项目。具体详见工程量清单。</w:t>
      </w:r>
    </w:p>
    <w:p w14:paraId="0999924C" w14:textId="77777777" w:rsidR="001F211D" w:rsidRDefault="001F211D" w:rsidP="001F211D">
      <w:pPr>
        <w:pStyle w:val="12"/>
        <w:ind w:firstLine="482"/>
        <w:rPr>
          <w:rFonts w:ascii="宋体" w:hAnsi="宋体" w:cs="宋体" w:hint="eastAsia"/>
          <w:bCs/>
          <w:color w:val="000000"/>
        </w:rPr>
      </w:pPr>
      <w:r>
        <w:rPr>
          <w:rFonts w:ascii="宋体" w:hAnsi="宋体" w:cs="宋体" w:hint="eastAsia"/>
          <w:bCs/>
          <w:color w:val="000000"/>
        </w:rPr>
        <w:t>4、承包方式：包工包料。产生的建筑垃圾、渣土及时清理，供应商负责清运。</w:t>
      </w:r>
    </w:p>
    <w:p w14:paraId="638E3085" w14:textId="77777777" w:rsidR="001F211D" w:rsidRDefault="001F211D" w:rsidP="001F211D">
      <w:pPr>
        <w:pStyle w:val="12"/>
        <w:ind w:firstLine="482"/>
      </w:pPr>
      <w:r>
        <w:rPr>
          <w:rFonts w:ascii="宋体" w:hAnsi="宋体" w:cs="宋体" w:hint="eastAsia"/>
          <w:color w:val="000000"/>
        </w:rPr>
        <w:t>5、要求工期：100日历天，自采购人通知进场之日起算。</w:t>
      </w:r>
    </w:p>
    <w:p w14:paraId="60E84005" w14:textId="77777777" w:rsidR="001F211D" w:rsidRDefault="001F211D" w:rsidP="001F211D">
      <w:pPr>
        <w:pStyle w:val="12"/>
        <w:ind w:firstLine="482"/>
        <w:rPr>
          <w:rFonts w:ascii="宋体" w:hAnsi="宋体" w:cs="宋体" w:hint="eastAsia"/>
          <w:bCs/>
          <w:color w:val="000000"/>
        </w:rPr>
      </w:pPr>
      <w:r>
        <w:rPr>
          <w:rFonts w:ascii="宋体" w:hAnsi="宋体" w:cs="宋体" w:hint="eastAsia"/>
          <w:bCs/>
          <w:color w:val="000000"/>
        </w:rPr>
        <w:t>6、工程质量标准：合格（符合国家标准及行业要求，满足采购人需求），通过相关部门验收。</w:t>
      </w:r>
    </w:p>
    <w:p w14:paraId="48ECFAA0" w14:textId="77777777" w:rsidR="001F211D" w:rsidRDefault="001F211D" w:rsidP="001F211D">
      <w:pPr>
        <w:pStyle w:val="11"/>
        <w:ind w:firstLine="480"/>
        <w:rPr>
          <w:rFonts w:eastAsia="宋体" w:cs="宋体" w:hint="eastAsia"/>
          <w:bCs/>
          <w:color w:val="000000"/>
          <w:sz w:val="24"/>
          <w:szCs w:val="24"/>
        </w:rPr>
      </w:pPr>
      <w:r>
        <w:rPr>
          <w:rFonts w:eastAsia="宋体" w:cs="宋体" w:hint="eastAsia"/>
          <w:bCs/>
          <w:color w:val="000000"/>
          <w:sz w:val="24"/>
          <w:szCs w:val="24"/>
        </w:rPr>
        <w:t>工程质量必须达到合同约定标准，且保证相关部门验收通过；未达到质量要求的，成交供应商负责无条件返工，直至达到要求，所发生的费用由成交供应商承担，成交供应商还应赔偿因此给采购人造成的损失，工期不予顺延，同时采购人有权对成交供应商进行适当处罚。</w:t>
      </w:r>
    </w:p>
    <w:p w14:paraId="46579ACD" w14:textId="77777777" w:rsidR="001F211D" w:rsidRDefault="001F211D" w:rsidP="001F211D">
      <w:pPr>
        <w:pStyle w:val="12"/>
        <w:ind w:firstLine="482"/>
        <w:rPr>
          <w:rFonts w:ascii="宋体" w:hAnsi="宋体" w:cs="宋体" w:hint="eastAsia"/>
          <w:bCs/>
          <w:color w:val="000000"/>
        </w:rPr>
      </w:pPr>
      <w:r>
        <w:rPr>
          <w:rFonts w:ascii="宋体" w:hAnsi="宋体" w:cs="宋体" w:hint="eastAsia"/>
          <w:bCs/>
          <w:color w:val="000000"/>
        </w:rPr>
        <w:t>7、现场踏勘：否。</w:t>
      </w:r>
    </w:p>
    <w:p w14:paraId="29DA79AC" w14:textId="77777777" w:rsidR="001F211D" w:rsidRDefault="001F211D" w:rsidP="001F211D">
      <w:pPr>
        <w:pStyle w:val="21"/>
        <w:spacing w:line="360" w:lineRule="auto"/>
        <w:ind w:firstLine="480"/>
        <w:jc w:val="left"/>
        <w:rPr>
          <w:rFonts w:ascii="宋体" w:hAnsi="宋体" w:cs="宋体" w:hint="eastAsia"/>
          <w:b/>
          <w:color w:val="000000"/>
          <w:sz w:val="24"/>
        </w:rPr>
      </w:pPr>
      <w:r>
        <w:rPr>
          <w:rFonts w:ascii="宋体" w:eastAsia="宋体" w:hAnsi="宋体" w:cs="宋体" w:hint="eastAsia"/>
          <w:sz w:val="24"/>
          <w:szCs w:val="24"/>
        </w:rPr>
        <w:t>8、成交供应商在施工现场施工，造成的人员伤害等各种损失由成交供应商自负。</w:t>
      </w:r>
    </w:p>
    <w:p w14:paraId="3D7A9519" w14:textId="77777777" w:rsidR="001F211D" w:rsidRDefault="001F211D" w:rsidP="001F211D">
      <w:pPr>
        <w:pStyle w:val="HtmlNormal1"/>
        <w:spacing w:before="0" w:beforeAutospacing="0" w:after="0" w:afterAutospacing="0" w:line="360" w:lineRule="auto"/>
        <w:ind w:firstLine="482"/>
        <w:outlineLvl w:val="2"/>
        <w:rPr>
          <w:rStyle w:val="NormalCharacter11"/>
          <w:rFonts w:ascii="宋体" w:hAnsi="宋体" w:cs="宋体" w:hint="eastAsia"/>
          <w:b/>
          <w:bCs/>
          <w:color w:val="000000"/>
          <w:sz w:val="24"/>
        </w:rPr>
      </w:pPr>
      <w:r>
        <w:rPr>
          <w:rStyle w:val="NormalCharacter11"/>
          <w:rFonts w:ascii="宋体" w:hAnsi="宋体" w:cs="宋体" w:hint="eastAsia"/>
          <w:b/>
          <w:bCs/>
          <w:color w:val="000000"/>
          <w:sz w:val="24"/>
        </w:rPr>
        <w:t>三、工程量清单报价</w:t>
      </w:r>
    </w:p>
    <w:p w14:paraId="22B6C337" w14:textId="77777777" w:rsidR="001F211D" w:rsidRDefault="001F211D" w:rsidP="001F211D">
      <w:pPr>
        <w:pStyle w:val="12"/>
        <w:ind w:firstLine="482"/>
        <w:rPr>
          <w:rFonts w:ascii="宋体" w:hAnsi="宋体" w:cs="宋体" w:hint="eastAsia"/>
          <w:bCs/>
          <w:color w:val="000000"/>
        </w:rPr>
      </w:pPr>
      <w:r>
        <w:rPr>
          <w:rFonts w:ascii="宋体" w:hAnsi="宋体" w:cs="宋体" w:hint="eastAsia"/>
          <w:bCs/>
          <w:color w:val="000000"/>
        </w:rPr>
        <w:t>1、报价内容</w:t>
      </w:r>
    </w:p>
    <w:p w14:paraId="586BD45E"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1.1 响应报价应包括磋商文件中所确定的范围内工程量清单以及施工图中所含的全部内容，以及为完成上述内容所需的全部费用。</w:t>
      </w:r>
    </w:p>
    <w:p w14:paraId="3BBF0D9D"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注：供应商必须按采购人提供的工程量清单进行报价，否则视为对竞争性磋商文件商务条款的实质性偏离。供应商不得修改工程量清单中的分布分项内容及数量，否则视为不响应磋商文件。</w:t>
      </w:r>
    </w:p>
    <w:p w14:paraId="2B7A165B"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1.2 供应商应按采购人提供的工程量清单填报价格。填写的项目名称、项目特征、计量单位、工程量必须与采购人提供的一致。</w:t>
      </w:r>
    </w:p>
    <w:p w14:paraId="05B85E21"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lastRenderedPageBreak/>
        <w:t>1.3 供应商应按采购人提供的工程量计算工程项目的单价和合价。工程量清单中的每一单项均需计算填写单价和合价，供应商没有填写单价和合价的项目将被认为此项费用已包括在工程量清单的其他单价和合价中。</w:t>
      </w:r>
    </w:p>
    <w:p w14:paraId="0CFFCCE4"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1.4 响应的供应商必须按统一的工程量清单报价，成交后，在施工过程中，不论由于工程量清单有误或漏项，还是由于设计变更、现场变更、签证引起的工程量清单项目或清单项目工程数量的增减，均按变更估价原则调整。</w:t>
      </w:r>
    </w:p>
    <w:p w14:paraId="4C640372"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1.5清单项目中特征描述不全的工序，如图纸已明确或已指明引用规范、图集等或是常规工艺必需的工序，应包括在报价中。</w:t>
      </w:r>
    </w:p>
    <w:p w14:paraId="33E5043B"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1.6响应供应商应认真研读竞争性磋商文件和合同内容，已明示含在响应报价中的费用供应商自行考虑，不管工程量清单是否单独列支，采购人均认为供应商已充分考虑此部分费用，应包括在报价中。</w:t>
      </w:r>
    </w:p>
    <w:p w14:paraId="73E020C6" w14:textId="77777777" w:rsidR="001F211D" w:rsidRDefault="001F211D" w:rsidP="001F211D">
      <w:pPr>
        <w:pStyle w:val="12"/>
        <w:ind w:firstLine="482"/>
        <w:rPr>
          <w:rFonts w:ascii="宋体" w:hAnsi="宋体" w:cs="宋体" w:hint="eastAsia"/>
          <w:bCs/>
          <w:color w:val="000000"/>
        </w:rPr>
      </w:pPr>
      <w:r>
        <w:rPr>
          <w:rFonts w:ascii="宋体" w:hAnsi="宋体" w:cs="宋体" w:hint="eastAsia"/>
          <w:bCs/>
          <w:color w:val="000000"/>
        </w:rPr>
        <w:t>1.7 供应商应充分了解工程位置、邻近建筑物、工地情况，通路、储存空间、起卸限制及任何其他足以影响报价之情况，供应商须按接收工地日的现况，接收工地及自费清理任何遗留在工地上之废物，施工过程中因工地特殊情况而引起二次搬运、安全防护等。供应商在响应报价时应考虑这些因素，并在响应报价中予以考虑，采购人不接受供应商关于此类费用的任何诉讼或索赔。</w:t>
      </w:r>
    </w:p>
    <w:p w14:paraId="785647DC" w14:textId="77777777" w:rsidR="001F211D" w:rsidRDefault="001F211D" w:rsidP="001F211D">
      <w:pPr>
        <w:pStyle w:val="12"/>
        <w:ind w:firstLine="482"/>
        <w:rPr>
          <w:rFonts w:ascii="宋体" w:hAnsi="宋体" w:cs="宋体" w:hint="eastAsia"/>
          <w:bCs/>
          <w:color w:val="000000"/>
        </w:rPr>
      </w:pPr>
      <w:r>
        <w:rPr>
          <w:rFonts w:ascii="宋体" w:hAnsi="宋体" w:cs="宋体" w:hint="eastAsia"/>
          <w:bCs/>
          <w:color w:val="000000"/>
        </w:rPr>
        <w:t>1.8 安全文明施工是供应商的责任，采购人不接受任何由于供应商施工而导致的扰民或民扰引起的诉讼或索赔。供应商应在其响应报价时充分考虑因扰民与民扰而造成的工期影响与费用增加，在报价予以考虑，采购人不接受任何由于供应商考虑不周为由而提出的任何索赔。</w:t>
      </w:r>
    </w:p>
    <w:p w14:paraId="210FAD8C" w14:textId="77777777" w:rsidR="001F211D" w:rsidRDefault="001F211D" w:rsidP="001F211D">
      <w:pPr>
        <w:pStyle w:val="12"/>
        <w:ind w:firstLine="482"/>
        <w:rPr>
          <w:rFonts w:ascii="宋体" w:hAnsi="宋体" w:cs="宋体" w:hint="eastAsia"/>
          <w:bCs/>
          <w:color w:val="000000"/>
        </w:rPr>
      </w:pPr>
      <w:r>
        <w:rPr>
          <w:rFonts w:ascii="宋体" w:hAnsi="宋体" w:cs="宋体" w:hint="eastAsia"/>
          <w:bCs/>
          <w:color w:val="000000"/>
        </w:rPr>
        <w:t>1.9</w:t>
      </w:r>
      <w:r>
        <w:rPr>
          <w:rFonts w:ascii="宋体" w:hAnsi="宋体" w:cs="宋体" w:hint="eastAsia"/>
          <w:color w:val="000000"/>
        </w:rPr>
        <w:t>垃圾外运，运距及运输方式供应商自行考虑。</w:t>
      </w:r>
    </w:p>
    <w:p w14:paraId="7181999D" w14:textId="77777777" w:rsidR="001F211D" w:rsidRDefault="001F211D" w:rsidP="001F211D">
      <w:pPr>
        <w:pStyle w:val="12"/>
        <w:ind w:firstLine="482"/>
        <w:rPr>
          <w:rFonts w:ascii="宋体" w:hAnsi="宋体" w:cs="宋体" w:hint="eastAsia"/>
          <w:bCs/>
          <w:color w:val="000000"/>
        </w:rPr>
      </w:pPr>
      <w:r>
        <w:rPr>
          <w:rFonts w:ascii="宋体" w:hAnsi="宋体" w:cs="宋体" w:hint="eastAsia"/>
          <w:bCs/>
          <w:color w:val="000000"/>
        </w:rPr>
        <w:t>1.10实行工程量清单采购的工程建设项目，量的风险由采购人承担，价的风险在约定风险范围内的，由供应商承担，风险范围以外的按合同约定。</w:t>
      </w:r>
    </w:p>
    <w:p w14:paraId="13EF205D" w14:textId="77777777" w:rsidR="001F211D" w:rsidRDefault="001F211D" w:rsidP="001F211D">
      <w:pPr>
        <w:pStyle w:val="12"/>
        <w:ind w:firstLine="482"/>
        <w:rPr>
          <w:rFonts w:ascii="宋体" w:hAnsi="宋体" w:cs="宋体" w:hint="eastAsia"/>
          <w:bCs/>
          <w:color w:val="000000"/>
        </w:rPr>
      </w:pPr>
      <w:r>
        <w:rPr>
          <w:rFonts w:ascii="宋体" w:hAnsi="宋体" w:cs="宋体" w:hint="eastAsia"/>
          <w:bCs/>
          <w:color w:val="000000"/>
        </w:rPr>
        <w:t>1.11清单项目中特征描述不全的工序，如图纸已明确或已指明引用规范、图集等或是常规工艺必需的工序，应包括在报价中。</w:t>
      </w:r>
    </w:p>
    <w:p w14:paraId="57B93ADE" w14:textId="77777777" w:rsidR="001F211D" w:rsidRDefault="001F211D" w:rsidP="001F211D">
      <w:pPr>
        <w:pStyle w:val="12"/>
        <w:ind w:firstLine="482"/>
        <w:rPr>
          <w:rFonts w:ascii="宋体" w:hAnsi="宋体" w:cs="宋体" w:hint="eastAsia"/>
          <w:bCs/>
          <w:color w:val="000000"/>
        </w:rPr>
      </w:pPr>
      <w:r>
        <w:rPr>
          <w:rFonts w:ascii="宋体" w:hAnsi="宋体" w:cs="宋体" w:hint="eastAsia"/>
          <w:bCs/>
          <w:color w:val="000000"/>
        </w:rPr>
        <w:t>1.12供应商应认真研读竞争性磋商文件和合同内容，已明示含在响应报价中的费用供应商自行考虑，不管工程量清单是否单独列支，采购人均认为供应商已充分考虑此部分费用，应包括在报价中。</w:t>
      </w:r>
    </w:p>
    <w:p w14:paraId="7814417E" w14:textId="77777777" w:rsidR="001F211D" w:rsidRDefault="001F211D" w:rsidP="001F211D">
      <w:pPr>
        <w:pStyle w:val="12"/>
        <w:ind w:firstLine="482"/>
        <w:rPr>
          <w:rFonts w:ascii="宋体" w:hAnsi="宋体" w:cs="宋体" w:hint="eastAsia"/>
          <w:bCs/>
          <w:color w:val="000000"/>
        </w:rPr>
      </w:pPr>
      <w:r>
        <w:rPr>
          <w:rFonts w:ascii="宋体" w:hAnsi="宋体" w:cs="宋体" w:hint="eastAsia"/>
          <w:bCs/>
          <w:color w:val="000000"/>
        </w:rPr>
        <w:t>1.13由响应单位负责办理相关建设、城管、市政、安全、环保等部门的手</w:t>
      </w:r>
      <w:r>
        <w:rPr>
          <w:rFonts w:ascii="宋体" w:hAnsi="宋体" w:cs="宋体" w:hint="eastAsia"/>
          <w:bCs/>
          <w:color w:val="000000"/>
        </w:rPr>
        <w:lastRenderedPageBreak/>
        <w:t>续，响应单位在响应报价时应考虑此方在的因素，费用包含在报价中，采购人不接受响应单位关于此类费用的任何诉讼或索赔。</w:t>
      </w:r>
    </w:p>
    <w:p w14:paraId="3C217FBA"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1.14施工时需做好防护措施保证周边安全，因成交人保障不力对采购人或第三方造成损失的，赔偿责任全部由成交人承担，若因此会增加费用，控制价不计取，响应人自行考虑在报价中，结算时不予调整。</w:t>
      </w:r>
    </w:p>
    <w:p w14:paraId="6C2DCD45"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2、报价方式</w:t>
      </w:r>
    </w:p>
    <w:p w14:paraId="3428D3F1"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2.1本工程采用固定单价合同（除另有规定外）。供应商应充分考虑施工期间各类建材的市场风险，并计入总报价，供应商在计算报价时应考虑一定的风险系数。</w:t>
      </w:r>
    </w:p>
    <w:p w14:paraId="1D579267"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2.2 材料风险约定：</w:t>
      </w:r>
    </w:p>
    <w:p w14:paraId="439848B1"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2.2.1 对于法律、法规、规章或有关政策出台导致工程税金、规费等发生变化的，应按照有关规定执行。</w:t>
      </w:r>
    </w:p>
    <w:p w14:paraId="44298EE2"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2.2.2本工程对材料风险约定如下：供应商应充分考虑施工期间各类建材的市场风险，充分考虑政策性关于人工、机械费用等方面调整，并计入总报价，</w:t>
      </w:r>
      <w:r>
        <w:rPr>
          <w:rFonts w:ascii="宋体" w:hAnsi="宋体" w:cs="宋体" w:hint="eastAsia"/>
          <w:color w:val="000000"/>
        </w:rPr>
        <w:t>供应商所填写的单价和合价在合同实施期间不因市场变化因素而变动，结算不再调整</w:t>
      </w:r>
      <w:r>
        <w:rPr>
          <w:rFonts w:ascii="宋体" w:hAnsi="宋体" w:cs="宋体" w:hint="eastAsia"/>
          <w:bCs/>
          <w:color w:val="000000"/>
        </w:rPr>
        <w:t>。</w:t>
      </w:r>
    </w:p>
    <w:p w14:paraId="095B531D"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3、报价的计价方法</w:t>
      </w:r>
    </w:p>
    <w:p w14:paraId="0F903F4D"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本工程项目采用工程量清单计价。响应单位应根据磋商文件中提供的工程量清单计算工程项目的单价、合价。工程量清单中每一个子目和单项均需计算填写单价、合价。若供应商没有填写单价、合价的项目采购人将不予支付，并认为此项费用已包括在工程量清单的其他单价、合价中。</w:t>
      </w:r>
    </w:p>
    <w:p w14:paraId="2BD9368E"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4、报价编制依据及要求</w:t>
      </w:r>
    </w:p>
    <w:p w14:paraId="470EA74C"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4.1计价依据</w:t>
      </w:r>
    </w:p>
    <w:p w14:paraId="1834F3EA"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4.1.1 《建设工程工程量清单计价规范》（GB50500-2013）；</w:t>
      </w:r>
    </w:p>
    <w:p w14:paraId="427E21AA" w14:textId="77777777" w:rsidR="001F211D" w:rsidRDefault="001F211D" w:rsidP="001F211D">
      <w:pPr>
        <w:spacing w:line="360" w:lineRule="auto"/>
        <w:ind w:firstLine="480"/>
        <w:rPr>
          <w:rFonts w:ascii="宋体" w:hAnsi="宋体" w:cs="宋体" w:hint="eastAsia"/>
          <w:bCs/>
          <w:color w:val="000000"/>
          <w:sz w:val="24"/>
        </w:rPr>
      </w:pPr>
      <w:r w:rsidRPr="00E57669">
        <w:rPr>
          <w:rFonts w:ascii="宋体" w:hAnsi="宋体" w:cs="宋体" w:hint="eastAsia"/>
          <w:bCs/>
          <w:color w:val="000000"/>
          <w:sz w:val="24"/>
        </w:rPr>
        <w:t>4.1.2 定额依据《建设工程工程量清单计价规范》（GB50500一2013）、《江苏省建设工程费用定额》（2014版）及苏建价【2016】154配套文件、《江苏省建筑与装饰工程计价定额》（2014版）、《江苏省房屋修缮工程计价表》（2009版）等有关文件规定；</w:t>
      </w:r>
    </w:p>
    <w:p w14:paraId="7BDE3F6F"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4.1.3 材料价格依据</w:t>
      </w:r>
      <w:r w:rsidRPr="00D408B1">
        <w:rPr>
          <w:rFonts w:ascii="宋体" w:hAnsi="宋体" w:cs="宋体" w:hint="eastAsia"/>
          <w:bCs/>
          <w:color w:val="000000"/>
          <w:sz w:val="24"/>
        </w:rPr>
        <w:t>2026年3月份《徐州市工程造价信息》指导价，指导</w:t>
      </w:r>
      <w:r w:rsidRPr="00D408B1">
        <w:rPr>
          <w:rFonts w:ascii="宋体" w:hAnsi="宋体" w:cs="宋体" w:hint="eastAsia"/>
          <w:bCs/>
          <w:color w:val="000000"/>
          <w:sz w:val="24"/>
        </w:rPr>
        <w:lastRenderedPageBreak/>
        <w:t>价缺项材料参考市场询价执</w:t>
      </w:r>
      <w:r>
        <w:rPr>
          <w:rFonts w:ascii="宋体" w:hAnsi="宋体" w:cs="宋体" w:hint="eastAsia"/>
          <w:bCs/>
          <w:color w:val="000000"/>
          <w:sz w:val="24"/>
        </w:rPr>
        <w:t>；</w:t>
      </w:r>
    </w:p>
    <w:p w14:paraId="18348CDF"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4.1.4 人工工资指导价执行</w:t>
      </w:r>
      <w:r w:rsidRPr="00D408B1">
        <w:rPr>
          <w:rFonts w:ascii="宋体" w:hAnsi="宋体" w:cs="宋体"/>
          <w:bCs/>
          <w:color w:val="000000"/>
          <w:sz w:val="24"/>
        </w:rPr>
        <w:t>苏建函价（2026）27号</w:t>
      </w:r>
      <w:r>
        <w:rPr>
          <w:rFonts w:ascii="宋体" w:hAnsi="宋体" w:cs="宋体" w:hint="eastAsia"/>
          <w:bCs/>
          <w:color w:val="000000"/>
          <w:sz w:val="24"/>
        </w:rPr>
        <w:t>文件；</w:t>
      </w:r>
    </w:p>
    <w:p w14:paraId="330D111E"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4.1.5 其他执行江苏省及徐州市颁布的有关工程造价的相关文件规定；</w:t>
      </w:r>
    </w:p>
    <w:p w14:paraId="17567807"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4.1.6其他包括磋商文件、工程量清单及其补充通知和答疑纪要。</w:t>
      </w:r>
    </w:p>
    <w:p w14:paraId="6B476CFF"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4.2响应文件要求</w:t>
      </w:r>
    </w:p>
    <w:p w14:paraId="2E2D6547"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 xml:space="preserve"> 4.2.1响应文件中提供《已标价的工程量清单》文件；</w:t>
      </w:r>
    </w:p>
    <w:p w14:paraId="1E932B56" w14:textId="77777777" w:rsidR="001F211D" w:rsidRDefault="001F211D" w:rsidP="001F211D">
      <w:pPr>
        <w:pStyle w:val="12"/>
        <w:ind w:firstLine="480"/>
        <w:rPr>
          <w:rFonts w:ascii="宋体" w:hAnsi="宋体" w:cs="宋体" w:hint="eastAsia"/>
          <w:b/>
          <w:bCs/>
          <w:color w:val="000000"/>
        </w:rPr>
      </w:pPr>
      <w:r>
        <w:rPr>
          <w:rFonts w:ascii="宋体" w:hAnsi="宋体" w:cs="宋体" w:hint="eastAsia"/>
          <w:bCs/>
          <w:color w:val="000000"/>
        </w:rPr>
        <w:t xml:space="preserve"> 4.2.2 按照《工程量清单》编制《已标价的工程量清单》。</w:t>
      </w:r>
    </w:p>
    <w:p w14:paraId="0EF25438" w14:textId="77777777" w:rsidR="001F211D" w:rsidRDefault="001F211D" w:rsidP="001F211D">
      <w:pPr>
        <w:pStyle w:val="HtmlNormal1"/>
        <w:spacing w:before="0" w:beforeAutospacing="0" w:after="0" w:afterAutospacing="0" w:line="360" w:lineRule="auto"/>
        <w:ind w:firstLine="482"/>
        <w:outlineLvl w:val="2"/>
        <w:rPr>
          <w:rStyle w:val="NormalCharacter11"/>
          <w:rFonts w:ascii="宋体" w:hAnsi="宋体" w:cs="宋体" w:hint="eastAsia"/>
          <w:b/>
          <w:bCs/>
          <w:color w:val="000000"/>
          <w:sz w:val="24"/>
        </w:rPr>
      </w:pPr>
      <w:r>
        <w:rPr>
          <w:rStyle w:val="NormalCharacter11"/>
          <w:rFonts w:ascii="宋体" w:hAnsi="宋体" w:cs="宋体" w:hint="eastAsia"/>
          <w:b/>
          <w:bCs/>
          <w:color w:val="000000"/>
          <w:sz w:val="24"/>
        </w:rPr>
        <w:t>四、低于成本报价：</w:t>
      </w:r>
    </w:p>
    <w:p w14:paraId="019590E2" w14:textId="77777777" w:rsidR="001F211D" w:rsidRDefault="001F211D" w:rsidP="001F211D">
      <w:pPr>
        <w:pStyle w:val="12"/>
        <w:ind w:firstLine="480"/>
        <w:rPr>
          <w:rFonts w:ascii="宋体" w:hAnsi="宋体" w:cs="宋体" w:hint="eastAsia"/>
          <w:b/>
          <w:color w:val="000000"/>
        </w:rPr>
      </w:pPr>
      <w:r>
        <w:rPr>
          <w:rFonts w:ascii="宋体" w:hAnsi="宋体" w:cs="宋体" w:hint="eastAsia"/>
          <w:b/>
          <w:color w:val="000000"/>
        </w:rPr>
        <w:t>磋商小组认为供应商的报价明显低于其他供应商的报价，有可能影响产品质量或者不能诚信履约的，应当要求该供应商在磋商现场合理的时间内提供书面说明，必要时提交相关证明材料。供应商不能证明其报价合理性的，磋商小组可以将其作为无效响应处理。</w:t>
      </w:r>
    </w:p>
    <w:p w14:paraId="61E3EBD7" w14:textId="77777777" w:rsidR="001F211D" w:rsidRDefault="001F211D" w:rsidP="001F211D">
      <w:pPr>
        <w:pStyle w:val="110"/>
        <w:widowControl w:val="0"/>
        <w:pBdr>
          <w:top w:val="none" w:sz="0" w:space="0" w:color="000000"/>
          <w:left w:val="none" w:sz="0" w:space="0" w:color="000000"/>
          <w:bottom w:val="none" w:sz="0" w:space="0" w:color="000000"/>
          <w:right w:val="none" w:sz="0" w:space="0" w:color="000000"/>
          <w:between w:val="none" w:sz="0" w:space="0" w:color="000000"/>
        </w:pBdr>
        <w:spacing w:before="0" w:beforeAutospacing="0" w:after="0" w:afterAutospacing="0"/>
        <w:ind w:firstLine="482"/>
        <w:jc w:val="both"/>
        <w:rPr>
          <w:rFonts w:cs="宋体" w:hint="eastAsia"/>
          <w:b/>
          <w:color w:val="000000"/>
        </w:rPr>
      </w:pPr>
      <w:r>
        <w:rPr>
          <w:rFonts w:cs="宋体" w:hint="eastAsia"/>
          <w:b/>
          <w:color w:val="000000"/>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FDB8AB8" w14:textId="77777777" w:rsidR="001F211D" w:rsidRDefault="001F211D" w:rsidP="001F211D">
      <w:pPr>
        <w:pStyle w:val="110"/>
        <w:widowControl w:val="0"/>
        <w:pBdr>
          <w:top w:val="none" w:sz="0" w:space="0" w:color="000000"/>
          <w:left w:val="none" w:sz="0" w:space="0" w:color="000000"/>
          <w:bottom w:val="none" w:sz="0" w:space="0" w:color="000000"/>
          <w:right w:val="none" w:sz="0" w:space="0" w:color="000000"/>
          <w:between w:val="none" w:sz="0" w:space="0" w:color="000000"/>
        </w:pBdr>
        <w:spacing w:before="0" w:beforeAutospacing="0" w:after="0" w:afterAutospacing="0"/>
        <w:ind w:firstLine="482"/>
        <w:jc w:val="both"/>
        <w:rPr>
          <w:rFonts w:hint="eastAsia"/>
        </w:rPr>
      </w:pPr>
      <w:r>
        <w:rPr>
          <w:rFonts w:cs="宋体" w:hint="eastAsia"/>
          <w:b/>
          <w:bCs/>
          <w:color w:val="000000"/>
        </w:rPr>
        <w:t>评审过程中出现下列情形之一的，评审委员会应当启动异常低价投标（响应）审查程序：</w:t>
      </w:r>
    </w:p>
    <w:p w14:paraId="2465A490" w14:textId="77777777" w:rsidR="001F211D" w:rsidRDefault="001F211D" w:rsidP="001F211D">
      <w:pPr>
        <w:pStyle w:val="110"/>
        <w:pBdr>
          <w:top w:val="none" w:sz="0" w:space="0" w:color="000000"/>
          <w:left w:val="none" w:sz="0" w:space="0" w:color="000000"/>
          <w:bottom w:val="none" w:sz="0" w:space="0" w:color="000000"/>
          <w:right w:val="none" w:sz="0" w:space="0" w:color="000000"/>
          <w:between w:val="none" w:sz="0" w:space="0" w:color="000000"/>
        </w:pBdr>
        <w:spacing w:before="0" w:beforeAutospacing="0" w:after="0" w:afterAutospacing="0" w:line="360" w:lineRule="auto"/>
        <w:ind w:firstLine="360"/>
        <w:rPr>
          <w:rFonts w:hint="eastAsia"/>
        </w:rPr>
      </w:pPr>
      <w:r>
        <w:rPr>
          <w:rFonts w:cs="宋体" w:hint="eastAsia"/>
          <w:b/>
          <w:bCs/>
          <w:color w:val="000000"/>
        </w:rPr>
        <w:t>①投标(响应)报价低于全部通过符合性审查供应商投标(响应)报价平均值50的，即投标(响应)报价&lt;全部通过符合性审查供应商投标(响应)报价平均值×50%；</w:t>
      </w:r>
    </w:p>
    <w:p w14:paraId="6A66FB8E" w14:textId="77777777" w:rsidR="001F211D" w:rsidRDefault="001F211D" w:rsidP="001F211D">
      <w:pPr>
        <w:pStyle w:val="110"/>
        <w:pBdr>
          <w:top w:val="none" w:sz="0" w:space="0" w:color="000000"/>
          <w:left w:val="none" w:sz="0" w:space="0" w:color="000000"/>
          <w:bottom w:val="none" w:sz="0" w:space="0" w:color="000000"/>
          <w:right w:val="none" w:sz="0" w:space="0" w:color="000000"/>
          <w:between w:val="none" w:sz="0" w:space="0" w:color="000000"/>
        </w:pBdr>
        <w:spacing w:before="0" w:beforeAutospacing="0" w:after="0" w:afterAutospacing="0" w:line="360" w:lineRule="auto"/>
        <w:ind w:firstLine="360"/>
        <w:rPr>
          <w:rFonts w:hint="eastAsia"/>
        </w:rPr>
      </w:pPr>
      <w:r>
        <w:rPr>
          <w:rFonts w:cs="宋体" w:hint="eastAsia"/>
          <w:b/>
          <w:bCs/>
          <w:color w:val="000000"/>
        </w:rPr>
        <w:t>②投标(响应)报价低于通过符合性审查的次低报价供应商投标(响应)报价50的，即投标(响应)报价〈通过符合性审查的次低报价供应商投标(响应)报价×50%；</w:t>
      </w:r>
    </w:p>
    <w:p w14:paraId="0BCD6F39" w14:textId="77777777" w:rsidR="001F211D" w:rsidRDefault="001F211D" w:rsidP="001F211D">
      <w:pPr>
        <w:pStyle w:val="110"/>
        <w:pBdr>
          <w:top w:val="none" w:sz="0" w:space="0" w:color="000000"/>
          <w:left w:val="none" w:sz="0" w:space="0" w:color="000000"/>
          <w:bottom w:val="none" w:sz="0" w:space="0" w:color="000000"/>
          <w:right w:val="none" w:sz="0" w:space="0" w:color="000000"/>
          <w:between w:val="none" w:sz="0" w:space="0" w:color="000000"/>
        </w:pBdr>
        <w:spacing w:before="0" w:beforeAutospacing="0" w:after="0" w:afterAutospacing="0" w:line="360" w:lineRule="auto"/>
        <w:ind w:firstLine="360"/>
        <w:rPr>
          <w:rFonts w:hint="eastAsia"/>
        </w:rPr>
      </w:pPr>
      <w:r>
        <w:rPr>
          <w:rFonts w:cs="宋体" w:hint="eastAsia"/>
          <w:b/>
          <w:bCs/>
          <w:color w:val="000000"/>
        </w:rPr>
        <w:t>③投标(响应)报价低于采购项目最高限价45%的，即投标(响应)报价&lt;采购项目最高限价×45%；</w:t>
      </w:r>
    </w:p>
    <w:p w14:paraId="6330A21D" w14:textId="77777777" w:rsidR="001F211D" w:rsidRDefault="001F211D" w:rsidP="001F211D">
      <w:pPr>
        <w:pStyle w:val="110"/>
        <w:pBdr>
          <w:top w:val="none" w:sz="0" w:space="0" w:color="000000"/>
          <w:left w:val="none" w:sz="0" w:space="0" w:color="000000"/>
          <w:bottom w:val="none" w:sz="0" w:space="0" w:color="000000"/>
          <w:right w:val="none" w:sz="0" w:space="0" w:color="000000"/>
          <w:between w:val="none" w:sz="0" w:space="0" w:color="000000"/>
        </w:pBdr>
        <w:spacing w:before="0" w:beforeAutospacing="0" w:after="0" w:afterAutospacing="0" w:line="360" w:lineRule="auto"/>
        <w:ind w:firstLine="360"/>
        <w:rPr>
          <w:rFonts w:hint="eastAsia"/>
        </w:rPr>
      </w:pPr>
      <w:r>
        <w:rPr>
          <w:rFonts w:cs="宋体" w:hint="eastAsia"/>
          <w:b/>
          <w:bCs/>
          <w:color w:val="000000"/>
        </w:rPr>
        <w:t>④评审委员会基于专业判断，认为供应商报价过低，有可能影响产品质量或者不能诚信履约的其他情形。</w:t>
      </w:r>
      <w:r>
        <w:rPr>
          <w:rFonts w:cs="宋体" w:hint="eastAsia"/>
          <w:b/>
          <w:bCs/>
          <w:color w:val="000000"/>
        </w:rPr>
        <w:br w:type="textWrapping" w:clear="all"/>
        <w:t>    评审委员会启动异常低价投标(响应)审查后，属于前述第1项至第4项情形的，应当要求相关供应商通过“苏采云”系统合理的时间内对投标(响应)价格作出解释，提供项目具体成本测算等与报价合理性相关的书面说明及</w:t>
      </w:r>
      <w:r>
        <w:rPr>
          <w:rFonts w:cs="宋体" w:hint="eastAsia"/>
          <w:b/>
          <w:bCs/>
          <w:color w:val="000000"/>
        </w:rPr>
        <w:lastRenderedPageBreak/>
        <w:t>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r>
        <w:rPr>
          <w:rFonts w:cs="宋体" w:hint="eastAsia"/>
          <w:b/>
          <w:bCs/>
          <w:color w:val="000000"/>
        </w:rPr>
        <w:br w:type="textWrapping" w:clear="all"/>
        <w:t>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BC82C84" w14:textId="77777777" w:rsidR="001F211D" w:rsidRDefault="001F211D" w:rsidP="001F211D">
      <w:pPr>
        <w:pStyle w:val="110"/>
        <w:widowControl w:val="0"/>
        <w:pBdr>
          <w:top w:val="none" w:sz="0" w:space="0" w:color="000000"/>
          <w:left w:val="none" w:sz="0" w:space="0" w:color="000000"/>
          <w:bottom w:val="none" w:sz="0" w:space="0" w:color="000000"/>
          <w:right w:val="none" w:sz="0" w:space="0" w:color="000000"/>
          <w:between w:val="none" w:sz="0" w:space="0" w:color="000000"/>
        </w:pBdr>
        <w:spacing w:before="0" w:beforeAutospacing="0" w:after="0" w:afterAutospacing="0" w:line="360" w:lineRule="auto"/>
        <w:ind w:firstLine="480"/>
        <w:jc w:val="both"/>
        <w:rPr>
          <w:rFonts w:hint="eastAsia"/>
        </w:rPr>
      </w:pPr>
      <w:r>
        <w:rPr>
          <w:rFonts w:cs="宋体" w:hint="eastAsia"/>
          <w:b/>
          <w:bCs/>
          <w:color w:val="000000"/>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960B911" w14:textId="77777777" w:rsidR="001F211D" w:rsidRDefault="001F211D" w:rsidP="001F211D">
      <w:pPr>
        <w:pStyle w:val="110"/>
        <w:widowControl w:val="0"/>
        <w:pBdr>
          <w:top w:val="none" w:sz="0" w:space="0" w:color="000000"/>
          <w:left w:val="none" w:sz="0" w:space="0" w:color="000000"/>
          <w:bottom w:val="none" w:sz="0" w:space="0" w:color="000000"/>
          <w:right w:val="none" w:sz="0" w:space="0" w:color="000000"/>
          <w:between w:val="none" w:sz="0" w:space="0" w:color="000000"/>
        </w:pBdr>
        <w:spacing w:before="0" w:beforeAutospacing="0" w:after="0" w:afterAutospacing="0" w:line="360" w:lineRule="auto"/>
        <w:ind w:firstLine="480"/>
        <w:jc w:val="both"/>
        <w:rPr>
          <w:rFonts w:hint="eastAsia"/>
        </w:rPr>
      </w:pPr>
      <w:r>
        <w:rPr>
          <w:rFonts w:cs="宋体" w:hint="eastAsia"/>
          <w:b/>
          <w:bCs/>
          <w:color w:val="000000"/>
        </w:rPr>
        <w:t>异常低价投标(响应)审查的启动原因、审查意见和审查结果应当在评审报告中记录，并随供应商提供的相关书面说明及证明材料，以及评审委员会有关互联网浏览、查询历史一并归档。</w:t>
      </w:r>
    </w:p>
    <w:p w14:paraId="7EA89757" w14:textId="77777777" w:rsidR="001F211D" w:rsidRDefault="001F211D" w:rsidP="001F211D">
      <w:pPr>
        <w:pStyle w:val="HtmlNormal1"/>
        <w:spacing w:before="0" w:beforeAutospacing="0" w:after="0" w:afterAutospacing="0" w:line="360" w:lineRule="auto"/>
        <w:ind w:firstLine="482"/>
        <w:outlineLvl w:val="2"/>
        <w:rPr>
          <w:rStyle w:val="NormalCharacter11"/>
          <w:rFonts w:ascii="宋体" w:hAnsi="宋体" w:cs="宋体" w:hint="eastAsia"/>
          <w:b/>
          <w:bCs/>
          <w:color w:val="000000"/>
          <w:sz w:val="24"/>
        </w:rPr>
      </w:pPr>
      <w:r>
        <w:rPr>
          <w:rStyle w:val="NormalCharacter11"/>
          <w:rFonts w:ascii="宋体" w:hAnsi="宋体" w:cs="宋体" w:hint="eastAsia"/>
          <w:b/>
          <w:bCs/>
          <w:color w:val="000000"/>
          <w:sz w:val="24"/>
        </w:rPr>
        <w:t>五、项目相关要求：</w:t>
      </w:r>
    </w:p>
    <w:p w14:paraId="24C2E077"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1、总体施工方案要求：在施工方案中要阐述工程主要特点和难点；明确施工的总体目标（如质量目标、进度目标、安全目标等）；制定合理的施工顺序和施工流程，确保施工的连续性和协调性；合理划分施工区域和施工阶段，便于组织和管理；针对工程的各个分项工程，详细描述施工方法和技术措施；强调施工的关键环节和重点部位，以及相应的处理措施和技术要求。</w:t>
      </w:r>
    </w:p>
    <w:p w14:paraId="6329F272"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2、进度及保证措施要求：制定合理的进度计划，包括施工准备、施工过程、施工进度横道图和网络图、施工验收等方面的进度计划；明确各阶段的关键节点和时间节点，合理划分施工流水段；制定进度控制措施，如增加资源投入、优化施工方案、加强协调沟通等。</w:t>
      </w:r>
    </w:p>
    <w:p w14:paraId="5B46E89D"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3、安全文明施工措施要求：符合徐州市有关部门规定的标准化施工现场要求，同时满足市政、市容等相关主管部门的有关规定。从安全管理机构和人员、</w:t>
      </w:r>
      <w:r>
        <w:rPr>
          <w:rFonts w:ascii="宋体" w:hAnsi="宋体" w:cs="宋体" w:hint="eastAsia"/>
          <w:bCs/>
          <w:color w:val="000000"/>
          <w:sz w:val="24"/>
        </w:rPr>
        <w:lastRenderedPageBreak/>
        <w:t>安全教育培训、安全检查和整改、安全设施和用品、机械设备安全管理、用电安全管理、消防安全管理、环境保护措施、文明施工措施、应急救援等方面，以及合同专用条款中的安全文明施工与环境保护的要求，制定详细方案。</w:t>
      </w:r>
    </w:p>
    <w:p w14:paraId="4A56A9C6"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4、质量保证措施要求：建立完善的质量保证体系，明确质量目标和质量控制要点；制定详细的质量检验计划和验收标准，确保施工质量符合要求；加强对原材料、构配件和设备的质量控制，严格执行进场检验制度；对施工过程中的质量进行动态监控，及时发现和处理质量问题。</w:t>
      </w:r>
    </w:p>
    <w:p w14:paraId="79BBE97E"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5、主要施工机具配置要求：根据主要机具类型、数量、性能参数等配置要求是否需符合工程特点，提供详细的设备调度、维护、应急预案，保证工程进度及质量要求。</w:t>
      </w:r>
    </w:p>
    <w:p w14:paraId="38F97B70"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6、项目管理机构的人员配备、素质及管理经验：供应商应根据本项目实际情况，合理配置人员，除项目经理外，安全员、质检员、施工员、预算员、材料员等人员应经验丰富，确保项目顺利实施。</w:t>
      </w:r>
    </w:p>
    <w:p w14:paraId="56014A7B"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7、施工材料保证措施要求：根据项目需求和施工进度，制定合理的采购计划并充分认识材料组织的重要性，直接关系到整个过程施工进度和工程造价。</w:t>
      </w:r>
    </w:p>
    <w:p w14:paraId="0A9345E0"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8、缺陷责任期内的服务方案要求：根据工程特点及保修期制定缺陷责任期内服务方案，定期巡检制度，应急处理等内容。</w:t>
      </w:r>
    </w:p>
    <w:p w14:paraId="4EEC5926" w14:textId="77777777" w:rsidR="001F211D" w:rsidRDefault="001F211D" w:rsidP="001F211D">
      <w:pPr>
        <w:spacing w:line="360" w:lineRule="auto"/>
        <w:ind w:firstLine="480"/>
        <w:rPr>
          <w:rFonts w:ascii="宋体" w:hAnsi="宋体" w:cs="宋体" w:hint="eastAsia"/>
          <w:bCs/>
          <w:color w:val="000000"/>
          <w:sz w:val="24"/>
        </w:rPr>
      </w:pPr>
      <w:r>
        <w:rPr>
          <w:rFonts w:ascii="宋体" w:hAnsi="宋体" w:cs="宋体" w:hint="eastAsia"/>
          <w:bCs/>
          <w:color w:val="000000"/>
          <w:sz w:val="24"/>
        </w:rPr>
        <w:t>9、缺陷责任期外的服务方案要求：根据工程特点，供应商所提供的长期维护能力、服务承诺的可行性以及风险保障措施。</w:t>
      </w:r>
    </w:p>
    <w:p w14:paraId="5C24D82D" w14:textId="77777777" w:rsidR="001F211D" w:rsidRDefault="001F211D" w:rsidP="001F211D">
      <w:pPr>
        <w:spacing w:line="360" w:lineRule="auto"/>
        <w:ind w:firstLine="480"/>
        <w:outlineLvl w:val="2"/>
        <w:rPr>
          <w:rStyle w:val="NormalCharacter11"/>
          <w:rFonts w:ascii="宋体" w:hAnsi="宋体" w:cs="宋体" w:hint="eastAsia"/>
          <w:b/>
          <w:bCs/>
          <w:color w:val="000000"/>
          <w:sz w:val="24"/>
        </w:rPr>
      </w:pPr>
      <w:r>
        <w:rPr>
          <w:rStyle w:val="NormalCharacter11"/>
          <w:rFonts w:cs="宋体" w:hint="eastAsia"/>
          <w:b/>
          <w:bCs/>
          <w:color w:val="000000"/>
          <w:sz w:val="24"/>
        </w:rPr>
        <w:t>六</w:t>
      </w:r>
      <w:r>
        <w:rPr>
          <w:rStyle w:val="NormalCharacter11"/>
          <w:rFonts w:ascii="宋体" w:hAnsi="宋体" w:cs="宋体" w:hint="eastAsia"/>
          <w:b/>
          <w:bCs/>
          <w:color w:val="000000"/>
          <w:sz w:val="24"/>
        </w:rPr>
        <w:t xml:space="preserve">、服务要求： </w:t>
      </w:r>
    </w:p>
    <w:p w14:paraId="0C861A3B" w14:textId="77777777" w:rsidR="001F211D" w:rsidRDefault="001F211D" w:rsidP="001F211D">
      <w:pPr>
        <w:pStyle w:val="12"/>
        <w:ind w:firstLine="480"/>
        <w:rPr>
          <w:rFonts w:ascii="宋体" w:hAnsi="宋体" w:cs="宋体" w:hint="eastAsia"/>
          <w:b/>
          <w:bCs/>
          <w:color w:val="000000"/>
        </w:rPr>
      </w:pPr>
      <w:r>
        <w:rPr>
          <w:rFonts w:ascii="宋体" w:hAnsi="宋体" w:cs="宋体" w:hint="eastAsia"/>
          <w:bCs/>
          <w:color w:val="000000"/>
        </w:rPr>
        <w:t xml:space="preserve">1、质保及售后服务：质保期详见《工程质量保修书》，质保期外工程质量出现问题，成交人应主动提供维修方案，只收取材料费。 </w:t>
      </w:r>
    </w:p>
    <w:p w14:paraId="0FA901C8" w14:textId="77777777" w:rsidR="001F211D" w:rsidRDefault="001F211D" w:rsidP="001F211D">
      <w:pPr>
        <w:pStyle w:val="HtmlNormal1"/>
        <w:spacing w:before="0" w:beforeAutospacing="0" w:after="0" w:afterAutospacing="0" w:line="360" w:lineRule="auto"/>
        <w:ind w:firstLine="482"/>
        <w:rPr>
          <w:rStyle w:val="NormalCharacter11"/>
          <w:rFonts w:ascii="宋体" w:hAnsi="宋体" w:cs="宋体" w:hint="eastAsia"/>
          <w:b/>
          <w:bCs/>
          <w:color w:val="000000"/>
          <w:sz w:val="24"/>
        </w:rPr>
      </w:pPr>
      <w:r>
        <w:rPr>
          <w:rFonts w:cs="宋体" w:hint="eastAsia"/>
          <w:bCs/>
          <w:color w:val="000000"/>
        </w:rPr>
        <w:t>2、质保期内，如发生故障，采购人通知供应商售后服务人员时，相关服务人员要在 12 小时内到达现场配合采购人处理问题，进行更换或进行必要的维修。</w:t>
      </w:r>
    </w:p>
    <w:p w14:paraId="61B61FE9" w14:textId="77777777" w:rsidR="001F211D" w:rsidRDefault="001F211D" w:rsidP="001F211D">
      <w:pPr>
        <w:pStyle w:val="HtmlNormal1"/>
        <w:spacing w:before="0" w:beforeAutospacing="0" w:after="0" w:afterAutospacing="0" w:line="360" w:lineRule="auto"/>
        <w:ind w:firstLine="482"/>
        <w:outlineLvl w:val="2"/>
        <w:rPr>
          <w:rStyle w:val="NormalCharacter11"/>
          <w:rFonts w:ascii="宋体" w:hAnsi="宋体" w:cs="宋体" w:hint="eastAsia"/>
          <w:b/>
          <w:bCs/>
          <w:color w:val="000000"/>
          <w:sz w:val="24"/>
        </w:rPr>
      </w:pPr>
      <w:r>
        <w:rPr>
          <w:rStyle w:val="NormalCharacter11"/>
          <w:rFonts w:cs="宋体" w:hint="eastAsia"/>
          <w:b/>
          <w:bCs/>
          <w:color w:val="000000"/>
          <w:sz w:val="24"/>
        </w:rPr>
        <w:t>七</w:t>
      </w:r>
      <w:r>
        <w:rPr>
          <w:rStyle w:val="NormalCharacter11"/>
          <w:rFonts w:ascii="宋体" w:hAnsi="宋体" w:cs="宋体" w:hint="eastAsia"/>
          <w:b/>
          <w:bCs/>
          <w:color w:val="000000"/>
          <w:sz w:val="24"/>
        </w:rPr>
        <w:t>、其他要求：</w:t>
      </w:r>
    </w:p>
    <w:p w14:paraId="22F307B6"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1、供应商报价时需考虑完成本项目内容所涉及的人工费、材料费、机械费、税费、验收等相关的一切费用。</w:t>
      </w:r>
    </w:p>
    <w:p w14:paraId="607B9154"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2、供应商应根据本项目实际情况，合理配置人员，除项目经理外，安全员、</w:t>
      </w:r>
      <w:r>
        <w:rPr>
          <w:rFonts w:ascii="宋体" w:hAnsi="宋体" w:cs="宋体" w:hint="eastAsia"/>
          <w:bCs/>
          <w:color w:val="000000"/>
        </w:rPr>
        <w:lastRenderedPageBreak/>
        <w:t>质检员、施工员、预算员、材料员等人员应经验丰富，确保项目顺利实施。</w:t>
      </w:r>
    </w:p>
    <w:p w14:paraId="7F8336E7"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3、符合徐州市有关部门规定的标准化施工现场要求，同时应满足市政、市容等相关主管部门的有关规定。施工工地一律实行封闭施工、防尘网覆盖、定时洒水，控制扬尘污染等安全文明施工措施。供应商违反规定所造成的损失和处罚由供应商承担。交工后一周内彻底清洁完毕撤离现场。</w:t>
      </w:r>
    </w:p>
    <w:p w14:paraId="67DE31A1"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4、供应商对工程建设期间扬尘治理工作负主体责任。应制定施工现场扬尘污染防治专项方案，按照承包工程范围做好扬尘污染防治措施的落实。方案必须符合我市“徐空气提升办〔2018〕11号”和“徐城管发〔2018〕55号”关于扬尘管控的相关规定要求。</w:t>
      </w:r>
    </w:p>
    <w:p w14:paraId="5222D51D" w14:textId="77777777" w:rsidR="001F211D" w:rsidRDefault="001F211D" w:rsidP="001F211D">
      <w:pPr>
        <w:pStyle w:val="12"/>
        <w:ind w:firstLine="480"/>
        <w:rPr>
          <w:rFonts w:ascii="宋体" w:hAnsi="宋体" w:cs="宋体" w:hint="eastAsia"/>
          <w:bCs/>
          <w:color w:val="000000"/>
        </w:rPr>
      </w:pPr>
      <w:r>
        <w:rPr>
          <w:rFonts w:ascii="宋体" w:hAnsi="宋体" w:cs="宋体" w:hint="eastAsia"/>
          <w:bCs/>
          <w:color w:val="000000"/>
        </w:rPr>
        <w:t>5、工程质量必须达到合同约定标准，且保证相关部门验收通过；未达到质量要求的，成交供应商负责无条件返工，直至达到要求，所发生的费用由成交供应商承担，成交供应商还应赔偿因此给采购人造成的损失；</w:t>
      </w:r>
    </w:p>
    <w:p w14:paraId="1D569B65" w14:textId="77777777" w:rsidR="001F211D" w:rsidRDefault="001F211D" w:rsidP="001F211D">
      <w:pPr>
        <w:pStyle w:val="12"/>
        <w:ind w:firstLine="480"/>
        <w:rPr>
          <w:rStyle w:val="NormalCharacter11"/>
          <w:rFonts w:ascii="宋体" w:hAnsi="宋体" w:cs="宋体" w:hint="eastAsia"/>
          <w:bCs/>
          <w:color w:val="000000"/>
          <w:sz w:val="24"/>
        </w:rPr>
      </w:pPr>
      <w:r>
        <w:rPr>
          <w:rFonts w:ascii="宋体" w:hAnsi="宋体" w:cs="宋体" w:hint="eastAsia"/>
          <w:bCs/>
          <w:color w:val="000000"/>
        </w:rPr>
        <w:t>6、</w:t>
      </w:r>
      <w:r>
        <w:rPr>
          <w:rStyle w:val="NormalCharacter11"/>
          <w:rFonts w:ascii="宋体" w:hAnsi="宋体" w:cs="宋体" w:hint="eastAsia"/>
          <w:bCs/>
          <w:color w:val="000000"/>
          <w:sz w:val="24"/>
        </w:rPr>
        <w:t>其他要求：见《</w:t>
      </w:r>
      <w:r>
        <w:rPr>
          <w:rFonts w:ascii="宋体" w:hAnsi="宋体" w:cs="宋体" w:hint="eastAsia"/>
          <w:bCs/>
          <w:color w:val="000000"/>
        </w:rPr>
        <w:t>竞争性磋商文件</w:t>
      </w:r>
      <w:r>
        <w:rPr>
          <w:rStyle w:val="NormalCharacter11"/>
          <w:rFonts w:ascii="宋体" w:hAnsi="宋体" w:cs="宋体" w:hint="eastAsia"/>
          <w:bCs/>
          <w:color w:val="000000"/>
          <w:sz w:val="24"/>
        </w:rPr>
        <w:t>》附件：8、《合同草案条款》。</w:t>
      </w:r>
    </w:p>
    <w:p w14:paraId="5CB954CD" w14:textId="22E3C16C" w:rsidR="0032193A" w:rsidRDefault="0032193A" w:rsidP="001F211D"/>
    <w:sectPr w:rsidR="003219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E7109" w14:textId="77777777" w:rsidR="00276D1F" w:rsidRDefault="00276D1F" w:rsidP="001F211D">
      <w:r>
        <w:separator/>
      </w:r>
    </w:p>
  </w:endnote>
  <w:endnote w:type="continuationSeparator" w:id="0">
    <w:p w14:paraId="44999F0F" w14:textId="77777777" w:rsidR="00276D1F" w:rsidRDefault="00276D1F" w:rsidP="001F2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647BA" w14:textId="77777777" w:rsidR="00276D1F" w:rsidRDefault="00276D1F" w:rsidP="001F211D">
      <w:r>
        <w:separator/>
      </w:r>
    </w:p>
  </w:footnote>
  <w:footnote w:type="continuationSeparator" w:id="0">
    <w:p w14:paraId="0D26BC0F" w14:textId="77777777" w:rsidR="00276D1F" w:rsidRDefault="00276D1F" w:rsidP="001F21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93A"/>
    <w:rsid w:val="000D37F6"/>
    <w:rsid w:val="001401F2"/>
    <w:rsid w:val="001F211D"/>
    <w:rsid w:val="00276D1F"/>
    <w:rsid w:val="002E117C"/>
    <w:rsid w:val="0032193A"/>
    <w:rsid w:val="00387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A802A"/>
  <w15:chartTrackingRefBased/>
  <w15:docId w15:val="{B3E25569-0103-428D-BAFD-8FC0B984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1F211D"/>
    <w:pPr>
      <w:widowControl w:val="0"/>
      <w:spacing w:after="0" w:line="240" w:lineRule="auto"/>
      <w:jc w:val="both"/>
    </w:pPr>
    <w:rPr>
      <w:rFonts w:ascii="Times New Roman" w:eastAsia="宋体" w:hAnsi="Times New Roman" w:cs="Times New Roman"/>
      <w:kern w:val="0"/>
      <w:sz w:val="21"/>
      <w14:ligatures w14:val="none"/>
    </w:rPr>
  </w:style>
  <w:style w:type="paragraph" w:styleId="1">
    <w:name w:val="heading 1"/>
    <w:basedOn w:val="a"/>
    <w:next w:val="a"/>
    <w:link w:val="10"/>
    <w:uiPriority w:val="9"/>
    <w:qFormat/>
    <w:rsid w:val="0032193A"/>
    <w:pPr>
      <w:keepNext/>
      <w:keepLines/>
      <w:spacing w:before="480" w:after="80" w:line="278" w:lineRule="auto"/>
      <w:jc w:val="left"/>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rsid w:val="0032193A"/>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32193A"/>
    <w:pPr>
      <w:keepNext/>
      <w:keepLines/>
      <w:spacing w:before="160" w:after="80" w:line="278" w:lineRule="auto"/>
      <w:jc w:val="left"/>
      <w:outlineLvl w:val="2"/>
    </w:pPr>
    <w:rPr>
      <w:rFonts w:asciiTheme="majorHAnsi" w:eastAsiaTheme="majorEastAsia" w:hAnsiTheme="maj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32193A"/>
    <w:pPr>
      <w:keepNext/>
      <w:keepLines/>
      <w:spacing w:before="80" w:after="40" w:line="278" w:lineRule="auto"/>
      <w:jc w:val="left"/>
      <w:outlineLvl w:val="3"/>
    </w:pPr>
    <w:rPr>
      <w:rFonts w:asciiTheme="minorHAnsi" w:eastAsiaTheme="min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32193A"/>
    <w:pPr>
      <w:keepNext/>
      <w:keepLines/>
      <w:spacing w:before="80" w:after="40" w:line="278" w:lineRule="auto"/>
      <w:jc w:val="left"/>
      <w:outlineLvl w:val="4"/>
    </w:pPr>
    <w:rPr>
      <w:rFonts w:asciiTheme="minorHAnsi" w:eastAsiaTheme="minorEastAsia" w:hAnsiTheme="minorHAnsi" w:cstheme="majorBidi"/>
      <w:color w:val="0F4761" w:themeColor="accent1" w:themeShade="BF"/>
      <w:kern w:val="2"/>
      <w:sz w:val="24"/>
      <w14:ligatures w14:val="standardContextual"/>
    </w:rPr>
  </w:style>
  <w:style w:type="paragraph" w:styleId="6">
    <w:name w:val="heading 6"/>
    <w:basedOn w:val="a"/>
    <w:next w:val="a"/>
    <w:link w:val="60"/>
    <w:uiPriority w:val="9"/>
    <w:semiHidden/>
    <w:unhideWhenUsed/>
    <w:qFormat/>
    <w:rsid w:val="0032193A"/>
    <w:pPr>
      <w:keepNext/>
      <w:keepLines/>
      <w:spacing w:before="40" w:line="278" w:lineRule="auto"/>
      <w:jc w:val="left"/>
      <w:outlineLvl w:val="5"/>
    </w:pPr>
    <w:rPr>
      <w:rFonts w:asciiTheme="minorHAnsi" w:eastAsiaTheme="minorEastAsia" w:hAnsiTheme="minorHAnsi" w:cstheme="majorBidi"/>
      <w:b/>
      <w:bCs/>
      <w:color w:val="0F4761" w:themeColor="accent1" w:themeShade="BF"/>
      <w:kern w:val="2"/>
      <w:sz w:val="22"/>
      <w14:ligatures w14:val="standardContextual"/>
    </w:rPr>
  </w:style>
  <w:style w:type="paragraph" w:styleId="7">
    <w:name w:val="heading 7"/>
    <w:basedOn w:val="a"/>
    <w:next w:val="a"/>
    <w:link w:val="70"/>
    <w:uiPriority w:val="9"/>
    <w:semiHidden/>
    <w:unhideWhenUsed/>
    <w:qFormat/>
    <w:rsid w:val="0032193A"/>
    <w:pPr>
      <w:keepNext/>
      <w:keepLines/>
      <w:spacing w:before="40" w:line="278" w:lineRule="auto"/>
      <w:jc w:val="left"/>
      <w:outlineLvl w:val="6"/>
    </w:pPr>
    <w:rPr>
      <w:rFonts w:asciiTheme="minorHAnsi" w:eastAsiaTheme="minorEastAsia" w:hAnsiTheme="minorHAnsi" w:cstheme="majorBidi"/>
      <w:b/>
      <w:bCs/>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32193A"/>
    <w:pPr>
      <w:keepNext/>
      <w:keepLines/>
      <w:spacing w:line="278" w:lineRule="auto"/>
      <w:jc w:val="left"/>
      <w:outlineLvl w:val="7"/>
    </w:pPr>
    <w:rPr>
      <w:rFonts w:asciiTheme="minorHAnsi" w:eastAsiaTheme="minorEastAsia" w:hAnsiTheme="minorHAnsi" w:cstheme="majorBidi"/>
      <w:color w:val="595959" w:themeColor="text1" w:themeTint="A6"/>
      <w:kern w:val="2"/>
      <w:sz w:val="22"/>
      <w14:ligatures w14:val="standardContextual"/>
    </w:rPr>
  </w:style>
  <w:style w:type="paragraph" w:styleId="9">
    <w:name w:val="heading 9"/>
    <w:basedOn w:val="a"/>
    <w:next w:val="a"/>
    <w:link w:val="90"/>
    <w:uiPriority w:val="9"/>
    <w:semiHidden/>
    <w:unhideWhenUsed/>
    <w:qFormat/>
    <w:rsid w:val="0032193A"/>
    <w:pPr>
      <w:keepNext/>
      <w:keepLines/>
      <w:spacing w:line="278" w:lineRule="auto"/>
      <w:jc w:val="left"/>
      <w:outlineLvl w:val="8"/>
    </w:pPr>
    <w:rPr>
      <w:rFonts w:asciiTheme="minorHAnsi" w:eastAsiaTheme="majorEastAsia" w:hAnsiTheme="minorHAnsi" w:cstheme="majorBidi"/>
      <w:color w:val="595959" w:themeColor="text1" w:themeTint="A6"/>
      <w:kern w:val="2"/>
      <w:sz w:val="22"/>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32193A"/>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semiHidden/>
    <w:rsid w:val="0032193A"/>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32193A"/>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32193A"/>
    <w:rPr>
      <w:rFonts w:cstheme="majorBidi"/>
      <w:color w:val="0F4761" w:themeColor="accent1" w:themeShade="BF"/>
      <w:sz w:val="28"/>
      <w:szCs w:val="28"/>
    </w:rPr>
  </w:style>
  <w:style w:type="character" w:customStyle="1" w:styleId="50">
    <w:name w:val="标题 5 字符"/>
    <w:basedOn w:val="a1"/>
    <w:link w:val="5"/>
    <w:uiPriority w:val="9"/>
    <w:semiHidden/>
    <w:rsid w:val="0032193A"/>
    <w:rPr>
      <w:rFonts w:cstheme="majorBidi"/>
      <w:color w:val="0F4761" w:themeColor="accent1" w:themeShade="BF"/>
      <w:sz w:val="24"/>
    </w:rPr>
  </w:style>
  <w:style w:type="character" w:customStyle="1" w:styleId="60">
    <w:name w:val="标题 6 字符"/>
    <w:basedOn w:val="a1"/>
    <w:link w:val="6"/>
    <w:uiPriority w:val="9"/>
    <w:semiHidden/>
    <w:rsid w:val="0032193A"/>
    <w:rPr>
      <w:rFonts w:cstheme="majorBidi"/>
      <w:b/>
      <w:bCs/>
      <w:color w:val="0F4761" w:themeColor="accent1" w:themeShade="BF"/>
    </w:rPr>
  </w:style>
  <w:style w:type="character" w:customStyle="1" w:styleId="70">
    <w:name w:val="标题 7 字符"/>
    <w:basedOn w:val="a1"/>
    <w:link w:val="7"/>
    <w:uiPriority w:val="9"/>
    <w:semiHidden/>
    <w:rsid w:val="0032193A"/>
    <w:rPr>
      <w:rFonts w:cstheme="majorBidi"/>
      <w:b/>
      <w:bCs/>
      <w:color w:val="595959" w:themeColor="text1" w:themeTint="A6"/>
    </w:rPr>
  </w:style>
  <w:style w:type="character" w:customStyle="1" w:styleId="80">
    <w:name w:val="标题 8 字符"/>
    <w:basedOn w:val="a1"/>
    <w:link w:val="8"/>
    <w:uiPriority w:val="9"/>
    <w:semiHidden/>
    <w:rsid w:val="0032193A"/>
    <w:rPr>
      <w:rFonts w:cstheme="majorBidi"/>
      <w:color w:val="595959" w:themeColor="text1" w:themeTint="A6"/>
    </w:rPr>
  </w:style>
  <w:style w:type="character" w:customStyle="1" w:styleId="90">
    <w:name w:val="标题 9 字符"/>
    <w:basedOn w:val="a1"/>
    <w:link w:val="9"/>
    <w:uiPriority w:val="9"/>
    <w:semiHidden/>
    <w:rsid w:val="0032193A"/>
    <w:rPr>
      <w:rFonts w:eastAsiaTheme="majorEastAsia" w:cstheme="majorBidi"/>
      <w:color w:val="595959" w:themeColor="text1" w:themeTint="A6"/>
    </w:rPr>
  </w:style>
  <w:style w:type="paragraph" w:styleId="a4">
    <w:name w:val="Title"/>
    <w:basedOn w:val="a"/>
    <w:next w:val="a"/>
    <w:link w:val="a5"/>
    <w:uiPriority w:val="10"/>
    <w:qFormat/>
    <w:rsid w:val="0032193A"/>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1"/>
    <w:link w:val="a4"/>
    <w:uiPriority w:val="10"/>
    <w:rsid w:val="0032193A"/>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2193A"/>
    <w:pPr>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7">
    <w:name w:val="副标题 字符"/>
    <w:basedOn w:val="a1"/>
    <w:link w:val="a6"/>
    <w:uiPriority w:val="11"/>
    <w:rsid w:val="0032193A"/>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32193A"/>
    <w:pPr>
      <w:spacing w:before="160" w:after="160" w:line="278" w:lineRule="auto"/>
      <w:jc w:val="center"/>
    </w:pPr>
    <w:rPr>
      <w:rFonts w:asciiTheme="minorHAnsi" w:eastAsiaTheme="minorEastAsia" w:hAnsiTheme="minorHAnsi" w:cstheme="minorBidi"/>
      <w:i/>
      <w:iCs/>
      <w:color w:val="404040" w:themeColor="text1" w:themeTint="BF"/>
      <w:kern w:val="2"/>
      <w:sz w:val="22"/>
      <w14:ligatures w14:val="standardContextual"/>
    </w:rPr>
  </w:style>
  <w:style w:type="character" w:customStyle="1" w:styleId="a9">
    <w:name w:val="引用 字符"/>
    <w:basedOn w:val="a1"/>
    <w:link w:val="a8"/>
    <w:uiPriority w:val="29"/>
    <w:rsid w:val="0032193A"/>
    <w:rPr>
      <w:i/>
      <w:iCs/>
      <w:color w:val="404040" w:themeColor="text1" w:themeTint="BF"/>
    </w:rPr>
  </w:style>
  <w:style w:type="paragraph" w:styleId="aa">
    <w:name w:val="List Paragraph"/>
    <w:basedOn w:val="a"/>
    <w:uiPriority w:val="34"/>
    <w:qFormat/>
    <w:rsid w:val="0032193A"/>
    <w:pPr>
      <w:spacing w:after="160" w:line="278" w:lineRule="auto"/>
      <w:ind w:left="720"/>
      <w:contextualSpacing/>
      <w:jc w:val="left"/>
    </w:pPr>
    <w:rPr>
      <w:rFonts w:asciiTheme="minorHAnsi" w:eastAsiaTheme="minorEastAsia" w:hAnsiTheme="minorHAnsi" w:cstheme="minorBidi"/>
      <w:kern w:val="2"/>
      <w:sz w:val="22"/>
      <w14:ligatures w14:val="standardContextual"/>
    </w:rPr>
  </w:style>
  <w:style w:type="character" w:styleId="ab">
    <w:name w:val="Intense Emphasis"/>
    <w:basedOn w:val="a1"/>
    <w:uiPriority w:val="21"/>
    <w:qFormat/>
    <w:rsid w:val="0032193A"/>
    <w:rPr>
      <w:i/>
      <w:iCs/>
      <w:color w:val="0F4761" w:themeColor="accent1" w:themeShade="BF"/>
    </w:rPr>
  </w:style>
  <w:style w:type="paragraph" w:styleId="ac">
    <w:name w:val="Intense Quote"/>
    <w:basedOn w:val="a"/>
    <w:next w:val="a"/>
    <w:link w:val="ad"/>
    <w:uiPriority w:val="30"/>
    <w:qFormat/>
    <w:rsid w:val="0032193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2"/>
      <w14:ligatures w14:val="standardContextual"/>
    </w:rPr>
  </w:style>
  <w:style w:type="character" w:customStyle="1" w:styleId="ad">
    <w:name w:val="明显引用 字符"/>
    <w:basedOn w:val="a1"/>
    <w:link w:val="ac"/>
    <w:uiPriority w:val="30"/>
    <w:rsid w:val="0032193A"/>
    <w:rPr>
      <w:i/>
      <w:iCs/>
      <w:color w:val="0F4761" w:themeColor="accent1" w:themeShade="BF"/>
    </w:rPr>
  </w:style>
  <w:style w:type="character" w:styleId="ae">
    <w:name w:val="Intense Reference"/>
    <w:basedOn w:val="a1"/>
    <w:uiPriority w:val="32"/>
    <w:qFormat/>
    <w:rsid w:val="0032193A"/>
    <w:rPr>
      <w:b/>
      <w:bCs/>
      <w:smallCaps/>
      <w:color w:val="0F4761" w:themeColor="accent1" w:themeShade="BF"/>
      <w:spacing w:val="5"/>
    </w:rPr>
  </w:style>
  <w:style w:type="paragraph" w:styleId="af">
    <w:name w:val="header"/>
    <w:basedOn w:val="a"/>
    <w:link w:val="af0"/>
    <w:uiPriority w:val="99"/>
    <w:unhideWhenUsed/>
    <w:rsid w:val="001F211D"/>
    <w:pPr>
      <w:tabs>
        <w:tab w:val="center" w:pos="4153"/>
        <w:tab w:val="right" w:pos="8306"/>
      </w:tabs>
      <w:snapToGrid w:val="0"/>
      <w:spacing w:after="160"/>
      <w:jc w:val="center"/>
    </w:pPr>
    <w:rPr>
      <w:rFonts w:asciiTheme="minorHAnsi" w:eastAsiaTheme="minorEastAsia" w:hAnsiTheme="minorHAnsi" w:cstheme="minorBidi"/>
      <w:kern w:val="2"/>
      <w:sz w:val="18"/>
      <w:szCs w:val="18"/>
      <w14:ligatures w14:val="standardContextual"/>
    </w:rPr>
  </w:style>
  <w:style w:type="character" w:customStyle="1" w:styleId="af0">
    <w:name w:val="页眉 字符"/>
    <w:basedOn w:val="a1"/>
    <w:link w:val="af"/>
    <w:uiPriority w:val="99"/>
    <w:rsid w:val="001F211D"/>
    <w:rPr>
      <w:sz w:val="18"/>
      <w:szCs w:val="18"/>
    </w:rPr>
  </w:style>
  <w:style w:type="paragraph" w:styleId="af1">
    <w:name w:val="footer"/>
    <w:basedOn w:val="a"/>
    <w:link w:val="af2"/>
    <w:uiPriority w:val="99"/>
    <w:unhideWhenUsed/>
    <w:rsid w:val="001F211D"/>
    <w:pPr>
      <w:tabs>
        <w:tab w:val="center" w:pos="4153"/>
        <w:tab w:val="right" w:pos="8306"/>
      </w:tabs>
      <w:snapToGrid w:val="0"/>
      <w:spacing w:after="160"/>
      <w:jc w:val="left"/>
    </w:pPr>
    <w:rPr>
      <w:rFonts w:asciiTheme="minorHAnsi" w:eastAsiaTheme="minorEastAsia" w:hAnsiTheme="minorHAnsi" w:cstheme="minorBidi"/>
      <w:kern w:val="2"/>
      <w:sz w:val="18"/>
      <w:szCs w:val="18"/>
      <w14:ligatures w14:val="standardContextual"/>
    </w:rPr>
  </w:style>
  <w:style w:type="character" w:customStyle="1" w:styleId="af2">
    <w:name w:val="页脚 字符"/>
    <w:basedOn w:val="a1"/>
    <w:link w:val="af1"/>
    <w:uiPriority w:val="99"/>
    <w:rsid w:val="001F211D"/>
    <w:rPr>
      <w:sz w:val="18"/>
      <w:szCs w:val="18"/>
    </w:rPr>
  </w:style>
  <w:style w:type="paragraph" w:customStyle="1" w:styleId="12">
    <w:name w:val="正文12"/>
    <w:next w:val="11"/>
    <w:qFormat/>
    <w:rsid w:val="001F211D"/>
    <w:pPr>
      <w:widowControl w:val="0"/>
      <w:spacing w:after="0" w:line="360" w:lineRule="auto"/>
      <w:ind w:firstLine="723"/>
      <w:jc w:val="both"/>
    </w:pPr>
    <w:rPr>
      <w:rFonts w:ascii="Times New Roman" w:eastAsia="宋体" w:hAnsi="Times New Roman" w:cs="Times New Roman"/>
      <w:kern w:val="0"/>
      <w:sz w:val="24"/>
      <w14:ligatures w14:val="none"/>
    </w:rPr>
  </w:style>
  <w:style w:type="paragraph" w:customStyle="1" w:styleId="11">
    <w:name w:val="脚注文本1"/>
    <w:basedOn w:val="a"/>
    <w:next w:val="a"/>
    <w:qFormat/>
    <w:rsid w:val="001F211D"/>
    <w:pPr>
      <w:widowControl/>
      <w:spacing w:line="360" w:lineRule="auto"/>
      <w:ind w:firstLine="361"/>
    </w:pPr>
    <w:rPr>
      <w:rFonts w:ascii="宋体" w:eastAsia="仿宋_GB2312" w:hAnsi="宋体"/>
      <w:sz w:val="18"/>
      <w:szCs w:val="18"/>
    </w:rPr>
  </w:style>
  <w:style w:type="paragraph" w:customStyle="1" w:styleId="110">
    <w:name w:val="普通(网站)11"/>
    <w:basedOn w:val="a"/>
    <w:qFormat/>
    <w:rsid w:val="001F211D"/>
    <w:pPr>
      <w:widowControl/>
      <w:spacing w:before="100" w:beforeAutospacing="1" w:after="100" w:afterAutospacing="1"/>
      <w:jc w:val="left"/>
    </w:pPr>
    <w:rPr>
      <w:rFonts w:ascii="宋体" w:hAnsi="宋体"/>
      <w:sz w:val="24"/>
    </w:rPr>
  </w:style>
  <w:style w:type="paragraph" w:customStyle="1" w:styleId="HtmlNormal1">
    <w:name w:val="HtmlNormal1"/>
    <w:basedOn w:val="a"/>
    <w:qFormat/>
    <w:rsid w:val="001F211D"/>
    <w:pPr>
      <w:spacing w:before="100" w:beforeAutospacing="1" w:after="100" w:afterAutospacing="1"/>
      <w:jc w:val="left"/>
    </w:pPr>
    <w:rPr>
      <w:rFonts w:ascii="宋体" w:hAnsi="宋体"/>
      <w:sz w:val="24"/>
    </w:rPr>
  </w:style>
  <w:style w:type="character" w:customStyle="1" w:styleId="NormalCharacter11">
    <w:name w:val="NormalCharacter11"/>
    <w:semiHidden/>
    <w:qFormat/>
    <w:rsid w:val="001F211D"/>
    <w:rPr>
      <w:rFonts w:ascii="Times New Roman" w:eastAsia="宋体" w:hAnsi="Times New Roman" w:cs="Times New Roman"/>
      <w:sz w:val="21"/>
      <w:szCs w:val="24"/>
    </w:rPr>
  </w:style>
  <w:style w:type="paragraph" w:customStyle="1" w:styleId="21">
    <w:name w:val="正文文本 21"/>
    <w:basedOn w:val="a"/>
    <w:qFormat/>
    <w:rsid w:val="001F211D"/>
    <w:pPr>
      <w:widowControl/>
      <w:jc w:val="center"/>
    </w:pPr>
    <w:rPr>
      <w:rFonts w:ascii="楷体_GB2312" w:eastAsia="楷体_GB2312"/>
      <w:sz w:val="28"/>
      <w:szCs w:val="28"/>
    </w:rPr>
  </w:style>
  <w:style w:type="paragraph" w:styleId="a0">
    <w:name w:val="Block Text"/>
    <w:basedOn w:val="a"/>
    <w:uiPriority w:val="99"/>
    <w:semiHidden/>
    <w:unhideWhenUsed/>
    <w:rsid w:val="001F211D"/>
    <w:pPr>
      <w:spacing w:after="120"/>
      <w:ind w:leftChars="700" w:left="1440" w:rightChars="700" w:righ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812</Words>
  <Characters>4632</Characters>
  <Application>Microsoft Office Word</Application>
  <DocSecurity>0</DocSecurity>
  <Lines>38</Lines>
  <Paragraphs>10</Paragraphs>
  <ScaleCrop>false</ScaleCrop>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庆光 樊</dc:creator>
  <cp:keywords/>
  <dc:description/>
  <cp:lastModifiedBy>庆光 樊</cp:lastModifiedBy>
  <cp:revision>3</cp:revision>
  <dcterms:created xsi:type="dcterms:W3CDTF">2026-06-05T01:43:00Z</dcterms:created>
  <dcterms:modified xsi:type="dcterms:W3CDTF">2026-06-05T03:23:00Z</dcterms:modified>
</cp:coreProperties>
</file>