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jc w:val="center"/>
        <w:pageBreakBefore w:val="0"/>
        <w:spacing w:before="1440" w:after="100" w:afterAutospacing="1" w:line="360" w:lineRule="auto"/>
        <w:rPr>
          <w:rFonts w:hint="eastAsia" w:ascii="仿宋" w:hAnsi="仿宋" w:eastAsia="仿宋" w:cs="仿宋"/>
          <w:color w:val="000000" w:themeColor="text1"/>
          <w:sz w:val="32"/>
          <w:szCs w:val="32"/>
          <w:highlight w:val="none"/>
          <w14:textFill>
            <w14:solidFill>
              <w14:schemeClr w14:val="tx1"/>
            </w14:solidFill>
          </w14:textFill>
        </w:rPr>
        <w:outlineLvl w:val="0"/>
      </w:pPr>
      <w:r/>
      <w:bookmarkStart w:id="0" w:name="_Toc9547"/>
      <w:r/>
      <w:bookmarkStart w:id="1" w:name="_Toc26972"/>
      <w:r>
        <w:rPr>
          <w:rFonts w:hint="eastAsia" w:ascii="仿宋" w:hAnsi="仿宋" w:eastAsia="仿宋" w:cs="仿宋"/>
          <w:b/>
          <w:color w:val="000000" w:themeColor="text1"/>
          <w:sz w:val="72"/>
          <w:szCs w:val="72"/>
          <w:highlight w:val="none"/>
          <w:shd w:val="clear" w:color="auto" w:fill="ffffff"/>
          <w14:textFill>
            <w14:solidFill>
              <w14:schemeClr w14:val="tx1"/>
            </w14:solidFill>
          </w14:textFill>
        </w:rPr>
        <w:t xml:space="preserve">竞争性磋商文件</w:t>
      </w:r>
      <w:bookmarkEnd w:id="0"/>
      <w:r/>
      <w:bookmarkEnd w:id="1"/>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p>
    <w:p>
      <w:pPr>
        <w:pStyle w:val="886"/>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p>
      <w:pPr>
        <w:pStyle w:val="892"/>
        <w:rPr>
          <w:rFonts w:hint="eastAsia" w:ascii="仿宋" w:hAnsi="仿宋" w:eastAsia="仿宋" w:cs="仿宋"/>
          <w:highlight w:val="none"/>
        </w:rPr>
      </w:pPr>
      <w:r>
        <w:rPr>
          <w:rFonts w:hint="eastAsia" w:ascii="仿宋" w:hAnsi="仿宋" w:eastAsia="仿宋" w:cs="仿宋"/>
          <w:highlight w:val="none"/>
        </w:rPr>
      </w:r>
      <w:r/>
    </w:p>
    <w:p>
      <w:pPr>
        <w:pStyle w:val="886"/>
        <w:rPr>
          <w:rFonts w:hint="eastAsia" w:ascii="仿宋" w:hAnsi="仿宋" w:eastAsia="仿宋" w:cs="仿宋"/>
          <w:highlight w:val="none"/>
        </w:rPr>
      </w:pPr>
      <w:r>
        <w:rPr>
          <w:rFonts w:hint="eastAsia" w:ascii="仿宋" w:hAnsi="仿宋" w:eastAsia="仿宋" w:cs="仿宋"/>
          <w:highlight w:val="none"/>
        </w:rPr>
      </w:r>
      <w:r/>
    </w:p>
    <w:p>
      <w:pPr>
        <w:pStyle w:val="892"/>
        <w:rPr>
          <w:rFonts w:hint="eastAsia" w:ascii="仿宋" w:hAnsi="仿宋" w:eastAsia="仿宋" w:cs="仿宋"/>
          <w:highlight w:val="none"/>
        </w:rPr>
      </w:pPr>
      <w:r>
        <w:rPr>
          <w:rFonts w:hint="eastAsia" w:ascii="仿宋" w:hAnsi="仿宋" w:eastAsia="仿宋" w:cs="仿宋"/>
          <w:highlight w:val="none"/>
        </w:rPr>
      </w:r>
      <w:r/>
    </w:p>
    <w:p>
      <w:pPr>
        <w:pStyle w:val="894"/>
        <w:rPr>
          <w:rFonts w:hint="eastAsia"/>
        </w:rPr>
      </w:pPr>
      <w:r>
        <w:rPr>
          <w:rFonts w:hint="eastAsia"/>
        </w:rPr>
      </w:r>
      <w:r/>
    </w:p>
    <w:p>
      <w:pPr>
        <w:pStyle w:val="892"/>
        <w:rPr>
          <w:rFonts w:hint="eastAsia" w:ascii="仿宋" w:hAnsi="仿宋" w:eastAsia="仿宋" w:cs="仿宋"/>
          <w:highlight w:val="none"/>
        </w:rPr>
      </w:pPr>
      <w:r>
        <w:rPr>
          <w:rFonts w:hint="eastAsia" w:ascii="仿宋" w:hAnsi="仿宋" w:eastAsia="仿宋" w:cs="仿宋"/>
          <w:highlight w:val="none"/>
        </w:rPr>
      </w:r>
      <w:r/>
    </w:p>
    <w:p>
      <w:pPr>
        <w:pStyle w:val="891"/>
        <w:jc w:val="left"/>
        <w:pageBreakBefore w:val="0"/>
        <w:spacing w:line="360" w:lineRule="auto"/>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r>
      <w:r/>
    </w:p>
    <w:p>
      <w:pPr>
        <w:ind w:firstLine="560"/>
        <w:jc w:val="left"/>
        <w:rPr>
          <w:rFonts w:ascii="仿宋" w:hAnsi="仿宋" w:eastAsia="仿宋"/>
          <w:sz w:val="28"/>
          <w:szCs w:val="28"/>
        </w:rPr>
      </w:pPr>
      <w:r>
        <w:rPr>
          <w:rFonts w:hint="eastAsia" w:ascii="仿宋" w:hAnsi="仿宋" w:eastAsia="仿宋"/>
          <w:sz w:val="28"/>
          <w:szCs w:val="28"/>
        </w:rPr>
        <w:t xml:space="preserve">项目编号</w:t>
      </w: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JSZC-320381038-ZYGJ-C2026-0004</w:t>
      </w:r>
      <w:r/>
    </w:p>
    <w:p>
      <w:pPr>
        <w:ind w:left="1959" w:hanging="1400"/>
        <w:spacing w:line="360" w:lineRule="auto"/>
        <w:tabs>
          <w:tab w:val="left" w:pos="2127" w:leader="none"/>
        </w:tabs>
        <w:rPr>
          <w:rFonts w:ascii="仿宋" w:hAnsi="仿宋" w:eastAsia="仿宋"/>
          <w:sz w:val="28"/>
          <w:szCs w:val="28"/>
        </w:rPr>
      </w:pPr>
      <w:r>
        <w:rPr>
          <w:rFonts w:ascii="仿宋" w:hAnsi="仿宋" w:eastAsia="仿宋"/>
          <w:sz w:val="28"/>
          <w:szCs w:val="28"/>
        </w:rPr>
      </w:r>
      <w:r/>
    </w:p>
    <w:p>
      <w:pPr>
        <w:ind w:left="1959" w:hanging="1400"/>
        <w:spacing w:line="360" w:lineRule="auto"/>
        <w:tabs>
          <w:tab w:val="left" w:pos="2127" w:leader="none"/>
        </w:tabs>
        <w:rPr>
          <w:rFonts w:hint="eastAsia" w:ascii="仿宋" w:hAnsi="仿宋" w:eastAsia="仿宋" w:cs="Times New Roman"/>
          <w:sz w:val="28"/>
          <w:szCs w:val="28"/>
          <w:lang w:val="en-US" w:eastAsia="zh-CN"/>
        </w:rPr>
      </w:pPr>
      <w:r>
        <w:rPr>
          <w:rFonts w:hint="eastAsia" w:ascii="仿宋" w:hAnsi="仿宋" w:eastAsia="仿宋"/>
          <w:sz w:val="28"/>
          <w:szCs w:val="28"/>
        </w:rPr>
        <w:t xml:space="preserve">项目名称：</w:t>
      </w:r>
      <w:r>
        <w:rPr>
          <w:rFonts w:hint="eastAsia" w:ascii="仿宋" w:hAnsi="仿宋" w:eastAsia="仿宋"/>
          <w:sz w:val="28"/>
          <w:szCs w:val="28"/>
          <w:lang w:val="en-US" w:eastAsia="zh-CN"/>
        </w:rPr>
        <w:t xml:space="preserve">新沂市</w:t>
      </w:r>
      <w:r>
        <w:rPr>
          <w:rFonts w:hint="eastAsia" w:ascii="仿宋" w:hAnsi="仿宋" w:eastAsia="仿宋" w:cs="Times New Roman"/>
          <w:sz w:val="28"/>
          <w:szCs w:val="28"/>
          <w:lang w:val="en-US" w:eastAsia="zh-CN"/>
        </w:rPr>
        <w:t xml:space="preserve">骆马湖片区棋盘镇金李村人居环境提升项目</w:t>
      </w:r>
      <w:r/>
    </w:p>
    <w:p>
      <w:r/>
      <w:r/>
    </w:p>
    <w:p>
      <w:pPr>
        <w:ind w:firstLine="560"/>
        <w:spacing w:line="360" w:lineRule="auto"/>
        <w:tabs>
          <w:tab w:val="left" w:pos="2127" w:leader="none"/>
        </w:tabs>
        <w:rPr>
          <w:rFonts w:hint="default" w:ascii="仿宋" w:hAnsi="仿宋" w:eastAsia="仿宋"/>
          <w:sz w:val="28"/>
          <w:szCs w:val="28"/>
          <w:lang w:val="en-US" w:eastAsia="zh-CN"/>
        </w:rPr>
      </w:pPr>
      <w:r>
        <w:rPr>
          <w:rFonts w:hint="eastAsia" w:ascii="仿宋" w:hAnsi="仿宋" w:eastAsia="仿宋"/>
          <w:sz w:val="28"/>
          <w:szCs w:val="28"/>
        </w:rPr>
        <w:t xml:space="preserve">采购单位：</w:t>
      </w:r>
      <w:r>
        <w:rPr>
          <w:rFonts w:hint="eastAsia" w:ascii="仿宋" w:hAnsi="仿宋" w:eastAsia="仿宋" w:cs="Times New Roman"/>
          <w:sz w:val="28"/>
          <w:szCs w:val="28"/>
          <w:lang w:val="en-US" w:eastAsia="zh-CN"/>
        </w:rPr>
        <w:t xml:space="preserve">新沂市棋盘镇人民政府</w:t>
      </w:r>
      <w:r/>
    </w:p>
    <w:p>
      <w:r/>
      <w:r/>
    </w:p>
    <w:p>
      <w:pPr>
        <w:ind w:firstLine="560"/>
        <w:spacing w:line="360" w:lineRule="auto"/>
        <w:tabs>
          <w:tab w:val="left" w:pos="2127" w:leader="none"/>
        </w:tabs>
        <w:rPr>
          <w:rFonts w:hint="default" w:ascii="仿宋" w:hAnsi="仿宋" w:eastAsia="仿宋"/>
          <w:sz w:val="28"/>
          <w:szCs w:val="28"/>
          <w:lang w:val="en-US" w:eastAsia="zh-CN"/>
        </w:rPr>
      </w:pPr>
      <w:r>
        <w:rPr>
          <w:rFonts w:hint="eastAsia" w:ascii="仿宋" w:hAnsi="仿宋" w:eastAsia="仿宋"/>
          <w:sz w:val="28"/>
          <w:szCs w:val="28"/>
        </w:rPr>
        <w:t xml:space="preserve">代理机构：</w:t>
      </w:r>
      <w:r>
        <w:rPr>
          <w:rFonts w:hint="eastAsia" w:ascii="仿宋" w:hAnsi="仿宋" w:eastAsia="仿宋"/>
          <w:sz w:val="28"/>
          <w:szCs w:val="28"/>
          <w:lang w:val="en-US" w:eastAsia="zh-CN"/>
        </w:rPr>
        <w:t xml:space="preserve">中瀛国际工程管理有限公司</w:t>
      </w:r>
      <w:r/>
    </w:p>
    <w:p>
      <w:pPr>
        <w:pStyle w:val="891"/>
        <w:ind w:firstLine="301"/>
        <w:jc w:val="center"/>
        <w:pageBreakBefore w:val="0"/>
        <w:spacing w:line="360" w:lineRule="auto"/>
        <w:rPr>
          <w:rFonts w:hint="eastAsia" w:ascii="仿宋" w:hAnsi="仿宋" w:eastAsia="仿宋"/>
          <w:sz w:val="28"/>
          <w:szCs w:val="28"/>
        </w:rPr>
      </w:pPr>
      <w:r>
        <w:rPr>
          <w:rFonts w:hint="eastAsia" w:ascii="仿宋" w:hAnsi="仿宋" w:eastAsia="仿宋"/>
          <w:sz w:val="28"/>
          <w:szCs w:val="28"/>
        </w:rPr>
      </w:r>
      <w:r/>
    </w:p>
    <w:p>
      <w:pPr>
        <w:pStyle w:val="891"/>
        <w:ind w:firstLine="301"/>
        <w:jc w:val="center"/>
        <w:pageBreakBefore w:val="0"/>
        <w:spacing w:line="360" w:lineRule="auto"/>
        <w:rPr>
          <w:rFonts w:hint="eastAsia" w:ascii="仿宋" w:hAnsi="仿宋" w:eastAsia="仿宋"/>
          <w:sz w:val="28"/>
          <w:szCs w:val="28"/>
        </w:rPr>
      </w:pPr>
      <w:r>
        <w:rPr>
          <w:rFonts w:hint="eastAsia" w:ascii="仿宋" w:hAnsi="仿宋" w:eastAsia="仿宋"/>
          <w:sz w:val="28"/>
          <w:szCs w:val="28"/>
        </w:rPr>
      </w:r>
      <w:r/>
    </w:p>
    <w:p>
      <w:pPr>
        <w:pStyle w:val="891"/>
        <w:ind w:firstLine="301"/>
        <w:jc w:val="center"/>
        <w:pageBreakBefore w:val="0"/>
        <w:spacing w:line="360" w:lineRule="auto"/>
        <w:rPr>
          <w:rFonts w:hint="default" w:ascii="仿宋" w:hAnsi="仿宋" w:eastAsia="仿宋" w:cs="仿宋"/>
          <w:color w:val="000000" w:themeColor="text1"/>
          <w:sz w:val="36"/>
          <w:szCs w:val="36"/>
          <w:highlight w:val="none"/>
          <w:lang w:val="en-US" w:eastAsia="zh-CN"/>
          <w14:textFill>
            <w14:solidFill>
              <w14:schemeClr w14:val="tx1"/>
            </w14:solidFill>
          </w14:textFill>
        </w:rPr>
      </w:pPr>
      <w:r>
        <w:rPr>
          <w:rFonts w:hint="eastAsia" w:ascii="仿宋" w:hAnsi="仿宋" w:eastAsia="仿宋"/>
          <w:sz w:val="28"/>
          <w:szCs w:val="28"/>
        </w:rPr>
        <w:t xml:space="preserve">编制时间：202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 6 </w:t>
      </w:r>
      <w:r>
        <w:rPr>
          <w:rFonts w:hint="eastAsia" w:ascii="仿宋" w:hAnsi="仿宋" w:eastAsia="仿宋"/>
          <w:sz w:val="28"/>
          <w:szCs w:val="28"/>
        </w:rPr>
        <w:t xml:space="preserve">月</w:t>
      </w:r>
      <w:r/>
    </w:p>
    <w:p>
      <w:pPr>
        <w:rPr>
          <w:rFonts w:hint="eastAsia" w:ascii="仿宋" w:hAnsi="仿宋" w:eastAsia="仿宋" w:cs="仿宋"/>
          <w:highlight w:val="none"/>
        </w:rPr>
      </w:pPr>
      <w:r>
        <w:rPr>
          <w:rFonts w:hint="eastAsia" w:ascii="仿宋" w:hAnsi="仿宋" w:eastAsia="仿宋" w:cs="仿宋"/>
          <w:highlight w:val="none"/>
        </w:rPr>
      </w:r>
      <w:r/>
    </w:p>
    <w:p>
      <w:pPr>
        <w:pStyle w:val="1163"/>
        <w:keepLines w:val="0"/>
        <w:keepNext w:val="0"/>
        <w:pageBreakBefore w:val="0"/>
        <w:spacing w:line="360" w:lineRule="auto"/>
        <w:widowControl/>
        <w:tabs>
          <w:tab w:val="right" w:pos="8844" w:leader="dot"/>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887"/>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sectPr>
          <w:footnotePr/>
          <w:endnotePr/>
          <w:type w:val="nextPage"/>
          <w:pgSz w:w="11906" w:h="16838" w:orient="portrait"/>
          <w:pgMar w:top="1701" w:right="1474" w:bottom="1701" w:left="1588" w:header="851" w:footer="1418" w:gutter="0"/>
          <w:pgNumType w:start="1"/>
          <w:cols w:num="1" w:sep="0" w:space="720" w:equalWidth="1"/>
          <w:docGrid w:linePitch="360"/>
        </w:sectPr>
        <w:outlineLvl w:val="9"/>
      </w:pPr>
      <w:r/>
      <w:bookmarkStart w:id="2" w:name="_Toc28664"/>
      <w:r/>
      <w:bookmarkStart w:id="3" w:name="_Toc7019"/>
      <w:r/>
      <w:bookmarkStart w:id="4" w:name="_Toc24307"/>
      <w:r/>
      <w:r/>
    </w:p>
    <w:p>
      <w:pPr>
        <w:pStyle w:val="891"/>
        <w:jc w:val="center"/>
        <w:spacing w:line="360" w:lineRule="auto"/>
        <w:rPr>
          <w:rFonts w:hint="eastAsia" w:ascii="仿宋" w:hAnsi="仿宋" w:eastAsia="仿宋" w:cs="仿宋"/>
          <w:color w:val="000000" w:themeColor="text1"/>
          <w:sz w:val="24"/>
          <w:highlight w:val="white"/>
          <w14:textFill>
            <w14:solidFill>
              <w14:schemeClr w14:val="tx1"/>
            </w14:solidFill>
          </w14:textFill>
        </w:rPr>
      </w:pPr>
      <w:r/>
      <w:bookmarkStart w:id="5" w:name="_Toc4305"/>
      <w:r/>
      <w:bookmarkStart w:id="6" w:name="_Toc24143"/>
      <w:r/>
      <w:bookmarkStart w:id="7" w:name="_Toc24281"/>
      <w:r/>
      <w:bookmarkStart w:id="8" w:name="_Toc3776"/>
      <w:r/>
      <w:bookmarkStart w:id="9" w:name="_Toc2168"/>
      <w:r/>
      <w:bookmarkStart w:id="10" w:name="_Toc1046"/>
      <w:r/>
      <w:bookmarkStart w:id="11" w:name="_Toc12112"/>
      <w:r/>
      <w:bookmarkStart w:id="12" w:name="_Toc27132"/>
      <w:r>
        <w:rPr>
          <w:rFonts w:hint="eastAsia" w:ascii="仿宋" w:hAnsi="仿宋" w:eastAsia="仿宋" w:cs="仿宋"/>
          <w:b/>
          <w:color w:val="000000" w:themeColor="text1"/>
          <w:sz w:val="44"/>
          <w:szCs w:val="44"/>
          <w:highlight w:val="white"/>
          <w14:textFill>
            <w14:solidFill>
              <w14:schemeClr w14:val="tx1"/>
            </w14:solidFill>
          </w14:textFill>
        </w:rPr>
        <w:t xml:space="preserve">竞争性磋商文件</w:t>
      </w:r>
      <w:r/>
    </w:p>
    <w:p>
      <w:pPr>
        <w:pStyle w:val="891"/>
        <w:jc w:val="center"/>
        <w:keepLines w:val="0"/>
        <w:keepNext w:val="0"/>
        <w:pageBreakBefore w:val="0"/>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white"/>
          <w:lang w:eastAsia="zh-CN"/>
          <w14:textFill>
            <w14:solidFill>
              <w14:schemeClr w14:val="tx1"/>
            </w14:solidFill>
          </w14:textFill>
        </w:rPr>
        <w:t xml:space="preserve">项目编号：</w:t>
      </w:r>
      <w:r>
        <w:rPr>
          <w:rFonts w:hint="eastAsia" w:ascii="仿宋" w:hAnsi="仿宋" w:eastAsia="仿宋" w:cs="仿宋"/>
          <w:b/>
          <w:bCs/>
          <w:color w:val="000000" w:themeColor="text1"/>
          <w:sz w:val="24"/>
          <w:szCs w:val="24"/>
          <w:highlight w:val="white"/>
          <w:lang w:val="en-US" w:eastAsia="zh-CN"/>
          <w14:textFill>
            <w14:solidFill>
              <w14:schemeClr w14:val="tx1"/>
            </w14:solidFill>
          </w14:textFill>
        </w:rPr>
        <w:t xml:space="preserve">JSZC-320381038-ZYGJ-C2026-0004</w:t>
      </w:r>
      <w:r/>
    </w:p>
    <w:p>
      <w:pPr>
        <w:spacing w:line="360" w:lineRule="auto"/>
        <w:tabs>
          <w:tab w:val="left" w:pos="3240" w:leader="none"/>
        </w:tabs>
        <w:rPr>
          <w:rFonts w:hint="eastAsia" w:ascii="宋体" w:hAnsi="宋体" w:cs="宋体"/>
          <w:color w:val="auto"/>
          <w:sz w:val="24"/>
          <w:highlight w:val="none"/>
        </w:rPr>
      </w:pPr>
      <w:r>
        <w:rPr>
          <w:rFonts w:hint="eastAsia" w:ascii="仿宋" w:hAnsi="仿宋" w:eastAsia="仿宋" w:cs="仿宋"/>
          <w:b w:val="0"/>
          <w:bCs w:val="0"/>
          <w:color w:val="000000" w:themeColor="text1"/>
          <w:sz w:val="24"/>
          <w:szCs w:val="24"/>
          <w:highlight w:val="none"/>
          <w:u w:val="single"/>
          <w:lang w:val="en-US" w:eastAsia="zh-CN" w:bidi="ar-SA"/>
          <w14:textFill>
            <w14:solidFill>
              <w14:schemeClr w14:val="tx1"/>
            </w14:solidFill>
          </w14:textFill>
        </w:rPr>
        <w:t xml:space="preserve">（供应商）</w:t>
      </w:r>
      <w:r>
        <w:rPr>
          <w:rFonts w:hint="eastAsia" w:ascii="宋体" w:hAnsi="宋体" w:cs="宋体"/>
          <w:color w:val="auto"/>
          <w:sz w:val="24"/>
          <w:highlight w:val="none"/>
        </w:rPr>
        <w:t xml:space="preserve">：</w:t>
      </w:r>
      <w:r/>
    </w:p>
    <w:p>
      <w:pPr>
        <w:pStyle w:val="887"/>
        <w:ind w:firstLine="482"/>
        <w:jc w:val="left"/>
        <w:keepLines/>
        <w:keepNext/>
        <w:pageBreakBefore w:val="0"/>
        <w:spacing w:line="360" w:lineRule="auto"/>
        <w:widowControl w:val="off"/>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outlineLvl w:val="0"/>
      </w:pPr>
      <w: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t xml:space="preserve">按照《中华人民共和国政府采购法》、《中华人民共和国政府采购法实施条例》及《政府采购竞争性磋商采购方式管理暂行办法》的规定，中瀛国际工程管理有限公司对新沂市骆马湖片区棋盘镇金李村人居环境提升项目采取竞争性磋商采购方式进行采购。如贵单位有意与本公司合作，请按以下竞争性磋商文件（以下简称磋商文件）要求参加磋商。</w:t>
      </w:r>
      <w:r/>
    </w:p>
    <w:p>
      <w:pPr>
        <w:pStyle w:val="887"/>
        <w:pageBreakBefore w:val="0"/>
        <w:spacing w:line="360" w:lineRule="auto"/>
        <w:rPr>
          <w:rFonts w:hint="default" w:ascii="仿宋" w:hAnsi="仿宋" w:eastAsia="仿宋" w:cs="仿宋"/>
          <w:color w:val="000000" w:themeColor="text1"/>
          <w:sz w:val="30"/>
          <w:szCs w:val="30"/>
          <w:highlight w:val="none"/>
          <w:lang w:val="en-US" w:eastAsia="zh-CN"/>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第一章 </w:t>
      </w:r>
      <w:bookmarkEnd w:id="2"/>
      <w:r/>
      <w:bookmarkEnd w:id="3"/>
      <w:r/>
      <w:bookmarkEnd w:id="4"/>
      <w:r/>
      <w:bookmarkEnd w:id="5"/>
      <w:r/>
      <w:bookmarkEnd w:id="6"/>
      <w:r/>
      <w:bookmarkEnd w:id="7"/>
      <w:r/>
      <w:bookmarkEnd w:id="8"/>
      <w:r/>
      <w:bookmarkEnd w:id="9"/>
      <w:r/>
      <w:bookmarkEnd w:id="10"/>
      <w:r/>
      <w:bookmarkEnd w:id="11"/>
      <w:r/>
      <w:bookmarkEnd w:id="12"/>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项目说明</w:t>
      </w:r>
      <w:r/>
    </w:p>
    <w:p>
      <w:pPr>
        <w:pStyle w:val="888"/>
        <w:jc w:val="left"/>
        <w:keepLines w:val="0"/>
        <w:keepNext w:val="0"/>
        <w:pageBreakBefore w:val="0"/>
        <w:spacing w:line="360" w:lineRule="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一、采购人</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i w:val="0"/>
          <w:iCs w:val="0"/>
          <w:caps w:val="0"/>
          <w:color w:val="353535"/>
          <w:spacing w:val="0"/>
          <w:sz w:val="24"/>
          <w:szCs w:val="24"/>
          <w:shd w:val="clear" w:color="auto" w:fill="ffffff"/>
          <w:lang w:val="en-US" w:eastAsia="zh-CN"/>
        </w:rPr>
        <w:t xml:space="preserve">新沂市棋盘镇人民政府</w:t>
      </w:r>
      <w:r/>
    </w:p>
    <w:p>
      <w:pPr>
        <w:pStyle w:val="888"/>
        <w:jc w:val="left"/>
        <w:keepLines w:val="0"/>
        <w:keepNext w:val="0"/>
        <w:pageBreakBefore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二、项目编号：</w:t>
      </w:r>
      <w:r>
        <w:rPr>
          <w:rFonts w:hint="eastAsia" w:ascii="仿宋" w:hAnsi="仿宋" w:eastAsia="仿宋" w:cs="仿宋"/>
          <w:i w:val="0"/>
          <w:iCs w:val="0"/>
          <w:caps w:val="0"/>
          <w:color w:val="353535"/>
          <w:spacing w:val="0"/>
          <w:sz w:val="24"/>
          <w:szCs w:val="24"/>
          <w:shd w:val="clear" w:color="auto" w:fill="ffffff"/>
          <w:lang w:val="en-US" w:eastAsia="zh-CN"/>
        </w:rPr>
        <w:t xml:space="preserve">JSZC-320381038-ZYGJ-C2026-0004</w:t>
      </w:r>
      <w:r/>
    </w:p>
    <w:p>
      <w:pPr>
        <w:pStyle w:val="888"/>
        <w:jc w:val="left"/>
        <w:keepLines w:val="0"/>
        <w:keepNext w:val="0"/>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4"/>
          <w:highlight w:val="none"/>
          <w14:textFill>
            <w14:solidFill>
              <w14:schemeClr w14:val="tx1"/>
            </w14:solidFill>
          </w14:textFill>
        </w:rPr>
        <w:t xml:space="preserve">项目名称：</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新沂市</w:t>
      </w:r>
      <w: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t xml:space="preserve">骆马湖片区棋盘镇金李村人居环境提升项目</w:t>
      </w:r>
      <w:r/>
    </w:p>
    <w:p>
      <w:pPr>
        <w:pStyle w:val="888"/>
        <w:jc w:val="left"/>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四、</w:t>
      </w:r>
      <w:r>
        <w:rPr>
          <w:rFonts w:hint="eastAsia" w:ascii="仿宋" w:hAnsi="仿宋" w:eastAsia="仿宋" w:cs="仿宋"/>
          <w:color w:val="000000" w:themeColor="text1"/>
          <w:sz w:val="24"/>
          <w:highlight w:val="none"/>
          <w14:textFill>
            <w14:solidFill>
              <w14:schemeClr w14:val="tx1"/>
            </w14:solidFill>
          </w14:textFill>
        </w:rPr>
        <w:t xml:space="preserve">采购邀请：通过发布公告的方式邀请符合相应资格条件的供应商参与竞争性磋商采购活动。</w:t>
      </w:r>
      <w:r/>
    </w:p>
    <w:p>
      <w:pPr>
        <w:pStyle w:val="888"/>
        <w:jc w:val="left"/>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五、采购方式：本项目采用竞争性磋商采购方式。</w:t>
      </w:r>
      <w:r/>
    </w:p>
    <w:p>
      <w:pPr>
        <w:pStyle w:val="888"/>
        <w:jc w:val="left"/>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六、供应商资格条件：见竞争性磋商公告（项目编号：JSZC-320381038-ZYGJ-C2026-0004</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p>
    <w:p>
      <w:pPr>
        <w:pStyle w:val="888"/>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七、采购预算：见《磋商文件》附件2、《采购需求》。</w:t>
      </w:r>
      <w:r/>
    </w:p>
    <w:p>
      <w:pPr>
        <w:pStyle w:val="888"/>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八、采购需求：见《磋商文件》附件2、《采购需求》。</w:t>
      </w:r>
      <w:r/>
    </w:p>
    <w:p>
      <w:pPr>
        <w:pStyle w:val="888"/>
        <w:keepLines w:val="0"/>
        <w:keepNext w:val="0"/>
        <w:pageBreakBefore w:val="0"/>
        <w:spacing w:line="360" w:lineRule="auto"/>
        <w:rPr>
          <w:rFonts w:hint="eastAsia"/>
        </w:rPr>
      </w:pPr>
      <w:r>
        <w:rPr>
          <w:rFonts w:hint="eastAsia" w:ascii="仿宋" w:hAnsi="仿宋" w:eastAsia="仿宋" w:cs="仿宋"/>
          <w:b/>
          <w:bCs/>
          <w:color w:val="000000" w:themeColor="text1"/>
          <w:sz w:val="24"/>
          <w:highlight w:val="none"/>
          <w14:textFill>
            <w14:solidFill>
              <w14:schemeClr w14:val="tx1"/>
            </w14:solidFill>
          </w14:textFill>
        </w:rPr>
        <w:t xml:space="preserve">九、拟签订的合同文本：见《磋商文件》附件</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13</w:t>
      </w:r>
      <w:r>
        <w:rPr>
          <w:rFonts w:hint="eastAsia" w:ascii="仿宋" w:hAnsi="仿宋" w:eastAsia="仿宋" w:cs="仿宋"/>
          <w:b/>
          <w:bCs/>
          <w:color w:val="000000" w:themeColor="text1"/>
          <w:sz w:val="24"/>
          <w:highlight w:val="none"/>
          <w14:textFill>
            <w14:solidFill>
              <w14:schemeClr w14:val="tx1"/>
            </w14:solidFill>
          </w14:textFill>
        </w:rPr>
        <w:t xml:space="preserve">、《拟签订的合同文本》。</w:t>
      </w:r>
      <w:r/>
    </w:p>
    <w:p>
      <w:pPr>
        <w:spacing w:line="360" w:lineRule="auto"/>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十</w:t>
      </w:r>
      <w:r>
        <w:rPr>
          <w:rFonts w:hint="eastAsia" w:ascii="仿宋" w:hAnsi="仿宋" w:eastAsia="仿宋" w:cs="仿宋"/>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报价要求：</w:t>
      </w:r>
      <w:r/>
    </w:p>
    <w:p>
      <w:pPr>
        <w:ind w:firstLine="48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1、供应商报价为要约，中瀛国际工程管理有限公司无承诺表示时视为未成交，</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中瀛国际工程管理有限公司</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认为必要时可重新进行竞争性磋商采购或采取其它方式采购。</w:t>
      </w:r>
      <w:r/>
    </w:p>
    <w:p>
      <w:pPr>
        <w:ind w:firstLine="48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2、按照《磋商报价表》要求填写首次报价。</w:t>
      </w:r>
      <w:r/>
    </w:p>
    <w:p>
      <w:pPr>
        <w:ind w:right="-57" w:firstLine="48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pStyle w:val="888"/>
        <w:jc w:val="center"/>
        <w:keepLines w:val="0"/>
        <w:keepNext w:val="0"/>
        <w:pageBreakBefore w:val="0"/>
        <w:spacing w:line="360" w:lineRule="auto"/>
        <w:rPr>
          <w:rFonts w:hint="default"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第二章  磋商保证金</w:t>
      </w:r>
      <w:r/>
    </w:p>
    <w:p>
      <w:pPr>
        <w:pStyle w:val="888"/>
        <w:keepLines w:val="0"/>
        <w:keepNext w:val="0"/>
        <w:pageBreakBefore w:val="0"/>
        <w:spacing w:line="360" w:lineRule="auto"/>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十一</w:t>
      </w:r>
      <w:r>
        <w:rPr>
          <w:rFonts w:hint="eastAsia" w:ascii="仿宋" w:hAnsi="仿宋" w:eastAsia="仿宋" w:cs="仿宋"/>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磋商保证金交纳数额和形式：本项目不收取磋商保证金。</w:t>
      </w:r>
      <w:r/>
    </w:p>
    <w:p>
      <w:pPr>
        <w:pStyle w:val="886"/>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十二</w:t>
      </w:r>
      <w:r>
        <w:rPr>
          <w:rFonts w:hint="eastAsia" w:ascii="仿宋" w:hAnsi="仿宋" w:eastAsia="仿宋" w:cs="仿宋"/>
          <w:b/>
          <w:bCs/>
          <w:sz w:val="24"/>
          <w:highlight w:val="none"/>
        </w:rPr>
        <w:t xml:space="preserve">、竞争性磋商文件的获取</w:t>
      </w:r>
      <w:r/>
    </w:p>
    <w:p>
      <w:pPr>
        <w:pStyle w:val="886"/>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获取方式：</w:t>
      </w:r>
      <w:r/>
    </w:p>
    <w:p>
      <w:pPr>
        <w:pStyle w:val="886"/>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本项目采用网上注册登记方式。    </w:t>
      </w:r>
      <w:r/>
    </w:p>
    <w:p>
      <w:pPr>
        <w:pStyle w:val="886"/>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1</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rPr>
        <w:t xml:space="preserve">潜在</w:t>
      </w:r>
      <w:r>
        <w:rPr>
          <w:rFonts w:hint="eastAsia" w:ascii="仿宋" w:hAnsi="仿宋" w:eastAsia="仿宋" w:cs="仿宋"/>
          <w:b w:val="0"/>
          <w:bCs/>
          <w:sz w:val="24"/>
          <w:highlight w:val="none"/>
          <w:lang w:eastAsia="zh-CN"/>
        </w:rPr>
        <w:t xml:space="preserve">供应商</w:t>
      </w:r>
      <w:r>
        <w:rPr>
          <w:rFonts w:hint="eastAsia" w:ascii="仿宋" w:hAnsi="仿宋" w:eastAsia="仿宋" w:cs="仿宋"/>
          <w:b w:val="0"/>
          <w:bCs/>
          <w:sz w:val="24"/>
          <w:highlight w:val="none"/>
        </w:rPr>
        <w:t xml:space="preserve">访问电子招标投标交易平台的网络地址和方法：</w:t>
      </w:r>
      <w:r/>
    </w:p>
    <w:p>
      <w:pPr>
        <w:pStyle w:val="886"/>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sz w:val="24"/>
          <w:highlight w:val="none"/>
        </w:rPr>
        <w:t xml:space="preserve">“苏采云”系统用户注册--获取“CA数字证书”--CA绑定与登录--网上报名--下载采购文件（后缀名为“.kedt”）--将后缀名为“.kedt”的采购文件导入政府采购客户端工具--制</w:t>
      </w:r>
      <w:r>
        <w:rPr>
          <w:rFonts w:hint="eastAsia" w:ascii="仿宋" w:hAnsi="仿宋" w:eastAsia="仿宋" w:cs="仿宋"/>
          <w:b w:val="0"/>
          <w:bCs/>
          <w:color w:val="000000"/>
          <w:sz w:val="24"/>
          <w:highlight w:val="none"/>
        </w:rPr>
        <w:t xml:space="preserve">作</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--导出加密的</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（后缀名为zip）--通过“苏采云”系统上传</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。具体见《江苏省政府采购管理交易系统（苏采云）供应商操作手册》。</w:t>
      </w:r>
      <w:r/>
    </w:p>
    <w:p>
      <w:pPr>
        <w:pStyle w:val="886"/>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2</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潜在</w:t>
      </w:r>
      <w:r>
        <w:rPr>
          <w:rFonts w:hint="eastAsia" w:ascii="仿宋" w:hAnsi="仿宋" w:eastAsia="仿宋" w:cs="仿宋"/>
          <w:b w:val="0"/>
          <w:bCs/>
          <w:color w:val="000000"/>
          <w:sz w:val="24"/>
          <w:highlight w:val="none"/>
          <w:lang w:eastAsia="zh-CN"/>
        </w:rPr>
        <w:t xml:space="preserve">供应商</w:t>
      </w:r>
      <w:r>
        <w:rPr>
          <w:rFonts w:hint="eastAsia" w:ascii="仿宋" w:hAnsi="仿宋" w:eastAsia="仿宋" w:cs="仿宋"/>
          <w:b w:val="0"/>
          <w:bCs/>
          <w:color w:val="000000"/>
          <w:sz w:val="24"/>
          <w:highlight w:val="none"/>
        </w:rPr>
        <w:t xml:space="preserve">访问“苏采云”系统的网络地址和方法：</w:t>
      </w:r>
      <w:r/>
    </w:p>
    <w:p>
      <w:pPr>
        <w:pStyle w:val="886"/>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 “苏采云”系统的网址：http://jszfcg.jsczt.cn/；或进入徐州政府采购网（网址：http://czj.xz.gov.cn/Home/HomeIndex）--业务工作--用户登录，点击“苏采云”进入系统。</w:t>
      </w:r>
      <w:r/>
    </w:p>
    <w:p>
      <w:pPr>
        <w:pStyle w:val="886"/>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3</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“CA数字证书”的获取：</w:t>
      </w:r>
      <w:r/>
    </w:p>
    <w:p>
      <w:pPr>
        <w:pStyle w:val="886"/>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86"/>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4</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86"/>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5</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招标代理机构（采购代理机构）将数据电文形式的磋商文件加载至“苏采云”系统，供潜在</w:t>
      </w:r>
      <w:r>
        <w:rPr>
          <w:rFonts w:hint="eastAsia" w:ascii="仿宋" w:hAnsi="仿宋" w:eastAsia="仿宋" w:cs="仿宋"/>
          <w:b w:val="0"/>
          <w:bCs/>
          <w:color w:val="000000"/>
          <w:sz w:val="24"/>
          <w:highlight w:val="none"/>
          <w:lang w:eastAsia="zh-CN"/>
        </w:rPr>
        <w:t xml:space="preserve">供应商</w:t>
      </w:r>
      <w:r>
        <w:rPr>
          <w:rFonts w:hint="eastAsia" w:ascii="仿宋" w:hAnsi="仿宋" w:eastAsia="仿宋" w:cs="仿宋"/>
          <w:b w:val="0"/>
          <w:bCs/>
          <w:color w:val="000000"/>
          <w:sz w:val="24"/>
          <w:highlight w:val="none"/>
        </w:rPr>
        <w:t xml:space="preserve">下载或者查阅。</w:t>
      </w:r>
      <w:r/>
    </w:p>
    <w:p>
      <w:pPr>
        <w:pStyle w:val="886"/>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6</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苏采云系统全程使用谷歌浏览器。</w:t>
      </w:r>
      <w:r/>
    </w:p>
    <w:p>
      <w:pPr>
        <w:pStyle w:val="895"/>
      </w:pPr>
      <w:r/>
      <w:r/>
    </w:p>
    <w:p>
      <w:pPr>
        <w:pStyle w:val="904"/>
        <w:rPr>
          <w:rFonts w:hint="eastAsia"/>
          <w:lang w:val="en-US" w:eastAsia="zh-CN"/>
        </w:rPr>
      </w:pPr>
      <w:r>
        <w:rPr>
          <w:rFonts w:hint="eastAsia"/>
          <w:lang w:val="en-US" w:eastAsia="zh-CN"/>
        </w:rPr>
      </w:r>
      <w:r/>
    </w:p>
    <w:p>
      <w:pPr>
        <w:pStyle w:val="888"/>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r>
      <w:r/>
    </w:p>
    <w:p>
      <w:pPr>
        <w:pStyle w:val="887"/>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13" w:name="_Toc4006"/>
      <w:r/>
      <w:bookmarkStart w:id="14" w:name="_Toc13394"/>
      <w:r/>
      <w:bookmarkStart w:id="15" w:name="_Toc32431"/>
      <w:r/>
      <w:bookmarkStart w:id="16" w:name="_Toc17653"/>
      <w:r/>
      <w:bookmarkStart w:id="17" w:name="_Toc26407"/>
      <w:r/>
      <w:bookmarkStart w:id="18" w:name="_Toc27036"/>
      <w:r/>
      <w:bookmarkStart w:id="19" w:name="_Toc5546"/>
      <w:r/>
      <w:bookmarkStart w:id="20" w:name="_Toc28130"/>
      <w:r/>
      <w:bookmarkStart w:id="21" w:name="_Toc21922"/>
      <w:r/>
      <w:bookmarkStart w:id="22" w:name="_Toc18456"/>
      <w:r/>
      <w:bookmarkStart w:id="23" w:name="_Toc29401"/>
      <w:r/>
      <w:bookmarkStart w:id="139" w:name="_GoBack"/>
      <w:r/>
      <w:bookmarkEnd w:id="139"/>
      <w:r>
        <w:rPr>
          <w:rFonts w:hint="eastAsia" w:ascii="仿宋" w:hAnsi="仿宋" w:eastAsia="仿宋" w:cs="仿宋"/>
          <w:color w:val="000000" w:themeColor="text1"/>
          <w:sz w:val="30"/>
          <w:szCs w:val="30"/>
          <w:highlight w:val="none"/>
          <w14:textFill>
            <w14:solidFill>
              <w14:schemeClr w14:val="tx1"/>
            </w14:solidFill>
          </w14:textFill>
        </w:rPr>
        <w:t xml:space="preserve">第三章 响应文件</w:t>
      </w:r>
      <w:bookmarkEnd w:id="13"/>
      <w:r/>
      <w:bookmarkEnd w:id="14"/>
      <w:r/>
      <w:bookmarkEnd w:id="15"/>
      <w:r/>
      <w:bookmarkEnd w:id="16"/>
      <w:r/>
      <w:bookmarkEnd w:id="17"/>
      <w:r/>
      <w:bookmarkEnd w:id="18"/>
      <w:r/>
      <w:bookmarkEnd w:id="19"/>
      <w:r/>
      <w:bookmarkEnd w:id="20"/>
      <w:r/>
      <w:bookmarkEnd w:id="21"/>
      <w:r/>
      <w:bookmarkEnd w:id="22"/>
      <w:r/>
      <w:bookmarkEnd w:id="23"/>
      <w:r/>
      <w:r/>
    </w:p>
    <w:p>
      <w:pPr>
        <w:pStyle w:val="891"/>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一、提交响应文件要求</w:t>
      </w:r>
      <w:r>
        <w:rPr>
          <w:rFonts w:hint="eastAsia" w:ascii="仿宋" w:hAnsi="仿宋" w:eastAsia="仿宋" w:cs="仿宋"/>
          <w:b/>
          <w:color w:val="000000" w:themeColor="text1"/>
          <w:sz w:val="24"/>
          <w:highlight w:val="none"/>
          <w14:textFill>
            <w14:solidFill>
              <w14:schemeClr w14:val="tx1"/>
            </w14:solidFill>
          </w14:textFill>
        </w:rPr>
        <w:t xml:space="preserve">：</w:t>
      </w:r>
      <w:r/>
    </w:p>
    <w:p>
      <w:pPr>
        <w:pStyle w:val="88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（一）本项目通过“苏采云”系统进行电子采购，即供应商响应文件从政府采购客户端工具制作并通过“苏采云”系统提交。</w:t>
      </w:r>
      <w:r/>
    </w:p>
    <w:p>
      <w:pPr>
        <w:pStyle w:val="88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88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“CA数字证书”的获取：供应商需办理CA锁，“苏采云”系统目前仅支持“苏采云”系统下的</w:t>
      </w:r>
      <w:r>
        <w:rPr>
          <w:rFonts w:hint="eastAsia" w:ascii="仿宋" w:hAnsi="仿宋" w:eastAsia="仿宋" w:cs="仿宋"/>
          <w:b w:val="0"/>
          <w:bCs/>
          <w:color w:val="000000"/>
          <w:sz w:val="24"/>
          <w:highlight w:val="none"/>
          <w:lang w:val="en-US" w:eastAsia="zh-CN"/>
        </w:rPr>
        <w:t xml:space="preserve">政务</w:t>
      </w:r>
      <w:r>
        <w:rPr>
          <w:rFonts w:hint="eastAsia" w:ascii="仿宋" w:hAnsi="仿宋" w:eastAsia="仿宋" w:cs="仿宋"/>
          <w:b w:val="0"/>
          <w:bCs/>
          <w:color w:val="000000"/>
          <w:sz w:val="24"/>
          <w:highlight w:val="none"/>
        </w:rPr>
        <w:t xml:space="preserve">CA，省内各地区办理的“苏采云”系统下的</w:t>
      </w:r>
      <w:r>
        <w:rPr>
          <w:rFonts w:hint="eastAsia" w:ascii="仿宋" w:hAnsi="仿宋" w:eastAsia="仿宋" w:cs="仿宋"/>
          <w:b w:val="0"/>
          <w:bCs/>
          <w:color w:val="000000"/>
          <w:sz w:val="24"/>
          <w:highlight w:val="none"/>
          <w:lang w:val="en-US" w:eastAsia="zh-CN"/>
        </w:rPr>
        <w:t xml:space="preserve">政务</w:t>
      </w:r>
      <w:r>
        <w:rPr>
          <w:rFonts w:hint="eastAsia" w:ascii="仿宋" w:hAnsi="仿宋" w:eastAsia="仿宋" w:cs="仿宋"/>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88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86"/>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“苏采云”系统使用要求：</w:t>
      </w:r>
      <w:r/>
    </w:p>
    <w:p>
      <w:pPr>
        <w:pStyle w:val="88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1、使用谷歌浏览器参与不见面开标及磋商环节。</w:t>
      </w:r>
      <w:r/>
    </w:p>
    <w:p>
      <w:pPr>
        <w:pStyle w:val="88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2、电脑需提前准备好麦克风、音响，摄像头，提前检查保证能够正常使用。</w:t>
      </w:r>
      <w:r/>
    </w:p>
    <w:p>
      <w:pPr>
        <w:pStyle w:val="88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3、操作系统至少win7以上，建议使用win10操作系统。</w:t>
      </w:r>
      <w:r/>
    </w:p>
    <w:p>
      <w:pPr>
        <w:pStyle w:val="88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 xml:space="preserve">（二）首次响应文件提交的截止时间：</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 6 </w:t>
      </w:r>
      <w:r>
        <w:rPr>
          <w:rFonts w:hint="eastAsia" w:ascii="仿宋" w:hAnsi="仿宋" w:eastAsia="仿宋" w:cs="仿宋"/>
          <w:b/>
          <w:bCs w:val="0"/>
          <w:color w:val="000000"/>
          <w:sz w:val="24"/>
          <w:highlight w:val="none"/>
          <w:lang w:eastAsia="zh-CN"/>
        </w:rPr>
        <w:t xml:space="preserve">月</w:t>
      </w:r>
      <w:r>
        <w:rPr>
          <w:rFonts w:hint="eastAsia" w:ascii="仿宋" w:hAnsi="仿宋" w:eastAsia="仿宋" w:cs="仿宋"/>
          <w:b/>
          <w:bCs w:val="0"/>
          <w:color w:val="000000"/>
          <w:sz w:val="24"/>
          <w:highlight w:val="none"/>
          <w:lang w:val="en-US" w:eastAsia="zh-CN"/>
        </w:rPr>
        <w:t xml:space="preserve"> 30 </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w:t>
      </w:r>
      <w:r>
        <w:rPr>
          <w:rFonts w:hint="eastAsia" w:ascii="仿宋" w:hAnsi="仿宋" w:eastAsia="仿宋" w:cs="仿宋"/>
          <w:b w:val="0"/>
          <w:bCs/>
          <w:color w:val="000000"/>
          <w:sz w:val="24"/>
          <w:highlight w:val="none"/>
        </w:rPr>
        <w:t xml:space="preserve">在截止时间后提交的首次响应文件为无效文件，将被拒收。</w:t>
      </w:r>
      <w:r/>
    </w:p>
    <w:p>
      <w:pPr>
        <w:pStyle w:val="886"/>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（三）首次响应文件提交时间、地点：</w:t>
      </w:r>
      <w:r>
        <w:rPr>
          <w:rFonts w:hint="eastAsia" w:ascii="仿宋" w:hAnsi="仿宋" w:eastAsia="仿宋" w:cs="仿宋"/>
          <w:b/>
          <w:bCs w:val="0"/>
          <w:color w:val="000000"/>
          <w:sz w:val="24"/>
          <w:highlight w:val="none"/>
          <w:lang w:val="en-US" w:eastAsia="zh-CN"/>
        </w:rPr>
        <w:t xml:space="preserve"> </w:t>
      </w:r>
      <w:r/>
    </w:p>
    <w:p>
      <w:pPr>
        <w:pStyle w:val="88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1、提交时间</w:t>
      </w:r>
      <w:r/>
    </w:p>
    <w:p>
      <w:pPr>
        <w:pStyle w:val="88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首次响应文件提交的截止时间</w:t>
      </w:r>
      <w:r>
        <w:rPr>
          <w:rFonts w:hint="eastAsia" w:ascii="仿宋" w:hAnsi="仿宋" w:eastAsia="仿宋" w:cs="仿宋"/>
          <w:b/>
          <w:bCs w:val="0"/>
          <w:color w:val="000000"/>
          <w:sz w:val="24"/>
          <w:highlight w:val="none"/>
        </w:rPr>
        <w:t xml:space="preserve">（</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 6 </w:t>
      </w:r>
      <w:r>
        <w:rPr>
          <w:rFonts w:hint="eastAsia" w:ascii="仿宋" w:hAnsi="仿宋" w:eastAsia="仿宋" w:cs="仿宋"/>
          <w:b/>
          <w:bCs w:val="0"/>
          <w:color w:val="000000"/>
          <w:sz w:val="24"/>
          <w:highlight w:val="none"/>
          <w:lang w:eastAsia="zh-CN"/>
        </w:rPr>
        <w:t xml:space="preserve">月</w:t>
      </w:r>
      <w:r>
        <w:rPr>
          <w:rFonts w:hint="eastAsia" w:ascii="仿宋" w:hAnsi="仿宋" w:eastAsia="仿宋" w:cs="仿宋"/>
          <w:b/>
          <w:bCs w:val="0"/>
          <w:color w:val="000000"/>
          <w:sz w:val="24"/>
          <w:highlight w:val="none"/>
          <w:lang w:val="en-US" w:eastAsia="zh-CN"/>
        </w:rPr>
        <w:t xml:space="preserve">30</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）前。</w:t>
      </w:r>
      <w:r/>
    </w:p>
    <w:p>
      <w:pPr>
        <w:pStyle w:val="886"/>
        <w:numPr>
          <w:ilvl w:val="0"/>
          <w:numId w:val="1"/>
        </w:numPr>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提交地点：</w:t>
      </w:r>
      <w:r/>
    </w:p>
    <w:p>
      <w:pPr>
        <w:pStyle w:val="886"/>
        <w:numPr>
          <w:ilvl w:val="0"/>
          <w:numId w:val="1"/>
        </w:numPr>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“苏采云”系统（网址：http://jszfcg.jsczt.cn/）“开标大厅”或进入徐州政府采购网（网址：http://czj.xz.gov.cn/Home/HomeIndex）-业务工作-用户登录，点击“苏采云”进入系统“开标大厅”。 </w:t>
      </w:r>
      <w:r/>
    </w:p>
    <w:p>
      <w:pPr>
        <w:pStyle w:val="88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 xml:space="preserve">（四）首次响应文件开启时间：</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 6 </w:t>
      </w:r>
      <w:r>
        <w:rPr>
          <w:rFonts w:hint="eastAsia" w:ascii="仿宋" w:hAnsi="仿宋" w:eastAsia="仿宋" w:cs="仿宋"/>
          <w:b/>
          <w:bCs w:val="0"/>
          <w:color w:val="000000"/>
          <w:sz w:val="24"/>
          <w:highlight w:val="none"/>
          <w:lang w:eastAsia="zh-CN"/>
        </w:rPr>
        <w:t xml:space="preserve">月</w:t>
      </w:r>
      <w:r>
        <w:rPr>
          <w:rFonts w:hint="eastAsia" w:ascii="仿宋" w:hAnsi="仿宋" w:eastAsia="仿宋" w:cs="仿宋"/>
          <w:b/>
          <w:bCs w:val="0"/>
          <w:color w:val="000000"/>
          <w:sz w:val="24"/>
          <w:highlight w:val="none"/>
          <w:lang w:val="en-US" w:eastAsia="zh-CN"/>
        </w:rPr>
        <w:t xml:space="preserve"> 30 </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w:t>
      </w:r>
      <w:r/>
    </w:p>
    <w:p>
      <w:pPr>
        <w:pStyle w:val="886"/>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（五）首次响应文件开启地点：</w:t>
      </w:r>
      <w:r/>
    </w:p>
    <w:p>
      <w:pPr>
        <w:pStyle w:val="88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88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8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（七）不接受不按要求加盖公章（电子签章）的首次响应文件。电子签章相关要求见“苏采云”系统。</w:t>
      </w:r>
      <w:r/>
    </w:p>
    <w:p>
      <w:pPr>
        <w:pStyle w:val="88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bCs w:val="0"/>
          <w:color w:val="000000"/>
          <w:sz w:val="24"/>
          <w:highlight w:val="none"/>
        </w:rPr>
        <w:t xml:space="preserve">开启时间后30分钟内，</w:t>
      </w:r>
      <w:r>
        <w:rPr>
          <w:rFonts w:hint="eastAsia" w:ascii="仿宋" w:hAnsi="仿宋" w:eastAsia="仿宋" w:cs="仿宋"/>
          <w:b w:val="0"/>
          <w:bCs/>
          <w:color w:val="000000"/>
          <w:sz w:val="24"/>
          <w:highlight w:val="none"/>
        </w:rPr>
        <w:t xml:space="preserve">通过“苏采云”系统（使用“CA数字证书”）解密。</w:t>
      </w:r>
      <w:r/>
    </w:p>
    <w:p>
      <w:pPr>
        <w:pStyle w:val="88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（九）采购文件（后缀名为“.kedt”）、供应商操作手册及政府采购客户端工具可通过“苏采云”系统（网址：</w:t>
      </w:r>
      <w:r>
        <w:rPr>
          <w:rFonts w:hint="eastAsia" w:ascii="仿宋" w:hAnsi="仿宋" w:eastAsia="仿宋" w:cs="仿宋"/>
          <w:b w:val="0"/>
          <w:bCs/>
          <w:color w:val="000000"/>
          <w:sz w:val="24"/>
          <w:highlight w:val="none"/>
        </w:rPr>
        <w:fldChar w:fldCharType="begin"/>
      </w:r>
      <w:r>
        <w:rPr>
          <w:rFonts w:hint="eastAsia" w:ascii="仿宋" w:hAnsi="仿宋" w:eastAsia="仿宋" w:cs="仿宋"/>
          <w:b w:val="0"/>
          <w:bCs/>
          <w:color w:val="000000"/>
          <w:sz w:val="24"/>
          <w:highlight w:val="none"/>
        </w:rPr>
        <w:instrText xml:space="preserve"> HYPERLINK "http://jszfcg.jsczt.cn/" \o "http://jszfcg.jsczt.cn/" </w:instrText>
      </w:r>
      <w:r>
        <w:rPr>
          <w:rFonts w:hint="eastAsia" w:ascii="仿宋" w:hAnsi="仿宋" w:eastAsia="仿宋" w:cs="仿宋"/>
          <w:b w:val="0"/>
          <w:bCs/>
          <w:color w:val="000000"/>
          <w:sz w:val="24"/>
          <w:highlight w:val="none"/>
        </w:rPr>
        <w:fldChar w:fldCharType="separate"/>
      </w:r>
      <w:r>
        <w:rPr>
          <w:rFonts w:hint="eastAsia" w:ascii="仿宋" w:hAnsi="仿宋" w:eastAsia="仿宋" w:cs="仿宋"/>
          <w:b w:val="0"/>
          <w:bCs/>
          <w:color w:val="000000"/>
          <w:sz w:val="24"/>
          <w:highlight w:val="none"/>
        </w:rPr>
        <w:t xml:space="preserve">http://jszfcg.jsczt.cn/</w:t>
      </w:r>
      <w:r>
        <w:rPr>
          <w:rFonts w:hint="eastAsia" w:ascii="仿宋" w:hAnsi="仿宋" w:eastAsia="仿宋" w:cs="仿宋"/>
          <w:b w:val="0"/>
          <w:bCs/>
          <w:color w:val="000000"/>
          <w:sz w:val="24"/>
          <w:highlight w:val="none"/>
        </w:rPr>
        <w:fldChar w:fldCharType="end"/>
      </w:r>
      <w:r>
        <w:rPr>
          <w:rFonts w:hint="eastAsia" w:ascii="仿宋" w:hAnsi="仿宋" w:eastAsia="仿宋" w:cs="仿宋"/>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8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（十）相关说明: 供应商在“苏采云”系统中提交首次响应文件的时间即为数据电文（响应文件，下同）的发送时间和接收时间。</w:t>
      </w:r>
      <w:r/>
    </w:p>
    <w:p>
      <w:pPr>
        <w:pStyle w:val="895"/>
        <w:rPr>
          <w:rFonts w:hint="eastAsia"/>
        </w:rPr>
      </w:pPr>
      <w:r>
        <w:rPr>
          <w:rFonts w:hint="eastAsia"/>
        </w:rPr>
      </w:r>
      <w:r/>
    </w:p>
    <w:p>
      <w:pPr>
        <w:pStyle w:val="891"/>
        <w:ind w:firstLine="482"/>
        <w:pageBreakBefore w:val="0"/>
        <w:spacing w:line="360" w:lineRule="auto"/>
        <w:rPr>
          <w:rFonts w:hint="eastAsia" w:ascii="仿宋" w:hAnsi="仿宋" w:eastAsia="仿宋" w:cs="仿宋"/>
          <w:color w:val="000000" w:themeColor="text1"/>
          <w:sz w:val="24"/>
          <w:highlight w:val="yellow"/>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二、响应文件编制要求</w:t>
      </w:r>
      <w:r>
        <w:rPr>
          <w:rFonts w:hint="eastAsia" w:ascii="仿宋" w:hAnsi="仿宋" w:eastAsia="仿宋" w:cs="仿宋"/>
          <w:b/>
          <w:color w:val="000000" w:themeColor="text1"/>
          <w:sz w:val="24"/>
          <w:highlight w:val="none"/>
          <w14:textFill>
            <w14:solidFill>
              <w14:schemeClr w14:val="tx1"/>
            </w14:solidFill>
          </w14:textFill>
        </w:rPr>
        <w:t xml:space="preserve">：</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请按照以下要求（包括但不限于以下要求）制作：</w:t>
      </w:r>
      <w:r/>
    </w:p>
    <w:p>
      <w:pPr>
        <w:numPr>
          <w:ilvl w:val="0"/>
          <w:numId w:val="2"/>
        </w:numPr>
        <w:ind w:firstLine="482"/>
        <w:keepLines w:val="0"/>
        <w:keepNext w:val="0"/>
        <w:pageBreakBefore w:val="0"/>
        <w:spacing w:after="0" w:line="360" w:lineRule="auto"/>
        <w:widowControl/>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基本目录</w:t>
      </w:r>
      <w:r/>
    </w:p>
    <w:p>
      <w:pPr>
        <w:pStyle w:val="838"/>
        <w:numPr>
          <w:ilvl w:val="0"/>
          <w:numId w:val="3"/>
        </w:numPr>
        <w:ind w:firstLine="480"/>
        <w:keepLines/>
        <w:keepNext/>
        <w:pageBreakBefore w:val="0"/>
        <w:spacing w:before="0" w:after="0" w:line="360" w:lineRule="auto"/>
        <w:widowControl/>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outlineLvl w:val="3"/>
      </w:pPr>
      <w:r>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t xml:space="preserve">《目录》（格式自拟，加盖电子签章）；</w:t>
      </w:r>
      <w:r/>
    </w:p>
    <w:p>
      <w:pPr>
        <w:pStyle w:val="838"/>
        <w:numPr>
          <w:ilvl w:val="0"/>
          <w:numId w:val="0"/>
        </w:numPr>
        <w:ind w:firstLine="480"/>
        <w:keepLines/>
        <w:keepNext/>
        <w:pageBreakBefore w:val="0"/>
        <w:spacing w:before="0" w:after="0" w:line="360" w:lineRule="auto"/>
        <w:widowControl/>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outlineLvl w:val="3"/>
      </w:pPr>
      <w:r>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t xml:space="preserve">2.《磋商报价表》（加盖电子签章，</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政府采购客户端工具输入报价自动生成）；</w:t>
      </w:r>
      <w:r/>
    </w:p>
    <w:p>
      <w:pPr>
        <w:ind w:firstLine="482"/>
        <w:keepLines w:val="0"/>
        <w:keepNext w:val="0"/>
        <w:pageBreakBefore w:val="0"/>
        <w:spacing w:after="0" w:line="360" w:lineRule="auto"/>
        <w:widowControl/>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二</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）资格条件（必须提供，否则响应无效）</w:t>
      </w:r>
      <w:r/>
    </w:p>
    <w:p>
      <w:pPr>
        <w:ind w:right="26" w:firstLine="480"/>
        <w:keepLines w:val="0"/>
        <w:keepNext w:val="0"/>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具有独立承担民事责任的能力，提供投标人合法有效的法人的营业执照(或事业单位法人证书)或其他组织应提供合法证明文件的原件扫描件(加盖电子签章)</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 xml:space="preserve">；</w:t>
      </w:r>
      <w:r/>
    </w:p>
    <w:p>
      <w:pPr>
        <w:ind w:right="26" w:firstLine="480"/>
        <w:keepLines w:val="0"/>
        <w:keepNext w:val="0"/>
        <w:pageBreakBefore w:val="0"/>
        <w:spacing w:after="0" w:line="360" w:lineRule="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val="en-US" w:eastAsia="zh-CN"/>
        </w:rPr>
        <w:t xml:space="preserve">2.</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财务状况报告；至少提供：即提供投标人的本项目开标时间前6个月内任何1月（不含开标当月）资产负债表原件的扫描件1份；投标人的本项目开标时间前6个月内任何1月（不含开标当月）利润表月报表原件的扫描件1份或提供投标人上年度财务报告原件的扫描件或供应商的本项目开标时间前6个月内银行出具的资信证明原件的扫描件(加盖电子签章)</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p>
      <w:pPr>
        <w:pStyle w:val="873"/>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投标人在本项目开标时间前6个月内任何1月（不含开标当月）的依法缴纳税收和社会保障资金的相关材料扫描件；依法免税或不需要缴纳社会保障资金的投标人应提供相应其依法免税或不需要缴纳社会保障资金的证明文件扫描件(加盖电子签章)；</w:t>
      </w:r>
      <w:r/>
    </w:p>
    <w:p>
      <w:pPr>
        <w:ind w:right="26" w:firstLine="480"/>
        <w:keepLines w:val="0"/>
        <w:keepNext w:val="0"/>
        <w:pageBreakBefore w:val="0"/>
        <w:spacing w:after="0" w:line="360" w:lineRule="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r/>
    </w:p>
    <w:p>
      <w:pPr>
        <w:ind w:right="26" w:firstLine="480"/>
        <w:keepLines w:val="0"/>
        <w:keepNext w:val="0"/>
        <w:pageBreakBefore w:val="0"/>
        <w:spacing w:after="0"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投标人参加政府采购活动前3年内在经营活动中没有重大违法记录的书面声明（加盖电子签章，格式见《磋商文件》附件）</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p>
      <w:pPr>
        <w:pStyle w:val="891"/>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中小微企业（含中型、小型、微型企业，下同）的，提供《中小企业声明函》原件（加盖电子签章，填写完整，必须提供，格式见《磋商文件》附件）。《中小企业声明函》查询渠道参考工业和信息化部发布的中小企业规模自测小程序。</w:t>
      </w:r>
      <w:r/>
    </w:p>
    <w:p>
      <w:pPr>
        <w:pStyle w:val="891"/>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注：中小微企业，应当同时符合以下条件：</w:t>
      </w:r>
      <w:r/>
    </w:p>
    <w:p>
      <w:pPr>
        <w:pStyle w:val="891"/>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91"/>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891"/>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888"/>
        <w:ind w:firstLine="482"/>
        <w:jc w:val="left"/>
        <w:keepLines w:val="0"/>
        <w:keepNext w:val="0"/>
        <w:pageBreakBefore w:val="0"/>
        <w:spacing w:line="360" w:lineRule="auto"/>
        <w:rPr>
          <w:rFonts w:hint="eastAsia" w:ascii="仿宋" w:hAnsi="仿宋" w:eastAsia="仿宋" w:cs="仿宋"/>
          <w:color w:val="auto"/>
          <w:sz w:val="24"/>
          <w:highlight w:val="none"/>
        </w:rPr>
        <w:outlineLvl w:val="1"/>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7、</w:t>
      </w:r>
      <w:r>
        <w:rPr>
          <w:rFonts w:hint="eastAsia" w:ascii="仿宋" w:hAnsi="仿宋" w:eastAsia="仿宋" w:cs="仿宋"/>
          <w:color w:val="auto"/>
          <w:sz w:val="24"/>
          <w:highlight w:val="none"/>
        </w:rPr>
        <w:t xml:space="preserve">本项目的特定资格要求：</w:t>
      </w:r>
      <w:r/>
    </w:p>
    <w:p>
      <w:pPr>
        <w:pStyle w:val="895"/>
        <w:ind w:left="0" w:firstLine="482"/>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（1）供应商需具备市政公用工程施工总承包叁级（含）以上资质，并在人员、设备、资金等方面具有相应的施工能力（提供原件扫描件并加盖电子签章）；</w:t>
      </w:r>
      <w:r/>
    </w:p>
    <w:p>
      <w:pPr>
        <w:pStyle w:val="855"/>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拟派项目负责人须具备市政公用工程贰级（含）以上注册建造师资格证书；并取得《建筑施工企业项目负责人安全生产考核合格证书》（B证）（原件扫描件上传并加盖电子签章），无在建工程（提供无在建承诺书并加盖电子签章，格式自拟）；</w:t>
      </w:r>
      <w:r/>
    </w:p>
    <w:p>
      <w:pPr>
        <w:pStyle w:val="855"/>
        <w:ind w:firstLine="480"/>
        <w:spacing w:line="360" w:lineRule="auto"/>
        <w:rPr>
          <w:rFonts w:hint="default"/>
          <w:color w:val="auto"/>
          <w:lang w:val="en-US" w:eastAsia="zh-CN"/>
        </w:rPr>
      </w:pPr>
      <w:r>
        <w:rPr>
          <w:rFonts w:hint="eastAsia" w:ascii="仿宋" w:hAnsi="仿宋" w:eastAsia="仿宋" w:cs="仿宋"/>
          <w:color w:val="auto"/>
          <w:sz w:val="24"/>
          <w:szCs w:val="24"/>
          <w:highlight w:val="none"/>
          <w:lang w:val="en-US" w:eastAsia="zh-CN" w:bidi="ar-SA"/>
        </w:rPr>
        <w:t xml:space="preserve">（3）供应商须具备有效的安全生产许可证（提供原件扫描件并加盖电子签章）。</w:t>
      </w:r>
      <w:r/>
    </w:p>
    <w:p>
      <w:pPr>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三</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）符合条件（必须提供，否则响应无效）</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1.《承诺书》（加盖电子签章，格式见《磋商文件》附件）；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.《分项价格表》（加盖电子签章，格式见《磋商文件》附件）；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.《授权委托书》（加盖电子签章，格式见《磋商文件》附件）；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.《偏离表》（加盖电子签章，格式见《磋商文件》附件）；</w:t>
      </w:r>
      <w:r/>
    </w:p>
    <w:p>
      <w:pPr>
        <w:pStyle w:val="855"/>
        <w:ind w:firstLine="480"/>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5.《主要材料（设备）一览表》（加盖电子签章，格式见《磋商文件》附件）</w:t>
      </w:r>
      <w:r/>
    </w:p>
    <w:p>
      <w:pPr>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四</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）综合评审评分项</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auto"/>
          <w:sz w:val="24"/>
          <w:szCs w:val="24"/>
          <w:highlight w:val="none"/>
          <w:lang w:eastAsia="zh-CN"/>
        </w:rPr>
        <w:t xml:space="preserve">1.技术部分</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4"/>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《总体施工方案》（</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施工进度计划及保证措施》（</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4"/>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施工质量保证措施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pStyle w:val="855"/>
        <w:ind w:firstLine="480"/>
        <w:spacing w:line="360" w:lineRule="auto"/>
        <w:rPr>
          <w:rFonts w:hint="eastAsia"/>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SA"/>
        </w:rPr>
        <w:t xml:space="preserve">项目管理班子人员配备、素质及管理经验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pStyle w:val="855"/>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lang w:val="en-US" w:eastAsia="zh-CN" w:bidi="ar-SA"/>
        </w:rPr>
        <w:t xml:space="preserve">关键施工技术、工艺及工程项目实施的重点、难点和解决方案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pStyle w:val="855"/>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lang w:val="en-US" w:eastAsia="zh-CN" w:bidi="ar-SA"/>
        </w:rPr>
        <w:t xml:space="preserve">安全文明施工方案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SA"/>
        </w:rPr>
        <w:t xml:space="preserve">后期维保方案及措施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pStyle w:val="847"/>
        <w:ind w:left="0" w:firstLine="480"/>
        <w:rPr>
          <w:rFonts w:hint="eastAsia" w:ascii="仿宋" w:hAnsi="仿宋" w:eastAsia="仿宋" w:cs="仿宋"/>
          <w:color w:val="auto"/>
          <w:sz w:val="24"/>
          <w:szCs w:val="24"/>
          <w:highlight w:val="none"/>
          <w:lang w:eastAsia="zh-CN"/>
        </w:rPr>
      </w:pPr>
      <w:r>
        <w:rPr>
          <w:rFonts w:hint="eastAsia" w:ascii="仿宋" w:hAnsi="仿宋" w:cs="仿宋"/>
          <w:color w:val="auto"/>
          <w:sz w:val="24"/>
          <w:szCs w:val="24"/>
          <w:highlight w:val="none"/>
          <w:lang w:eastAsia="zh-CN"/>
        </w:rPr>
        <w:t xml:space="preserve">（</w:t>
      </w:r>
      <w:r>
        <w:rPr>
          <w:rFonts w:hint="eastAsia" w:ascii="仿宋" w:hAnsi="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2"/>
          <w:szCs w:val="22"/>
          <w:highlight w:val="none"/>
          <w:lang w:val="en-US" w:eastAsia="zh-CN" w:bidi="ar-SA"/>
        </w:rPr>
        <w:t xml:space="preserve">缺陷责任期外的服务方案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pStyle w:val="1132"/>
        <w:ind w:firstLine="480"/>
        <w:jc w:val="both"/>
        <w:spacing w:line="360" w:lineRule="auto"/>
        <w:rPr>
          <w:rFonts w:hint="default" w:ascii="仿宋" w:hAnsi="仿宋" w:eastAsia="仿宋" w:cs="仿宋"/>
          <w:color w:val="auto"/>
          <w:sz w:val="24"/>
          <w:szCs w:val="24"/>
          <w:highlight w:val="none"/>
          <w:lang w:val="en-US" w:eastAsia="zh-CN"/>
        </w:rPr>
      </w:pPr>
      <w:r>
        <w:rPr>
          <w:rFonts w:hint="eastAsia" w:ascii="仿宋" w:hAnsi="仿宋" w:cs="仿宋"/>
          <w:color w:val="auto"/>
          <w:sz w:val="24"/>
          <w:szCs w:val="24"/>
          <w:highlight w:val="none"/>
          <w:lang w:eastAsia="zh-CN"/>
        </w:rPr>
        <w:t xml:space="preserve">（</w:t>
      </w:r>
      <w:r>
        <w:rPr>
          <w:rFonts w:hint="eastAsia" w:ascii="仿宋" w:hAnsi="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val="0"/>
          <w:bCs w:val="0"/>
          <w:color w:val="000000"/>
          <w:sz w:val="22"/>
          <w:szCs w:val="22"/>
          <w:lang w:val="en-US" w:eastAsia="zh-CN" w:bidi="ar-SA"/>
        </w:rPr>
        <w:t xml:space="preserve">劳动力、机械设备和材料投入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after="0" w:line="36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.商务部分</w:t>
      </w:r>
      <w:r/>
    </w:p>
    <w:p>
      <w:pPr>
        <w:pStyle w:val="1132"/>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类似</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pStyle w:val="1132"/>
        <w:ind w:firstLine="480"/>
        <w:jc w:val="both"/>
        <w:pageBreakBefore w:val="0"/>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人员配备</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p>
    <w:p>
      <w:pPr>
        <w:pStyle w:val="1132"/>
        <w:ind w:firstLine="480"/>
        <w:jc w:val="both"/>
        <w:pageBreakBefore w:val="0"/>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企业资信</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p>
    <w:p>
      <w:pPr>
        <w:pStyle w:val="1132"/>
        <w:ind w:firstLine="480"/>
        <w:jc w:val="both"/>
        <w:pageBreakBefore w:val="0"/>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bCs/>
          <w:color w:val="000000"/>
          <w:sz w:val="24"/>
          <w:highlight w:val="none"/>
        </w:rPr>
        <w:t xml:space="preserve">评分细则中评分得分需提供的相关证明文件扫描件或供应商认为需要提供的其他资料扫描件。</w:t>
      </w:r>
      <w:r/>
    </w:p>
    <w:p>
      <w:pPr>
        <w:pStyle w:val="873"/>
        <w:ind w:firstLine="241"/>
        <w:keepLines w:val="0"/>
        <w:keepNext w:val="0"/>
        <w:pageBreakBefore w:val="0"/>
        <w:spacing w:before="0" w:beforeAutospacing="0" w:after="0" w:afterAutospacing="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五</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）价格折扣文件格式：</w:t>
      </w:r>
      <w:r/>
    </w:p>
    <w:p>
      <w:pPr>
        <w:pStyle w:val="891"/>
        <w:ind w:right="-334" w:firstLine="48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
          <w:color w:val="000000"/>
          <w:sz w:val="24"/>
          <w:highlight w:val="none"/>
        </w:rPr>
        <w:t xml:space="preserve">1、企业报价折扣证明：</w:t>
      </w:r>
      <w:r>
        <w:rPr>
          <w:rFonts w:hint="eastAsia" w:ascii="宋体" w:hAnsi="宋体" w:cs="宋体"/>
          <w:b/>
          <w:color w:val="000000"/>
          <w:sz w:val="24"/>
          <w:highlight w:val="none"/>
          <w:lang w:val="en-US" w:eastAsia="zh-CN"/>
        </w:rPr>
        <w:t xml:space="preserve">无</w:t>
      </w:r>
      <w:r/>
    </w:p>
    <w:p>
      <w:pPr>
        <w:ind w:firstLine="241"/>
        <w:pageBreakBefore w:val="0"/>
        <w:spacing w:after="0" w:line="360"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（六）提交的首次电子响应文件的密封、签署、盖章要求：</w:t>
      </w:r>
      <w:r/>
    </w:p>
    <w:p>
      <w:pPr>
        <w:pStyle w:val="1132"/>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1、密封（加密）要求：</w:t>
      </w:r>
      <w:r/>
    </w:p>
    <w:p>
      <w:pPr>
        <w:pStyle w:val="1132"/>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32"/>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、签署要求：见《磋商文件》第九章附件中相关格式要求。</w:t>
      </w:r>
      <w:r/>
    </w:p>
    <w:p>
      <w:pPr>
        <w:pStyle w:val="1132"/>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盖章要求：见《磋商文件》第九章附件中相关格式要求。供应商须通过“苏采云”系统提供的政府采购客户端工具（使用“CA数字证书”）加盖电子签章。</w:t>
      </w:r>
      <w:r/>
    </w:p>
    <w:p>
      <w:pPr>
        <w:pStyle w:val="1132"/>
        <w:ind w:firstLine="480"/>
        <w:jc w:val="both"/>
        <w:pageBreakBefore w:val="0"/>
        <w:spacing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（特别提醒：竞争性磋商文件中如需“被授权代表签字或盖章”，供应商可打印成文档，签字或盖章后再扫描上传，最后再电子签章）。</w:t>
      </w:r>
      <w:r/>
    </w:p>
    <w:p>
      <w:pPr>
        <w:numPr>
          <w:ilvl w:val="0"/>
          <w:numId w:val="4"/>
        </w:numPr>
        <w:ind w:firstLine="241"/>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通过“苏采云”系统提交政府采购客户端工具导出加密的响应文件（后缀名为zip）。响应文件不得超过</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150</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M！</w:t>
      </w:r>
      <w:r/>
    </w:p>
    <w:p>
      <w:pPr>
        <w:pStyle w:val="885"/>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注：</w:t>
      </w:r>
      <w:r/>
    </w:p>
    <w:p>
      <w:pPr>
        <w:pStyle w:val="885"/>
        <w:numPr>
          <w:numId w:val="0"/>
        </w:numPr>
        <w:ind w:left="497"/>
        <w:spacing w:line="360" w:lineRule="auto"/>
        <w:rPr>
          <w:rFonts w:hint="eastAsia"/>
          <w:lang w:eastAsia="zh-CN"/>
        </w:rPr>
      </w:pPr>
      <w:r>
        <w:rPr>
          <w:rFonts w:hint="eastAsia" w:hAnsi="宋体" w:cs="宋体"/>
          <w:color w:val="000000"/>
          <w:sz w:val="24"/>
          <w:highlight w:val="none"/>
          <w:lang w:val="en-US" w:eastAsia="zh-CN"/>
        </w:rPr>
        <w:t xml:space="preserve">1、</w:t>
      </w:r>
      <w:r>
        <w:rPr>
          <w:rFonts w:hint="eastAsia" w:ascii="宋体" w:hAnsi="宋体" w:cs="宋体"/>
          <w:color w:val="000000"/>
          <w:sz w:val="24"/>
          <w:highlight w:val="none"/>
        </w:rPr>
        <w:t xml:space="preserve">供应商应当按照《磋商文件》的要求编制响应文件，并对其提交的响应文件的真实性、合法性承担法律责任。</w:t>
      </w:r>
      <w:r/>
    </w:p>
    <w:p>
      <w:pPr>
        <w:pStyle w:val="887"/>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24" w:name="_Toc25734"/>
      <w:r/>
      <w:bookmarkStart w:id="25" w:name="_Toc4286"/>
      <w:r/>
      <w:bookmarkStart w:id="26" w:name="_Toc17282"/>
      <w:r/>
      <w:bookmarkStart w:id="27" w:name="_Toc1742"/>
      <w:r/>
      <w:bookmarkStart w:id="28" w:name="_Toc9739"/>
      <w:r/>
      <w:bookmarkStart w:id="29" w:name="_Toc4298"/>
      <w:r/>
      <w:bookmarkStart w:id="30" w:name="_Toc3749"/>
      <w:r/>
      <w:bookmarkStart w:id="31" w:name="_Toc25964"/>
      <w:r/>
      <w:bookmarkStart w:id="32" w:name="_Toc20389"/>
      <w:r/>
      <w:bookmarkStart w:id="33" w:name="_Toc13331"/>
      <w:r/>
      <w:bookmarkStart w:id="34" w:name="_Toc575"/>
      <w:r>
        <w:rPr>
          <w:rFonts w:hint="eastAsia" w:ascii="仿宋" w:hAnsi="仿宋" w:eastAsia="仿宋" w:cs="仿宋"/>
          <w:color w:val="000000" w:themeColor="text1"/>
          <w:sz w:val="30"/>
          <w:szCs w:val="30"/>
          <w:highlight w:val="none"/>
          <w14:textFill>
            <w14:solidFill>
              <w14:schemeClr w14:val="tx1"/>
            </w14:solidFill>
          </w14:textFill>
        </w:rPr>
        <w:t xml:space="preserve">第四章 磋商相关说明</w:t>
      </w:r>
      <w:bookmarkEnd w:id="24"/>
      <w:r/>
      <w:bookmarkEnd w:id="25"/>
      <w:r/>
      <w:bookmarkEnd w:id="26"/>
      <w:r/>
      <w:bookmarkEnd w:id="27"/>
      <w:r/>
      <w:bookmarkEnd w:id="28"/>
      <w:r/>
      <w:bookmarkEnd w:id="29"/>
      <w:r/>
      <w:bookmarkEnd w:id="30"/>
      <w:r/>
      <w:bookmarkEnd w:id="31"/>
      <w:r/>
      <w:bookmarkEnd w:id="32"/>
      <w:r/>
      <w:bookmarkEnd w:id="33"/>
      <w:r/>
      <w:bookmarkEnd w:id="34"/>
      <w:r/>
      <w:r/>
    </w:p>
    <w:p>
      <w:pPr>
        <w:pStyle w:val="891"/>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一、评审程序：</w:t>
      </w:r>
      <w:r/>
    </w:p>
    <w:p>
      <w:pPr>
        <w:pStyle w:val="88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(一)磋商要求</w:t>
      </w:r>
      <w:r/>
    </w:p>
    <w:p>
      <w:pPr>
        <w:pStyle w:val="88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88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2. 供应商可通过CA数字证书，在首次响应文件开启时间后，使用CA数字证书在规定时间内解密各自响应文件。</w:t>
      </w:r>
      <w:r/>
    </w:p>
    <w:p>
      <w:pPr>
        <w:pStyle w:val="88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w:t>
      </w:r>
      <w:r>
        <w:rPr>
          <w:rFonts w:hint="eastAsia" w:ascii="仿宋" w:hAnsi="仿宋" w:eastAsia="仿宋" w:cs="仿宋"/>
          <w:b w:val="0"/>
          <w:bCs/>
          <w:color w:val="000000" w:themeColor="text1"/>
          <w:highlight w:val="none"/>
          <w:lang w:eastAsia="zh-CN"/>
          <w14:textFill>
            <w14:solidFill>
              <w14:schemeClr w14:val="tx1"/>
            </w14:solidFill>
          </w14:textFill>
        </w:rPr>
        <w:t xml:space="preserve">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仿宋" w:hAnsi="仿宋" w:eastAsia="仿宋" w:cs="仿宋"/>
          <w:b w:val="0"/>
          <w:bCs/>
          <w:color w:val="000000" w:themeColor="text1"/>
          <w:highlight w:val="none"/>
          <w14:textFill>
            <w14:solidFill>
              <w14:schemeClr w14:val="tx1"/>
            </w14:solidFill>
          </w14:textFill>
        </w:rPr>
        <w:t xml:space="preserve">。</w:t>
      </w:r>
      <w:r/>
    </w:p>
    <w:p>
      <w:pPr>
        <w:pStyle w:val="88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4.磋商顺序按照电子标书解密先后时间进行，解密时间相同的，不分先后顺序。</w:t>
      </w:r>
      <w:r/>
    </w:p>
    <w:p>
      <w:pPr>
        <w:pStyle w:val="88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5.磋商方式：</w:t>
      </w:r>
      <w:r>
        <w:rPr>
          <w:rFonts w:hint="eastAsia" w:ascii="仿宋" w:hAnsi="仿宋" w:eastAsia="仿宋" w:cs="仿宋"/>
          <w:color w:val="000000" w:themeColor="text1"/>
          <w:highlight w:val="none"/>
          <w14:textFill>
            <w14:solidFill>
              <w14:schemeClr w14:val="tx1"/>
            </w14:solidFill>
          </w14:textFill>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8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6.未在规定时间内进行答疑澄清的，视同放弃澄清。</w:t>
      </w:r>
      <w:r/>
    </w:p>
    <w:p>
      <w:pPr>
        <w:pStyle w:val="88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7.未在规定时间内进行报价的，视为响应无效。</w:t>
      </w:r>
      <w:r/>
    </w:p>
    <w:p>
      <w:pPr>
        <w:pStyle w:val="88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宋体" w:hAnsi="宋体" w:cs="宋体"/>
          <w:b/>
          <w:color w:val="ff0000"/>
          <w:highlight w:val="none"/>
        </w:rPr>
        <w:t xml:space="preserve">注：各供应商在未进行第二次报价前，请不要离开开标系统，随时接受</w:t>
      </w:r>
      <w:r>
        <w:rPr>
          <w:rFonts w:hint="eastAsia" w:hAnsi="宋体" w:cs="宋体"/>
          <w:b/>
          <w:color w:val="ff0000"/>
          <w:highlight w:val="none"/>
          <w:lang w:val="en-US" w:eastAsia="zh-CN"/>
        </w:rPr>
        <w:t xml:space="preserve">评</w:t>
      </w:r>
      <w:r>
        <w:rPr>
          <w:rFonts w:hint="eastAsia" w:ascii="宋体" w:hAnsi="宋体" w:cs="宋体"/>
          <w:b/>
          <w:color w:val="ff0000"/>
          <w:highlight w:val="none"/>
        </w:rPr>
        <w:t xml:space="preserve">标委员会提出的二次报价，因供应商未能及时二次报价而引起的废标及损失，由供应商负责。</w:t>
      </w:r>
      <w:r/>
    </w:p>
    <w:p>
      <w:pPr>
        <w:pStyle w:val="899"/>
        <w:ind w:firstLine="480"/>
        <w:keepLines w:val="0"/>
        <w:keepNext w:val="0"/>
        <w:pageBreakBefore w:val="0"/>
        <w:spacing w:line="360" w:lineRule="auto"/>
        <w:widowControl w:val="off"/>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3"/>
      </w:pPr>
      <w:r>
        <w:rPr>
          <w:rFonts w:hint="eastAsia" w:ascii="仿宋" w:hAnsi="仿宋" w:eastAsia="仿宋" w:cs="仿宋"/>
          <w:color w:val="000000" w:themeColor="text1"/>
          <w:highlight w:val="none"/>
          <w14:textFill>
            <w14:solidFill>
              <w14:schemeClr w14:val="tx1"/>
            </w14:solidFill>
          </w14:textFill>
        </w:rPr>
        <w:t xml:space="preserve">9.本项目无效标书判定（磋商文件的实质性要求）</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9.1供应商资格条件不符合国家有关规定或磋商文件要求的；</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9.2响应报价低于成本或者高于磋商文件设定的最高限价的；</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3</w:t>
      </w:r>
      <w:r>
        <w:rPr>
          <w:rFonts w:hint="eastAsia" w:ascii="仿宋" w:hAnsi="仿宋" w:eastAsia="仿宋" w:cs="仿宋"/>
          <w:b w:val="0"/>
          <w:bCs/>
          <w:color w:val="000000" w:themeColor="text1"/>
          <w:highlight w:val="none"/>
          <w14:textFill>
            <w14:solidFill>
              <w14:schemeClr w14:val="tx1"/>
            </w14:solidFill>
          </w14:textFill>
        </w:rPr>
        <w:t xml:space="preserve">响应文件载明的招标项目完成期限超过磋商文件规定的期限的； </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4"/>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4</w:t>
      </w:r>
      <w:r>
        <w:rPr>
          <w:rFonts w:hint="eastAsia" w:ascii="仿宋" w:hAnsi="仿宋" w:eastAsia="仿宋" w:cs="仿宋"/>
          <w:b w:val="0"/>
          <w:bCs/>
          <w:color w:val="000000" w:themeColor="text1"/>
          <w:highlight w:val="none"/>
          <w14:textFill>
            <w14:solidFill>
              <w14:schemeClr w14:val="tx1"/>
            </w14:solidFill>
          </w14:textFill>
        </w:rPr>
        <w:t xml:space="preserve">明显不符合技术规范、技术标准的要求的； </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5</w:t>
      </w:r>
      <w:r>
        <w:rPr>
          <w:rFonts w:hint="eastAsia" w:ascii="仿宋" w:hAnsi="仿宋" w:eastAsia="仿宋" w:cs="仿宋"/>
          <w:b w:val="0"/>
          <w:bCs/>
          <w:color w:val="000000" w:themeColor="text1"/>
          <w:highlight w:val="none"/>
          <w14:textFill>
            <w14:solidFill>
              <w14:schemeClr w14:val="tx1"/>
            </w14:solidFill>
          </w14:textFill>
        </w:rPr>
        <w:t xml:space="preserve">响应文件载明的货物包装方式、检验标准和方法等不符合磋商文件的要求的； </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6</w:t>
      </w:r>
      <w:r>
        <w:rPr>
          <w:rFonts w:hint="eastAsia" w:ascii="仿宋" w:hAnsi="仿宋" w:eastAsia="仿宋" w:cs="仿宋"/>
          <w:b w:val="0"/>
          <w:bCs/>
          <w:color w:val="000000" w:themeColor="text1"/>
          <w:highlight w:val="none"/>
          <w14:textFill>
            <w14:solidFill>
              <w14:schemeClr w14:val="tx1"/>
            </w14:solidFill>
          </w14:textFill>
        </w:rPr>
        <w:t xml:space="preserve">响应文件提出了不能满足磋商文件要求或采购人不能接受的验收、计量、价款结算和支付办法的； </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7</w:t>
      </w:r>
      <w:r>
        <w:rPr>
          <w:rFonts w:hint="eastAsia" w:ascii="仿宋" w:hAnsi="仿宋" w:eastAsia="仿宋" w:cs="仿宋"/>
          <w:b w:val="0"/>
          <w:bCs/>
          <w:color w:val="000000" w:themeColor="text1"/>
          <w:highlight w:val="none"/>
          <w14:textFill>
            <w14:solidFill>
              <w14:schemeClr w14:val="tx1"/>
            </w14:solidFill>
          </w14:textFill>
        </w:rPr>
        <w:t xml:space="preserve">不同供应商的响应文件以及响应文件制作过程出现了评标委员会认为不应当雷同的情况的； </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8</w:t>
      </w:r>
      <w:r>
        <w:rPr>
          <w:rFonts w:hint="eastAsia" w:ascii="仿宋" w:hAnsi="仿宋" w:eastAsia="仿宋" w:cs="仿宋"/>
          <w:b w:val="0"/>
          <w:bCs/>
          <w:color w:val="000000" w:themeColor="text1"/>
          <w:highlight w:val="none"/>
          <w14:textFill>
            <w14:solidFill>
              <w14:schemeClr w14:val="tx1"/>
            </w14:solidFill>
          </w14:textFill>
        </w:rPr>
        <w:t xml:space="preserve">以他人的名义投标、串通投标、以行贿手段谋取成交或者以其他弄虚作假方式投标的；</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9.1</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9</w:t>
      </w:r>
      <w:r>
        <w:rPr>
          <w:rFonts w:hint="eastAsia" w:ascii="仿宋" w:hAnsi="仿宋" w:eastAsia="仿宋" w:cs="仿宋"/>
          <w:b w:val="0"/>
          <w:bCs/>
          <w:color w:val="000000" w:themeColor="text1"/>
          <w:highlight w:val="none"/>
          <w14:textFill>
            <w14:solidFill>
              <w14:schemeClr w14:val="tx1"/>
            </w14:solidFill>
          </w14:textFill>
        </w:rPr>
        <w:t xml:space="preserve">响应文件内容不全或关键字模糊、无法辨认的；未按磋商文件要求提供电子响应文件，或者响应文件未能解密且按照磋商文件明确的响应文件解密失败的补救方案补救不成功的。</w:t>
      </w:r>
      <w:r/>
    </w:p>
    <w:p>
      <w:pPr>
        <w:pStyle w:val="885"/>
        <w:ind w:firstLine="24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 (二) 查询及使用供应商信用记录</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1.由采购人查询信用信息。</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2.查询渠道包括：</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(1)“信用中国”网（www.creditchina.gov.cn）；</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3"/>
      </w:pPr>
      <w:r>
        <w:rPr>
          <w:rFonts w:hint="eastAsia" w:ascii="仿宋" w:hAnsi="仿宋" w:eastAsia="仿宋" w:cs="仿宋"/>
          <w:b w:val="0"/>
          <w:bCs/>
          <w:color w:val="000000" w:themeColor="text1"/>
          <w:highlight w:val="none"/>
          <w14:textFill>
            <w14:solidFill>
              <w14:schemeClr w14:val="tx1"/>
            </w14:solidFill>
          </w14:textFill>
        </w:rPr>
        <w:t xml:space="preserve">(2) 中国政府采购网（www.ccgp.gov.cn）；</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 “诚信江苏”网（www.jiangsu.gov.cn/jsxy/index.htm）</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和或“信用江苏”网（http://credit.jiangsu.gov.cn/）；</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(4)“诚信徐州”网（ http://www.xuzhoucredit.gov.cn）。</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和或“信用徐州”网（www.xuzhoucredit.gov.cn/）。</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3.截止时点（查询环节）：首次响应文件开启后资格审查结束前。</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4.信用信息查询记录和证据留存的具体方式：</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网页截屏打印，与其他采购文件一并保存。</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4"/>
      </w:pPr>
      <w:r>
        <w:rPr>
          <w:rFonts w:hint="eastAsia" w:ascii="仿宋" w:hAnsi="仿宋" w:eastAsia="仿宋" w:cs="仿宋"/>
          <w:b w:val="0"/>
          <w:bCs/>
          <w:color w:val="000000" w:themeColor="text1"/>
          <w:highlight w:val="none"/>
          <w14:textFill>
            <w14:solidFill>
              <w14:schemeClr w14:val="tx1"/>
            </w14:solidFill>
          </w14:textFill>
        </w:rPr>
        <w:t xml:space="preserve">5.信用信息的使用规则：</w:t>
      </w:r>
      <w:r/>
    </w:p>
    <w:p>
      <w:pPr>
        <w:pStyle w:val="88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85"/>
        <w:numPr>
          <w:ilvl w:val="0"/>
          <w:numId w:val="5"/>
        </w:numPr>
        <w:ind w:left="0"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评审程序</w:t>
      </w:r>
      <w:r/>
    </w:p>
    <w:p>
      <w:pPr>
        <w:pStyle w:val="885"/>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本项目报价采用二轮报价，供应商应凭CA数字证书以及能够登录“苏采云”系统的电脑在规定时间内进行二轮报价，</w:t>
      </w:r>
      <w:r>
        <w:rPr>
          <w:rFonts w:hint="eastAsia" w:ascii="仿宋" w:hAnsi="仿宋" w:eastAsia="仿宋" w:cs="仿宋"/>
          <w:color w:val="000000" w:themeColor="text1"/>
          <w:highlight w:val="none"/>
          <w14:textFill>
            <w14:solidFill>
              <w14:schemeClr w14:val="tx1"/>
            </w14:solidFill>
          </w14:textFill>
        </w:rPr>
        <w:t xml:space="preserve">所有实质性响应的供应商在规定时间内均需提交最后报价</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b/>
          <w:bCs w:val="0"/>
          <w:color w:val="000000" w:themeColor="text1"/>
          <w:highlight w:val="none"/>
          <w14:textFill>
            <w14:solidFill>
              <w14:schemeClr w14:val="tx1"/>
            </w14:solidFill>
          </w14:textFill>
        </w:rPr>
        <w:t xml:space="preserve">二轮报价报价时间为</w:t>
      </w:r>
      <w:r>
        <w:rPr>
          <w:rFonts w:hint="eastAsia" w:ascii="仿宋" w:hAnsi="仿宋" w:eastAsia="仿宋" w:cs="仿宋"/>
          <w:b/>
          <w:bCs w:val="0"/>
          <w:color w:val="000000" w:themeColor="text1"/>
          <w:highlight w:val="none"/>
          <w:lang w:val="en-US" w:eastAsia="zh-CN"/>
          <w14:textFill>
            <w14:solidFill>
              <w14:schemeClr w14:val="tx1"/>
            </w14:solidFill>
          </w14:textFill>
        </w:rPr>
        <w:t xml:space="preserve">10</w:t>
      </w:r>
      <w:r>
        <w:rPr>
          <w:rFonts w:hint="eastAsia" w:ascii="仿宋" w:hAnsi="仿宋" w:eastAsia="仿宋" w:cs="仿宋"/>
          <w:b/>
          <w:bCs w:val="0"/>
          <w:color w:val="000000" w:themeColor="text1"/>
          <w:highlight w:val="none"/>
          <w14:textFill>
            <w14:solidFill>
              <w14:schemeClr w14:val="tx1"/>
            </w14:solidFill>
          </w14:textFill>
        </w:rPr>
        <w:t xml:space="preserve">分钟。</w:t>
      </w:r>
      <w:r/>
    </w:p>
    <w:p>
      <w:pPr>
        <w:pStyle w:val="88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磋商评审小组的组建：采购人组建。</w:t>
      </w:r>
      <w:r>
        <w:rPr>
          <w:rFonts w:hint="eastAsia" w:ascii="仿宋" w:hAnsi="仿宋" w:eastAsia="仿宋" w:cs="仿宋"/>
          <w:b w:val="0"/>
          <w:bCs/>
          <w:highlight w:val="none"/>
        </w:rPr>
        <w:t xml:space="preserve">磋商小组成员构成：3人。磋商小组确定方式：由采购人评委和政府采购专家（从《江苏省政府采购专家库》随机抽取）组成。</w:t>
      </w:r>
      <w:r/>
    </w:p>
    <w:p>
      <w:pPr>
        <w:pStyle w:val="885"/>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88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部分优劣顺序推荐。</w:t>
      </w:r>
      <w:r/>
    </w:p>
    <w:p>
      <w:pPr>
        <w:pStyle w:val="88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磋商小组认为供应商的报价明显低于其他供应商的报价，有可能影响</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工程</w:t>
      </w:r>
      <w:r>
        <w:rPr>
          <w:rFonts w:hint="eastAsia" w:ascii="仿宋" w:hAnsi="仿宋" w:eastAsia="仿宋" w:cs="仿宋"/>
          <w:b w:val="0"/>
          <w:bCs/>
          <w:color w:val="000000" w:themeColor="text1"/>
          <w:highlight w:val="none"/>
          <w14:textFill>
            <w14:solidFill>
              <w14:schemeClr w14:val="tx1"/>
            </w14:solidFill>
          </w14:textFill>
        </w:rPr>
        <w:t xml:space="preserve">质量或者不能诚信履约的，应当要求其在评审现场合理的时间内提供书面说明，必要时提交相关证明材料；供应商不能证明其报价合理性的，磋商小组应当将其按响应无效处理。</w:t>
      </w:r>
      <w:r/>
    </w:p>
    <w:p>
      <w:pPr>
        <w:pStyle w:val="899"/>
        <w:ind w:left="2" w:right="29"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评审过程中出现下列情形之一的，评审委员会应当启动异常低价投标（响应）审查程序：</w:t>
      </w:r>
      <w:r/>
    </w:p>
    <w:p>
      <w:pPr>
        <w:pStyle w:val="899"/>
        <w:ind w:left="2" w:right="29"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①投标(响应)报价低于全部通过符合性审查供应商投标(响应)报价平均值50%的，即投标(响应)报价&lt;全部通过符合性审查供应商投标(响应)报价平均值×50%；</w:t>
      </w:r>
      <w:r/>
    </w:p>
    <w:p>
      <w:pPr>
        <w:pStyle w:val="899"/>
        <w:ind w:left="2" w:right="29"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②投标(响应)报价低于通过符合性审查的次低报价供应商投标(响应)报价50%的，即投标(响应)报价〈通过符合性审查的次低报价供应商投标(响应)报价×50%；</w:t>
      </w:r>
      <w:r/>
    </w:p>
    <w:p>
      <w:pPr>
        <w:pStyle w:val="899"/>
        <w:ind w:left="2" w:right="29"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③投标(响应)报价低于采购项目最高限价45%的，即投标(响应)报价&lt;采购项目最高限价×45%；</w:t>
      </w:r>
      <w:r/>
    </w:p>
    <w:p>
      <w:pPr>
        <w:pStyle w:val="899"/>
        <w:ind w:left="2" w:right="29"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④评审委员会基于专业判断，认为供应商报价过低，有可能影响产品质量或者不能诚信履约的其他情形。</w:t>
      </w:r>
      <w:r/>
    </w:p>
    <w:p>
      <w:pPr>
        <w:pStyle w:val="899"/>
        <w:ind w:left="2" w:right="29"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99"/>
        <w:ind w:left="2" w:right="29"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99"/>
        <w:ind w:left="2" w:right="29"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99"/>
        <w:ind w:left="2" w:right="29"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98"/>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特别说明：“苏采云”系统通过“江苏省政府采购一体化不见面开标大厅”提醒供应商。供应商自行查看，供应商因自身原因不及时查看导致没收到信息，“苏采云”系统不承担任何责任。</w:t>
      </w:r>
      <w:r/>
    </w:p>
    <w:p>
      <w:pPr>
        <w:pStyle w:val="899"/>
        <w:ind w:left="2" w:right="29"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相关内容和要求见：《中华人民共和国政府采购法》、《中华人民共和国政府采购法实施条例》及《政府采购竞争性磋商采购方式管理暂行办法》。</w:t>
      </w:r>
      <w:r/>
    </w:p>
    <w:p>
      <w:pPr>
        <w:pStyle w:val="885"/>
        <w:ind w:firstLine="480"/>
        <w:spacing w:line="360" w:lineRule="auto"/>
        <w:rPr>
          <w:rFonts w:hint="eastAsia" w:ascii="仿宋" w:hAnsi="仿宋" w:eastAsia="仿宋" w:cs="仿宋"/>
          <w:b/>
          <w:bCs/>
          <w:strike w:val="0"/>
          <w:color w:val="000000" w:themeColor="text1"/>
          <w:sz w:val="24"/>
          <w:highlight w:val="none"/>
          <w14:textFill>
            <w14:solidFill>
              <w14:schemeClr w14:val="tx1"/>
            </w14:solidFill>
          </w14:textFill>
        </w:rPr>
      </w:pPr>
      <w:r>
        <w:rPr>
          <w:rFonts w:hint="eastAsia" w:ascii="仿宋" w:hAnsi="仿宋" w:eastAsia="仿宋" w:cs="仿宋"/>
          <w:b/>
          <w:bCs/>
          <w:strike w:val="0"/>
          <w:color w:val="000000" w:themeColor="text1"/>
          <w:sz w:val="24"/>
          <w:highlight w:val="none"/>
          <w14:textFill>
            <w14:solidFill>
              <w14:schemeClr w14:val="tx1"/>
            </w14:solidFill>
          </w14:textFill>
        </w:rPr>
        <w:t xml:space="preserve">采用竞争性磋商采购方式采购的政府购买服务项目（含政府和社会资本合作项目），在采购过程中符合要求的供应商（社会资本）只有2家的，竞争性磋商采购活动可以继续进行</w:t>
      </w:r>
      <w:r>
        <w:rPr>
          <w:rFonts w:hint="eastAsia" w:ascii="仿宋" w:hAnsi="仿宋" w:eastAsia="仿宋" w:cs="仿宋"/>
          <w:strike w:val="0"/>
          <w:sz w:val="24"/>
          <w:highlight w:val="none"/>
        </w:rPr>
        <w:t xml:space="preserve">（这条规定的适用情形为竞争性磋商符合资格条件的供应商不少于3家，进入磋商过程中，符合采购人技术等方面要求的供应商为2家，磋商活动可以继续进行，由2家供应商提出最后报价。符合资格条件是指通过资格性审查。）</w:t>
      </w:r>
      <w:r>
        <w:rPr>
          <w:rFonts w:hint="eastAsia" w:ascii="仿宋" w:hAnsi="仿宋" w:eastAsia="仿宋" w:cs="仿宋"/>
          <w:b/>
          <w:bCs/>
          <w:strike w:val="0"/>
          <w:color w:val="000000" w:themeColor="text1"/>
          <w:sz w:val="24"/>
          <w:highlight w:val="none"/>
          <w14:textFill>
            <w14:solidFill>
              <w14:schemeClr w14:val="tx1"/>
            </w14:solidFill>
          </w14:textFill>
        </w:rPr>
        <w:t xml:space="preserve">。采购过程中符合要求的供应商（社会资本）只有1家的，采购人（项目实施机构）或者采购代理机构应当终止竞争性磋商采购活动，发布项目终止公告并说明原因，重新开展采购活动。</w:t>
      </w:r>
      <w:r/>
    </w:p>
    <w:p>
      <w:pPr>
        <w:pStyle w:val="898"/>
        <w:ind w:firstLine="480"/>
        <w:rPr>
          <w:rFonts w:hint="eastAsia"/>
        </w:rPr>
      </w:pPr>
      <w:r>
        <w:rPr>
          <w:rFonts w:hint="eastAsia" w:ascii="仿宋" w:hAnsi="仿宋" w:eastAsia="仿宋" w:cs="仿宋"/>
          <w:strike w:val="0"/>
          <w:color w:val="000000" w:themeColor="text1"/>
          <w:sz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91"/>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二、评审方法和评审标准：</w:t>
      </w:r>
      <w:r/>
    </w:p>
    <w:p>
      <w:pPr>
        <w:pStyle w:val="891"/>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1、评审方法：综合评分法</w:t>
      </w:r>
      <w:r/>
    </w:p>
    <w:p>
      <w:pPr>
        <w:pStyle w:val="891"/>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评审标准：本项目选用综合评分法，即竞争性磋商响应文件满足竞争性磋商文件全部实质性要求，且按照评审因素的量化指标评审得分最高的供应商为成交候选人。综合评分的主要因素是：报价、技术部分、商务部分，以及相应的比重或者权值等。详见《磋商文件》</w:t>
      </w:r>
      <w:r>
        <w:rPr>
          <w:rFonts w:hint="eastAsia" w:ascii="仿宋" w:hAnsi="仿宋" w:eastAsia="仿宋" w:cs="仿宋"/>
          <w:color w:val="000000" w:themeColor="text1"/>
          <w:sz w:val="24"/>
          <w:highlight w:val="none"/>
          <w:lang w:eastAsia="zh-CN"/>
          <w14:textFill>
            <w14:solidFill>
              <w14:schemeClr w14:val="tx1"/>
            </w14:solidFill>
          </w14:textFill>
        </w:rPr>
        <w:t xml:space="preserve">第九章</w:t>
      </w:r>
      <w:r>
        <w:rPr>
          <w:rFonts w:hint="eastAsia" w:ascii="仿宋" w:hAnsi="仿宋" w:eastAsia="仿宋" w:cs="仿宋"/>
          <w:color w:val="000000" w:themeColor="text1"/>
          <w:sz w:val="24"/>
          <w:highlight w:val="none"/>
          <w14:textFill>
            <w14:solidFill>
              <w14:schemeClr w14:val="tx1"/>
            </w14:solidFill>
          </w14:textFill>
        </w:rPr>
        <w:t xml:space="preserve">附件《评分细则》</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891"/>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三、磋商过程中可能实质性变动的内容：</w:t>
      </w:r>
      <w:r/>
    </w:p>
    <w:p>
      <w:pPr>
        <w:pStyle w:val="891"/>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w:t>
      </w:r>
      <w:r/>
    </w:p>
    <w:p>
      <w:pPr>
        <w:pStyle w:val="891"/>
        <w:keepLines w:val="0"/>
        <w:keepNext w:val="0"/>
        <w:pageBreakBefore w:val="0"/>
        <w:spacing w:line="360" w:lineRule="auto"/>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四、采购人有权对供应商的响应文件的真实性进行核实</w:t>
      </w:r>
      <w:r>
        <w:rPr>
          <w:rFonts w:hint="eastAsia" w:ascii="仿宋" w:hAnsi="仿宋" w:eastAsia="仿宋" w:cs="仿宋"/>
          <w:color w:val="000000" w:themeColor="text1"/>
          <w:sz w:val="24"/>
          <w:highlight w:val="none"/>
          <w14:textFill>
            <w14:solidFill>
              <w14:schemeClr w14:val="tx1"/>
            </w14:solidFill>
          </w14:textFill>
        </w:rPr>
        <w:t xml:space="preserve">，如供应商不能在采购人规定的时间内向采购人提供有效的证明文件，将被采购人认定为具有《中华人民共和国政府采购法》第七十七条所规定的“提供虚假材料谋取中标、成交的”情形，并承担相应的法律责任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891"/>
        <w:rPr>
          <w:rFonts w:hint="eastAsia" w:ascii="仿宋" w:hAnsi="仿宋" w:eastAsia="仿宋" w:cs="仿宋"/>
          <w:highlight w:val="none"/>
        </w:rPr>
      </w:pPr>
      <w:r/>
      <w:bookmarkStart w:id="35" w:name="_Toc5288"/>
      <w:r/>
      <w:bookmarkStart w:id="36" w:name="_Toc570"/>
      <w:r/>
      <w:bookmarkStart w:id="37" w:name="_Toc8321"/>
      <w:r/>
      <w:bookmarkStart w:id="38" w:name="_Toc677"/>
      <w:r/>
      <w:bookmarkStart w:id="39" w:name="_Toc11935"/>
      <w:r/>
      <w:bookmarkStart w:id="40" w:name="_Toc18016"/>
      <w:r/>
      <w:bookmarkStart w:id="41" w:name="_Toc4900"/>
      <w:r/>
      <w:bookmarkStart w:id="42" w:name="_Toc1946"/>
      <w:r/>
      <w:bookmarkStart w:id="43" w:name="_Toc1470"/>
      <w:r/>
      <w:bookmarkStart w:id="44" w:name="_Toc4341"/>
      <w:r/>
      <w:r/>
    </w:p>
    <w:p>
      <w:pPr>
        <w:pStyle w:val="891"/>
        <w:jc w:val="center"/>
        <w:keepLines w:val="0"/>
        <w:keepNext w:val="0"/>
        <w:pageBreakBefore w:val="0"/>
        <w:spacing w:line="360" w:lineRule="auto"/>
        <w:widowControl w:val="off"/>
        <w:rPr>
          <w:rFonts w:hint="eastAsia" w:ascii="仿宋" w:hAnsi="仿宋" w:eastAsia="仿宋" w:cs="仿宋"/>
          <w:b/>
          <w:bCs/>
          <w:color w:val="000000" w:themeColor="text1"/>
          <w:highlight w:val="none"/>
          <w14:textFill>
            <w14:solidFill>
              <w14:schemeClr w14:val="tx1"/>
            </w14:solidFill>
          </w14:textFill>
        </w:rPr>
        <w:outlineLvl w:val="0"/>
      </w:pPr>
      <w:r/>
      <w:bookmarkStart w:id="45" w:name="_Toc14298"/>
      <w:r>
        <w:rPr>
          <w:rFonts w:hint="eastAsia" w:ascii="仿宋" w:hAnsi="仿宋" w:eastAsia="仿宋" w:cs="仿宋"/>
          <w:b/>
          <w:bCs/>
          <w:color w:val="000000" w:themeColor="text1"/>
          <w:sz w:val="30"/>
          <w:szCs w:val="30"/>
          <w:highlight w:val="none"/>
          <w14:textFill>
            <w14:solidFill>
              <w14:schemeClr w14:val="tx1"/>
            </w14:solidFill>
          </w14:textFill>
        </w:rPr>
        <w:t xml:space="preserve">第五章  确定成交供应商及合同签订等</w:t>
      </w:r>
      <w:bookmarkEnd w:id="35"/>
      <w:r/>
      <w:bookmarkEnd w:id="36"/>
      <w:r/>
      <w:bookmarkEnd w:id="37"/>
      <w:r/>
      <w:bookmarkEnd w:id="38"/>
      <w:r/>
      <w:bookmarkEnd w:id="39"/>
      <w:r/>
      <w:bookmarkEnd w:id="40"/>
      <w:r/>
      <w:bookmarkEnd w:id="41"/>
      <w:r/>
      <w:bookmarkEnd w:id="42"/>
      <w:r/>
      <w:bookmarkEnd w:id="43"/>
      <w:r/>
      <w:bookmarkEnd w:id="44"/>
      <w:r/>
      <w:bookmarkEnd w:id="45"/>
      <w:r/>
      <w:r/>
    </w:p>
    <w:p>
      <w:pPr>
        <w:pStyle w:val="891"/>
        <w:ind w:firstLine="482"/>
        <w:pageBreakBefore w:val="0"/>
        <w:spacing w:line="360" w:lineRule="auto"/>
        <w:rPr>
          <w:rFonts w:hint="eastAsia" w:ascii="仿宋" w:hAnsi="仿宋" w:eastAsia="仿宋" w:cs="仿宋"/>
          <w:color w:val="auto"/>
          <w:sz w:val="24"/>
          <w:highlight w:val="none"/>
        </w:rPr>
      </w:pPr>
      <w:r>
        <w:rPr>
          <w:rFonts w:hint="eastAsia" w:ascii="仿宋" w:hAnsi="仿宋" w:eastAsia="仿宋" w:cs="仿宋"/>
          <w:bCs/>
          <w:color w:val="000000" w:themeColor="text1"/>
          <w:sz w:val="24"/>
          <w:highlight w:val="none"/>
          <w14:textFill>
            <w14:solidFill>
              <w14:schemeClr w14:val="tx1"/>
            </w14:solidFill>
          </w14:textFill>
        </w:rPr>
        <w:t xml:space="preserve">一、成交结果确认：</w:t>
      </w:r>
      <w:r>
        <w:rPr>
          <w:rFonts w:hint="eastAsia" w:ascii="仿宋" w:hAnsi="仿宋" w:eastAsia="仿宋" w:cs="仿宋"/>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891"/>
        <w:ind w:firstLine="482"/>
        <w:pageBreakBefore w:val="0"/>
        <w:spacing w:line="360" w:lineRule="auto"/>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二、供应商应对响应文件的合法性、真实性负责。</w:t>
      </w:r>
      <w:r>
        <w:rPr>
          <w:rFonts w:hint="eastAsia" w:ascii="仿宋" w:hAnsi="仿宋" w:eastAsia="仿宋" w:cs="仿宋"/>
          <w:b/>
          <w:color w:val="000000" w:themeColor="text1"/>
          <w:sz w:val="24"/>
          <w:highlight w:val="none"/>
          <w14:textFill>
            <w14:solidFill>
              <w14:schemeClr w14:val="tx1"/>
            </w14:solidFill>
          </w14:textFill>
        </w:rPr>
        <w:t xml:space="preserve">签订合同前，中标人必须向采购人提交其响应文件中所有扫描件的原件，采购人核查无误后，签订合同。</w:t>
      </w:r>
      <w:r>
        <w:rPr>
          <w:rFonts w:hint="eastAsia" w:ascii="仿宋" w:hAnsi="仿宋" w:eastAsia="仿宋" w:cs="仿宋"/>
          <w:bCs/>
          <w:color w:val="000000" w:themeColor="text1"/>
          <w:sz w:val="24"/>
          <w:highlight w:val="none"/>
          <w14:textFill>
            <w14:solidFill>
              <w14:schemeClr w14:val="tx1"/>
            </w14:solidFill>
          </w14:textFill>
        </w:rPr>
        <w:t xml:space="preserve">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91"/>
        <w:ind w:firstLine="482"/>
        <w:pageBreakBefore w:val="0"/>
        <w:spacing w:line="360" w:lineRule="auto"/>
        <w:rPr>
          <w:rFonts w:hint="eastAsia" w:ascii="仿宋" w:hAnsi="仿宋" w:eastAsia="仿宋" w:cs="仿宋"/>
          <w:color w:val="auto"/>
          <w:highlight w:val="none"/>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bCs/>
          <w:color w:val="000000" w:themeColor="text1"/>
          <w:sz w:val="24"/>
          <w:highlight w:val="none"/>
          <w14:textFill>
            <w14:solidFill>
              <w14:schemeClr w14:val="tx1"/>
            </w14:solidFill>
          </w14:textFill>
        </w:rPr>
        <w:t xml:space="preserve">、</w:t>
      </w:r>
      <w:bookmarkStart w:id="46" w:name="_Toc27571"/>
      <w:r/>
      <w:bookmarkStart w:id="47" w:name="_Toc26346"/>
      <w:r/>
      <w:bookmarkStart w:id="48" w:name="_Toc8179"/>
      <w:r/>
      <w:bookmarkStart w:id="49" w:name="_Toc26370"/>
      <w:r/>
      <w:bookmarkStart w:id="50" w:name="_Toc22576"/>
      <w:r/>
      <w:bookmarkStart w:id="51" w:name="_Toc753"/>
      <w:r/>
      <w:bookmarkStart w:id="52" w:name="_Toc9526"/>
      <w:r/>
      <w:bookmarkStart w:id="53" w:name="_Toc11048"/>
      <w:r/>
      <w:bookmarkStart w:id="54" w:name="_Toc28376"/>
      <w:r/>
      <w:bookmarkStart w:id="55" w:name="_Toc11573"/>
      <w:r>
        <w:rPr>
          <w:rFonts w:hint="eastAsia" w:ascii="仿宋" w:hAnsi="仿宋" w:eastAsia="仿宋" w:cs="仿宋"/>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910"/>
        <w:ind w:left="0" w:firstLine="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87"/>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56" w:name="_Toc23596"/>
      <w:r>
        <w:rPr>
          <w:rFonts w:hint="eastAsia" w:ascii="仿宋" w:hAnsi="仿宋" w:eastAsia="仿宋" w:cs="仿宋"/>
          <w:color w:val="000000" w:themeColor="text1"/>
          <w:sz w:val="30"/>
          <w:szCs w:val="30"/>
          <w:highlight w:val="none"/>
          <w14:textFill>
            <w14:solidFill>
              <w14:schemeClr w14:val="tx1"/>
            </w14:solidFill>
          </w14:textFill>
        </w:rPr>
        <w:t xml:space="preserve">第六章 磋商文件的澄清或者修改</w:t>
      </w:r>
      <w:bookmarkEnd w:id="46"/>
      <w:r/>
      <w:bookmarkEnd w:id="47"/>
      <w:r/>
      <w:bookmarkEnd w:id="48"/>
      <w:r/>
      <w:bookmarkEnd w:id="49"/>
      <w:r/>
      <w:bookmarkEnd w:id="50"/>
      <w:r/>
      <w:bookmarkEnd w:id="51"/>
      <w:r/>
      <w:bookmarkEnd w:id="52"/>
      <w:r/>
      <w:bookmarkEnd w:id="53"/>
      <w:r/>
      <w:bookmarkEnd w:id="54"/>
      <w:r/>
      <w:bookmarkEnd w:id="55"/>
      <w:r/>
      <w:bookmarkEnd w:id="56"/>
      <w:r/>
      <w:r/>
    </w:p>
    <w:p>
      <w:pPr>
        <w:pStyle w:val="891"/>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一、《磋商文件》的澄清或者修改：</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采购代理机构可以对已发出的招标文件进行必要的澄清或者修改。澄清或者修改的内容以所发布的本项目的“更正（澄清）公告”的形式通知所有获取招标文件的潜在</w:t>
      </w:r>
      <w:r>
        <w:rPr>
          <w:rFonts w:hint="eastAsia" w:ascii="仿宋" w:hAnsi="仿宋" w:eastAsia="仿宋" w:cs="仿宋"/>
          <w:sz w:val="24"/>
          <w:szCs w:val="24"/>
          <w:highlight w:val="none"/>
          <w:lang w:eastAsia="zh-CN" w:bidi="ar"/>
        </w:rPr>
        <w:t xml:space="preserve">供应商</w:t>
      </w:r>
      <w:r>
        <w:rPr>
          <w:rFonts w:hint="eastAsia" w:ascii="仿宋" w:hAnsi="仿宋" w:eastAsia="仿宋" w:cs="仿宋"/>
          <w:sz w:val="24"/>
          <w:szCs w:val="24"/>
          <w:highlight w:val="none"/>
          <w:lang w:bidi="ar"/>
        </w:rPr>
        <w:t xml:space="preserve">。发布本项目的“更正（澄清）公告”后采购代理机构已尽通知义务。敬请各潜在</w:t>
      </w:r>
      <w:r>
        <w:rPr>
          <w:rFonts w:hint="eastAsia" w:ascii="仿宋" w:hAnsi="仿宋" w:eastAsia="仿宋" w:cs="仿宋"/>
          <w:sz w:val="24"/>
          <w:szCs w:val="24"/>
          <w:highlight w:val="none"/>
          <w:lang w:eastAsia="zh-CN" w:bidi="ar"/>
        </w:rPr>
        <w:t xml:space="preserve">供应商</w:t>
      </w:r>
      <w:r>
        <w:rPr>
          <w:rFonts w:hint="eastAsia" w:ascii="仿宋" w:hAnsi="仿宋" w:eastAsia="仿宋" w:cs="仿宋"/>
          <w:sz w:val="24"/>
          <w:szCs w:val="24"/>
          <w:highlight w:val="none"/>
          <w:lang w:bidi="ar"/>
        </w:rPr>
        <w:t xml:space="preserve">关注本项目的“更正（澄清）公告”，并通过“苏采云”系统重新下载更正（澄清）后的采购文件（后缀名为“.kedt”），离线编制投标文件，否则，将自行承担相应的风险。</w:t>
      </w:r>
      <w:r/>
    </w:p>
    <w:p>
      <w:pPr>
        <w:pStyle w:val="887"/>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57" w:name="_Toc31276"/>
      <w:r/>
      <w:bookmarkStart w:id="58" w:name="_Toc8704"/>
      <w:r/>
      <w:bookmarkStart w:id="59" w:name="_Toc7515"/>
      <w:r/>
      <w:bookmarkStart w:id="60" w:name="_Toc24021"/>
      <w:r/>
      <w:bookmarkStart w:id="61" w:name="_Toc29765"/>
      <w:r/>
      <w:bookmarkStart w:id="62" w:name="_Toc31059"/>
      <w:r/>
      <w:bookmarkStart w:id="63" w:name="_Toc21449"/>
      <w:r/>
      <w:bookmarkStart w:id="64" w:name="_Toc24692"/>
      <w:r/>
      <w:bookmarkStart w:id="65" w:name="_Toc6980"/>
      <w:r/>
      <w:bookmarkStart w:id="66" w:name="_Toc21663"/>
      <w:r/>
      <w:bookmarkStart w:id="67" w:name="_Toc26635"/>
      <w:r>
        <w:rPr>
          <w:rFonts w:hint="eastAsia" w:ascii="仿宋" w:hAnsi="仿宋" w:eastAsia="仿宋" w:cs="仿宋"/>
          <w:color w:val="000000" w:themeColor="text1"/>
          <w:sz w:val="30"/>
          <w:szCs w:val="30"/>
          <w:highlight w:val="none"/>
          <w14:textFill>
            <w14:solidFill>
              <w14:schemeClr w14:val="tx1"/>
            </w14:solidFill>
          </w14:textFill>
        </w:rPr>
        <w:t xml:space="preserve">第七章 询问和质疑</w:t>
      </w:r>
      <w:bookmarkEnd w:id="57"/>
      <w:r/>
      <w:bookmarkEnd w:id="58"/>
      <w:r/>
      <w:bookmarkEnd w:id="59"/>
      <w:r/>
      <w:bookmarkEnd w:id="60"/>
      <w:r/>
      <w:bookmarkEnd w:id="61"/>
      <w:r/>
      <w:bookmarkEnd w:id="62"/>
      <w:r/>
      <w:bookmarkEnd w:id="63"/>
      <w:r/>
      <w:bookmarkEnd w:id="64"/>
      <w:r/>
      <w:bookmarkEnd w:id="65"/>
      <w:r/>
      <w:bookmarkEnd w:id="66"/>
      <w:r/>
      <w:bookmarkEnd w:id="67"/>
      <w:r/>
      <w:r/>
    </w:p>
    <w:p>
      <w:pPr>
        <w:pStyle w:val="891"/>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一、询问和质疑：</w:t>
      </w:r>
      <w:r/>
    </w:p>
    <w:p>
      <w:pPr>
        <w:pStyle w:val="891"/>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91"/>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2、质疑和投诉按《政府采购质疑和投诉办法》执行。</w:t>
      </w:r>
      <w:r/>
    </w:p>
    <w:p>
      <w:pPr>
        <w:pStyle w:val="891"/>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3、供应商对同一采购程序环节的质疑应在质疑期内一次性提出。</w:t>
      </w:r>
      <w:r/>
    </w:p>
    <w:p>
      <w:pPr>
        <w:pStyle w:val="891"/>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4、接收质疑函的方式：供应商直接送交或供应商通过EMS邮寄。</w:t>
      </w:r>
      <w:r/>
    </w:p>
    <w:p>
      <w:pPr>
        <w:pStyle w:val="891"/>
        <w:ind w:firstLine="1200"/>
        <w:pageBreakBefore w:val="0"/>
        <w:spacing w:line="360" w:lineRule="auto"/>
        <w:widowControl/>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质疑接收人：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薛云</w:t>
      </w:r>
      <w:r>
        <w:rPr>
          <w:rFonts w:hint="eastAsia" w:ascii="仿宋" w:hAnsi="仿宋" w:eastAsia="仿宋" w:cs="仿宋"/>
          <w:color w:val="000000" w:themeColor="text1"/>
          <w:sz w:val="24"/>
          <w:highlight w:val="none"/>
          <w14:textFill>
            <w14:solidFill>
              <w14:schemeClr w14:val="tx1"/>
            </w14:solidFill>
          </w14:textFill>
        </w:rPr>
        <w:t xml:space="preserve">      联系电话：</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18251675115</w:t>
      </w:r>
      <w:r/>
    </w:p>
    <w:p>
      <w:pPr>
        <w:pStyle w:val="891"/>
        <w:ind w:firstLine="1200"/>
        <w:pageBreakBefore w:val="0"/>
        <w:spacing w:line="360" w:lineRule="auto"/>
        <w:widowControl/>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地址：</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新沂市世纪花园三期北门面房6-5</w:t>
      </w:r>
      <w:r/>
    </w:p>
    <w:p>
      <w:pPr>
        <w:pStyle w:val="910"/>
        <w:rPr>
          <w:rFonts w:hint="eastAsia"/>
          <w:highlight w:val="none"/>
        </w:rPr>
      </w:pPr>
      <w:r>
        <w:rPr>
          <w:rFonts w:hint="eastAsia"/>
          <w:highlight w:val="none"/>
        </w:rPr>
      </w:r>
      <w:r/>
    </w:p>
    <w:p>
      <w:pPr>
        <w:pStyle w:val="887"/>
        <w:jc w:val="center"/>
        <w:pageBreakBefore w:val="0"/>
        <w:spacing w:line="360" w:lineRule="auto"/>
        <w:rPr>
          <w:rFonts w:hint="eastAsia" w:ascii="仿宋" w:hAnsi="仿宋" w:eastAsia="仿宋" w:cs="仿宋"/>
          <w:color w:val="000000" w:themeColor="text1"/>
          <w:sz w:val="30"/>
          <w:szCs w:val="30"/>
          <w:highlight w:val="none"/>
          <w:lang w:eastAsia="zh-CN"/>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八章</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联系方式</w:t>
      </w:r>
      <w:r/>
    </w:p>
    <w:p>
      <w:pPr>
        <w:pStyle w:val="886"/>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outlineLvl w:val="2"/>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1.采购人信息</w:t>
      </w:r>
      <w:r/>
    </w:p>
    <w:p>
      <w:pPr>
        <w:pStyle w:val="886"/>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名称：</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新沂市棋盘镇人民政府</w:t>
      </w:r>
      <w:r/>
    </w:p>
    <w:p>
      <w:pPr>
        <w:pStyle w:val="886"/>
        <w:ind w:firstLine="480"/>
        <w:keepLines w:val="0"/>
        <w:keepNext w:val="0"/>
        <w:pageBreakBefore w:val="0"/>
        <w:spacing w:line="360" w:lineRule="auto"/>
        <w:rPr>
          <w:rFonts w:hint="default"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地址：</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新沂市棋盘镇</w:t>
      </w:r>
      <w:r/>
    </w:p>
    <w:p>
      <w:pPr>
        <w:pStyle w:val="886"/>
        <w:ind w:firstLine="480"/>
        <w:keepLines w:val="0"/>
        <w:keepNext w:val="0"/>
        <w:pageBreakBefore w:val="0"/>
        <w:spacing w:line="360" w:lineRule="auto"/>
        <w:rPr>
          <w:rFonts w:hint="default"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联系人：薛松 </w:t>
      </w:r>
      <w:r/>
    </w:p>
    <w:p>
      <w:pPr>
        <w:ind w:left="0" w:right="0" w:firstLine="480"/>
        <w:jc w:val="both"/>
        <w:spacing w:before="0" w:after="0"/>
        <w:rPr>
          <w:rFonts w:hint="default" w:ascii="仿宋" w:hAnsi="仿宋" w:eastAsia="仿宋" w:cs="仿宋"/>
          <w:color w:val="000000" w:themeColor="text1"/>
          <w:sz w:val="24"/>
          <w:szCs w:val="24"/>
          <w:highlight w:val="none"/>
          <w:lang w:val="en-US" w:eastAsia="zh-CN" w:bidi="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联系方式：</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13905225321</w:t>
      </w:r>
      <w:r/>
    </w:p>
    <w:p>
      <w:pPr>
        <w:pStyle w:val="886"/>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outlineLvl w:val="2"/>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2.采购代理机构信息</w:t>
      </w:r>
      <w:r/>
    </w:p>
    <w:p>
      <w:pPr>
        <w:pStyle w:val="886"/>
        <w:ind w:firstLine="480"/>
        <w:keepLines w:val="0"/>
        <w:keepNext w:val="0"/>
        <w:pageBreakBefore w:val="0"/>
        <w:spacing w:line="360" w:lineRule="auto"/>
        <w:rPr>
          <w:rFonts w:hint="default"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名称：</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中瀛国际工程管理有限公司</w:t>
      </w:r>
      <w:r/>
    </w:p>
    <w:p>
      <w:pPr>
        <w:pStyle w:val="891"/>
        <w:ind w:firstLine="480"/>
        <w:pageBreakBefore w:val="0"/>
        <w:spacing w:line="360" w:lineRule="auto"/>
        <w:widowControl/>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地址：</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新沂市世纪花园三期北门面房6-5</w:t>
      </w:r>
      <w:r/>
    </w:p>
    <w:p>
      <w:pPr>
        <w:pStyle w:val="886"/>
        <w:ind w:firstLine="480"/>
        <w:keepLines w:val="0"/>
        <w:keepNext w:val="0"/>
        <w:pageBreakBefore w:val="0"/>
        <w:spacing w:line="360" w:lineRule="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联系人：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薛云</w:t>
      </w:r>
      <w:r/>
    </w:p>
    <w:p>
      <w:pPr>
        <w:pStyle w:val="886"/>
        <w:ind w:firstLine="480"/>
        <w:keepLines w:val="0"/>
        <w:keepNext w:val="0"/>
        <w:pageBreakBefore w:val="0"/>
        <w:spacing w:line="360" w:lineRule="auto"/>
        <w:rPr>
          <w:rFonts w:hint="default"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联系方式：</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18251675115</w:t>
      </w:r>
      <w:r/>
    </w:p>
    <w:p>
      <w:pPr>
        <w:pStyle w:val="887"/>
        <w:ind w:firstLine="482"/>
        <w:pageBreakBefore w:val="0"/>
        <w:spacing w:before="0" w:after="0" w:line="36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br w:type="page" w:clear="all"/>
      </w:r>
      <w:bookmarkStart w:id="68" w:name="_Toc18729"/>
      <w:r/>
      <w:bookmarkStart w:id="69" w:name="_Toc12825"/>
      <w:r/>
      <w:bookmarkStart w:id="70" w:name="_Toc1369"/>
      <w:r/>
      <w:bookmarkStart w:id="71" w:name="_Toc31547"/>
      <w:r/>
      <w:bookmarkStart w:id="72" w:name="_Toc10229"/>
      <w:r/>
      <w:bookmarkStart w:id="73" w:name="_Toc4671"/>
      <w:r/>
      <w:bookmarkStart w:id="74" w:name="_Toc25097"/>
      <w:r/>
      <w:bookmarkStart w:id="75" w:name="_Toc21113"/>
      <w:r/>
      <w:bookmarkStart w:id="76" w:name="_Toc1807"/>
      <w:r/>
      <w:bookmarkStart w:id="77" w:name="_Toc23683"/>
      <w:r/>
      <w:bookmarkStart w:id="78" w:name="_Toc13230"/>
      <w:r/>
      <w:bookmarkStart w:id="79" w:name="_Toc27653"/>
      <w:r/>
      <w:bookmarkStart w:id="80" w:name="_Toc30822"/>
      <w:r/>
      <w:bookmarkStart w:id="81" w:name="_Toc21146"/>
      <w:r/>
      <w:bookmarkStart w:id="82" w:name="_Toc6628"/>
      <w:r/>
      <w:bookmarkStart w:id="83" w:name="_Toc28238"/>
      <w:r/>
      <w:bookmarkStart w:id="84" w:name="_Toc18403"/>
      <w:r/>
      <w:bookmarkStart w:id="85" w:name="_Toc31"/>
      <w:r>
        <w:rPr>
          <w:rFonts w:hint="eastAsia" w:ascii="仿宋" w:hAnsi="仿宋" w:eastAsia="仿宋" w:cs="仿宋"/>
          <w:color w:val="000000" w:themeColor="text1"/>
          <w:szCs w:val="28"/>
          <w:highlight w:val="none"/>
          <w:lang w:eastAsia="zh-CN"/>
          <w14:textFill>
            <w14:solidFill>
              <w14:schemeClr w14:val="tx1"/>
            </w14:solidFill>
          </w14:textFill>
        </w:rPr>
        <w:t xml:space="preserve">第九章</w:t>
      </w:r>
      <w:r>
        <w:rPr>
          <w:rFonts w:hint="eastAsia" w:ascii="仿宋" w:hAnsi="仿宋" w:eastAsia="仿宋" w:cs="仿宋"/>
          <w:color w:val="000000" w:themeColor="text1"/>
          <w:szCs w:val="28"/>
          <w:highlight w:val="none"/>
          <w14:textFill>
            <w14:solidFill>
              <w14:schemeClr w14:val="tx1"/>
            </w14:solidFill>
          </w14:textFill>
        </w:rPr>
        <w:t xml:space="preserve"> 附  件</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891"/>
        <w:ind w:firstLine="472"/>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附件：附后</w:t>
      </w:r>
      <w:r/>
    </w:p>
    <w:p>
      <w:pPr>
        <w:pStyle w:val="891"/>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1、《评分细则》</w:t>
      </w:r>
      <w:r/>
    </w:p>
    <w:p>
      <w:pPr>
        <w:pStyle w:val="891"/>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2、《采购需求》</w:t>
      </w:r>
      <w:r/>
    </w:p>
    <w:p>
      <w:pPr>
        <w:pStyle w:val="891"/>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3、《磋商报价表》</w:t>
      </w:r>
      <w:r/>
    </w:p>
    <w:p>
      <w:pPr>
        <w:pStyle w:val="891"/>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分项报价表</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891"/>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5、《偏离表》</w:t>
      </w:r>
      <w:r/>
    </w:p>
    <w:p>
      <w:pPr>
        <w:pStyle w:val="891"/>
        <w:ind w:firstLine="480"/>
        <w:pageBreakBefore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主要材料（设备）一览表</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891"/>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highlight w:val="none"/>
          <w14:textFill>
            <w14:solidFill>
              <w14:schemeClr w14:val="tx1"/>
            </w14:solidFill>
          </w14:textFill>
        </w:rPr>
        <w:t xml:space="preserve">、《承诺书》</w:t>
      </w:r>
      <w:r/>
    </w:p>
    <w:p>
      <w:pPr>
        <w:pStyle w:val="891"/>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4"/>
          <w:highlight w:val="none"/>
          <w14:textFill>
            <w14:solidFill>
              <w14:schemeClr w14:val="tx1"/>
            </w14:solidFill>
          </w14:textFill>
        </w:rPr>
        <w:t xml:space="preserve">、《法人授权委托书》</w:t>
      </w:r>
      <w:r/>
    </w:p>
    <w:p>
      <w:pPr>
        <w:pStyle w:val="891"/>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9</w:t>
      </w:r>
      <w:r>
        <w:rPr>
          <w:rFonts w:hint="eastAsia" w:ascii="仿宋" w:hAnsi="仿宋" w:eastAsia="仿宋" w:cs="仿宋"/>
          <w:color w:val="000000" w:themeColor="text1"/>
          <w:sz w:val="24"/>
          <w:highlight w:val="none"/>
          <w14:textFill>
            <w14:solidFill>
              <w14:schemeClr w14:val="tx1"/>
            </w14:solidFill>
          </w14:textFill>
        </w:rPr>
        <w:t xml:space="preserve">、《供应商参加政府采购活动前3年内在经营活动中没有重大违法记录的书面声明》</w:t>
      </w:r>
      <w:r/>
    </w:p>
    <w:p>
      <w:pPr>
        <w:pStyle w:val="891"/>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4"/>
          <w:highlight w:val="none"/>
          <w14:textFill>
            <w14:solidFill>
              <w14:schemeClr w14:val="tx1"/>
            </w14:solidFill>
          </w14:textFill>
        </w:rPr>
        <w:t xml:space="preserve">. 《具备履行合同所必需的设备和专业技术能力的书面声明》</w:t>
      </w:r>
      <w:r/>
    </w:p>
    <w:p>
      <w:pPr>
        <w:pStyle w:val="891"/>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w:t xml:space="preserve">、《中小企业声明函》</w:t>
      </w:r>
      <w:r/>
    </w:p>
    <w:p>
      <w:pPr>
        <w:pStyle w:val="891"/>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、《残疾人福利性单位声明函》</w:t>
      </w:r>
      <w:r/>
    </w:p>
    <w:p>
      <w:pPr>
        <w:pStyle w:val="891"/>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highlight w:val="none"/>
          <w14:textFill>
            <w14:solidFill>
              <w14:schemeClr w14:val="tx1"/>
            </w14:solidFill>
          </w14:textFill>
        </w:rPr>
        <w:t xml:space="preserve">、《技术方案》</w:t>
      </w:r>
      <w:r/>
    </w:p>
    <w:p>
      <w:pPr>
        <w:pStyle w:val="891"/>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14、</w:t>
      </w:r>
      <w:r>
        <w:rPr>
          <w:rFonts w:hint="eastAsia" w:ascii="仿宋" w:hAnsi="仿宋" w:eastAsia="仿宋" w:cs="仿宋"/>
          <w:color w:val="000000" w:themeColor="text1"/>
          <w:sz w:val="24"/>
          <w:highlight w:val="none"/>
          <w14:textFill>
            <w14:solidFill>
              <w14:schemeClr w14:val="tx1"/>
            </w14:solidFill>
          </w14:textFill>
        </w:rPr>
        <w:t xml:space="preserve">《拟签订的合同文本》</w:t>
      </w:r>
      <w:r/>
    </w:p>
    <w:p>
      <w:pPr>
        <w:pStyle w:val="113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5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5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10"/>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910"/>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910"/>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910"/>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910"/>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910"/>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910"/>
        <w:numPr>
          <w:ilvl w:val="0"/>
          <w:numId w:val="0"/>
        </w:numPr>
        <w:ind w:right="6"/>
        <w:jc w:val="both"/>
        <w:pageBreakBefore w:val="0"/>
        <w:spacing w:line="360" w:lineRule="auto"/>
        <w:rPr>
          <w:rStyle w:val="1070"/>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pStyle w:val="910"/>
        <w:numPr>
          <w:ilvl w:val="0"/>
          <w:numId w:val="0"/>
        </w:numPr>
        <w:ind w:right="6"/>
        <w:jc w:val="both"/>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910"/>
        <w:numPr>
          <w:ilvl w:val="0"/>
          <w:numId w:val="0"/>
        </w:numPr>
        <w:ind w:right="6"/>
        <w:jc w:val="center"/>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pPr>
      <w:r>
        <w:rPr>
          <w:rStyle w:val="1070"/>
          <w:rFonts w:hint="eastAsia" w:ascii="仿宋" w:hAnsi="仿宋" w:eastAsia="仿宋" w:cs="仿宋"/>
          <w:color w:val="000000" w:themeColor="text1"/>
          <w:sz w:val="24"/>
          <w:szCs w:val="24"/>
          <w:highlight w:val="none"/>
          <w:lang w:val="en-US"/>
          <w14:textFill>
            <w14:solidFill>
              <w14:schemeClr w14:val="tx1"/>
            </w14:solidFill>
          </w14:textFill>
        </w:rPr>
        <w:t xml:space="preserve">1、</w:t>
      </w:r>
      <w:r>
        <w:rPr>
          <w:rStyle w:val="1070"/>
          <w:rFonts w:hint="eastAsia" w:ascii="仿宋" w:hAnsi="仿宋" w:eastAsia="仿宋" w:cs="仿宋"/>
          <w:color w:val="000000" w:themeColor="text1"/>
          <w:sz w:val="24"/>
          <w:szCs w:val="24"/>
          <w:highlight w:val="none"/>
          <w14:textFill>
            <w14:solidFill>
              <w14:schemeClr w14:val="tx1"/>
            </w14:solidFill>
          </w14:textFill>
        </w:rPr>
        <w:t xml:space="preserve">评分细则</w:t>
      </w:r>
      <w:r/>
    </w:p>
    <w:tbl>
      <w:tblPr>
        <w:tblStyle w:val="846"/>
        <w:tblW w:w="96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1"/>
        <w:gridCol w:w="1688"/>
        <w:gridCol w:w="6734"/>
      </w:tblGrid>
      <w:tr>
        <w:trPr>
          <w:jc w:val="center"/>
          <w:trHeight w:val="529"/>
        </w:trPr>
        <w:tc>
          <w:tcPr>
            <w:tcBorders>
              <w:top w:val="single" w:color="auto" w:sz="4" w:space="0"/>
              <w:left w:val="single" w:color="auto" w:sz="4" w:space="0"/>
              <w:bottom w:val="single" w:color="auto" w:sz="4" w:space="0"/>
              <w:right w:val="single" w:color="auto" w:sz="4" w:space="0"/>
            </w:tcBorders>
            <w:tcW w:w="1221" w:type="dxa"/>
            <w:textDirection w:val="lrTb"/>
            <w:noWrap w:val="false"/>
          </w:tcPr>
          <w:p>
            <w:pPr>
              <w:jc w:val="center"/>
              <w:pageBreakBefore w:val="0"/>
              <w:spacing w:line="360" w:lineRule="auto"/>
              <w:widowControl w:val="off"/>
              <w:rPr>
                <w:rFonts w:hint="eastAsia" w:ascii="仿宋" w:hAnsi="仿宋" w:eastAsia="仿宋" w:cs="仿宋"/>
                <w:b/>
                <w:color w:val="000000"/>
                <w:sz w:val="21"/>
                <w:szCs w:val="21"/>
                <w:highlight w:val="none"/>
                <w:lang w:val="en-US" w:eastAsia="zh-CN" w:bidi="ar-SA"/>
              </w:rPr>
            </w:pPr>
            <w:r>
              <w:rPr>
                <w:rFonts w:hint="eastAsia" w:ascii="仿宋" w:hAnsi="仿宋" w:eastAsia="仿宋" w:cs="仿宋"/>
                <w:b/>
                <w:color w:val="000000"/>
                <w:sz w:val="21"/>
                <w:szCs w:val="21"/>
                <w:highlight w:val="none"/>
                <w:lang w:val="en-US" w:eastAsia="zh-CN" w:bidi="ar-SA"/>
              </w:rPr>
              <w:t xml:space="preserve">项目</w:t>
            </w:r>
            <w:r/>
          </w:p>
        </w:tc>
        <w:tc>
          <w:tcPr>
            <w:gridSpan w:val="2"/>
            <w:tcBorders>
              <w:top w:val="single" w:color="auto" w:sz="4" w:space="0"/>
              <w:left w:val="single" w:color="auto" w:sz="4" w:space="0"/>
              <w:bottom w:val="single" w:color="auto" w:sz="4" w:space="0"/>
              <w:right w:val="single" w:color="auto" w:sz="4" w:space="0"/>
            </w:tcBorders>
            <w:tcW w:w="8422" w:type="dxa"/>
            <w:textDirection w:val="lrTb"/>
            <w:noWrap w:val="false"/>
          </w:tcPr>
          <w:p>
            <w:pPr>
              <w:jc w:val="center"/>
              <w:pageBreakBefore w:val="0"/>
              <w:spacing w:line="360" w:lineRule="auto"/>
              <w:widowControl w:val="off"/>
              <w:rPr>
                <w:rFonts w:hint="eastAsia" w:ascii="仿宋" w:hAnsi="仿宋" w:eastAsia="仿宋" w:cs="仿宋"/>
                <w:b/>
                <w:color w:val="000000"/>
                <w:sz w:val="21"/>
                <w:szCs w:val="21"/>
                <w:highlight w:val="none"/>
                <w:lang w:val="en-US" w:eastAsia="zh-CN" w:bidi="ar-SA"/>
              </w:rPr>
            </w:pPr>
            <w:r>
              <w:rPr>
                <w:rFonts w:hint="eastAsia" w:ascii="仿宋" w:hAnsi="仿宋" w:eastAsia="仿宋" w:cs="仿宋"/>
                <w:b/>
                <w:color w:val="000000"/>
                <w:sz w:val="21"/>
                <w:szCs w:val="21"/>
                <w:highlight w:val="none"/>
                <w:lang w:val="en-US" w:eastAsia="zh-CN" w:bidi="ar-SA"/>
              </w:rPr>
              <w:t xml:space="preserve">评分标准</w:t>
            </w:r>
            <w:r/>
          </w:p>
        </w:tc>
      </w:tr>
      <w:tr>
        <w:trPr>
          <w:jc w:val="center"/>
          <w:trHeight w:val="1851"/>
        </w:trPr>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价格</w:t>
            </w:r>
            <w:r/>
          </w:p>
          <w:p>
            <w:pPr>
              <w:jc w:val="center"/>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部分</w:t>
            </w:r>
            <w:r/>
          </w:p>
          <w:p>
            <w:pPr>
              <w:jc w:val="center"/>
              <w:pageBreakBefore w:val="0"/>
              <w:spacing w:line="360" w:lineRule="auto"/>
              <w:widowControl/>
              <w:rPr>
                <w:rFonts w:hint="eastAsia" w:ascii="仿宋" w:hAnsi="仿宋" w:eastAsia="仿宋" w:cs="仿宋"/>
                <w:color w:val="000000"/>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（30分）</w:t>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价格分</w:t>
            </w:r>
            <w:r/>
          </w:p>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（30分）</w:t>
            </w:r>
            <w:r/>
          </w:p>
        </w:tc>
        <w:tc>
          <w:tcPr>
            <w:tcBorders>
              <w:top w:val="single" w:color="auto" w:sz="4" w:space="0"/>
              <w:left w:val="single" w:color="auto" w:sz="4" w:space="0"/>
              <w:bottom w:val="single" w:color="auto" w:sz="4" w:space="0"/>
              <w:right w:val="single" w:color="auto" w:sz="4" w:space="0"/>
            </w:tcBorders>
            <w:tcW w:w="6734" w:type="dxa"/>
            <w:vAlign w:val="top"/>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本项目价格评分采用低价优先法计算，即满足磋商文件要求且投标价格最低的有效投标报价为评标基准价，其价格分为满分。</w:t>
            </w:r>
            <w:r/>
          </w:p>
          <w:p>
            <w:pPr>
              <w:jc w:val="both"/>
              <w:keepLines w:val="0"/>
              <w:keepNext w:val="0"/>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其他供应商报价得分：投标报价得分=(评标基准价／投标报价)×30（四舍五入后保留小数点后两位） </w:t>
            </w:r>
            <w:r/>
          </w:p>
        </w:tc>
      </w:tr>
      <w:tr>
        <w:trPr>
          <w:jc w:val="center"/>
          <w:trHeight w:val="1672"/>
        </w:trPr>
        <w:tc>
          <w:tcPr>
            <w:tcBorders>
              <w:top w:val="single" w:color="auto" w:sz="4" w:space="0"/>
              <w:left w:val="single" w:color="auto" w:sz="4" w:space="0"/>
              <w:right w:val="single" w:color="auto" w:sz="4" w:space="0"/>
            </w:tcBorders>
            <w:tcW w:w="1221" w:type="dxa"/>
            <w:vAlign w:val="center"/>
            <w:vMerge w:val="restart"/>
            <w:textDirection w:val="lrTb"/>
            <w:noWrap w:val="false"/>
          </w:tcPr>
          <w:p>
            <w:pPr>
              <w:jc w:val="center"/>
              <w:pageBreakBefore w:val="0"/>
              <w:spacing w:line="360" w:lineRule="auto"/>
              <w:widowControl w:val="off"/>
              <w:rPr>
                <w:rFonts w:hint="eastAsia" w:ascii="仿宋" w:hAnsi="仿宋" w:eastAsia="仿宋" w:cs="仿宋"/>
                <w:b w:val="0"/>
                <w:bCs w:val="0"/>
                <w:color w:val="000000"/>
                <w:sz w:val="22"/>
                <w:szCs w:val="22"/>
                <w:highlight w:val="none"/>
                <w:lang w:val="en-US" w:eastAsia="zh-CN" w:bidi="ar-SA"/>
              </w:rPr>
            </w:pPr>
            <w:r>
              <w:rPr>
                <w:rFonts w:hint="eastAsia" w:ascii="仿宋" w:hAnsi="仿宋" w:eastAsia="仿宋" w:cs="仿宋"/>
                <w:b w:val="0"/>
                <w:bCs w:val="0"/>
                <w:color w:val="000000"/>
                <w:sz w:val="22"/>
                <w:szCs w:val="22"/>
                <w:highlight w:val="none"/>
                <w:lang w:val="en-US" w:eastAsia="zh-CN" w:bidi="ar-SA"/>
              </w:rPr>
            </w:r>
            <w:r/>
          </w:p>
          <w:p>
            <w:pPr>
              <w:jc w:val="center"/>
              <w:pageBreakBefore w:val="0"/>
              <w:spacing w:line="360" w:lineRule="auto"/>
              <w:widowControl w:val="off"/>
              <w:rPr>
                <w:rFonts w:hint="eastAsia" w:ascii="仿宋" w:hAnsi="仿宋" w:eastAsia="仿宋" w:cs="仿宋"/>
                <w:b w:val="0"/>
                <w:bCs w:val="0"/>
                <w:color w:val="000000"/>
                <w:sz w:val="22"/>
                <w:szCs w:val="22"/>
                <w:highlight w:val="none"/>
                <w:lang w:val="en-US" w:eastAsia="zh-CN" w:bidi="ar-SA"/>
              </w:rPr>
            </w:pPr>
            <w:r>
              <w:rPr>
                <w:rFonts w:hint="eastAsia" w:ascii="仿宋" w:hAnsi="仿宋" w:eastAsia="仿宋" w:cs="仿宋"/>
                <w:b w:val="0"/>
                <w:bCs w:val="0"/>
                <w:color w:val="000000"/>
                <w:sz w:val="22"/>
                <w:szCs w:val="22"/>
                <w:highlight w:val="none"/>
                <w:lang w:val="en-US" w:eastAsia="zh-CN" w:bidi="ar-SA"/>
              </w:rPr>
              <w:t xml:space="preserve">商务</w:t>
            </w:r>
            <w:r/>
          </w:p>
          <w:p>
            <w:pPr>
              <w:jc w:val="center"/>
              <w:pageBreakBefore w:val="0"/>
              <w:spacing w:line="360" w:lineRule="auto"/>
              <w:widowControl w:val="off"/>
              <w:rPr>
                <w:rFonts w:hint="eastAsia" w:ascii="仿宋" w:hAnsi="仿宋" w:eastAsia="仿宋" w:cs="仿宋"/>
                <w:b w:val="0"/>
                <w:bCs w:val="0"/>
                <w:color w:val="000000"/>
                <w:sz w:val="22"/>
                <w:szCs w:val="22"/>
                <w:highlight w:val="none"/>
                <w:lang w:val="en-US" w:eastAsia="zh-CN" w:bidi="ar-SA"/>
              </w:rPr>
            </w:pPr>
            <w:r>
              <w:rPr>
                <w:rFonts w:hint="eastAsia" w:ascii="仿宋" w:hAnsi="仿宋" w:eastAsia="仿宋" w:cs="仿宋"/>
                <w:b w:val="0"/>
                <w:bCs w:val="0"/>
                <w:color w:val="000000"/>
                <w:sz w:val="22"/>
                <w:szCs w:val="22"/>
                <w:highlight w:val="none"/>
                <w:lang w:val="en-US" w:eastAsia="zh-CN" w:bidi="ar-SA"/>
              </w:rPr>
              <w:t xml:space="preserve">部分</w:t>
            </w:r>
            <w:r/>
          </w:p>
          <w:p>
            <w:pPr>
              <w:jc w:val="center"/>
              <w:pageBreakBefore w:val="0"/>
              <w:spacing w:line="360" w:lineRule="auto"/>
              <w:widowControl/>
              <w:rPr>
                <w:rFonts w:hint="eastAsia" w:ascii="仿宋" w:hAnsi="仿宋" w:eastAsia="仿宋" w:cs="仿宋"/>
                <w:b w:val="0"/>
                <w:bCs w:val="0"/>
                <w:color w:val="000000"/>
                <w:sz w:val="22"/>
                <w:szCs w:val="22"/>
                <w:highlight w:val="none"/>
                <w:lang w:val="en-US" w:eastAsia="zh-CN"/>
              </w:rPr>
            </w:pPr>
            <w:r>
              <w:rPr>
                <w:rFonts w:hint="eastAsia" w:ascii="仿宋" w:hAnsi="仿宋" w:eastAsia="仿宋" w:cs="仿宋"/>
                <w:b w:val="0"/>
                <w:bCs w:val="0"/>
                <w:color w:val="000000"/>
                <w:sz w:val="22"/>
                <w:szCs w:val="22"/>
                <w:highlight w:val="none"/>
                <w:lang w:eastAsia="zh-CN"/>
              </w:rPr>
              <w:t xml:space="preserve">（</w:t>
            </w:r>
            <w:r>
              <w:rPr>
                <w:rFonts w:hint="eastAsia" w:ascii="仿宋" w:hAnsi="仿宋" w:eastAsia="仿宋" w:cs="仿宋"/>
                <w:b w:val="0"/>
                <w:bCs w:val="0"/>
                <w:color w:val="000000"/>
                <w:sz w:val="22"/>
                <w:szCs w:val="22"/>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firstLine="440"/>
              <w:jc w:val="center"/>
              <w:pageBreakBefore w:val="0"/>
              <w:spacing w:line="360" w:lineRule="auto"/>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r>
            <w:r/>
          </w:p>
          <w:p>
            <w:pPr>
              <w:jc w:val="both"/>
              <w:pageBreakBefore w:val="0"/>
              <w:spacing w:line="360" w:lineRule="auto"/>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 类似业绩</w:t>
            </w:r>
            <w:r/>
          </w:p>
          <w:p>
            <w:pPr>
              <w:ind w:firstLine="220"/>
              <w:jc w:val="both"/>
              <w:pageBreakBefore w:val="0"/>
              <w:spacing w:line="360" w:lineRule="auto"/>
              <w:widowControl w:val="off"/>
              <w:rPr>
                <w:rFonts w:hint="eastAsia" w:ascii="仿宋" w:hAnsi="仿宋" w:eastAsia="仿宋" w:cs="仿宋"/>
                <w:b w:val="0"/>
                <w:bCs w:val="0"/>
                <w:color w:val="000000"/>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（4分）</w:t>
            </w:r>
            <w:r/>
          </w:p>
        </w:tc>
        <w:tc>
          <w:tcPr>
            <w:tcBorders>
              <w:top w:val="single" w:color="auto" w:sz="4" w:space="0"/>
              <w:left w:val="single" w:color="auto" w:sz="4" w:space="0"/>
              <w:bottom w:val="single" w:color="auto" w:sz="4" w:space="0"/>
              <w:right w:val="single" w:color="auto" w:sz="4" w:space="0"/>
            </w:tcBorders>
            <w:tcW w:w="6734" w:type="dxa"/>
            <w:vAlign w:val="top"/>
            <w:textDirection w:val="lrTb"/>
            <w:noWrap w:val="false"/>
          </w:tcPr>
          <w:p>
            <w:pPr>
              <w:pageBreakBefore w:val="0"/>
              <w:spacing w:line="360" w:lineRule="auto"/>
              <w:tabs>
                <w:tab w:val="center" w:pos="4153" w:leader="none"/>
                <w:tab w:val="right" w:pos="8306" w:leader="none"/>
              </w:tabs>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自2023</w:t>
            </w:r>
            <w:r>
              <w:rPr>
                <w:rFonts w:hint="eastAsia" w:ascii="仿宋" w:hAnsi="仿宋" w:eastAsia="仿宋" w:cs="仿宋"/>
                <w:color w:val="auto"/>
                <w:sz w:val="22"/>
                <w:szCs w:val="22"/>
                <w:highlight w:val="none"/>
                <w:shd w:val="clear" w:color="auto"/>
                <w:lang w:val="en-US" w:eastAsia="zh-CN" w:bidi="ar-SA"/>
              </w:rPr>
              <w:t xml:space="preserve">年01月01日（以合同签订日期为准）以来投标供应商承接过类似项目的业绩证明材料，每提供一个得2分，最多得4分；（响应文件中需提供中标通知书、施工合同及竣工验收证明材料</w:t>
            </w:r>
            <w:r>
              <w:rPr>
                <w:rFonts w:hint="eastAsia" w:ascii="仿宋" w:hAnsi="仿宋" w:eastAsia="仿宋" w:cs="仿宋"/>
                <w:color w:val="auto"/>
                <w:sz w:val="22"/>
                <w:szCs w:val="22"/>
                <w:highlight w:val="none"/>
                <w:lang w:val="en-US" w:eastAsia="zh-CN" w:bidi="ar-SA"/>
              </w:rPr>
              <w:t xml:space="preserve">原件扫描件加盖电子签章，三者同时具备方可得分，否则不得分）。</w:t>
            </w:r>
            <w:r/>
          </w:p>
        </w:tc>
      </w:tr>
      <w:tr>
        <w:trPr>
          <w:jc w:val="center"/>
          <w:trHeight w:val="1469"/>
        </w:trPr>
        <w:tc>
          <w:tcPr>
            <w:tcBorders>
              <w:left w:val="single" w:color="auto" w:sz="4" w:space="0"/>
              <w:right w:val="single" w:color="auto" w:sz="4" w:space="0"/>
            </w:tcBorders>
            <w:tcW w:w="1221" w:type="dxa"/>
            <w:vAlign w:val="center"/>
            <w:vMerge w:val="continue"/>
            <w:textDirection w:val="lrTb"/>
            <w:noWrap w:val="false"/>
          </w:tcPr>
          <w:p>
            <w:pPr>
              <w:jc w:val="center"/>
              <w:pageBreakBefore w:val="0"/>
              <w:spacing w:line="360" w:lineRule="auto"/>
              <w:widowControl/>
              <w:rPr>
                <w:rFonts w:hint="eastAsia" w:ascii="仿宋" w:hAnsi="仿宋" w:eastAsia="仿宋" w:cs="仿宋"/>
                <w:b w:val="0"/>
                <w:bCs w:val="0"/>
                <w:color w:val="000000"/>
                <w:sz w:val="22"/>
                <w:szCs w:val="22"/>
                <w:highlight w:val="none"/>
                <w:lang w:eastAsia="zh-CN"/>
              </w:rPr>
            </w:pPr>
            <w:r>
              <w:rPr>
                <w:rFonts w:hint="eastAsia" w:ascii="仿宋" w:hAnsi="仿宋" w:eastAsia="仿宋" w:cs="仿宋"/>
                <w:b w:val="0"/>
                <w:bCs w:val="0"/>
                <w:color w:val="000000"/>
                <w:sz w:val="22"/>
                <w:szCs w:val="22"/>
                <w:highlight w:val="none"/>
                <w:lang w:eastAsia="zh-CN"/>
              </w:rPr>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right="0"/>
              <w:jc w:val="left"/>
              <w:spacing w:before="200" w:after="200" w:line="68" w:lineRule="atLeast"/>
              <w:widowControl/>
              <w:rPr>
                <w:rFonts w:hint="eastAsia" w:ascii="仿宋" w:hAnsi="仿宋" w:eastAsia="仿宋" w:cs="仿宋"/>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highlight w:val="none"/>
              </w:rPr>
              <w:t xml:space="preserve">人员配备</w:t>
            </w:r>
            <w:r/>
          </w:p>
          <w:p>
            <w:pPr>
              <w:ind w:firstLine="220"/>
              <w:jc w:val="both"/>
              <w:pageBreakBefore w:val="0"/>
              <w:spacing w:line="360" w:lineRule="auto"/>
              <w:widowControl w:val="off"/>
              <w:rPr>
                <w:rFonts w:hint="eastAsia" w:ascii="仿宋" w:hAnsi="仿宋" w:eastAsia="仿宋" w:cs="仿宋"/>
                <w:b w:val="0"/>
                <w:bCs w:val="0"/>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（2分）</w:t>
            </w:r>
            <w:r/>
          </w:p>
        </w:tc>
        <w:tc>
          <w:tcPr>
            <w:tcBorders>
              <w:top w:val="single" w:color="auto" w:sz="4" w:space="0"/>
              <w:left w:val="single" w:color="auto" w:sz="4" w:space="0"/>
              <w:bottom w:val="single" w:color="auto" w:sz="4" w:space="0"/>
              <w:right w:val="single" w:color="auto" w:sz="4" w:space="0"/>
            </w:tcBorders>
            <w:tcW w:w="6734" w:type="dxa"/>
            <w:vAlign w:val="top"/>
            <w:textDirection w:val="lrTb"/>
            <w:noWrap w:val="false"/>
          </w:tcPr>
          <w:p>
            <w:pPr>
              <w:pageBreakBefore w:val="0"/>
              <w:spacing w:line="360" w:lineRule="auto"/>
              <w:tabs>
                <w:tab w:val="center" w:pos="4153" w:leader="none"/>
                <w:tab w:val="right" w:pos="8306" w:leader="none"/>
              </w:tabs>
              <w:rPr>
                <w:rFonts w:hint="eastAsia" w:ascii="仿宋" w:hAnsi="仿宋" w:eastAsia="仿宋" w:cs="仿宋"/>
                <w:color w:val="000000"/>
                <w:sz w:val="22"/>
                <w:szCs w:val="22"/>
                <w:highlight w:val="yellow"/>
                <w:lang w:val="en-US" w:eastAsia="zh-CN" w:bidi="ar-SA"/>
              </w:rPr>
            </w:pPr>
            <w:r>
              <w:rPr>
                <w:rFonts w:hint="eastAsia" w:ascii="仿宋" w:hAnsi="仿宋" w:eastAsia="仿宋" w:cs="仿宋"/>
                <w:color w:val="000000"/>
                <w:sz w:val="22"/>
                <w:szCs w:val="22"/>
                <w:highlight w:val="none"/>
                <w:lang w:val="en-US" w:eastAsia="zh-CN" w:bidi="ar-SA"/>
              </w:rPr>
              <w:t xml:space="preserve">投标供应商拟配备项目组其他人员（项目负责人除外）具有建设工程类中级（含）及以上职称的，每提供一个得1分，最高得2分。（提供人员职称证书原件扫描上传并加盖电子签章，否则不得分）</w:t>
            </w:r>
            <w:r/>
          </w:p>
        </w:tc>
      </w:tr>
      <w:tr>
        <w:trPr>
          <w:jc w:val="center"/>
          <w:trHeight w:val="2138"/>
        </w:trPr>
        <w:tc>
          <w:tcPr>
            <w:tcBorders>
              <w:left w:val="single" w:color="auto" w:sz="4" w:space="0"/>
              <w:right w:val="single" w:color="auto" w:sz="4" w:space="0"/>
            </w:tcBorders>
            <w:tcW w:w="1221" w:type="dxa"/>
            <w:vAlign w:val="center"/>
            <w:vMerge w:val="continue"/>
            <w:textDirection w:val="lrTb"/>
            <w:noWrap w:val="false"/>
          </w:tcPr>
          <w:p>
            <w:pPr>
              <w:jc w:val="center"/>
              <w:pageBreakBefore w:val="0"/>
              <w:spacing w:line="360" w:lineRule="auto"/>
              <w:widowControl/>
              <w:rPr>
                <w:rFonts w:hint="eastAsia" w:ascii="仿宋" w:hAnsi="仿宋" w:eastAsia="仿宋" w:cs="仿宋"/>
                <w:b w:val="0"/>
                <w:bCs w:val="0"/>
                <w:color w:val="000000"/>
                <w:sz w:val="22"/>
                <w:szCs w:val="22"/>
                <w:highlight w:val="none"/>
                <w:lang w:eastAsia="zh-CN"/>
              </w:rPr>
            </w:pPr>
            <w:r>
              <w:rPr>
                <w:rFonts w:hint="eastAsia" w:ascii="仿宋" w:hAnsi="仿宋" w:eastAsia="仿宋" w:cs="仿宋"/>
                <w:b w:val="0"/>
                <w:bCs w:val="0"/>
                <w:color w:val="000000"/>
                <w:sz w:val="22"/>
                <w:szCs w:val="22"/>
                <w:highlight w:val="none"/>
                <w:lang w:eastAsia="zh-CN"/>
              </w:rPr>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both"/>
              <w:pageBreakBefore w:val="0"/>
              <w:spacing w:line="360" w:lineRule="auto"/>
              <w:widowControl w:val="off"/>
              <w:rPr>
                <w:rFonts w:hint="eastAsia" w:ascii="仿宋" w:hAnsi="仿宋" w:eastAsia="仿宋" w:cs="仿宋"/>
                <w:b w:val="0"/>
                <w:bCs w:val="0"/>
                <w:color w:val="000000"/>
                <w:sz w:val="22"/>
                <w:szCs w:val="22"/>
                <w:highlight w:val="none"/>
                <w:lang w:val="en-US" w:eastAsia="zh-CN" w:bidi="ar-SA"/>
              </w:rPr>
            </w:pPr>
            <w:r>
              <w:rPr>
                <w:rFonts w:hint="eastAsia" w:ascii="仿宋" w:hAnsi="仿宋" w:eastAsia="仿宋" w:cs="仿宋"/>
                <w:b w:val="0"/>
                <w:bCs w:val="0"/>
                <w:color w:val="000000"/>
                <w:sz w:val="22"/>
                <w:szCs w:val="22"/>
                <w:highlight w:val="none"/>
                <w:lang w:val="en-US" w:eastAsia="zh-CN" w:bidi="ar-SA"/>
              </w:rPr>
              <w:t xml:space="preserve">企业资信</w:t>
            </w:r>
            <w:r/>
          </w:p>
          <w:p>
            <w:pPr>
              <w:ind w:firstLine="220"/>
              <w:pageBreakBefore w:val="0"/>
              <w:spacing w:line="360" w:lineRule="auto"/>
              <w:tabs>
                <w:tab w:val="center" w:pos="4153" w:leader="none"/>
                <w:tab w:val="right" w:pos="8306" w:leader="none"/>
              </w:tabs>
              <w:rPr>
                <w:rFonts w:hint="eastAsia" w:ascii="仿宋" w:hAnsi="仿宋" w:eastAsia="仿宋" w:cs="仿宋"/>
                <w:b w:val="0"/>
                <w:bCs w:val="0"/>
                <w:color w:val="000000"/>
                <w:sz w:val="22"/>
                <w:szCs w:val="22"/>
                <w:highlight w:val="none"/>
                <w:lang w:val="en-US" w:eastAsia="zh-CN" w:bidi="ar-SA"/>
              </w:rPr>
            </w:pPr>
            <w:r>
              <w:rPr>
                <w:rFonts w:hint="eastAsia" w:ascii="仿宋" w:hAnsi="仿宋" w:eastAsia="仿宋" w:cs="仿宋"/>
                <w:b w:val="0"/>
                <w:bCs w:val="0"/>
                <w:color w:val="000000"/>
                <w:sz w:val="22"/>
                <w:szCs w:val="22"/>
                <w:highlight w:val="none"/>
                <w:lang w:val="en-US" w:eastAsia="zh-CN" w:bidi="ar-SA"/>
              </w:rPr>
              <w:t xml:space="preserve">（3分）</w:t>
            </w:r>
            <w:r/>
          </w:p>
        </w:tc>
        <w:tc>
          <w:tcPr>
            <w:tcBorders>
              <w:top w:val="single" w:color="auto" w:sz="4" w:space="0"/>
              <w:left w:val="single" w:color="auto" w:sz="4" w:space="0"/>
              <w:bottom w:val="single" w:color="auto" w:sz="4" w:space="0"/>
              <w:right w:val="single" w:color="auto" w:sz="4" w:space="0"/>
            </w:tcBorders>
            <w:tcW w:w="6734" w:type="dxa"/>
            <w:vAlign w:val="top"/>
            <w:textDirection w:val="lrTb"/>
            <w:noWrap w:val="false"/>
          </w:tcPr>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color w:val="000000"/>
                <w:sz w:val="22"/>
                <w:szCs w:val="22"/>
                <w:lang w:val="en-US" w:eastAsia="zh-CN"/>
              </w:rPr>
              <w:t xml:space="preserve">供应商具有有效期内的</w:t>
            </w:r>
            <w:r>
              <w:rPr>
                <w:rFonts w:hint="eastAsia" w:ascii="仿宋" w:hAnsi="仿宋" w:eastAsia="仿宋" w:cs="仿宋"/>
                <w:b w:val="0"/>
                <w:bCs w:val="0"/>
                <w:color w:val="000000"/>
                <w:sz w:val="22"/>
                <w:szCs w:val="22"/>
              </w:rPr>
              <w:t xml:space="preserve">质量管理体系认证证书</w:t>
            </w:r>
            <w:r>
              <w:rPr>
                <w:rFonts w:hint="eastAsia" w:ascii="仿宋" w:hAnsi="仿宋" w:eastAsia="仿宋" w:cs="仿宋"/>
                <w:b w:val="0"/>
                <w:bCs w:val="0"/>
                <w:color w:val="000000"/>
                <w:sz w:val="22"/>
                <w:szCs w:val="22"/>
                <w:lang w:eastAsia="zh-CN"/>
              </w:rPr>
              <w:t xml:space="preserve">、</w:t>
            </w:r>
            <w:r>
              <w:rPr>
                <w:rFonts w:hint="eastAsia" w:ascii="仿宋" w:hAnsi="仿宋" w:eastAsia="仿宋" w:cs="仿宋"/>
                <w:b w:val="0"/>
                <w:bCs w:val="0"/>
                <w:color w:val="000000"/>
                <w:sz w:val="22"/>
                <w:szCs w:val="22"/>
              </w:rPr>
              <w:t xml:space="preserve">环境管理体系认证证书</w:t>
            </w:r>
            <w:r>
              <w:rPr>
                <w:rFonts w:hint="eastAsia" w:ascii="仿宋" w:hAnsi="仿宋" w:eastAsia="仿宋" w:cs="仿宋"/>
                <w:b w:val="0"/>
                <w:bCs w:val="0"/>
                <w:color w:val="000000"/>
                <w:sz w:val="22"/>
                <w:szCs w:val="22"/>
                <w:lang w:eastAsia="zh-CN"/>
              </w:rPr>
              <w:t xml:space="preserve">、</w:t>
            </w:r>
            <w:r>
              <w:rPr>
                <w:rFonts w:hint="eastAsia" w:ascii="仿宋" w:hAnsi="仿宋" w:eastAsia="仿宋" w:cs="仿宋"/>
                <w:b w:val="0"/>
                <w:bCs w:val="0"/>
                <w:color w:val="000000"/>
                <w:sz w:val="22"/>
                <w:szCs w:val="22"/>
              </w:rPr>
              <w:t xml:space="preserve">职业健康安全体系认证证书</w:t>
            </w:r>
            <w:r>
              <w:rPr>
                <w:rFonts w:hint="eastAsia" w:ascii="仿宋" w:hAnsi="仿宋" w:eastAsia="仿宋" w:cs="仿宋"/>
                <w:b w:val="0"/>
                <w:bCs w:val="0"/>
                <w:color w:val="000000"/>
                <w:sz w:val="22"/>
                <w:szCs w:val="22"/>
                <w:lang w:val="en-US" w:eastAsia="zh-CN"/>
              </w:rPr>
              <w:t xml:space="preserve">的，每提供一个认证证书得1分，本项最多得3分。</w:t>
            </w:r>
            <w:r/>
          </w:p>
          <w:p>
            <w:pPr>
              <w:pageBreakBefore w:val="0"/>
              <w:spacing w:line="360" w:lineRule="auto"/>
              <w:tabs>
                <w:tab w:val="center" w:pos="4153" w:leader="none"/>
                <w:tab w:val="right" w:pos="8306" w:leader="none"/>
              </w:tabs>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highlight w:val="none"/>
                <w:lang w:val="en-US" w:eastAsia="zh-CN" w:bidi="ar-SA"/>
              </w:rPr>
              <w:t xml:space="preserve">注：</w:t>
            </w:r>
            <w:r>
              <w:rPr>
                <w:rFonts w:hint="eastAsia" w:ascii="仿宋" w:hAnsi="仿宋" w:eastAsia="仿宋" w:cs="仿宋"/>
                <w:color w:val="000000"/>
                <w:sz w:val="22"/>
                <w:szCs w:val="22"/>
                <w:lang w:val="en-US" w:eastAsia="zh-CN" w:bidi="ar-SA"/>
              </w:rPr>
              <w:t xml:space="preserve">提供证明材料的原件扫描件上传加盖电子签章，</w:t>
            </w:r>
            <w:r>
              <w:rPr>
                <w:rFonts w:hint="eastAsia" w:ascii="仿宋" w:hAnsi="仿宋" w:eastAsia="仿宋" w:cs="仿宋"/>
                <w:color w:val="000000"/>
                <w:sz w:val="22"/>
                <w:szCs w:val="22"/>
                <w:highlight w:val="none"/>
                <w:lang w:val="en-US" w:eastAsia="zh-CN" w:bidi="ar-SA"/>
              </w:rPr>
              <w:t xml:space="preserve">同时认证证书需提供在信息公共服务平台官网上的查询结果截图，否则不得分。</w:t>
            </w:r>
            <w:r/>
          </w:p>
        </w:tc>
      </w:tr>
      <w:tr>
        <w:trPr>
          <w:jc w:val="center"/>
          <w:trHeight w:val="3248"/>
        </w:trPr>
        <w:tc>
          <w:tcPr>
            <w:tcBorders>
              <w:top w:val="single" w:color="auto" w:sz="4" w:space="0"/>
              <w:left w:val="single" w:color="auto" w:sz="4" w:space="0"/>
              <w:right w:val="single" w:color="auto" w:sz="4" w:space="0"/>
            </w:tcBorders>
            <w:tcW w:w="1221" w:type="dxa"/>
            <w:vMerge w:val="restart"/>
            <w:textDirection w:val="lrTb"/>
            <w:noWrap w:val="false"/>
          </w:tcPr>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技术</w:t>
            </w:r>
            <w:r/>
          </w:p>
          <w:p>
            <w:pPr>
              <w:jc w:val="center"/>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部分</w:t>
            </w:r>
            <w:r/>
          </w:p>
          <w:p>
            <w:pPr>
              <w:jc w:val="center"/>
              <w:pageBreakBefore w:val="0"/>
              <w:spacing w:line="360" w:lineRule="auto"/>
              <w:widowControl/>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（61分）</w:t>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总体施工方案</w:t>
            </w:r>
            <w:r/>
          </w:p>
          <w:p>
            <w:pPr>
              <w:jc w:val="center"/>
              <w:keepLines w:val="0"/>
              <w:keepNext w:val="0"/>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(7分)</w:t>
            </w:r>
            <w:r/>
          </w:p>
        </w:tc>
        <w:tc>
          <w:tcPr>
            <w:tcBorders>
              <w:top w:val="single" w:color="auto" w:sz="4" w:space="0"/>
              <w:left w:val="single" w:color="auto" w:sz="4" w:space="0"/>
              <w:bottom w:val="single" w:color="auto" w:sz="4" w:space="0"/>
              <w:right w:val="single" w:color="auto" w:sz="4" w:space="0"/>
            </w:tcBorders>
            <w:tcW w:w="6734" w:type="dxa"/>
            <w:vAlign w:val="center"/>
            <w:textDirection w:val="lrTb"/>
            <w:noWrap w:val="false"/>
          </w:tcPr>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依据供应商响应文件中施工组织总体设想、方案对内容的全面性、可行性、针对性进行评价：</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内容详细具体、可行性强、针对性强的得7分；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内容较完整、可行性较强、针对性较强的得6分；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内容基本完整、基本可行、针对性一般的得4分；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内容不完整、可行性较差、针对性较差的得2分；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b w:val="0"/>
                <w:bCs w:val="0"/>
                <w:color w:val="000000"/>
                <w:sz w:val="22"/>
                <w:szCs w:val="22"/>
                <w:lang w:val="en-US" w:eastAsia="zh-CN"/>
              </w:rPr>
              <w:t xml:space="preserve">未提供不得分。本项最高得7分，最低得0分。</w:t>
            </w:r>
            <w:r/>
          </w:p>
        </w:tc>
      </w:tr>
      <w:tr>
        <w:trPr>
          <w:jc w:val="center"/>
          <w:trHeight w:val="360"/>
        </w:trPr>
        <w:tc>
          <w:tcPr>
            <w:tcBorders>
              <w:left w:val="single" w:color="auto" w:sz="4" w:space="0"/>
              <w:right w:val="single" w:color="auto" w:sz="4" w:space="0"/>
            </w:tcBorders>
            <w:tcW w:w="1221" w:type="dxa"/>
            <w:vMerge w:val="continue"/>
            <w:textDirection w:val="lrTb"/>
            <w:noWrap w:val="false"/>
          </w:tcPr>
          <w:p>
            <w:pPr>
              <w:jc w:val="center"/>
              <w:pageBreakBefore w:val="0"/>
              <w:spacing w:line="360" w:lineRule="auto"/>
              <w:widowControl/>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施工进度计划及保证措施</w:t>
            </w:r>
            <w:r/>
          </w:p>
          <w:p>
            <w:pPr>
              <w:jc w:val="center"/>
              <w:keepLines w:val="0"/>
              <w:keepNext w:val="0"/>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（7分）</w:t>
            </w:r>
            <w:r/>
          </w:p>
        </w:tc>
        <w:tc>
          <w:tcPr>
            <w:tcBorders>
              <w:top w:val="single" w:color="auto" w:sz="4" w:space="0"/>
              <w:left w:val="single" w:color="auto" w:sz="4" w:space="0"/>
              <w:bottom w:val="single" w:color="auto" w:sz="4" w:space="0"/>
              <w:right w:val="single" w:color="auto" w:sz="4" w:space="0"/>
            </w:tcBorders>
            <w:tcW w:w="6734" w:type="dxa"/>
            <w:vAlign w:val="center"/>
            <w:textDirection w:val="lrTb"/>
            <w:noWrap w:val="false"/>
          </w:tcPr>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依据供应商响应文件中施工进度计划和各阶段进度的保证措施对内容的全面性、可行性、针对性进行评价：</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内容详细具体、可行性强、针对性强的得7分；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内容较完整、可行性较强、针对性较强的得6分；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内容基本完整、基本可行、针对性一般的得4分；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内容不完整、可行性较差、针对性较差的得2分；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b w:val="0"/>
                <w:bCs w:val="0"/>
                <w:color w:val="000000"/>
                <w:sz w:val="22"/>
                <w:szCs w:val="22"/>
                <w:lang w:val="en-US" w:eastAsia="zh-CN"/>
              </w:rPr>
              <w:t xml:space="preserve">未提供不得分。本项最高得7分，最低得0分。</w:t>
            </w:r>
            <w:r/>
          </w:p>
        </w:tc>
      </w:tr>
      <w:tr>
        <w:trPr>
          <w:jc w:val="center"/>
          <w:trHeight w:val="425"/>
        </w:trPr>
        <w:tc>
          <w:tcPr>
            <w:tcBorders>
              <w:left w:val="single" w:color="auto" w:sz="4" w:space="0"/>
              <w:right w:val="single" w:color="auto" w:sz="4" w:space="0"/>
            </w:tcBorders>
            <w:tcW w:w="1221" w:type="dxa"/>
            <w:vMerge w:val="continue"/>
            <w:textDirection w:val="lrTb"/>
            <w:noWrap w:val="false"/>
          </w:tcPr>
          <w:p>
            <w:pPr>
              <w:jc w:val="center"/>
              <w:pageBreakBefore w:val="0"/>
              <w:spacing w:line="360" w:lineRule="auto"/>
              <w:widowControl/>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施工质量保证措施（7分)</w:t>
            </w:r>
            <w:r/>
          </w:p>
        </w:tc>
        <w:tc>
          <w:tcPr>
            <w:tcBorders>
              <w:top w:val="single" w:color="auto" w:sz="4" w:space="0"/>
              <w:left w:val="single" w:color="auto" w:sz="4" w:space="0"/>
              <w:bottom w:val="single" w:color="auto" w:sz="4" w:space="0"/>
              <w:right w:val="single" w:color="auto" w:sz="4" w:space="0"/>
            </w:tcBorders>
            <w:tcW w:w="6734" w:type="dxa"/>
            <w:vAlign w:val="center"/>
            <w:textDirection w:val="lrTb"/>
            <w:noWrap w:val="false"/>
          </w:tcPr>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依据供应商响应文件中质量保证措施及目标对内容的全面性、可行性、针对性进行评价：</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内容详细具体、可行性强、针对性强的得7分；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内容较完整、可行性较强、针对性较强的得6分；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内容基本完整、基本可行、针对性一般的得4分；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内容不完整、可行性较差、针对性较差的得2分；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b w:val="0"/>
                <w:bCs w:val="0"/>
                <w:color w:val="000000"/>
                <w:sz w:val="22"/>
                <w:szCs w:val="22"/>
                <w:lang w:val="en-US" w:eastAsia="zh-CN"/>
              </w:rPr>
              <w:t xml:space="preserve">未提供不得分。本项最高得7分，最低得0分。</w:t>
            </w:r>
            <w:r/>
          </w:p>
        </w:tc>
      </w:tr>
      <w:tr>
        <w:trPr>
          <w:jc w:val="center"/>
          <w:trHeight w:val="90"/>
        </w:trPr>
        <w:tc>
          <w:tcPr>
            <w:tcBorders>
              <w:left w:val="single" w:color="auto" w:sz="4" w:space="0"/>
              <w:right w:val="single" w:color="auto" w:sz="4" w:space="0"/>
            </w:tcBorders>
            <w:tcW w:w="1221" w:type="dxa"/>
            <w:vMerge w:val="continue"/>
            <w:textDirection w:val="lrTb"/>
            <w:noWrap w:val="false"/>
          </w:tcPr>
          <w:p>
            <w:pPr>
              <w:jc w:val="center"/>
              <w:pageBreakBefore w:val="0"/>
              <w:spacing w:line="360" w:lineRule="auto"/>
              <w:widowControl/>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项目管理班子人员配备、素质及管理经验</w:t>
            </w:r>
            <w:r/>
          </w:p>
          <w:p>
            <w:pPr>
              <w:jc w:val="center"/>
              <w:keepLines w:val="0"/>
              <w:keepNext w:val="0"/>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（6分）</w:t>
            </w:r>
            <w:r/>
          </w:p>
        </w:tc>
        <w:tc>
          <w:tcPr>
            <w:tcBorders>
              <w:top w:val="single" w:color="auto" w:sz="4" w:space="0"/>
              <w:left w:val="single" w:color="auto" w:sz="4" w:space="0"/>
              <w:bottom w:val="single" w:color="auto" w:sz="4" w:space="0"/>
              <w:right w:val="single" w:color="auto" w:sz="4" w:space="0"/>
            </w:tcBorders>
            <w:tcW w:w="6734" w:type="dxa"/>
            <w:vAlign w:val="center"/>
            <w:textDirection w:val="lrTb"/>
            <w:noWrap w:val="false"/>
          </w:tcPr>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依据供应商响应文件中项目管理班子的人员配备、素质及管理经验对内容的全面性、可行性、针对性进行评价：</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内容详细具体、可行性强、针对性强的得6分；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内容较完整、可行性较强、针对性较强的得5分；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内容基本完整、基本可行、针对性一般的得3分；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内容不完整、可行性较差、针对性较差的得1分；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b w:val="0"/>
                <w:bCs w:val="0"/>
                <w:color w:val="000000"/>
                <w:sz w:val="22"/>
                <w:szCs w:val="22"/>
                <w:lang w:val="en-US" w:eastAsia="zh-CN"/>
              </w:rPr>
              <w:t xml:space="preserve">未提供不得分。本项最高得6分，最低得0分。</w:t>
            </w:r>
            <w:r/>
          </w:p>
        </w:tc>
      </w:tr>
      <w:tr>
        <w:trPr>
          <w:jc w:val="center"/>
          <w:trHeight w:val="90"/>
        </w:trPr>
        <w:tc>
          <w:tcPr>
            <w:tcBorders>
              <w:left w:val="single" w:color="auto" w:sz="4" w:space="0"/>
              <w:right w:val="single" w:color="auto" w:sz="4" w:space="0"/>
            </w:tcBorders>
            <w:tcW w:w="1221" w:type="dxa"/>
            <w:vMerge w:val="continue"/>
            <w:textDirection w:val="lrTb"/>
            <w:noWrap w:val="false"/>
          </w:tcPr>
          <w:p>
            <w:pPr>
              <w:jc w:val="center"/>
              <w:pageBreakBefore w:val="0"/>
              <w:spacing w:line="360" w:lineRule="auto"/>
              <w:widowControl/>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pStyle w:val="1132"/>
              <w:jc w:val="center"/>
              <w:spacing w:line="360" w:lineRule="auto"/>
              <w:rPr>
                <w:rFonts w:hint="eastAsia" w:ascii="仿宋" w:hAnsi="仿宋" w:eastAsia="仿宋" w:cs="仿宋"/>
                <w:b w:val="0"/>
                <w:bCs w:val="0"/>
                <w:color w:val="000000"/>
                <w:sz w:val="22"/>
                <w:szCs w:val="22"/>
                <w:lang w:val="en-US" w:eastAsia="zh-CN" w:bidi="ar-SA"/>
              </w:rPr>
            </w:pPr>
            <w:r>
              <w:rPr>
                <w:rFonts w:hint="eastAsia" w:ascii="仿宋" w:hAnsi="仿宋" w:eastAsia="仿宋" w:cs="仿宋"/>
                <w:b w:val="0"/>
                <w:bCs w:val="0"/>
                <w:color w:val="000000"/>
                <w:sz w:val="22"/>
                <w:szCs w:val="22"/>
                <w:lang w:val="en-US" w:eastAsia="zh-CN" w:bidi="ar-SA"/>
              </w:rPr>
              <w:t xml:space="preserve">劳动力、机械设备和材料投入</w:t>
            </w:r>
            <w:r/>
          </w:p>
          <w:p>
            <w:pPr>
              <w:pStyle w:val="1132"/>
              <w:jc w:val="center"/>
              <w:spacing w:line="360" w:lineRule="auto"/>
              <w:rPr>
                <w:rFonts w:hint="eastAsia" w:ascii="仿宋" w:hAnsi="仿宋" w:eastAsia="仿宋" w:cs="仿宋"/>
                <w:b w:val="0"/>
                <w:bCs w:val="0"/>
                <w:color w:val="000000"/>
                <w:sz w:val="22"/>
                <w:szCs w:val="22"/>
                <w:lang w:val="en-US" w:eastAsia="zh-CN" w:bidi="ar-SA"/>
              </w:rPr>
            </w:pPr>
            <w:r>
              <w:rPr>
                <w:rFonts w:hint="eastAsia" w:ascii="仿宋" w:hAnsi="仿宋" w:eastAsia="仿宋" w:cs="仿宋"/>
                <w:b w:val="0"/>
                <w:bCs w:val="0"/>
                <w:color w:val="000000"/>
                <w:sz w:val="22"/>
                <w:szCs w:val="22"/>
                <w:lang w:val="en-US" w:eastAsia="zh-CN" w:bidi="ar-SA"/>
              </w:rPr>
              <w:t xml:space="preserve">（7分）</w:t>
            </w:r>
            <w:r/>
          </w:p>
        </w:tc>
        <w:tc>
          <w:tcPr>
            <w:tcBorders>
              <w:top w:val="single" w:color="auto" w:sz="4" w:space="0"/>
              <w:left w:val="single" w:color="auto" w:sz="4" w:space="0"/>
              <w:bottom w:val="single" w:color="auto" w:sz="4" w:space="0"/>
              <w:right w:val="single" w:color="auto" w:sz="4" w:space="0"/>
            </w:tcBorders>
            <w:tcW w:w="6734" w:type="dxa"/>
            <w:vAlign w:val="center"/>
            <w:textDirection w:val="lrTb"/>
            <w:noWrap w:val="false"/>
          </w:tcPr>
          <w:p>
            <w:pPr>
              <w:jc w:val="left"/>
              <w:spacing w:line="360" w:lineRule="auto"/>
              <w:rPr>
                <w:rFonts w:hint="eastAsia" w:ascii="仿宋" w:hAnsi="仿宋" w:eastAsia="仿宋" w:cs="仿宋"/>
                <w:b w:val="0"/>
                <w:bCs w:val="0"/>
                <w:color w:val="000000"/>
                <w:sz w:val="22"/>
                <w:szCs w:val="22"/>
                <w:lang w:val="en-US" w:eastAsia="zh-CN" w:bidi="ar-SA"/>
              </w:rPr>
            </w:pPr>
            <w:r>
              <w:rPr>
                <w:rFonts w:hint="eastAsia" w:ascii="仿宋" w:hAnsi="仿宋" w:eastAsia="仿宋" w:cs="仿宋"/>
                <w:b w:val="0"/>
                <w:bCs w:val="0"/>
                <w:color w:val="000000"/>
                <w:sz w:val="22"/>
                <w:szCs w:val="22"/>
                <w:lang w:val="en-US" w:eastAsia="zh-CN" w:bidi="ar-SA"/>
              </w:rPr>
              <w:t xml:space="preserve">依据供应商响应文件中劳动力、机械设备和材料投入计划对内容的全面性、可行性、针对性进行评价：</w:t>
            </w:r>
            <w:r/>
          </w:p>
          <w:p>
            <w:pPr>
              <w:jc w:val="left"/>
              <w:spacing w:line="360" w:lineRule="auto"/>
              <w:rPr>
                <w:rFonts w:hint="eastAsia" w:ascii="仿宋" w:hAnsi="仿宋" w:eastAsia="仿宋" w:cs="仿宋"/>
                <w:b w:val="0"/>
                <w:bCs w:val="0"/>
                <w:color w:val="000000"/>
                <w:sz w:val="22"/>
                <w:szCs w:val="22"/>
                <w:lang w:val="en-US" w:eastAsia="zh-CN" w:bidi="ar-SA"/>
              </w:rPr>
            </w:pPr>
            <w:r>
              <w:rPr>
                <w:rFonts w:hint="eastAsia" w:ascii="仿宋" w:hAnsi="仿宋" w:eastAsia="仿宋" w:cs="仿宋"/>
                <w:b w:val="0"/>
                <w:bCs w:val="0"/>
                <w:color w:val="000000"/>
                <w:sz w:val="22"/>
                <w:szCs w:val="22"/>
                <w:lang w:val="en-US" w:eastAsia="zh-CN" w:bidi="ar-SA"/>
              </w:rPr>
              <w:t xml:space="preserve">内容详细具体、可行性强、针对性强的得7分；</w:t>
            </w:r>
            <w:r/>
          </w:p>
          <w:p>
            <w:pPr>
              <w:jc w:val="left"/>
              <w:spacing w:line="360" w:lineRule="auto"/>
              <w:rPr>
                <w:rFonts w:hint="eastAsia" w:ascii="仿宋" w:hAnsi="仿宋" w:eastAsia="仿宋" w:cs="仿宋"/>
                <w:b w:val="0"/>
                <w:bCs w:val="0"/>
                <w:color w:val="000000"/>
                <w:sz w:val="22"/>
                <w:szCs w:val="22"/>
                <w:lang w:val="en-US" w:eastAsia="zh-CN" w:bidi="ar-SA"/>
              </w:rPr>
            </w:pPr>
            <w:r>
              <w:rPr>
                <w:rFonts w:hint="eastAsia" w:ascii="仿宋" w:hAnsi="仿宋" w:eastAsia="仿宋" w:cs="仿宋"/>
                <w:b w:val="0"/>
                <w:bCs w:val="0"/>
                <w:color w:val="000000"/>
                <w:sz w:val="22"/>
                <w:szCs w:val="22"/>
                <w:lang w:val="en-US" w:eastAsia="zh-CN" w:bidi="ar-SA"/>
              </w:rPr>
              <w:t xml:space="preserve">内容较完整、可行性较强、针对性较强的得5分；</w:t>
            </w:r>
            <w:r/>
          </w:p>
          <w:p>
            <w:pPr>
              <w:jc w:val="left"/>
              <w:spacing w:line="360" w:lineRule="auto"/>
              <w:rPr>
                <w:rFonts w:hint="eastAsia" w:ascii="仿宋" w:hAnsi="仿宋" w:eastAsia="仿宋" w:cs="仿宋"/>
                <w:b w:val="0"/>
                <w:bCs w:val="0"/>
                <w:color w:val="000000"/>
                <w:sz w:val="22"/>
                <w:szCs w:val="22"/>
                <w:lang w:val="en-US" w:eastAsia="zh-CN" w:bidi="ar-SA"/>
              </w:rPr>
            </w:pPr>
            <w:r>
              <w:rPr>
                <w:rFonts w:hint="eastAsia" w:ascii="仿宋" w:hAnsi="仿宋" w:eastAsia="仿宋" w:cs="仿宋"/>
                <w:b w:val="0"/>
                <w:bCs w:val="0"/>
                <w:color w:val="000000"/>
                <w:sz w:val="22"/>
                <w:szCs w:val="22"/>
                <w:lang w:val="en-US" w:eastAsia="zh-CN" w:bidi="ar-SA"/>
              </w:rPr>
              <w:t xml:space="preserve">内容基本完整、基本可行、针对性一般的得3分；</w:t>
            </w:r>
            <w:r/>
          </w:p>
          <w:p>
            <w:pPr>
              <w:jc w:val="left"/>
              <w:spacing w:line="360" w:lineRule="auto"/>
              <w:rPr>
                <w:rFonts w:hint="eastAsia" w:ascii="仿宋" w:hAnsi="仿宋" w:eastAsia="仿宋" w:cs="仿宋"/>
                <w:b w:val="0"/>
                <w:bCs w:val="0"/>
                <w:color w:val="000000"/>
                <w:sz w:val="22"/>
                <w:szCs w:val="22"/>
                <w:lang w:val="en-US" w:eastAsia="zh-CN" w:bidi="ar-SA"/>
              </w:rPr>
            </w:pPr>
            <w:r>
              <w:rPr>
                <w:rFonts w:hint="eastAsia" w:ascii="仿宋" w:hAnsi="仿宋" w:eastAsia="仿宋" w:cs="仿宋"/>
                <w:b w:val="0"/>
                <w:bCs w:val="0"/>
                <w:color w:val="000000"/>
                <w:sz w:val="22"/>
                <w:szCs w:val="22"/>
                <w:lang w:val="en-US" w:eastAsia="zh-CN" w:bidi="ar-SA"/>
              </w:rPr>
              <w:t xml:space="preserve">内容不完整、可行性较差、针对性较差的得1分；</w:t>
            </w:r>
            <w:r/>
          </w:p>
          <w:p>
            <w:pPr>
              <w:pStyle w:val="1132"/>
              <w:spacing w:line="360" w:lineRule="auto"/>
              <w:rPr>
                <w:rFonts w:hint="eastAsia" w:ascii="仿宋" w:hAnsi="仿宋" w:eastAsia="仿宋" w:cs="仿宋"/>
                <w:b w:val="0"/>
                <w:bCs w:val="0"/>
                <w:color w:val="000000"/>
                <w:sz w:val="22"/>
                <w:szCs w:val="22"/>
                <w:lang w:val="en-US" w:eastAsia="zh-CN" w:bidi="ar-SA"/>
              </w:rPr>
            </w:pPr>
            <w:r>
              <w:rPr>
                <w:rFonts w:hint="eastAsia" w:ascii="仿宋" w:hAnsi="仿宋" w:eastAsia="仿宋" w:cs="仿宋"/>
                <w:b w:val="0"/>
                <w:bCs w:val="0"/>
                <w:color w:val="000000"/>
                <w:sz w:val="22"/>
                <w:szCs w:val="22"/>
                <w:lang w:val="en-US" w:eastAsia="zh-CN" w:bidi="ar-SA"/>
              </w:rPr>
              <w:t xml:space="preserve">未提供不得分。本项最高得7分，最低得0分。</w:t>
            </w:r>
            <w:r/>
          </w:p>
        </w:tc>
      </w:tr>
      <w:tr>
        <w:trPr>
          <w:jc w:val="center"/>
          <w:trHeight w:val="458"/>
        </w:trPr>
        <w:tc>
          <w:tcPr>
            <w:tcBorders>
              <w:left w:val="single" w:color="auto" w:sz="4" w:space="0"/>
              <w:right w:val="single" w:color="auto" w:sz="4" w:space="0"/>
            </w:tcBorders>
            <w:tcW w:w="1221" w:type="dxa"/>
            <w:vMerge w:val="continue"/>
            <w:textDirection w:val="lrTb"/>
            <w:noWrap w:val="false"/>
          </w:tcPr>
          <w:p>
            <w:pPr>
              <w:jc w:val="center"/>
              <w:pageBreakBefore w:val="0"/>
              <w:spacing w:line="360" w:lineRule="auto"/>
              <w:widowControl/>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关键施工技术、工艺及工程项目实施的重点、难点和解决方案</w:t>
            </w:r>
            <w:r/>
          </w:p>
          <w:p>
            <w:pPr>
              <w:jc w:val="center"/>
              <w:keepLines w:val="0"/>
              <w:keepNext w:val="0"/>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（7分）</w:t>
            </w:r>
            <w:r/>
          </w:p>
        </w:tc>
        <w:tc>
          <w:tcPr>
            <w:tcBorders>
              <w:top w:val="single" w:color="auto" w:sz="4" w:space="0"/>
              <w:left w:val="single" w:color="auto" w:sz="4" w:space="0"/>
              <w:bottom w:val="single" w:color="auto" w:sz="4" w:space="0"/>
              <w:right w:val="single" w:color="auto" w:sz="4" w:space="0"/>
            </w:tcBorders>
            <w:tcW w:w="6734" w:type="dxa"/>
            <w:vAlign w:val="center"/>
            <w:textDirection w:val="lrTb"/>
            <w:noWrap w:val="false"/>
          </w:tcPr>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依据供应商响应文件中关键施工技术、工艺及工程项目实施的重点、难点和解决方案对内容的全面性、可行性、针对性进行评价：</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内容的全面性、可行性、针对性进行评价：</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内容详细具体、可行性强、针对性强的得7分；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内容较完整、可行性较强、针对性较强的得6分；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内容基本完整、基本可行、针对性一般的得4分；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内容不完整、可行性较差、针对性较差的得2分；</w:t>
            </w:r>
            <w:r/>
          </w:p>
          <w:p>
            <w:pPr>
              <w:numPr>
                <w:ilvl w:val="0"/>
                <w:numId w:val="0"/>
              </w:numPr>
              <w:ind w:left="0" w:right="0"/>
              <w:jc w:val="left"/>
              <w:keepLines w:val="0"/>
              <w:keepNext w:val="0"/>
              <w:spacing w:before="0" w:beforeAutospacing="0" w:after="0" w:afterAutospacing="0" w:line="36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b w:val="0"/>
                <w:bCs w:val="0"/>
                <w:color w:val="000000"/>
                <w:sz w:val="22"/>
                <w:szCs w:val="22"/>
                <w:lang w:val="en-US" w:eastAsia="zh-CN"/>
              </w:rPr>
              <w:t xml:space="preserve">未提供不得分。本项最高得7分，最低得0分。</w:t>
            </w:r>
            <w:r/>
          </w:p>
        </w:tc>
      </w:tr>
      <w:tr>
        <w:trPr>
          <w:jc w:val="center"/>
          <w:trHeight w:val="3127"/>
        </w:trPr>
        <w:tc>
          <w:tcPr>
            <w:tcBorders>
              <w:left w:val="single" w:color="auto" w:sz="4" w:space="0"/>
              <w:right w:val="single" w:color="auto" w:sz="4" w:space="0"/>
            </w:tcBorders>
            <w:tcW w:w="1221" w:type="dxa"/>
            <w:vMerge w:val="continue"/>
            <w:textDirection w:val="lrTb"/>
            <w:noWrap w:val="false"/>
          </w:tcPr>
          <w:p>
            <w:pPr>
              <w:jc w:val="center"/>
              <w:pageBreakBefore w:val="0"/>
              <w:spacing w:line="360" w:lineRule="auto"/>
              <w:widowControl/>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安全文明施工方案（7分）</w:t>
            </w:r>
            <w:r/>
          </w:p>
        </w:tc>
        <w:tc>
          <w:tcPr>
            <w:tcBorders>
              <w:top w:val="single" w:color="auto" w:sz="4" w:space="0"/>
              <w:left w:val="single" w:color="auto" w:sz="4" w:space="0"/>
              <w:bottom w:val="single" w:color="auto" w:sz="4" w:space="0"/>
              <w:right w:val="single" w:color="auto" w:sz="4" w:space="0"/>
            </w:tcBorders>
            <w:tcW w:w="6734"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依据供应商响应文件中安全文明施工及环境保护措施对内容的全面性、可行性、针对性进行评价：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内容详细具体、可行性强、针对性强的得7分；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内容较完整、可行性较强、针对性较强的得5分；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内容基本完整、基本可行、针对性一般的得3分；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内容不完整、可行性较差、针对性较差的得1分；</w:t>
            </w:r>
            <w:r/>
          </w:p>
          <w:p>
            <w:pPr>
              <w:jc w:val="left"/>
              <w:keepLines w:val="0"/>
              <w:keepNext w:val="0"/>
              <w:pageBreakBefore w:val="0"/>
              <w:spacing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未提供不得分。本项最高得7分，最低得0分。</w:t>
            </w:r>
            <w:r/>
          </w:p>
        </w:tc>
      </w:tr>
      <w:tr>
        <w:trPr>
          <w:jc w:val="center"/>
          <w:trHeight w:val="2488"/>
        </w:trPr>
        <w:tc>
          <w:tcPr>
            <w:tcBorders>
              <w:left w:val="single" w:color="auto" w:sz="4" w:space="0"/>
              <w:right w:val="single" w:color="auto" w:sz="4" w:space="0"/>
            </w:tcBorders>
            <w:tcW w:w="1221" w:type="dxa"/>
            <w:vMerge w:val="continue"/>
            <w:textDirection w:val="lrTb"/>
            <w:noWrap w:val="false"/>
          </w:tcPr>
          <w:p>
            <w:pPr>
              <w:jc w:val="center"/>
              <w:pageBreakBefore w:val="0"/>
              <w:spacing w:line="360" w:lineRule="auto"/>
              <w:widowControl/>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pStyle w:val="1132"/>
              <w:jc w:val="center"/>
              <w:spacing w:line="36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质保期内服务方案</w:t>
            </w:r>
            <w:r/>
          </w:p>
          <w:p>
            <w:pPr>
              <w:pStyle w:val="891"/>
              <w:jc w:val="center"/>
              <w:spacing w:line="36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（7分）</w:t>
            </w:r>
            <w:r/>
          </w:p>
        </w:tc>
        <w:tc>
          <w:tcPr>
            <w:shd w:val="clear" w:color="auto" w:fill="auto"/>
            <w:tcBorders>
              <w:top w:val="single" w:color="auto" w:sz="4" w:space="0"/>
              <w:left w:val="single" w:color="auto" w:sz="4" w:space="0"/>
              <w:bottom w:val="single" w:color="auto" w:sz="4" w:space="0"/>
              <w:right w:val="single" w:color="auto" w:sz="4" w:space="0"/>
            </w:tcBorders>
            <w:tcW w:w="6734" w:type="dxa"/>
            <w:vAlign w:val="center"/>
            <w:textDirection w:val="lrTb"/>
            <w:noWrap w:val="false"/>
          </w:tcPr>
          <w:p>
            <w:pPr>
              <w:jc w:val="left"/>
              <w:spacing w:line="36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依据供应商响应文件中质保期内服务方案对内容的全面性、可行性、针对性进行评价：</w:t>
            </w:r>
            <w:r/>
          </w:p>
          <w:p>
            <w:pPr>
              <w:jc w:val="left"/>
              <w:spacing w:line="36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内容详细具体、可行性强、针对性强的得7分；</w:t>
            </w:r>
            <w:r/>
          </w:p>
          <w:p>
            <w:pPr>
              <w:jc w:val="left"/>
              <w:spacing w:line="36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内容较完整、可行性较强、针对性较强的得5分；</w:t>
            </w:r>
            <w:r/>
          </w:p>
          <w:p>
            <w:pPr>
              <w:jc w:val="left"/>
              <w:spacing w:line="36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内容基本完整、基本可行、针对性一般的得3分；</w:t>
            </w:r>
            <w:r/>
          </w:p>
          <w:p>
            <w:pPr>
              <w:jc w:val="left"/>
              <w:spacing w:line="36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内容不完整、可行性较差、针对性较差的得1分；</w:t>
            </w:r>
            <w:r/>
          </w:p>
          <w:p>
            <w:pPr>
              <w:spacing w:line="36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未提供不得分。本项最高得7分，最低得0分。</w:t>
            </w:r>
            <w:r/>
          </w:p>
        </w:tc>
      </w:tr>
      <w:tr>
        <w:trPr>
          <w:jc w:val="center"/>
          <w:trHeight w:val="3109"/>
        </w:trPr>
        <w:tc>
          <w:tcPr>
            <w:tcBorders>
              <w:left w:val="single" w:color="auto" w:sz="4" w:space="0"/>
              <w:right w:val="single" w:color="auto" w:sz="4" w:space="0"/>
            </w:tcBorders>
            <w:tcW w:w="1221" w:type="dxa"/>
            <w:textDirection w:val="lrTb"/>
            <w:noWrap w:val="false"/>
          </w:tcPr>
          <w:p>
            <w:pPr>
              <w:jc w:val="center"/>
              <w:pageBreakBefore w:val="0"/>
              <w:spacing w:line="360" w:lineRule="auto"/>
              <w:widowControl/>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tc>
        <w:tc>
          <w:tcPr>
            <w:shd w:val="clear" w:color="auto" w:fill="auto"/>
            <w:tcBorders>
              <w:top w:val="single" w:color="auto" w:sz="4" w:space="0"/>
              <w:left w:val="single" w:color="auto" w:sz="4" w:space="0"/>
              <w:right w:val="single" w:color="auto" w:sz="4" w:space="0"/>
            </w:tcBorders>
            <w:tcW w:w="1688" w:type="dxa"/>
            <w:vAlign w:val="center"/>
            <w:textDirection w:val="lrTb"/>
            <w:noWrap w:val="false"/>
          </w:tcPr>
          <w:p>
            <w:pPr>
              <w:pStyle w:val="1132"/>
              <w:jc w:val="center"/>
              <w:spacing w:line="36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缺陷责任期外的服务方案（6分）</w:t>
            </w:r>
            <w:r/>
          </w:p>
        </w:tc>
        <w:tc>
          <w:tcPr>
            <w:shd w:val="clear" w:color="auto" w:fill="auto"/>
            <w:tcBorders>
              <w:top w:val="single" w:color="auto" w:sz="4" w:space="0"/>
              <w:left w:val="single" w:color="auto" w:sz="4" w:space="0"/>
              <w:bottom w:val="single" w:color="auto" w:sz="4" w:space="0"/>
              <w:right w:val="single" w:color="auto" w:sz="4" w:space="0"/>
            </w:tcBorders>
            <w:tcW w:w="6734" w:type="dxa"/>
            <w:vAlign w:val="center"/>
            <w:textDirection w:val="lrTb"/>
            <w:noWrap w:val="false"/>
          </w:tcPr>
          <w:p>
            <w:pPr>
              <w:jc w:val="left"/>
              <w:spacing w:line="36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依据供应商响应文件中缺陷责任期外的服务方案对内容的全面性、可行性、针对性进行评价：</w:t>
            </w:r>
            <w:r/>
          </w:p>
          <w:p>
            <w:pPr>
              <w:jc w:val="left"/>
              <w:spacing w:line="36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内容详细具体、可行性强、针对性强的得6分；</w:t>
            </w:r>
            <w:r/>
          </w:p>
          <w:p>
            <w:pPr>
              <w:jc w:val="left"/>
              <w:spacing w:line="36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内容较完整、可行性较强、针对性较强的得4分；</w:t>
            </w:r>
            <w:r/>
          </w:p>
          <w:p>
            <w:pPr>
              <w:jc w:val="left"/>
              <w:spacing w:line="36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内容基本完整、基本可行、针对性一般的得2分；</w:t>
            </w:r>
            <w:r/>
          </w:p>
          <w:p>
            <w:pPr>
              <w:jc w:val="left"/>
              <w:spacing w:line="36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内容不完整、可行性较差、针对性较差的得1分；</w:t>
            </w:r>
            <w:r/>
          </w:p>
          <w:p>
            <w:pPr>
              <w:pStyle w:val="1132"/>
              <w:spacing w:line="36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未提供不得分。本项最高得6分，最低得0分。</w:t>
            </w:r>
            <w:r/>
          </w:p>
        </w:tc>
      </w:tr>
    </w:tbl>
    <w:p>
      <w:pPr>
        <w:pStyle w:val="906"/>
        <w:pageBreakBefore w:val="0"/>
        <w:spacing w:line="360" w:lineRule="auto"/>
        <w:rPr>
          <w:rFonts w:hint="eastAsia"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 xml:space="preserve">注：本项目采用综合评分法。供应商技术部分得分取所有评委的平均值，保留小数点后二位</w:t>
      </w:r>
      <w:r>
        <w:rPr>
          <w:rFonts w:hint="eastAsia" w:ascii="仿宋" w:hAnsi="仿宋" w:eastAsia="仿宋" w:cs="仿宋"/>
          <w:b/>
          <w:bCs/>
          <w:color w:val="000000" w:themeColor="text1"/>
          <w:sz w:val="22"/>
          <w:szCs w:val="22"/>
          <w:highlight w:val="none"/>
          <w:lang w:eastAsia="zh-CN"/>
          <w14:textFill>
            <w14:solidFill>
              <w14:schemeClr w14:val="tx1"/>
            </w14:solidFill>
          </w14:textFill>
        </w:rPr>
        <w:t xml:space="preserve">。</w:t>
      </w:r>
      <w:r/>
    </w:p>
    <w:p>
      <w:pPr>
        <w:pStyle w:val="891"/>
        <w:numPr>
          <w:ilvl w:val="0"/>
          <w:numId w:val="0"/>
        </w:numPr>
        <w:ind w:left="0" w:firstLine="0"/>
        <w:jc w:val="center"/>
        <w:pageBreakBefore w:val="0"/>
        <w:spacing w:line="360" w:lineRule="auto"/>
        <w:widowControl/>
        <w:rPr>
          <w:rStyle w:val="1070"/>
          <w:rFonts w:hint="eastAsia" w:ascii="仿宋" w:hAnsi="仿宋" w:eastAsia="仿宋" w:cs="仿宋"/>
          <w:color w:val="000000" w:themeColor="text1"/>
          <w:sz w:val="24"/>
          <w:szCs w:val="24"/>
          <w:highlight w:val="none"/>
          <w:lang w:val="en-US"/>
          <w14:textFill>
            <w14:solidFill>
              <w14:schemeClr w14:val="tx1"/>
            </w14:solidFill>
          </w14:textFill>
        </w:rPr>
        <w:outlineLvl w:val="1"/>
      </w:pPr>
      <w:r>
        <w:rPr>
          <w:rFonts w:hint="eastAsia" w:ascii="仿宋" w:hAnsi="仿宋" w:eastAsia="仿宋" w:cs="仿宋"/>
          <w:color w:val="000000" w:themeColor="text1"/>
          <w:sz w:val="24"/>
          <w:szCs w:val="24"/>
          <w:highlight w:val="none"/>
          <w:lang w:val="en-US"/>
          <w14:textFill>
            <w14:solidFill>
              <w14:schemeClr w14:val="tx1"/>
            </w14:solidFill>
          </w14:textFill>
        </w:rPr>
      </w:r>
      <w:r/>
    </w:p>
    <w:p>
      <w:pPr>
        <w:rPr>
          <w:rStyle w:val="1070"/>
          <w:rFonts w:hint="eastAsia" w:ascii="仿宋" w:hAnsi="仿宋" w:eastAsia="仿宋" w:cs="仿宋"/>
          <w:color w:val="000000" w:themeColor="text1"/>
          <w:sz w:val="24"/>
          <w:szCs w:val="24"/>
          <w:highlight w:val="none"/>
          <w:lang w:val="en-US"/>
          <w14:textFill>
            <w14:solidFill>
              <w14:schemeClr w14:val="tx1"/>
            </w14:solidFill>
          </w14:textFill>
        </w:rPr>
      </w:pPr>
      <w:r>
        <w:rPr>
          <w:rStyle w:val="1070"/>
          <w:rFonts w:hint="eastAsia" w:ascii="仿宋" w:hAnsi="仿宋" w:eastAsia="仿宋" w:cs="仿宋"/>
          <w:color w:val="000000" w:themeColor="text1"/>
          <w:sz w:val="24"/>
          <w:szCs w:val="24"/>
          <w:highlight w:val="none"/>
          <w:lang w:val="en-US"/>
          <w14:textFill>
            <w14:solidFill>
              <w14:schemeClr w14:val="tx1"/>
            </w14:solidFill>
          </w14:textFill>
        </w:rPr>
        <w:br w:type="page" w:clear="all"/>
      </w:r>
      <w:r/>
    </w:p>
    <w:p>
      <w:pPr>
        <w:pStyle w:val="891"/>
        <w:numPr>
          <w:ilvl w:val="0"/>
          <w:numId w:val="0"/>
        </w:numPr>
        <w:ind w:left="0" w:firstLine="0"/>
        <w:jc w:val="center"/>
        <w:pageBreakBefore w:val="0"/>
        <w:spacing w:line="360" w:lineRule="auto"/>
        <w:widowControl/>
        <w:rPr>
          <w:rStyle w:val="1070"/>
          <w:rFonts w:hint="eastAsia" w:ascii="仿宋" w:hAnsi="仿宋" w:eastAsia="仿宋" w:cs="仿宋"/>
          <w:color w:val="000000" w:themeColor="text1"/>
          <w:sz w:val="24"/>
          <w:szCs w:val="24"/>
          <w:highlight w:val="none"/>
          <w14:textFill>
            <w14:solidFill>
              <w14:schemeClr w14:val="tx1"/>
            </w14:solidFill>
          </w14:textFill>
        </w:rPr>
        <w:outlineLvl w:val="1"/>
      </w:pPr>
      <w:r>
        <w:rPr>
          <w:rStyle w:val="1070"/>
          <w:rFonts w:hint="eastAsia" w:ascii="仿宋" w:hAnsi="仿宋" w:eastAsia="仿宋" w:cs="仿宋"/>
          <w:color w:val="000000" w:themeColor="text1"/>
          <w:sz w:val="24"/>
          <w:szCs w:val="24"/>
          <w:highlight w:val="none"/>
          <w:lang w:val="en-US"/>
          <w14:textFill>
            <w14:solidFill>
              <w14:schemeClr w14:val="tx1"/>
            </w14:solidFill>
          </w14:textFill>
        </w:rPr>
        <w:t xml:space="preserve">2、</w:t>
      </w:r>
      <w:bookmarkStart w:id="86" w:name="OLE_LINK1"/>
      <w:r>
        <w:rPr>
          <w:rStyle w:val="1070"/>
          <w:rFonts w:hint="eastAsia" w:ascii="仿宋" w:hAnsi="仿宋" w:eastAsia="仿宋" w:cs="仿宋"/>
          <w:color w:val="000000" w:themeColor="text1"/>
          <w:sz w:val="24"/>
          <w:szCs w:val="24"/>
          <w:highlight w:val="none"/>
          <w14:textFill>
            <w14:solidFill>
              <w14:schemeClr w14:val="tx1"/>
            </w14:solidFill>
          </w14:textFill>
        </w:rPr>
        <w:t xml:space="preserve">采购需求</w:t>
      </w:r>
      <w:r/>
    </w:p>
    <w:p>
      <w:pPr>
        <w:pStyle w:val="1076"/>
        <w:ind w:firstLine="482"/>
        <w:pageBreakBefore w:val="0"/>
        <w:spacing w:line="360" w:lineRule="auto"/>
        <w:rPr>
          <w:rFonts w:hint="default" w:ascii="仿宋" w:hAnsi="仿宋" w:eastAsia="仿宋" w:cs="仿宋"/>
          <w:b/>
          <w:color w:val="000000" w:themeColor="text1"/>
          <w:sz w:val="24"/>
          <w:highlight w:val="none"/>
          <w:lang w:val="en-US" w:eastAsia="zh-CN"/>
          <w14:textFill>
            <w14:solidFill>
              <w14:schemeClr w14:val="tx1"/>
            </w14:solidFill>
          </w14:textFill>
        </w:rPr>
        <w:outlineLvl w:val="2"/>
      </w:pPr>
      <w:r>
        <w:rPr>
          <w:rFonts w:hint="eastAsia" w:ascii="仿宋" w:hAnsi="仿宋" w:eastAsia="仿宋" w:cs="仿宋"/>
          <w:b/>
          <w:color w:val="000000" w:themeColor="text1"/>
          <w:sz w:val="24"/>
          <w:highlight w:val="none"/>
          <w14:textFill>
            <w14:solidFill>
              <w14:schemeClr w14:val="tx1"/>
            </w14:solidFill>
          </w14:textFill>
        </w:rPr>
        <w:t xml:space="preserve">一、</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项目预算</w:t>
      </w:r>
      <w:r/>
    </w:p>
    <w:p>
      <w:pPr>
        <w:pStyle w:val="1076"/>
        <w:ind w:firstLine="482"/>
        <w:pageBreakBefore w:val="0"/>
        <w:spacing w:line="360" w:lineRule="auto"/>
        <w:rPr>
          <w:rFonts w:hint="eastAsia" w:ascii="仿宋" w:hAnsi="仿宋" w:eastAsia="仿宋" w:cs="仿宋"/>
          <w:b/>
          <w:bCs/>
          <w:sz w:val="24"/>
          <w:szCs w:val="24"/>
          <w:highlight w:val="none"/>
          <w:lang w:val="en-US" w:eastAsia="zh-CN"/>
        </w:rPr>
        <w:outlineLvl w:val="2"/>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本项目总预算金额为1574145.09元，</w:t>
      </w:r>
      <w:r>
        <w:rPr>
          <w:rFonts w:hint="eastAsia" w:ascii="仿宋" w:hAnsi="仿宋" w:eastAsia="仿宋" w:cs="仿宋"/>
          <w:b/>
          <w:bCs/>
          <w:sz w:val="24"/>
          <w:highlight w:val="none"/>
        </w:rPr>
        <w:t xml:space="preserve">不接受超过预算金额的磋商报价。</w:t>
      </w:r>
      <w:r>
        <w:rPr>
          <w:rFonts w:hint="eastAsia" w:ascii="仿宋" w:hAnsi="仿宋" w:eastAsia="仿宋" w:cs="仿宋"/>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仿宋" w:hAnsi="仿宋" w:eastAsia="仿宋" w:cs="仿宋"/>
          <w:sz w:val="24"/>
          <w:highlight w:val="none"/>
          <w:lang w:eastAsia="zh-CN"/>
        </w:rPr>
        <w:t xml:space="preserve">相关</w:t>
      </w:r>
      <w:r>
        <w:rPr>
          <w:rFonts w:hint="eastAsia" w:ascii="仿宋" w:hAnsi="仿宋" w:eastAsia="仿宋" w:cs="仿宋"/>
          <w:sz w:val="24"/>
          <w:highlight w:val="none"/>
        </w:rPr>
        <w:t xml:space="preserve">费用。</w:t>
      </w:r>
      <w:r>
        <w:rPr>
          <w:rFonts w:hint="eastAsia" w:ascii="仿宋" w:hAnsi="仿宋" w:eastAsia="仿宋" w:cs="仿宋"/>
          <w:b/>
          <w:bCs/>
          <w:sz w:val="24"/>
          <w:szCs w:val="24"/>
          <w:highlight w:val="none"/>
          <w:lang w:val="en-US" w:eastAsia="zh-CN"/>
        </w:rPr>
        <w:t xml:space="preserve">采购人不支付报价以外的任何费用。</w:t>
      </w:r>
      <w:r/>
    </w:p>
    <w:p>
      <w:pPr>
        <w:pStyle w:val="1076"/>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2"/>
      </w:pPr>
      <w:r>
        <w:rPr>
          <w:rFonts w:hint="eastAsia" w:ascii="仿宋" w:hAnsi="仿宋" w:eastAsia="仿宋" w:cs="仿宋"/>
          <w:b/>
          <w:color w:val="000000" w:themeColor="text1"/>
          <w:sz w:val="24"/>
          <w:highlight w:val="none"/>
          <w14:textFill>
            <w14:solidFill>
              <w14:schemeClr w14:val="tx1"/>
            </w14:solidFill>
          </w14:textFill>
        </w:rPr>
        <w:t xml:space="preserve">二、项目概况：</w:t>
      </w:r>
      <w:r/>
    </w:p>
    <w:p>
      <w:pPr>
        <w:pStyle w:val="1076"/>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1、项目名称：</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新沂市</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骆马湖片区棋盘镇金李村人居环境提升项目</w:t>
      </w:r>
      <w:r/>
    </w:p>
    <w:p>
      <w:pPr>
        <w:pStyle w:val="1132"/>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w:t>
      </w:r>
      <w:r>
        <w:rPr>
          <w:rFonts w:hint="eastAsia" w:ascii="仿宋" w:hAnsi="仿宋" w:eastAsia="仿宋" w:cs="仿宋"/>
          <w:color w:val="000000" w:themeColor="text1"/>
          <w:highlight w:val="none"/>
          <w14:textFill>
            <w14:solidFill>
              <w14:schemeClr w14:val="tx1"/>
            </w14:solidFill>
          </w14:textFill>
        </w:rPr>
        <w:t xml:space="preserve">本项目主要内容：</w:t>
      </w:r>
      <w:r>
        <w:rPr>
          <w:rFonts w:hint="eastAsia" w:ascii="仿宋" w:hAnsi="仿宋" w:eastAsia="仿宋" w:cs="仿宋"/>
          <w:color w:val="000000" w:themeColor="text1"/>
          <w:highlight w:val="none"/>
          <w:lang w:val="en-US" w:eastAsia="zh-CN"/>
          <w14:textFill>
            <w14:solidFill>
              <w14:schemeClr w14:val="tx1"/>
            </w14:solidFill>
          </w14:textFill>
        </w:rPr>
        <w:t xml:space="preserve">新沂市</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骆马湖片区棋盘镇金李村人居环境提升项目，主要内容包括村内亮化工程、道路工程、村内美化工程、绿化工程等</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具体详见招标工程量清单所含全部内容</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1132"/>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3、工程地点：新沂市棋盘镇金李村  </w:t>
      </w:r>
      <w:r/>
    </w:p>
    <w:p>
      <w:pPr>
        <w:pStyle w:val="1132"/>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w:t>
      </w:r>
      <w:r>
        <w:rPr>
          <w:rFonts w:hint="eastAsia" w:ascii="仿宋" w:hAnsi="仿宋" w:eastAsia="仿宋" w:cs="仿宋"/>
          <w:color w:val="auto"/>
          <w:sz w:val="24"/>
          <w:szCs w:val="24"/>
          <w:highlight w:val="none"/>
          <w:lang w:val="en-US" w:eastAsia="zh-CN" w:bidi="ar-SA"/>
        </w:rPr>
        <w:t xml:space="preserve">要求工期： 30 日历天。 </w:t>
      </w:r>
      <w:r>
        <w:rPr>
          <w:rFonts w:hint="eastAsia" w:ascii="仿宋" w:hAnsi="仿宋" w:eastAsia="仿宋" w:cs="仿宋"/>
          <w:color w:val="000000" w:themeColor="text1"/>
          <w:sz w:val="24"/>
          <w:highlight w:val="none"/>
          <w:lang w:eastAsia="zh-CN"/>
          <w14:textFill>
            <w14:solidFill>
              <w14:schemeClr w14:val="tx1"/>
            </w14:solidFill>
          </w14:textFill>
        </w:rPr>
        <w:t xml:space="preserve">   </w:t>
      </w:r>
      <w:r/>
    </w:p>
    <w:p>
      <w:pPr>
        <w:pStyle w:val="1076"/>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highlight w:val="none"/>
          <w:lang w:eastAsia="zh-CN"/>
          <w14:textFill>
            <w14:solidFill>
              <w14:schemeClr w14:val="tx1"/>
            </w14:solidFill>
          </w14:textFill>
        </w:rPr>
        <w:t xml:space="preserve">、质量</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标准</w:t>
      </w:r>
      <w:r>
        <w:rPr>
          <w:rFonts w:hint="eastAsia" w:ascii="仿宋" w:hAnsi="仿宋" w:eastAsia="仿宋" w:cs="仿宋"/>
          <w:color w:val="000000" w:themeColor="text1"/>
          <w:sz w:val="24"/>
          <w:highlight w:val="none"/>
          <w:lang w:eastAsia="zh-CN"/>
          <w14:textFill>
            <w14:solidFill>
              <w14:schemeClr w14:val="tx1"/>
            </w14:solidFill>
          </w14:textFill>
        </w:rPr>
        <w:t xml:space="preserve">：“合格”</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标准</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auto"/>
          <w:sz w:val="24"/>
          <w:szCs w:val="24"/>
          <w:highlight w:val="none"/>
        </w:rPr>
        <w:t xml:space="preserve">符合现行国家技术、施工及验收规范规程</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确保一次性通过相关部门的竣工验收，未达到质量要求的，承包人负责无条件返工，直至达到要求，所发生的费用由承包人承担，承包人还应赔偿因此给发包人造成的损失。</w:t>
      </w:r>
      <w:r/>
    </w:p>
    <w:p>
      <w:pPr>
        <w:pStyle w:val="1076"/>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auto"/>
          <w:sz w:val="24"/>
          <w:szCs w:val="24"/>
          <w:highlight w:val="none"/>
        </w:rPr>
        <w:t xml:space="preserve">施工工艺的特殊要求</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按国家有关规定执行</w:t>
      </w:r>
      <w:r>
        <w:rPr>
          <w:rFonts w:hint="eastAsia" w:ascii="仿宋" w:hAnsi="仿宋" w:eastAsia="仿宋" w:cs="仿宋"/>
          <w:b w:val="0"/>
          <w:bCs w:val="0"/>
          <w:color w:val="auto"/>
          <w:sz w:val="24"/>
          <w:szCs w:val="24"/>
          <w:highlight w:val="none"/>
          <w:lang w:eastAsia="zh-CN"/>
        </w:rPr>
        <w:t xml:space="preserve">。</w:t>
      </w:r>
      <w:r/>
    </w:p>
    <w:p>
      <w:pPr>
        <w:pStyle w:val="1076"/>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highlight w:val="none"/>
          <w:lang w:eastAsia="zh-CN"/>
          <w14:textFill>
            <w14:solidFill>
              <w14:schemeClr w14:val="tx1"/>
            </w14:solidFill>
          </w14:textFill>
        </w:rPr>
        <w:t xml:space="preserve">承包方式：包工包料，</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不得分包与转包</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1076"/>
        <w:pageBreakBefore w:val="0"/>
        <w:spacing w:line="360" w:lineRule="auto"/>
        <w:rPr>
          <w:rFonts w:hint="eastAsia" w:ascii="仿宋" w:hAnsi="仿宋" w:eastAsia="仿宋" w:cs="仿宋"/>
          <w:b/>
          <w:color w:val="000000" w:themeColor="text1"/>
          <w:sz w:val="24"/>
          <w:highlight w:val="none"/>
          <w:lang w:val="en-US" w:eastAsia="zh-CN"/>
          <w14:textFill>
            <w14:solidFill>
              <w14:schemeClr w14:val="tx1"/>
            </w14:solidFill>
          </w14:textFill>
        </w:rPr>
        <w:outlineLvl w:val="2"/>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三、投标报价要求：</w:t>
      </w:r>
      <w:r/>
    </w:p>
    <w:p>
      <w:pPr>
        <w:pStyle w:val="1076"/>
        <w:pageBreakBefore w:val="0"/>
        <w:spacing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1、响应报价内容</w:t>
      </w:r>
      <w:r/>
    </w:p>
    <w:p>
      <w:pPr>
        <w:pStyle w:val="1076"/>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1.1响应报价应包括磋商文件中所确定的招标范围内工程量清单中所含的全部内容，以及为完成上述内容所需的全部费用，其根据为供应商提交的已标价的工程量清单及附表。</w:t>
      </w:r>
      <w:r/>
    </w:p>
    <w:p>
      <w:pPr>
        <w:pStyle w:val="1076"/>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1.2供应商应按采购人提供的工程量清单填报价格。填写的项目编码、项目名称、项目特征、计量单位、工程量必须与采购人提供的一致。</w:t>
      </w:r>
      <w:r/>
    </w:p>
    <w:p>
      <w:pPr>
        <w:pStyle w:val="1076"/>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1.3实行工程量清单招标的工程建设项目，量的风险由发包人承担，价的风险在约定风险范围内的，由承包人承担，风险范围以外的按合同约定。</w:t>
      </w:r>
      <w:r/>
    </w:p>
    <w:p>
      <w:pPr>
        <w:pStyle w:val="1076"/>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1076"/>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1076"/>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1.6 施工组织设计所描述的技术措施所发生的费用，视为已体现在供应商报价的非实体性消耗所发生的费用中。</w:t>
      </w:r>
      <w:r/>
    </w:p>
    <w:p>
      <w:pPr>
        <w:pStyle w:val="1076"/>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1.7 </w:t>
      </w:r>
      <w:r>
        <w:rPr>
          <w:rFonts w:hint="eastAsia" w:ascii="仿宋" w:hAnsi="仿宋" w:eastAsia="仿宋" w:cs="仿宋"/>
          <w:color w:val="000000" w:themeColor="text1"/>
          <w:sz w:val="24"/>
          <w:highlight w:val="none"/>
          <w14:textFill>
            <w14:solidFill>
              <w14:schemeClr w14:val="tx1"/>
            </w14:solidFill>
          </w14:textFill>
        </w:rPr>
        <w:t xml:space="preserve">投标人如勘察现场，投标人在现场勘察活动中须服从采购人指挥</w:t>
      </w:r>
      <w:r>
        <w:rPr>
          <w:rFonts w:hint="eastAsia" w:ascii="仿宋" w:hAnsi="仿宋" w:eastAsia="仿宋" w:cs="仿宋"/>
          <w:color w:val="000000" w:themeColor="text1"/>
          <w:sz w:val="24"/>
          <w:highlight w:val="none"/>
          <w14:textFill>
            <w14:solidFill>
              <w14:schemeClr w14:val="tx1"/>
            </w14:solidFill>
          </w14:textFill>
        </w:rPr>
        <w:t xml:space="preserve">，不得因任何原因使采购人及其人员蒙受损失。投标人在现场勘察中所发生的人员伤亡、财产损失自行负责。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076"/>
        <w:ind w:firstLine="480"/>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076"/>
        <w:ind w:firstLine="480"/>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1.9由供应商负责办理相关建设、城管、市政、安全、环保等部门的手续，施工供应商在响应报价时应考虑这样因素，费用包含在报价中，采购人不接受供应商关于此类费用的任何诉讼或索赔。</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2、投标报价方式</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2.2材料风险约定：</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2.2.1对于法律、法规、规章或有关政策出台导致工程税金、规费等发生变化的，应按照有关规定执行。</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3、报价的计价方法</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4、低于成本报价</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供应商不能证明其报价合理性的，磋商专家小组会应当将其作为不响应磋商文件作无效处理。</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四、项目实施要求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1、供应商报价时需考虑完成本项目内容所涉及的</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人工费、材料费、机械费、管理费、验收、税金</w:t>
      </w: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等相关的一切费用。</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3、供应商对项目现场和周围环境进行实地踏勘，合理编制本项目施工方案。  </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4、承包人对工程建设期间扬尘治理工作负主体责任。应制定施工现场扬尘污染防治专项方案，按照承包工程范围做好扬尘污染防治措施的落实。</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5、建设工程施工活动及其产品的质量,应保证工程的固有特性满足采购人的需要并符合现行国家法律、行政法规和技术标准、规范的要求。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6、施工质量要达到的基本要求是:施工建成的工程实体按照国家《建筑工程施工质量验收统一标准》GB50300-2013和相关专业验收规范检查验收合格。施工质量验收合格应符合下列要求: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（1）符合《建筑工程施工质量验收统一标准》GB50300-2013 和相关专业验收规范的规定;</w:t>
      </w:r>
      <w:r/>
    </w:p>
    <w:p>
      <w:pPr>
        <w:ind w:left="0" w:right="0" w:firstLine="600"/>
        <w:jc w:val="both"/>
        <w:pageBreakBefore w:val="0"/>
        <w:spacing w:before="220" w:after="0" w:line="360" w:lineRule="auto"/>
        <w:rPr>
          <w:rStyle w:val="1070"/>
          <w:rFonts w:hint="eastAsia"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符合施工承包合同的约定，且确保一次性通过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bookmarkEnd w:id="86"/>
      <w:r/>
      <w:r/>
    </w:p>
    <w:p>
      <w:pPr>
        <w:ind w:right="0" w:firstLine="48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五、响应文件要求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1.首次响应文件中提供《已标价的工程量清单》文件。</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2.按照《工程量清单》编制《已标价的工程量清单》。</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六、其他要求：见《磋商文件》附件：《拟签订的合同文本》。</w:t>
      </w:r>
      <w:r/>
    </w:p>
    <w:p>
      <w:pPr>
        <w:pStyle w:val="891"/>
        <w:jc w:val="center"/>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rPr>
          <w:rStyle w:val="1070"/>
          <w:rFonts w:hint="eastAsia" w:ascii="仿宋" w:hAnsi="仿宋" w:eastAsia="仿宋" w:cs="仿宋"/>
          <w:color w:val="000000" w:themeColor="text1"/>
          <w:sz w:val="24"/>
          <w:szCs w:val="24"/>
          <w:highlight w:val="none"/>
          <w14:textFill>
            <w14:solidFill>
              <w14:schemeClr w14:val="tx1"/>
            </w14:solidFill>
          </w14:textFill>
        </w:rPr>
      </w:pPr>
      <w:r>
        <w:rPr>
          <w:rStyle w:val="1070"/>
          <w:rFonts w:hint="eastAsia" w:ascii="仿宋" w:hAnsi="仿宋" w:eastAsia="仿宋" w:cs="仿宋"/>
          <w:color w:val="000000" w:themeColor="text1"/>
          <w:sz w:val="24"/>
          <w:szCs w:val="24"/>
          <w:highlight w:val="none"/>
          <w14:textFill>
            <w14:solidFill>
              <w14:schemeClr w14:val="tx1"/>
            </w14:solidFill>
          </w14:textFill>
        </w:rPr>
        <w:br w:type="page" w:clear="all"/>
      </w:r>
      <w:r/>
    </w:p>
    <w:p>
      <w:pPr>
        <w:pStyle w:val="891"/>
        <w:jc w:val="center"/>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outlineLvl w:val="1"/>
      </w:pPr>
      <w:r>
        <w:rPr>
          <w:rStyle w:val="1070"/>
          <w:rFonts w:hint="eastAsia" w:ascii="仿宋" w:hAnsi="仿宋" w:eastAsia="仿宋" w:cs="仿宋"/>
          <w:color w:val="000000" w:themeColor="text1"/>
          <w:sz w:val="24"/>
          <w:szCs w:val="24"/>
          <w:highlight w:val="none"/>
          <w14:textFill>
            <w14:solidFill>
              <w14:schemeClr w14:val="tx1"/>
            </w14:solidFill>
          </w14:textFill>
        </w:rPr>
        <w:t xml:space="preserve">3、磋商报价表</w:t>
      </w:r>
      <w:r/>
    </w:p>
    <w:p>
      <w:pPr>
        <w:pStyle w:val="891"/>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bookmarkStart w:id="87" w:name="_Toc17357"/>
      <w:r/>
      <w:bookmarkStart w:id="88" w:name="_Toc28445"/>
      <w:r/>
      <w:bookmarkStart w:id="89" w:name="_Toc2522"/>
      <w:r>
        <w:rPr>
          <w:rFonts w:hint="eastAsia" w:ascii="仿宋" w:hAnsi="仿宋" w:eastAsia="仿宋" w:cs="仿宋"/>
          <w:color w:val="000000" w:themeColor="text1"/>
          <w:sz w:val="24"/>
          <w:highlight w:val="none"/>
          <w14:textFill>
            <w14:solidFill>
              <w14:schemeClr w14:val="tx1"/>
            </w14:solidFill>
          </w14:textFill>
        </w:rPr>
        <w:t xml:space="preserve">（首次）</w:t>
      </w:r>
      <w:bookmarkEnd w:id="87"/>
      <w:r/>
      <w:bookmarkEnd w:id="88"/>
      <w:r/>
      <w:bookmarkEnd w:id="89"/>
      <w:r/>
      <w:r/>
    </w:p>
    <w:p>
      <w:pPr>
        <w:jc w:val="left"/>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项目名称：</w:t>
      </w:r>
      <w:r/>
    </w:p>
    <w:p>
      <w:pPr>
        <w:jc w:val="left"/>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项目编号：</w:t>
      </w:r>
      <w:r/>
    </w:p>
    <w:p>
      <w:pPr>
        <w:spacing w:line="52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本次为首次报价</w:t>
      </w:r>
      <w:r/>
    </w:p>
    <w:p>
      <w:pPr>
        <w:jc w:val="both"/>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货币单位：人民币元</w:t>
      </w:r>
      <w:r/>
    </w:p>
    <w:p>
      <w:pPr>
        <w:pStyle w:val="847"/>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47"/>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47"/>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47"/>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b/>
          <w:bCs/>
          <w:color w:val="000000"/>
          <w:sz w:val="36"/>
          <w:highlight w:val="none"/>
        </w:rPr>
      </w:pPr>
      <w:r>
        <w:rPr>
          <w:rFonts w:hint="eastAsia" w:ascii="仿宋" w:hAnsi="仿宋" w:eastAsia="仿宋" w:cs="仿宋"/>
          <w:b/>
          <w:bCs/>
          <w:sz w:val="24"/>
          <w:highlight w:val="none"/>
        </w:rPr>
        <w:t xml:space="preserve">（政府采购客户端工具输入报价自动生成，加盖电子签章）</w:t>
      </w:r>
      <w:r/>
    </w:p>
    <w:p>
      <w:pPr>
        <w:pStyle w:val="873"/>
        <w:ind w:left="0" w:right="0"/>
        <w:jc w:val="center"/>
        <w:keepLines w:val="0"/>
        <w:keepNext w:val="0"/>
        <w:spacing w:before="0" w:beforeAutospacing="0" w:after="0" w:afterAutospacing="0" w:line="360" w:lineRule="auto"/>
        <w:shd w:val="clear" w:color="auto"/>
        <w:widowControl w:val="off"/>
        <w:rPr>
          <w:rFonts w:hint="eastAsia" w:ascii="仿宋" w:hAnsi="仿宋" w:eastAsia="仿宋" w:cs="仿宋"/>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rPr>
      </w:r>
      <w:r/>
    </w:p>
    <w:p>
      <w:pPr>
        <w:pStyle w:val="847"/>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47"/>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47"/>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47"/>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47"/>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52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供应商承诺：本报价（总价）为供应商本企业提供的施工。</w:t>
      </w:r>
      <w:r/>
    </w:p>
    <w:p>
      <w:pPr>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报价说明：</w:t>
      </w:r>
      <w:r/>
    </w:p>
    <w:p>
      <w:pPr>
        <w:ind w:left="47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1、报价包括完成项目的所有费用。采购人不再支付报价以外的任何费用。</w:t>
      </w:r>
      <w:r/>
    </w:p>
    <w:p>
      <w:pPr>
        <w:ind w:left="47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2、报价以总价为准，大小写不一致以大写为准；</w:t>
      </w:r>
      <w:r/>
    </w:p>
    <w:p>
      <w:pPr>
        <w:ind w:left="47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3、偏离说明：详见《偏离表》；</w:t>
      </w:r>
      <w:r/>
    </w:p>
    <w:p>
      <w:pPr>
        <w:ind w:left="47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4、如最后报价未列明单价，则最后所报各项单价计算方法为：（最后报价/最初报价）*各项最初报价的单价。</w:t>
      </w:r>
      <w:r/>
    </w:p>
    <w:p>
      <w:pPr>
        <w:ind w:left="47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7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en-US" w:eastAsia="zh-CN"/>
        </w:rPr>
        <w:t xml:space="preserve">电子签章</w:t>
      </w:r>
      <w:r>
        <w:rPr>
          <w:rFonts w:hint="eastAsia" w:ascii="仿宋" w:hAnsi="仿宋" w:eastAsia="仿宋" w:cs="仿宋"/>
          <w:color w:val="auto"/>
          <w:sz w:val="24"/>
          <w:highlight w:val="none"/>
        </w:rPr>
        <w:t xml:space="preserve">）：</w:t>
      </w:r>
      <w:r/>
    </w:p>
    <w:p>
      <w:pPr>
        <w:ind w:right="2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法定代表人(负责人)或授权代表（签字或盖章）：  </w:t>
      </w:r>
      <w:r/>
    </w:p>
    <w:p>
      <w:pPr>
        <w:pStyle w:val="891"/>
        <w:jc w:val="center"/>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auto"/>
          <w:sz w:val="24"/>
          <w:highlight w:val="none"/>
        </w:rPr>
        <w:t xml:space="preserve">                           日期：</w:t>
      </w:r>
      <w:r/>
    </w:p>
    <w:p>
      <w:pPr>
        <w:pStyle w:val="891"/>
        <w:jc w:val="center"/>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891"/>
        <w:jc w:val="center"/>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891"/>
        <w:jc w:val="center"/>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jc w:val="center"/>
        <w:spacing w:line="360" w:lineRule="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4、分项价格表</w:t>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（具有标价的工程量清单与报价表）</w:t>
      </w:r>
      <w:r/>
    </w:p>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本次为首次报价</w:t>
      </w:r>
      <w:r/>
    </w:p>
    <w:p>
      <w:pPr>
        <w:jc w:val="left"/>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项目编号：</w:t>
      </w:r>
      <w:r>
        <w:rPr>
          <w:rFonts w:hint="eastAsia" w:ascii="仿宋" w:hAnsi="仿宋" w:eastAsia="仿宋" w:cs="仿宋"/>
          <w:color w:val="000000"/>
          <w:sz w:val="24"/>
          <w:highlight w:val="none"/>
          <w:u w:val="single"/>
        </w:rPr>
        <w:t xml:space="preserve">               </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项目名称：</w:t>
      </w:r>
      <w:r>
        <w:rPr>
          <w:rFonts w:hint="eastAsia" w:ascii="仿宋" w:hAnsi="仿宋" w:eastAsia="仿宋" w:cs="仿宋"/>
          <w:color w:val="000000"/>
          <w:sz w:val="24"/>
          <w:highlight w:val="none"/>
          <w:u w:val="single"/>
        </w:rPr>
        <w:t xml:space="preserve">               </w:t>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8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83"/>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83"/>
        <w:ind w:left="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【根据《工程量清单》进行编制】</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2280"/>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法定代表人（负责人)或授权代表（签字或盖章）：  </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w:t>
      </w:r>
      <w:r/>
    </w:p>
    <w:p>
      <w:pPr>
        <w:spacing w:line="276"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spacing w:line="276"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说明：</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3.享受政府采购支持政策的残疾人福利性单位应满足的条件以《关于促进残疾人就业政府采购政策的通知》（财库〔2017〕141号）的规定为准。</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注：1．</w:t>
      </w:r>
      <w:r>
        <w:rPr>
          <w:rFonts w:hint="eastAsia" w:ascii="仿宋" w:hAnsi="仿宋" w:eastAsia="仿宋" w:cs="仿宋"/>
          <w:b/>
          <w:color w:val="auto"/>
          <w:sz w:val="24"/>
          <w:highlight w:val="none"/>
        </w:rPr>
        <w:t xml:space="preserve">如果不提供《分项价格表》将视为没有实质性响应。</w:t>
      </w:r>
      <w:r/>
    </w:p>
    <w:p>
      <w:pPr>
        <w:spacing w:line="276" w:lineRule="auto"/>
        <w:rPr>
          <w:rFonts w:hint="eastAsia" w:ascii="仿宋" w:hAnsi="仿宋" w:eastAsia="仿宋" w:cs="仿宋"/>
          <w:b/>
          <w:i/>
          <w:color w:val="auto"/>
          <w:sz w:val="24"/>
          <w:highlight w:val="none"/>
          <w:u w:val="single"/>
        </w:rPr>
      </w:pPr>
      <w:r>
        <w:rPr>
          <w:rFonts w:hint="eastAsia" w:ascii="仿宋" w:hAnsi="仿宋" w:eastAsia="仿宋" w:cs="仿宋"/>
          <w:color w:val="auto"/>
          <w:sz w:val="24"/>
          <w:highlight w:val="none"/>
        </w:rPr>
        <w:t xml:space="preserve">2.响应供应商对以上数据的真实性负责。</w:t>
      </w:r>
      <w:r/>
    </w:p>
    <w:p>
      <w:pPr>
        <w:jc w:val="both"/>
        <w:spacing w:line="276" w:lineRule="auto"/>
        <w:rPr>
          <w:rFonts w:hint="eastAsia" w:ascii="仿宋" w:hAnsi="仿宋" w:eastAsia="仿宋" w:cs="仿宋"/>
          <w:b/>
          <w:bCs/>
          <w:iCs/>
          <w:color w:val="auto"/>
          <w:sz w:val="24"/>
          <w:highlight w:val="none"/>
        </w:rPr>
      </w:pPr>
      <w:r>
        <w:rPr>
          <w:rFonts w:hint="eastAsia" w:ascii="仿宋" w:hAnsi="仿宋" w:eastAsia="仿宋" w:cs="仿宋"/>
          <w:b/>
          <w:iCs/>
          <w:color w:val="auto"/>
          <w:sz w:val="24"/>
          <w:highlight w:val="none"/>
          <w:u w:val="single"/>
        </w:rPr>
        <w:t xml:space="preserve">采购人或采购代理机构有权将以上内容进行公示。</w:t>
      </w:r>
      <w:r/>
    </w:p>
    <w:p>
      <w:pPr>
        <w:pStyle w:val="891"/>
        <w:numPr>
          <w:ilvl w:val="0"/>
          <w:numId w:val="0"/>
        </w:numPr>
        <w:jc w:val="center"/>
        <w:pageBreakBefore w:val="0"/>
        <w:spacing w:line="360" w:lineRule="auto"/>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r>
      <w:r/>
    </w:p>
    <w:p>
      <w:pPr>
        <w:pStyle w:val="891"/>
        <w:numPr>
          <w:ilvl w:val="0"/>
          <w:numId w:val="0"/>
        </w:numPr>
        <w:jc w:val="center"/>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892"/>
        <w:rPr>
          <w:rFonts w:hint="eastAsia"/>
        </w:rPr>
      </w:pPr>
      <w:r>
        <w:rPr>
          <w:rFonts w:hint="eastAsia"/>
        </w:rPr>
      </w:r>
      <w:r/>
    </w:p>
    <w:p>
      <w:pPr>
        <w:pStyle w:val="891"/>
        <w:numPr>
          <w:ilvl w:val="0"/>
          <w:numId w:val="0"/>
        </w:numPr>
        <w:jc w:val="center"/>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5、</w:t>
      </w:r>
      <w:r>
        <w:rPr>
          <w:rStyle w:val="1070"/>
          <w:rFonts w:hint="eastAsia" w:ascii="仿宋" w:hAnsi="仿宋" w:eastAsia="仿宋" w:cs="仿宋"/>
          <w:color w:val="000000" w:themeColor="text1"/>
          <w:sz w:val="24"/>
          <w:szCs w:val="24"/>
          <w:highlight w:val="none"/>
          <w14:textFill>
            <w14:solidFill>
              <w14:schemeClr w14:val="tx1"/>
            </w14:solidFill>
          </w14:textFill>
        </w:rPr>
        <w:t xml:space="preserve">偏离表</w:t>
      </w:r>
      <w:r/>
    </w:p>
    <w:p>
      <w:pPr>
        <w:pStyle w:val="898"/>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项目名称：                                                        </w:t>
      </w:r>
      <w:r/>
    </w:p>
    <w:p>
      <w:pPr>
        <w:pStyle w:val="898"/>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项目编号：</w:t>
      </w:r>
      <w:r/>
    </w:p>
    <w:tbl>
      <w:tblPr>
        <w:tblStyle w:val="846"/>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序号</w:t>
            </w:r>
            <w:r/>
          </w:p>
        </w:tc>
        <w:tc>
          <w:tcPr>
            <w:tcW w:w="1220"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偏离内容</w:t>
            </w:r>
            <w:r/>
          </w:p>
        </w:tc>
        <w:tc>
          <w:tcPr>
            <w:tcW w:w="2415"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sz w:val="24"/>
              </w:rPr>
              <w:t xml:space="preserve">竞争性磋商文件（含竞争性磋商文件的澄清或者修改）的要求</w:t>
            </w:r>
            <w:r/>
          </w:p>
        </w:tc>
        <w:tc>
          <w:tcPr>
            <w:tcW w:w="1575"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sz w:val="24"/>
              </w:rPr>
              <w:t xml:space="preserve">首次响应文件中的内容</w:t>
            </w:r>
            <w:r/>
          </w:p>
        </w:tc>
        <w:tc>
          <w:tcPr>
            <w:tcW w:w="1351"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（正/负/无）偏离</w:t>
            </w:r>
            <w:r/>
          </w:p>
        </w:tc>
        <w:tc>
          <w:tcPr>
            <w:tcW w:w="2123"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22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241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57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351"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2123"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pStyle w:val="891"/>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pageBreakBefore w:val="0"/>
        <w:spacing w:line="360" w:lineRule="auto"/>
        <w:rPr>
          <w:rFonts w:hint="eastAsia" w:ascii="仿宋" w:hAnsi="仿宋" w:eastAsia="仿宋" w:cs="仿宋"/>
          <w:highlight w:val="none"/>
        </w:rPr>
      </w:pPr>
      <w:r>
        <w:rPr>
          <w:rFonts w:hint="eastAsia" w:ascii="仿宋" w:hAnsi="仿宋" w:eastAsia="仿宋" w:cs="仿宋"/>
          <w:color w:val="000000" w:themeColor="text1"/>
          <w:sz w:val="24"/>
          <w:highlight w:val="none"/>
          <w14:textFill>
            <w14:solidFill>
              <w14:schemeClr w14:val="tx1"/>
            </w14:solidFill>
          </w14:textFill>
        </w:rPr>
        <w:t xml:space="preserve">注：供应商递交的首次响应文件中与《磋商文件》和《磋商文件修改（澄清）》（如有）的要求有不同时，应逐条列在偏离表中，否则将认为供应商接受磋商文件的要求。</w:t>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pageBreakBefore w:val="0"/>
        <w:spacing w:before="240" w:after="240" w:line="360" w:lineRule="auto"/>
        <w:rPr>
          <w:rFonts w:hint="eastAsia"/>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891"/>
        <w:ind w:firstLine="472"/>
        <w:pageBreakBefore w:val="0"/>
        <w:spacing w:line="360" w:lineRule="auto"/>
        <w:rPr>
          <w:rFonts w:hint="eastAsia" w:ascii="仿宋" w:hAnsi="仿宋" w:eastAsia="仿宋" w:cs="仿宋"/>
          <w:highlight w:val="none"/>
          <w:lang w:val="en-US" w:eastAsia="zh-CN"/>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日期：</w:t>
      </w:r>
      <w:r/>
    </w:p>
    <w:p>
      <w:pPr>
        <w:pStyle w:val="892"/>
        <w:ind w:left="0" w:firstLine="0"/>
        <w:rPr>
          <w:rFonts w:hint="eastAsia"/>
        </w:rPr>
      </w:pPr>
      <w:r>
        <w:rPr>
          <w:rFonts w:hint="eastAsia"/>
        </w:rPr>
      </w:r>
      <w:r/>
    </w:p>
    <w:p>
      <w:pPr>
        <w:pStyle w:val="891"/>
        <w:numPr>
          <w:ilvl w:val="0"/>
          <w:numId w:val="0"/>
        </w:numPr>
        <w:jc w:val="center"/>
        <w:pageBreakBefore w:val="0"/>
        <w:spacing w:line="360" w:lineRule="auto"/>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r>
      <w:r/>
    </w:p>
    <w:p>
      <w:pPr>
        <w:pStyle w:val="891"/>
        <w:numPr>
          <w:ilvl w:val="0"/>
          <w:numId w:val="0"/>
        </w:numPr>
        <w:jc w:val="center"/>
        <w:pageBreakBefore w:val="0"/>
        <w:spacing w:line="360" w:lineRule="auto"/>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6、主要材料（设备）一览表</w:t>
      </w:r>
      <w:r/>
    </w:p>
    <w:tbl>
      <w:tblPr>
        <w:tblStyle w:val="846"/>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jc w:val="center"/>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jc w:val="both"/>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jc w:val="center"/>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jc w:val="center"/>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jc w:val="both"/>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制造</w:t>
            </w:r>
            <w:r/>
          </w:p>
          <w:p>
            <w:pPr>
              <w:ind w:left="63" w:right="63"/>
              <w:jc w:val="both"/>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年份</w:t>
            </w:r>
            <w:r/>
          </w:p>
        </w:tc>
        <w:tc>
          <w:tcPr>
            <w:tcBorders>
              <w:top w:val="single" w:color="auto" w:sz="12" w:space="0"/>
              <w:bottom w:val="single" w:color="auto" w:sz="6" w:space="0"/>
            </w:tcBorders>
            <w:tcW w:w="1480" w:type="dxa"/>
            <w:vAlign w:val="center"/>
            <w:textDirection w:val="lrTb"/>
            <w:noWrap w:val="false"/>
          </w:tcPr>
          <w:p>
            <w:pPr>
              <w:ind w:left="63" w:right="63"/>
              <w:jc w:val="both"/>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额定功率(kW)</w:t>
            </w:r>
            <w:r/>
          </w:p>
        </w:tc>
        <w:tc>
          <w:tcPr>
            <w:tcBorders>
              <w:top w:val="single" w:color="auto" w:sz="12" w:space="0"/>
              <w:bottom w:val="single" w:color="auto" w:sz="6" w:space="0"/>
            </w:tcBorders>
            <w:tcW w:w="1020" w:type="dxa"/>
            <w:vAlign w:val="center"/>
            <w:textDirection w:val="lrTb"/>
            <w:noWrap w:val="false"/>
          </w:tcPr>
          <w:p>
            <w:pPr>
              <w:ind w:left="63" w:right="63"/>
              <w:jc w:val="center"/>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生产</w:t>
            </w:r>
            <w:r/>
          </w:p>
          <w:p>
            <w:pPr>
              <w:ind w:left="63" w:right="63"/>
              <w:jc w:val="center"/>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能力</w:t>
            </w:r>
            <w:r/>
          </w:p>
        </w:tc>
        <w:tc>
          <w:tcPr>
            <w:tcBorders>
              <w:top w:val="single" w:color="auto" w:sz="12" w:space="0"/>
              <w:bottom w:val="single" w:color="auto" w:sz="6" w:space="0"/>
            </w:tcBorders>
            <w:tcW w:w="921" w:type="dxa"/>
            <w:vAlign w:val="center"/>
            <w:textDirection w:val="lrTb"/>
            <w:noWrap w:val="false"/>
          </w:tcPr>
          <w:p>
            <w:pPr>
              <w:ind w:left="63" w:right="63"/>
              <w:jc w:val="both"/>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single" w:color="auto" w:sz="6" w:space="0"/>
              <w:bottom w:val="single" w:color="auto" w:sz="6" w:space="0"/>
            </w:tcBorders>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single" w:color="auto" w:sz="6" w:space="0"/>
              <w:bottom w:val="single" w:color="auto" w:sz="6" w:space="0"/>
            </w:tcBorders>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single" w:color="auto" w:sz="6" w:space="0"/>
              <w:bottom w:val="single" w:color="auto" w:sz="6" w:space="0"/>
            </w:tcBorders>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single" w:color="auto" w:sz="6" w:space="0"/>
              <w:bottom w:val="single" w:color="auto" w:sz="6" w:space="0"/>
            </w:tcBorders>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single" w:color="auto" w:sz="6" w:space="0"/>
              <w:bottom w:val="single" w:color="auto" w:sz="6"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single" w:color="auto" w:sz="6" w:space="0"/>
              <w:bottom w:val="single" w:color="auto" w:sz="6" w:space="0"/>
            </w:tcBorders>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single" w:color="auto" w:sz="6" w:space="0"/>
              <w:bottom w:val="single" w:color="auto" w:sz="6"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single" w:color="auto" w:sz="6" w:space="0"/>
              <w:bottom w:val="single" w:color="auto" w:sz="6" w:space="0"/>
            </w:tcBorders>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r>
      <w:tr>
        <w:trPr>
          <w:jc w:val="center"/>
          <w:trHeight w:val="567"/>
        </w:trPr>
        <w:tc>
          <w:tcPr>
            <w:tcBorders>
              <w:top w:val="none" w:color="000000" w:sz="4" w:space="0"/>
            </w:tcBorders>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none" w:color="000000" w:sz="4" w:space="0"/>
            </w:tcBorders>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none" w:color="000000" w:sz="4" w:space="0"/>
            </w:tcBorders>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none" w:color="000000" w:sz="4" w:space="0"/>
            </w:tcBorders>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none" w:color="000000" w:sz="4" w:space="0"/>
            </w:tcBorders>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none" w:color="000000" w:sz="4"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none" w:color="000000" w:sz="4" w:space="0"/>
            </w:tcBorders>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none" w:color="000000" w:sz="4"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none" w:color="000000" w:sz="4" w:space="0"/>
            </w:tcBorders>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1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5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5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921"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1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5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5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921"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1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5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5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921"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1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5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5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921"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1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5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5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921"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1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5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5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921"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1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5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5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921"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1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5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5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921"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r>
    </w:tbl>
    <w:p>
      <w:pPr>
        <w:pStyle w:val="891"/>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注：1、如果不提供《主要材料（设备）一览表》将视为没有实质性响应。</w:t>
      </w:r>
      <w:r/>
    </w:p>
    <w:p>
      <w:pPr>
        <w:pStyle w:val="891"/>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2、响应供应商对以上数据的真实性负责。</w:t>
      </w:r>
      <w:r/>
    </w:p>
    <w:p>
      <w:pPr>
        <w:rPr>
          <w:rFonts w:hint="eastAsia" w:ascii="宋体" w:hAnsi="宋体"/>
          <w:b/>
          <w:bCs/>
          <w:color w:val="auto"/>
          <w:sz w:val="24"/>
          <w:highlight w:val="none"/>
        </w:rPr>
      </w:pPr>
      <w:r>
        <w:rPr>
          <w:rFonts w:hint="eastAsia" w:ascii="宋体" w:hAnsi="宋体"/>
          <w:b/>
          <w:bCs/>
          <w:color w:val="auto"/>
          <w:sz w:val="24"/>
          <w:highlight w:val="none"/>
        </w:rPr>
      </w:r>
      <w:r/>
    </w:p>
    <w:p>
      <w:pPr>
        <w:jc w:val="both"/>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u w:val="single"/>
        </w:rPr>
        <w:t xml:space="preserve">采购人或采购代理机构有权将以上内容进行公示</w:t>
      </w:r>
      <w:r>
        <w:rPr>
          <w:rFonts w:hint="eastAsia" w:ascii="仿宋" w:hAnsi="仿宋" w:eastAsia="仿宋" w:cs="仿宋"/>
          <w:b/>
          <w:bCs/>
          <w:color w:val="auto"/>
          <w:sz w:val="24"/>
          <w:highlight w:val="none"/>
        </w:rPr>
        <w:t xml:space="preserve">。</w:t>
      </w:r>
      <w:r/>
    </w:p>
    <w:p>
      <w:pPr>
        <w:pStyle w:val="891"/>
        <w:jc w:val="center"/>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outlineLvl w:val="1"/>
      </w:pPr>
      <w:r>
        <w:rPr>
          <w:rStyle w:val="1070"/>
          <w:rFonts w:hint="eastAsia" w:ascii="仿宋" w:hAnsi="仿宋" w:eastAsia="仿宋" w:cs="仿宋"/>
          <w:color w:val="000000" w:themeColor="text1"/>
          <w:sz w:val="24"/>
          <w:szCs w:val="24"/>
          <w:highlight w:val="none"/>
          <w:lang w:val="en-US"/>
          <w14:textFill>
            <w14:solidFill>
              <w14:schemeClr w14:val="tx1"/>
            </w14:solidFill>
          </w14:textFill>
        </w:rPr>
        <w:t xml:space="preserve">7</w:t>
      </w:r>
      <w:r>
        <w:rPr>
          <w:rStyle w:val="1070"/>
          <w:rFonts w:hint="eastAsia" w:ascii="仿宋" w:hAnsi="仿宋" w:eastAsia="仿宋" w:cs="仿宋"/>
          <w:color w:val="000000" w:themeColor="text1"/>
          <w:sz w:val="24"/>
          <w:szCs w:val="24"/>
          <w:highlight w:val="none"/>
          <w14:textFill>
            <w14:solidFill>
              <w14:schemeClr w14:val="tx1"/>
            </w14:solidFill>
          </w14:textFill>
        </w:rPr>
        <w:t xml:space="preserve">、承诺书</w:t>
      </w:r>
      <w:r/>
    </w:p>
    <w:p>
      <w:pPr>
        <w:pStyle w:val="891"/>
        <w:keepLines w:val="0"/>
        <w:keepNext w:val="0"/>
        <w:pageBreakBefore w:val="0"/>
        <w:spacing w:line="240" w:lineRule="auto"/>
        <w:widowControl/>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致：</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中瀛国际工程管理有限公司</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i w:val="0"/>
          <w:iCs w:val="0"/>
          <w:caps w:val="0"/>
          <w:color w:val="353535"/>
          <w:spacing w:val="0"/>
          <w:sz w:val="24"/>
          <w:szCs w:val="24"/>
          <w:shd w:val="clear" w:color="auto" w:fill="ffffff"/>
          <w:lang w:val="en-US" w:eastAsia="zh-CN"/>
        </w:rPr>
        <w:t xml:space="preserve">新沂市棋盘镇人民政府</w:t>
      </w:r>
      <w:r/>
    </w:p>
    <w:p>
      <w:pPr>
        <w:pStyle w:val="891"/>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根据贵方</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新沂市骆马湖片区棋盘镇金李村人居环境提升项目</w:t>
      </w:r>
      <w:r>
        <w:rPr>
          <w:rFonts w:hint="eastAsia" w:ascii="仿宋" w:hAnsi="仿宋" w:eastAsia="仿宋" w:cs="仿宋"/>
          <w:color w:val="000000" w:themeColor="text1"/>
          <w:sz w:val="24"/>
          <w:highlight w:val="none"/>
          <w14:textFill>
            <w14:solidFill>
              <w14:schemeClr w14:val="tx1"/>
            </w14:solidFill>
          </w14:textFill>
        </w:rPr>
        <w:t xml:space="preserve">《竞争性磋商文件》（项目编号：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）要求，本供应商正式提交以下首次响应文件。</w:t>
      </w:r>
      <w:r/>
    </w:p>
    <w:p>
      <w:pPr>
        <w:pStyle w:val="891"/>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rot="21600000" flipV="1">
                          <a:off x="0" y="0"/>
                          <a:ext cx="762" cy="16510"/>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5" o:spid="_x0000_s5" style="position:absolute;left:0;text-align:left;z-index:251661312;mso-wrap-distance-left:7.1pt;mso-wrap-distance-top:0.0pt;mso-wrap-distance-right:7.1pt;mso-wrap-distance-bottom:0.0pt;rotation:360;flip:y;visibility:visible;" from="147.0pt,1.3pt" to="147.1pt,2.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承诺书；</w:t>
      </w:r>
      <w:r/>
    </w:p>
    <w:p>
      <w:pPr>
        <w:pStyle w:val="891"/>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90" w:name="_Toc24561"/>
      <w:r/>
      <w:bookmarkStart w:id="91" w:name="_Toc16644"/>
      <w:r/>
      <w:bookmarkStart w:id="92" w:name="_Toc18142"/>
      <w:r/>
      <w:bookmarkStart w:id="93" w:name="_Toc30031"/>
      <w:r/>
      <w:bookmarkStart w:id="94" w:name="_Toc20543"/>
      <w:r>
        <w:rPr>
          <w:rFonts w:hint="eastAsia" w:ascii="仿宋" w:hAnsi="仿宋" w:eastAsia="仿宋" w:cs="仿宋"/>
          <w:color w:val="000000" w:themeColor="text1"/>
          <w:sz w:val="24"/>
          <w:highlight w:val="none"/>
          <w14:textFill>
            <w14:solidFill>
              <w14:schemeClr w14:val="tx1"/>
            </w14:solidFill>
          </w14:textFill>
        </w:rPr>
        <w:t xml:space="preserve">（2）磋商报价表；</w:t>
      </w:r>
      <w:bookmarkEnd w:id="90"/>
      <w:r/>
      <w:bookmarkEnd w:id="91"/>
      <w:r/>
      <w:bookmarkEnd w:id="92"/>
      <w:r/>
      <w:bookmarkEnd w:id="93"/>
      <w:r/>
      <w:bookmarkEnd w:id="94"/>
      <w:r/>
      <w:r/>
    </w:p>
    <w:p>
      <w:pPr>
        <w:pStyle w:val="891"/>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95" w:name="_Toc15322"/>
      <w:r/>
      <w:bookmarkStart w:id="96" w:name="_Toc8339"/>
      <w:r/>
      <w:bookmarkStart w:id="97" w:name="_Toc26005"/>
      <w:r/>
      <w:bookmarkStart w:id="98" w:name="_Toc27515"/>
      <w:r/>
      <w:bookmarkStart w:id="99" w:name="_Toc27728"/>
      <w:r>
        <w:rPr>
          <w:rFonts w:hint="eastAsia" w:ascii="仿宋" w:hAnsi="仿宋" w:eastAsia="仿宋" w:cs="仿宋"/>
          <w:color w:val="000000" w:themeColor="text1"/>
          <w:sz w:val="24"/>
          <w:highlight w:val="none"/>
          <w14:textFill>
            <w14:solidFill>
              <w14:schemeClr w14:val="tx1"/>
            </w14:solidFill>
          </w14:textFill>
        </w:rPr>
        <w:t xml:space="preserve">（3）偏离表；</w:t>
      </w:r>
      <w:bookmarkEnd w:id="95"/>
      <w:r/>
      <w:bookmarkEnd w:id="96"/>
      <w:r/>
      <w:bookmarkEnd w:id="97"/>
      <w:r/>
      <w:bookmarkEnd w:id="98"/>
      <w:r/>
      <w:bookmarkEnd w:id="99"/>
      <w:r/>
      <w:r/>
    </w:p>
    <w:p>
      <w:pPr>
        <w:pStyle w:val="891"/>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100" w:name="_Toc30830"/>
      <w:r/>
      <w:bookmarkStart w:id="101" w:name="_Toc10380"/>
      <w:r/>
      <w:bookmarkStart w:id="102" w:name="_Toc1135"/>
      <w:r/>
      <w:bookmarkStart w:id="103" w:name="_Toc22961"/>
      <w:r/>
      <w:bookmarkStart w:id="104" w:name="_Toc2652"/>
      <w:r>
        <w:rPr>
          <w:rFonts w:hint="eastAsia" w:ascii="仿宋" w:hAnsi="仿宋" w:eastAsia="仿宋" w:cs="仿宋"/>
          <w:color w:val="000000" w:themeColor="text1"/>
          <w:sz w:val="24"/>
          <w:highlight w:val="none"/>
          <w14:textFill>
            <w14:solidFill>
              <w14:schemeClr w14:val="tx1"/>
            </w14:solidFill>
          </w14:textFill>
        </w:rPr>
        <w:t xml:space="preserve">（4）磋商文件要求提供的其他响应文件。</w:t>
      </w:r>
      <w:bookmarkEnd w:id="100"/>
      <w:r/>
      <w:bookmarkEnd w:id="101"/>
      <w:r/>
      <w:bookmarkEnd w:id="102"/>
      <w:r/>
      <w:bookmarkEnd w:id="103"/>
      <w:r/>
      <w:bookmarkEnd w:id="104"/>
      <w:r/>
      <w:r/>
    </w:p>
    <w:p>
      <w:pPr>
        <w:pStyle w:val="891"/>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我单位符合《中华人民共和国政府采购法》第二十二条的规定，符合本项目供应商资格要求。</w:t>
      </w:r>
      <w:r/>
    </w:p>
    <w:p>
      <w:pPr>
        <w:pStyle w:val="891"/>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我单位按照磋商文件的要求编制响应文件，并对其提交的响应文件的真实性、合法性承担法律责任。</w:t>
      </w:r>
      <w:r/>
    </w:p>
    <w:p>
      <w:pPr>
        <w:pStyle w:val="891"/>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供应商兹宣布同意如下: </w:t>
      </w:r>
      <w:r/>
    </w:p>
    <w:p>
      <w:pPr>
        <w:pStyle w:val="891"/>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2336" behindDoc="0" locked="0" layoutInCell="0" allowOverlap="1">
                <wp:simplePos x="0" y="0"/>
                <wp:positionH relativeFrom="column">
                  <wp:posOffset>3133725</wp:posOffset>
                </wp:positionH>
                <wp:positionV relativeFrom="paragraph">
                  <wp:posOffset>297180</wp:posOffset>
                </wp:positionV>
                <wp:extent cx="635" cy="635"/>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6" o:spid="_x0000_s6" style="position:absolute;left:0;text-align:left;z-index:251662336;mso-wrap-distance-left:7.1pt;mso-wrap-distance-top:0.0pt;mso-wrap-distance-right:7.1pt;mso-wrap-distance-bottom:0.0pt;visibility:visible;" from="246.8pt,23.4pt" to="246.8pt,23.4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3360" behindDoc="0" locked="0" layoutInCell="0" allowOverlap="1">
                <wp:simplePos x="0" y="0"/>
                <wp:positionH relativeFrom="column">
                  <wp:posOffset>2800350</wp:posOffset>
                </wp:positionH>
                <wp:positionV relativeFrom="paragraph">
                  <wp:posOffset>594360</wp:posOffset>
                </wp:positionV>
                <wp:extent cx="635" cy="635"/>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7" o:spid="_x0000_s7" style="position:absolute;left:0;text-align:left;z-index:251663360;mso-wrap-distance-left:7.1pt;mso-wrap-distance-top:0.0pt;mso-wrap-distance-right:7.1pt;mso-wrap-distance-bottom:0.0pt;visibility:visible;" from="220.5pt,46.8pt" to="220.6pt,46.8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一、完全承担根据《磋商文件》规定完成合同的责任和义务（如有偏离，将全部填写在偏离表中）。</w:t>
      </w:r>
      <w:r/>
    </w:p>
    <w:p>
      <w:pPr>
        <w:pStyle w:val="891"/>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3360"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8" o:spid="_x0000_s8" style="position:absolute;left:0;text-align:left;z-index:251663360;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4384"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9" o:spid="_x0000_s9" style="position:absolute;left:0;text-align:left;z-index:251664384;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二、保证所提供的响应文件及所有材料的真实、合法、有效，并对其负责。</w:t>
      </w:r>
      <w:r/>
    </w:p>
    <w:p>
      <w:pPr>
        <w:pStyle w:val="891"/>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891"/>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四、所供服务保证符合国家有关产品质量、性能和安全标准，无权利瑕疵。</w:t>
      </w:r>
      <w:r/>
    </w:p>
    <w:p>
      <w:pPr>
        <w:pStyle w:val="891"/>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五、投标有效期为</w:t>
      </w:r>
      <w:r>
        <w:rPr>
          <w:rFonts w:hint="eastAsia" w:ascii="仿宋" w:hAnsi="仿宋" w:eastAsia="仿宋" w:cs="仿宋"/>
          <w:color w:val="000000" w:themeColor="text1"/>
          <w:sz w:val="24"/>
          <w:highlight w:val="none"/>
          <w:u w:val="single"/>
          <w14:textFill>
            <w14:solidFill>
              <w14:schemeClr w14:val="tx1"/>
            </w14:solidFill>
          </w14:textFill>
        </w:rPr>
        <w:t xml:space="preserve">45</w:t>
      </w:r>
      <w:r>
        <w:rPr>
          <w:rFonts w:hint="eastAsia" w:ascii="仿宋" w:hAnsi="仿宋" w:eastAsia="仿宋" w:cs="仿宋"/>
          <w:color w:val="000000" w:themeColor="text1"/>
          <w:sz w:val="24"/>
          <w:highlight w:val="none"/>
          <w14:textFill>
            <w14:solidFill>
              <w14:schemeClr w14:val="tx1"/>
            </w14:solidFill>
          </w14:textFill>
        </w:rPr>
        <w:t xml:space="preserve">日。</w:t>
      </w:r>
      <w:r/>
    </w:p>
    <w:p>
      <w:pPr>
        <w:pStyle w:val="891"/>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pStyle w:val="891"/>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七、完全理解贵方不一定要接受最低的报价或收到的任何报价。</w:t>
      </w:r>
      <w:r/>
    </w:p>
    <w:p>
      <w:pPr>
        <w:pStyle w:val="891"/>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八、</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中瀛国际工程管理有限公司</w:t>
      </w:r>
      <w:r>
        <w:rPr>
          <w:rFonts w:hint="eastAsia" w:ascii="仿宋" w:hAnsi="仿宋" w:eastAsia="仿宋" w:cs="仿宋"/>
          <w:color w:val="000000" w:themeColor="text1"/>
          <w:sz w:val="24"/>
          <w:highlight w:val="none"/>
          <w14:textFill>
            <w14:solidFill>
              <w14:schemeClr w14:val="tx1"/>
            </w14:solidFill>
          </w14:textFill>
        </w:rPr>
        <w:t xml:space="preserve">有权将我单位本项目的《磋商报价表》予以公示，公示的方式由</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中瀛国际工程管理有限公司</w:t>
      </w:r>
      <w:r>
        <w:rPr>
          <w:rFonts w:hint="eastAsia" w:ascii="仿宋" w:hAnsi="仿宋" w:eastAsia="仿宋" w:cs="仿宋"/>
          <w:color w:val="000000" w:themeColor="text1"/>
          <w:sz w:val="24"/>
          <w:highlight w:val="none"/>
          <w14:textFill>
            <w14:solidFill>
              <w14:schemeClr w14:val="tx1"/>
            </w14:solidFill>
          </w14:textFill>
        </w:rPr>
        <w:t xml:space="preserve">确定。</w:t>
      </w:r>
      <w:r/>
    </w:p>
    <w:p>
      <w:pPr>
        <w:pStyle w:val="891"/>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91"/>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十、同意按照有关规定</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在领取</w:t>
      </w:r>
      <w:r>
        <w:rPr>
          <w:rFonts w:hint="eastAsia" w:ascii="仿宋" w:hAnsi="仿宋" w:eastAsia="仿宋" w:cs="仿宋"/>
          <w:color w:val="000000" w:themeColor="text1"/>
          <w:sz w:val="24"/>
          <w:highlight w:val="none"/>
          <w:lang w:eastAsia="zh-CN"/>
          <w14:textFill>
            <w14:solidFill>
              <w14:schemeClr w14:val="tx1"/>
            </w14:solidFill>
          </w14:textFill>
        </w:rPr>
        <w:t xml:space="preserve">成交（中标）通知书</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前一次性向中瀛国际工程管理有限公司</w:t>
      </w:r>
      <w:r>
        <w:rPr>
          <w:rFonts w:hint="eastAsia" w:ascii="仿宋" w:hAnsi="仿宋" w:eastAsia="仿宋" w:cs="仿宋"/>
          <w:color w:val="000000" w:themeColor="text1"/>
          <w:sz w:val="24"/>
          <w:highlight w:val="none"/>
          <w14:textFill>
            <w14:solidFill>
              <w14:schemeClr w14:val="tx1"/>
            </w14:solidFill>
          </w14:textFill>
        </w:rPr>
        <w:t xml:space="preserve">支付代理服务费。</w:t>
      </w:r>
      <w:r/>
    </w:p>
    <w:p>
      <w:pPr>
        <w:pStyle w:val="891"/>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48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891"/>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891"/>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  </w:t>
      </w:r>
      <w:r/>
    </w:p>
    <w:p>
      <w:pPr>
        <w:pStyle w:val="891"/>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891"/>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联系电话：</w:t>
      </w:r>
      <w:r/>
    </w:p>
    <w:p>
      <w:pPr>
        <w:pStyle w:val="891"/>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891"/>
        <w:ind w:firstLine="472"/>
        <w:keepLines w:val="0"/>
        <w:keepNext w:val="0"/>
        <w:pageBreakBefore w:val="0"/>
        <w:spacing w:line="240" w:lineRule="auto"/>
        <w:widowControl/>
        <w:rPr>
          <w:rFonts w:hint="eastAsia" w:ascii="仿宋" w:hAnsi="仿宋" w:eastAsia="仿宋" w:cs="仿宋"/>
          <w:color w:val="000000" w:themeColor="text1"/>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日期：</w:t>
      </w:r>
      <w:r/>
    </w:p>
    <w:p>
      <w:pPr>
        <w:pStyle w:val="891"/>
        <w:jc w:val="center"/>
        <w:pageBreakBefore w:val="0"/>
        <w:spacing w:line="360" w:lineRule="auto"/>
        <w:widowControl/>
        <w:rPr>
          <w:rStyle w:val="1070"/>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891"/>
        <w:jc w:val="center"/>
        <w:pageBreakBefore w:val="0"/>
        <w:spacing w:line="360" w:lineRule="auto"/>
        <w:widowControl/>
        <w:rPr>
          <w:rStyle w:val="1070"/>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900"/>
        <w:rPr>
          <w:rFonts w:hint="eastAsia"/>
        </w:rPr>
      </w:pPr>
      <w:r>
        <w:rPr>
          <w:rFonts w:hint="eastAsia"/>
        </w:rPr>
      </w:r>
      <w:r/>
    </w:p>
    <w:p>
      <w:pPr>
        <w:pStyle w:val="891"/>
        <w:jc w:val="center"/>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outlineLvl w:val="1"/>
      </w:pPr>
      <w:r>
        <w:rPr>
          <w:rStyle w:val="1070"/>
          <w:rFonts w:hint="eastAsia" w:ascii="仿宋" w:hAnsi="仿宋" w:eastAsia="仿宋" w:cs="仿宋"/>
          <w:color w:val="000000" w:themeColor="text1"/>
          <w:sz w:val="24"/>
          <w:szCs w:val="24"/>
          <w:highlight w:val="none"/>
          <w:lang w:val="en-US"/>
          <w14:textFill>
            <w14:solidFill>
              <w14:schemeClr w14:val="tx1"/>
            </w14:solidFill>
          </w14:textFill>
        </w:rPr>
        <w:t xml:space="preserve">8</w:t>
      </w:r>
      <w:r>
        <w:rPr>
          <w:rStyle w:val="1070"/>
          <w:rFonts w:hint="eastAsia" w:ascii="仿宋" w:hAnsi="仿宋" w:eastAsia="仿宋" w:cs="仿宋"/>
          <w:color w:val="000000" w:themeColor="text1"/>
          <w:sz w:val="24"/>
          <w:szCs w:val="24"/>
          <w:highlight w:val="none"/>
          <w14:textFill>
            <w14:solidFill>
              <w14:schemeClr w14:val="tx1"/>
            </w14:solidFill>
          </w14:textFill>
        </w:rPr>
        <w:t xml:space="preserve">、法人授权委托书</w:t>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委托人（全称）：</w:t>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  址：</w:t>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               </w:t>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法人营业执照注册号（统一社会信用代码）：</w:t>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受托人：                  先生（女士）  </w:t>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联系电话：                     </w:t>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身份证号：</w:t>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兹委托（           ）全权代表我企业（公司）参与</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新沂市骆马湖片区棋盘镇金李村人居环境提升项目</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]的磋商活动。（           ）以我单位名义所为的行为及签署的文件，我单位均予以认可。有关法律责任均由我单位承担。（           ）无转委托权。</w:t>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委托期限自     年   月  日起至    年   月   日止。</w:t>
      </w:r>
      <w:r/>
    </w:p>
    <w:p>
      <w:pPr>
        <w:pStyle w:val="891"/>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891"/>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法定代表人（签字）：</w:t>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891"/>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受托人（签字）：</w:t>
      </w:r>
      <w:r/>
    </w:p>
    <w:p>
      <w:pPr>
        <w:pStyle w:val="891"/>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法定代表人、</w:t>
      </w:r>
      <w:r>
        <w:rPr>
          <w:rFonts w:hint="eastAsia" w:ascii="仿宋" w:hAnsi="仿宋" w:eastAsia="仿宋" w:cs="仿宋"/>
          <w:color w:val="000000" w:themeColor="text1"/>
          <w:sz w:val="24"/>
          <w:highlight w:val="none"/>
          <w14:textFill>
            <w14:solidFill>
              <w14:schemeClr w14:val="tx1"/>
            </w14:solidFill>
          </w14:textFill>
        </w:rPr>
        <w:t xml:space="preserve">受托人身份证正反面附后（加盖电子章）)</w:t>
      </w:r>
      <w:r/>
    </w:p>
    <w:p>
      <w:pPr>
        <w:pStyle w:val="898"/>
        <w:rPr>
          <w:rFonts w:hint="eastAsia" w:ascii="仿宋" w:hAnsi="仿宋" w:eastAsia="仿宋" w:cs="仿宋"/>
          <w:highlight w:val="none"/>
        </w:rPr>
      </w:pPr>
      <w:r>
        <w:rPr>
          <w:rFonts w:hint="eastAsia" w:ascii="仿宋" w:hAnsi="仿宋" w:eastAsia="仿宋" w:cs="仿宋"/>
          <w:highlight w:val="none"/>
        </w:rPr>
      </w:r>
      <w:r/>
    </w:p>
    <w:p>
      <w:pPr>
        <w:pStyle w:val="891"/>
        <w:jc w:val="center"/>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891"/>
        <w:jc w:val="center"/>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outlineLvl w:val="1"/>
      </w:pPr>
      <w:r>
        <w:rPr>
          <w:rStyle w:val="1070"/>
          <w:rFonts w:hint="eastAsia" w:ascii="仿宋" w:hAnsi="仿宋" w:eastAsia="仿宋" w:cs="仿宋"/>
          <w:color w:val="000000" w:themeColor="text1"/>
          <w:sz w:val="24"/>
          <w:szCs w:val="24"/>
          <w:highlight w:val="none"/>
          <w:lang w:val="en-US"/>
          <w14:textFill>
            <w14:solidFill>
              <w14:schemeClr w14:val="tx1"/>
            </w14:solidFill>
          </w14:textFill>
        </w:rPr>
        <w:t xml:space="preserve">9</w:t>
      </w:r>
      <w:r>
        <w:rPr>
          <w:rStyle w:val="1070"/>
          <w:rFonts w:hint="eastAsia" w:ascii="仿宋" w:hAnsi="仿宋" w:eastAsia="仿宋" w:cs="仿宋"/>
          <w:color w:val="000000" w:themeColor="text1"/>
          <w:sz w:val="24"/>
          <w:szCs w:val="24"/>
          <w:highlight w:val="none"/>
          <w14:textFill>
            <w14:solidFill>
              <w14:schemeClr w14:val="tx1"/>
            </w14:solidFill>
          </w14:textFill>
        </w:rPr>
        <w:t xml:space="preserve">、供应商参加政府采购活动前3年内在经营活动中没有重大违法记录的书面声明</w:t>
      </w:r>
      <w:r/>
    </w:p>
    <w:p>
      <w:pPr>
        <w:pStyle w:val="891"/>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91"/>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91"/>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我单位在参加</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新沂市骆马湖片区棋盘镇金李村人居环境提升项目</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891"/>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我单位对上述声明的真实性负责。如有虚假，将依法承担相应责任。</w:t>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供应商名称：</w:t>
      </w:r>
      <w:r/>
    </w:p>
    <w:p>
      <w:pPr>
        <w:pStyle w:val="898"/>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898"/>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891"/>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91"/>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91"/>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91"/>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91"/>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91"/>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91"/>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92"/>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94"/>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94"/>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94"/>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91"/>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86"/>
        <w:jc w:val="center"/>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outlineLvl w:val="1"/>
      </w:pPr>
      <w:r>
        <w:rPr>
          <w:rStyle w:val="1070"/>
          <w:rFonts w:hint="eastAsia" w:ascii="仿宋" w:hAnsi="仿宋" w:eastAsia="仿宋" w:cs="仿宋"/>
          <w:color w:val="000000" w:themeColor="text1"/>
          <w:sz w:val="24"/>
          <w:szCs w:val="24"/>
          <w:highlight w:val="none"/>
          <w:lang w:val="en-US"/>
          <w14:textFill>
            <w14:solidFill>
              <w14:schemeClr w14:val="tx1"/>
            </w14:solidFill>
          </w14:textFill>
        </w:rPr>
        <w:t xml:space="preserve">10</w:t>
      </w:r>
      <w:r>
        <w:rPr>
          <w:rStyle w:val="1070"/>
          <w:rFonts w:hint="eastAsia" w:ascii="仿宋" w:hAnsi="仿宋" w:eastAsia="仿宋" w:cs="仿宋"/>
          <w:color w:val="000000" w:themeColor="text1"/>
          <w:sz w:val="24"/>
          <w:szCs w:val="24"/>
          <w:highlight w:val="none"/>
          <w14:textFill>
            <w14:solidFill>
              <w14:schemeClr w14:val="tx1"/>
            </w14:solidFill>
          </w14:textFill>
        </w:rPr>
        <w:t xml:space="preserve">. 具备履行合同所必需的设备和专业技术能力的书面声明</w:t>
      </w:r>
      <w:r/>
    </w:p>
    <w:p>
      <w:pPr>
        <w:pStyle w:val="886"/>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86"/>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86"/>
        <w:pageBreakBefore w:val="0"/>
        <w:spacing w:line="360" w:lineRule="auto"/>
        <w:rPr>
          <w:rFonts w:hint="eastAsia" w:ascii="仿宋" w:hAnsi="仿宋" w:eastAsia="仿宋" w:cs="仿宋"/>
          <w:color w:val="000000" w:themeColor="text1"/>
          <w:sz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新沂市骆马湖片区棋盘镇金李村人居环境提升项目</w:t>
      </w:r>
      <w:r/>
    </w:p>
    <w:p>
      <w:pPr>
        <w:pStyle w:val="886"/>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p>
    <w:p>
      <w:pPr>
        <w:ind w:left="0" w:right="0" w:firstLine="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投标人郑重声明：投标人具备履行合同（项目名称：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）所必需的设备和专业技术能力，具体为：</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设备：</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专业技术能力：</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特此声明。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投标人对上述声明的真实性负责。如有虚假，将依法承担相应责任。 </w:t>
      </w:r>
      <w:r/>
    </w:p>
    <w:p>
      <w:pPr>
        <w:pStyle w:val="885"/>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t xml:space="preserve">电子签章</w:t>
      </w:r>
      <w:r>
        <w:rPr>
          <w:rFonts w:hint="eastAsia" w:ascii="宋体" w:hAnsi="宋体" w:eastAsia="宋体" w:cs="宋体"/>
          <w:sz w:val="24"/>
          <w:highlight w:val="none"/>
        </w:rPr>
        <w:t xml:space="preserve">）</w:t>
      </w:r>
      <w:r/>
    </w:p>
    <w:p>
      <w:pPr>
        <w:pStyle w:val="885"/>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   年  月  日</w:t>
      </w:r>
      <w:r/>
    </w:p>
    <w:p>
      <w:pPr>
        <w:pStyle w:val="891"/>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br w:type="page" w:clear="all"/>
      </w:r>
      <w:r>
        <w:rPr>
          <w:rStyle w:val="1070"/>
          <w:rFonts w:hint="eastAsia" w:ascii="仿宋" w:hAnsi="仿宋" w:eastAsia="仿宋" w:cs="仿宋"/>
          <w:color w:val="000000" w:themeColor="text1"/>
          <w:sz w:val="24"/>
          <w:szCs w:val="24"/>
          <w:highlight w:val="none"/>
          <w:lang w:val="en-US"/>
          <w14:textFill>
            <w14:solidFill>
              <w14:schemeClr w14:val="tx1"/>
            </w14:solidFill>
          </w14:textFill>
        </w:rPr>
        <w:t xml:space="preserve">11</w:t>
      </w:r>
      <w:r>
        <w:rPr>
          <w:rStyle w:val="1070"/>
          <w:rFonts w:hint="eastAsia" w:ascii="仿宋" w:hAnsi="仿宋" w:eastAsia="仿宋" w:cs="仿宋"/>
          <w:color w:val="000000" w:themeColor="text1"/>
          <w:sz w:val="24"/>
          <w:szCs w:val="24"/>
          <w:highlight w:val="none"/>
          <w14:textFill>
            <w14:solidFill>
              <w14:schemeClr w14:val="tx1"/>
            </w14:solidFill>
          </w14:textFill>
        </w:rPr>
        <w:t xml:space="preserve">、中小企业声明函</w:t>
      </w:r>
      <w:r/>
    </w:p>
    <w:p>
      <w:pPr>
        <w:pStyle w:val="891"/>
        <w:ind w:firstLine="480"/>
        <w:pageBreakBefore w:val="0"/>
        <w:spacing w:before="292"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pStyle w:val="891"/>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Style w:val="88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 号）的规定，本公司参加</w:t>
      </w:r>
      <w:r>
        <w:rPr>
          <w:rFonts w:hint="eastAsia" w:ascii="仿宋" w:hAnsi="仿宋" w:eastAsia="仿宋" w:cs="仿宋"/>
          <w:color w:val="auto"/>
          <w:sz w:val="24"/>
          <w:szCs w:val="24"/>
          <w:highlight w:val="none"/>
          <w:u w:val="single"/>
        </w:rPr>
        <w:t xml:space="preserve">（</w:t>
      </w:r>
      <w:r>
        <w:rPr>
          <w:rFonts w:hint="eastAsia" w:ascii="仿宋" w:hAnsi="仿宋" w:eastAsia="仿宋" w:cs="仿宋"/>
          <w:i w:val="0"/>
          <w:iCs w:val="0"/>
          <w:caps w:val="0"/>
          <w:color w:val="353535"/>
          <w:spacing w:val="0"/>
          <w:sz w:val="24"/>
          <w:szCs w:val="24"/>
          <w:u w:val="single"/>
          <w:shd w:val="clear" w:color="auto" w:fill="ffffff"/>
          <w:lang w:val="en-US" w:eastAsia="zh-CN"/>
        </w:rPr>
        <w:t xml:space="preserve">新沂市棋盘镇人民政府</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新沂市骆马湖片区棋盘镇金李村人居环境提升项目</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采购活动，工程的施工单位全部为符合政策要求的中小企业。相关企业的具体情况如下：</w:t>
      </w:r>
      <w:r/>
    </w:p>
    <w:p>
      <w:pPr>
        <w:pStyle w:val="886"/>
        <w:ind w:firstLine="480"/>
        <w:pageBreakBefore w:val="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新沂市骆马湖片区棋盘镇金李村人居环境提升项目</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万元，属于（□中型企业、□小型企业、□微型企业，请勾选）；</w:t>
      </w:r>
      <w:r/>
    </w:p>
    <w:p>
      <w:pPr>
        <w:pStyle w:val="891"/>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891"/>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891"/>
        <w:ind w:firstLine="60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9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w:t>
      </w:r>
      <w:r>
        <w:rPr>
          <w:rFonts w:hint="eastAsia" w:ascii="仿宋" w:hAnsi="仿宋" w:eastAsia="仿宋" w:cs="仿宋"/>
          <w:color w:val="auto"/>
          <w:sz w:val="24"/>
          <w:szCs w:val="24"/>
          <w:highlight w:val="none"/>
          <w:lang w:val="en-US" w:eastAsia="zh-CN"/>
        </w:rPr>
        <w:t xml:space="preserve">电子签章</w:t>
      </w:r>
      <w:r>
        <w:rPr>
          <w:rFonts w:hint="eastAsia" w:ascii="仿宋" w:hAnsi="仿宋" w:eastAsia="仿宋" w:cs="仿宋"/>
          <w:color w:val="auto"/>
          <w:sz w:val="24"/>
          <w:szCs w:val="24"/>
          <w:highlight w:val="none"/>
        </w:rPr>
        <w:t xml:space="preserve">）：</w:t>
      </w:r>
      <w:r/>
    </w:p>
    <w:p>
      <w:pPr>
        <w:pStyle w:val="89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 年  月  日</w:t>
      </w:r>
      <w:r/>
    </w:p>
    <w:p>
      <w:pPr>
        <w:pStyle w:val="8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91"/>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891"/>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891"/>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从业人员、营业收入、资产总额填报上一年度数据，无上一年度数据的新成立企业可不填报。</w:t>
      </w:r>
      <w:r/>
    </w:p>
    <w:p>
      <w:pPr>
        <w:jc w:val="both"/>
        <w:spacing w:after="120"/>
        <w:widowControl w:val="off"/>
        <w:rPr>
          <w:rFonts w:hint="eastAsia" w:ascii="仿宋" w:hAnsi="仿宋" w:eastAsia="仿宋" w:cs="仿宋"/>
          <w:sz w:val="21"/>
          <w:szCs w:val="24"/>
          <w:highlight w:val="none"/>
          <w:lang w:val="en-US" w:eastAsia="zh-CN" w:bidi="ar-SA"/>
        </w:rPr>
        <w:outlineLvl w:val="1"/>
      </w:pPr>
      <w:r>
        <w:rPr>
          <w:rFonts w:hint="eastAsia" w:ascii="仿宋" w:hAnsi="仿宋" w:eastAsia="仿宋" w:cs="仿宋"/>
          <w:b/>
          <w:color w:val="auto"/>
          <w:sz w:val="24"/>
          <w:szCs w:val="24"/>
          <w:highlight w:val="none"/>
          <w:lang w:val="en-US" w:eastAsia="zh-CN" w:bidi="ar-SA"/>
        </w:rPr>
        <w:t xml:space="preserve">        2、采购人确定的采购项目属性：工程。</w:t>
      </w:r>
      <w:r/>
    </w:p>
    <w:p>
      <w:pPr>
        <w:pStyle w:val="898"/>
        <w:rPr>
          <w:rFonts w:hint="eastAsia" w:ascii="仿宋" w:hAnsi="仿宋" w:eastAsia="仿宋" w:cs="仿宋"/>
          <w:highlight w:val="none"/>
        </w:rPr>
      </w:pPr>
      <w:r>
        <w:rPr>
          <w:rFonts w:hint="eastAsia" w:ascii="仿宋" w:hAnsi="仿宋" w:eastAsia="仿宋" w:cs="仿宋"/>
          <w:highlight w:val="none"/>
        </w:rPr>
      </w:r>
      <w:r/>
    </w:p>
    <w:p>
      <w:pPr>
        <w:pStyle w:val="894"/>
        <w:ind w:left="0"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86"/>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说明：如提供虚假中小企业声明函的，则采购人有权取消投标、中标候选或中标资格，有权终止合同，并报政府采购监管部门。</w:t>
      </w:r>
      <w:r/>
    </w:p>
    <w:p>
      <w:pPr>
        <w:pStyle w:val="1088"/>
        <w:jc w:val="both"/>
        <w:keepLines w:val="0"/>
        <w:keepNext w:val="0"/>
        <w:pageBreakBefore w:val="0"/>
        <w:spacing w:before="0" w:after="210" w:line="360" w:lineRule="auto"/>
        <w:shd w:val="clear" w:color="auto" w:fill="ffffff"/>
        <w:widowControl/>
        <w:rPr>
          <w:rFonts w:hint="eastAsia" w:ascii="仿宋" w:hAnsi="仿宋" w:eastAsia="仿宋" w:cs="仿宋"/>
          <w:color w:val="000000" w:themeColor="text1"/>
          <w:spacing w:val="8"/>
          <w:sz w:val="33"/>
          <w:szCs w:val="33"/>
          <w:highlight w:val="none"/>
          <w:shd w:val="clear" w:color="auto" w:fill="ffffff"/>
          <w14:textFill>
            <w14:solidFill>
              <w14:schemeClr w14:val="tx1"/>
            </w14:solidFill>
          </w14:textFill>
        </w:rPr>
        <w:outlineLvl w:val="9"/>
      </w:pPr>
      <w:r/>
      <w:bookmarkStart w:id="105" w:name="_Toc8932"/>
      <w:r/>
      <w:bookmarkStart w:id="106" w:name="_Toc16442"/>
      <w:r/>
      <w:bookmarkStart w:id="107" w:name="_Toc20404"/>
      <w:r/>
      <w:bookmarkStart w:id="108" w:name="_Toc28289"/>
      <w:r/>
      <w:bookmarkStart w:id="109" w:name="_Toc14588"/>
      <w:r/>
      <w:bookmarkStart w:id="110" w:name="_Toc369"/>
      <w:r/>
      <w:bookmarkStart w:id="111" w:name="_Toc20052"/>
      <w:r/>
      <w:r/>
    </w:p>
    <w:p>
      <w:pPr>
        <w:pStyle w:val="1088"/>
        <w:jc w:val="center"/>
        <w:keepLines w:val="0"/>
        <w:keepNext w:val="0"/>
        <w:pageBreakBefore w:val="0"/>
        <w:spacing w:before="0" w:after="210" w:line="360" w:lineRule="auto"/>
        <w:shd w:val="clear" w:color="auto" w:fill="ffffff"/>
        <w:widowControl/>
        <w:rPr>
          <w:rFonts w:hint="eastAsia" w:ascii="仿宋" w:hAnsi="仿宋" w:eastAsia="仿宋" w:cs="仿宋"/>
          <w:color w:val="000000" w:themeColor="text1"/>
          <w:spacing w:val="8"/>
          <w:sz w:val="33"/>
          <w:szCs w:val="33"/>
          <w:highlight w:val="none"/>
          <w14:textFill>
            <w14:solidFill>
              <w14:schemeClr w14:val="tx1"/>
            </w14:solidFill>
          </w14:textFill>
        </w:rPr>
        <w:outlineLvl w:val="2"/>
      </w:pPr>
      <w:r>
        <w:rPr>
          <w:rFonts w:hint="eastAsia" w:ascii="仿宋" w:hAnsi="仿宋" w:eastAsia="仿宋" w:cs="仿宋"/>
          <w:color w:val="000000" w:themeColor="text1"/>
          <w:spacing w:val="8"/>
          <w:sz w:val="33"/>
          <w:szCs w:val="33"/>
          <w:highlight w:val="none"/>
          <w:shd w:val="clear" w:color="auto" w:fill="ffffff"/>
          <w14:textFill>
            <w14:solidFill>
              <w14:schemeClr w14:val="tx1"/>
            </w14:solidFill>
          </w14:textFill>
        </w:rPr>
        <w:t xml:space="preserve">中小企业规模类型自测小程序</w:t>
      </w:r>
      <w:bookmarkEnd w:id="105"/>
      <w:r/>
      <w:bookmarkEnd w:id="106"/>
      <w:r/>
      <w:bookmarkEnd w:id="107"/>
      <w:r/>
      <w:bookmarkEnd w:id="108"/>
      <w:r/>
      <w:bookmarkEnd w:id="109"/>
      <w:r/>
      <w:bookmarkEnd w:id="110"/>
      <w:r/>
      <w:bookmarkEnd w:id="111"/>
      <w:r/>
      <w:r/>
    </w:p>
    <w:p>
      <w:pPr>
        <w:pStyle w:val="91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1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1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1357630</wp:posOffset>
                </wp:positionH>
                <wp:positionV relativeFrom="page">
                  <wp:posOffset>2827020</wp:posOffset>
                </wp:positionV>
                <wp:extent cx="2857500" cy="5715000"/>
                <wp:effectExtent l="0" t="0" r="32" b="11"/>
                <wp:wrapSquare wrapText="bothSides"/>
                <wp:docPr id="11" name="图片 11"/>
                <wp:cNvGraphicFramePr/>
                <a:graphic xmlns:a="http://schemas.openxmlformats.org/drawingml/2006/main">
                  <a:graphicData uri="http://schemas.openxmlformats.org/drawingml/2006/picture">
                    <pic:pic xmlns:pic="http://schemas.openxmlformats.org/drawingml/2006/picture">
                      <pic:nvPicPr>
                        <pic:cNvPr id="8" name="图片 11"/>
                        <pic:cNvPicPr/>
                        <pic:nvPr/>
                      </pic:nvPicPr>
                      <pic:blipFill>
                        <a:blip r:embed="rId16"/>
                        <a:stretch/>
                      </pic:blipFill>
                      <pic:spPr bwMode="auto">
                        <a:xfrm>
                          <a:off x="0" y="0"/>
                          <a:ext cx="2857500" cy="5714999"/>
                        </a:xfrm>
                        <a:prstGeom prst="rect">
                          <a:avLst/>
                        </a:prstGeom>
                        <a:noFill/>
                        <a:ln w="9525" cap="flat" cmpd="sng">
                          <a:noFill/>
                          <a:prstDash val="solid"/>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5408;o:allowoverlap:true;o:allowincell:true;mso-position-horizontal-relative:text;margin-left:106.9pt;mso-position-horizontal:absolute;mso-position-vertical-relative:page;margin-top:222.6pt;mso-position-vertical:absolute;width:225.0pt;height:450.0pt;mso-wrap-distance-left:9.0pt;mso-wrap-distance-top:0.0pt;mso-wrap-distance-right:9.0pt;mso-wrap-distance-bottom:0.0pt;" stroked="f" strokeweight="0.75pt">
                <v:path textboxrect="0,0,0,0"/>
                <w10:wrap type="square"/>
                <v:imagedata r:id="rId16" o:title=""/>
              </v:shape>
            </w:pict>
          </mc:Fallback>
        </mc:AlternateContent>
      </w:r>
      <w:r/>
    </w:p>
    <w:p>
      <w:pPr>
        <w:pStyle w:val="91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1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1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1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1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1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1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1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1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1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1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1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1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1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1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1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91"/>
        <w:jc w:val="center"/>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91"/>
        <w:jc w:val="center"/>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91"/>
        <w:jc w:val="center"/>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91"/>
        <w:jc w:val="center"/>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91"/>
        <w:jc w:val="center"/>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91"/>
        <w:jc w:val="center"/>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891"/>
        <w:jc w:val="center"/>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891"/>
        <w:jc w:val="center"/>
        <w:pageBreakBefore w:val="0"/>
        <w:spacing w:line="360" w:lineRule="auto"/>
        <w:rPr>
          <w:rStyle w:val="1070"/>
          <w:rFonts w:hint="eastAsia" w:ascii="仿宋" w:hAnsi="仿宋" w:eastAsia="仿宋" w:cs="仿宋"/>
          <w:color w:val="000000" w:themeColor="text1"/>
          <w:sz w:val="24"/>
          <w:szCs w:val="24"/>
          <w:highlight w:val="none"/>
          <w14:textFill>
            <w14:solidFill>
              <w14:schemeClr w14:val="tx1"/>
            </w14:solidFill>
          </w14:textFill>
        </w:rPr>
        <w:outlineLvl w:val="1"/>
      </w:pPr>
      <w:r>
        <w:rPr>
          <w:rStyle w:val="1070"/>
          <w:rFonts w:hint="eastAsia" w:ascii="仿宋" w:hAnsi="仿宋" w:eastAsia="仿宋" w:cs="仿宋"/>
          <w:color w:val="000000" w:themeColor="text1"/>
          <w:sz w:val="24"/>
          <w:szCs w:val="24"/>
          <w:highlight w:val="none"/>
          <w14:textFill>
            <w14:solidFill>
              <w14:schemeClr w14:val="tx1"/>
            </w14:solidFill>
          </w14:textFill>
        </w:rPr>
        <w:t xml:space="preserve">1</w:t>
      </w:r>
      <w:r>
        <w:rPr>
          <w:rStyle w:val="1070"/>
          <w:rFonts w:hint="eastAsia" w:ascii="仿宋" w:hAnsi="仿宋" w:eastAsia="仿宋" w:cs="仿宋"/>
          <w:color w:val="000000" w:themeColor="text1"/>
          <w:sz w:val="24"/>
          <w:szCs w:val="24"/>
          <w:highlight w:val="none"/>
          <w:lang w:val="en-US"/>
          <w14:textFill>
            <w14:solidFill>
              <w14:schemeClr w14:val="tx1"/>
            </w14:solidFill>
          </w14:textFill>
        </w:rPr>
        <w:t xml:space="preserve">2</w:t>
      </w:r>
      <w:r>
        <w:rPr>
          <w:rStyle w:val="1070"/>
          <w:rFonts w:hint="eastAsia" w:ascii="仿宋" w:hAnsi="仿宋" w:eastAsia="仿宋" w:cs="仿宋"/>
          <w:color w:val="000000" w:themeColor="text1"/>
          <w:sz w:val="24"/>
          <w:szCs w:val="24"/>
          <w:highlight w:val="none"/>
          <w14:textFill>
            <w14:solidFill>
              <w14:schemeClr w14:val="tx1"/>
            </w14:solidFill>
          </w14:textFill>
        </w:rPr>
        <w:t xml:space="preserve">、残疾人福利性单位声明函</w:t>
      </w:r>
      <w:r/>
    </w:p>
    <w:p>
      <w:pPr>
        <w:pStyle w:val="891"/>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单位的</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891"/>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本单位对上述声明的真实性负责。如有虚假，将依法承担相应责任。</w:t>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  </w:t>
      </w:r>
      <w:r/>
    </w:p>
    <w:p>
      <w:pPr>
        <w:pStyle w:val="891"/>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891"/>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891"/>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jc w:val="left"/>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91"/>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86"/>
        <w:ind w:firstLine="496"/>
        <w:pageBreakBefore w:val="0"/>
        <w:spacing w:line="360" w:lineRule="auto"/>
        <w:rPr>
          <w:rFonts w:hint="eastAsia" w:ascii="仿宋" w:hAnsi="仿宋" w:eastAsia="仿宋" w:cs="仿宋"/>
          <w:b/>
          <w:color w:val="000000" w:themeColor="text1"/>
          <w:spacing w:val="6"/>
          <w:sz w:val="24"/>
          <w:highlight w:val="none"/>
          <w14:textFill>
            <w14:solidFill>
              <w14:schemeClr w14:val="tx1"/>
            </w14:solidFill>
          </w14:textFill>
        </w:rPr>
      </w:pPr>
      <w:r>
        <w:rPr>
          <w:rFonts w:hint="eastAsia" w:ascii="仿宋" w:hAnsi="仿宋" w:eastAsia="仿宋" w:cs="仿宋"/>
          <w:b/>
          <w:color w:val="000000" w:themeColor="text1"/>
          <w:spacing w:val="6"/>
          <w:sz w:val="24"/>
          <w:highlight w:val="none"/>
          <w14:textFill>
            <w14:solidFill>
              <w14:schemeClr w14:val="tx1"/>
            </w14:solidFill>
          </w14:textFill>
        </w:rPr>
        <w:t xml:space="preserve">说明：</w:t>
      </w:r>
      <w:r/>
    </w:p>
    <w:p>
      <w:pPr>
        <w:pStyle w:val="886"/>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6"/>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w:t xml:space="preserve">如提供虚假残疾人福利性单位声明函的，则采购人有权取消投标、中标候选或中标资格，有权终止合同，并报政府采购监管部门。</w:t>
      </w:r>
      <w:r/>
    </w:p>
    <w:p>
      <w:pPr>
        <w:pStyle w:val="910"/>
        <w:ind w:left="0" w:right="6" w:firstLine="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14:textFill>
            <w14:solidFill>
              <w14:schemeClr w14:val="tx1"/>
            </w14:solidFill>
          </w14:textFill>
        </w:rPr>
        <w:br w:type="page" w:clear="all"/>
      </w:r>
      <w:r>
        <w:rPr>
          <w:rFonts w:hint="eastAsia" w:ascii="仿宋" w:hAnsi="仿宋" w:eastAsia="仿宋" w:cs="仿宋"/>
          <w:b/>
          <w:color w:val="000000" w:themeColor="text1"/>
          <w:sz w:val="24"/>
          <w:highlight w:val="none"/>
          <w14:textFill>
            <w14:solidFill>
              <w14:schemeClr w14:val="tx1"/>
            </w14:solidFill>
          </w14:textFill>
        </w:rPr>
        <w:t xml:space="preserve">1</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b/>
          <w:color w:val="000000" w:themeColor="text1"/>
          <w:sz w:val="24"/>
          <w:highlight w:val="none"/>
          <w14:textFill>
            <w14:solidFill>
              <w14:schemeClr w14:val="tx1"/>
            </w14:solidFill>
          </w14:textFill>
        </w:rPr>
        <w:t xml:space="preserve">、技术方案</w:t>
      </w:r>
      <w:r/>
    </w:p>
    <w:p>
      <w:pPr>
        <w:pStyle w:val="910"/>
        <w:ind w:left="0" w:firstLine="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886"/>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910"/>
        <w:ind w:left="0" w:firstLine="0"/>
        <w:jc w:val="center"/>
        <w:pageBreakBefore w:val="0"/>
        <w:spacing w:line="360" w:lineRule="auto"/>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p>
    <w:p>
      <w:pPr>
        <w:pStyle w:val="910"/>
        <w:ind w:left="0" w:firstLine="0"/>
        <w:jc w:val="center"/>
        <w:pageBreakBefore w:val="0"/>
        <w:spacing w:line="360" w:lineRule="auto"/>
        <w:rPr>
          <w:rFonts w:hint="eastAsia" w:ascii="仿宋" w:hAnsi="仿宋" w:eastAsia="仿宋" w:cs="仿宋"/>
          <w:bCs/>
          <w:color w:val="000000" w:themeColor="text1"/>
          <w:sz w:val="24"/>
          <w:szCs w:val="24"/>
          <w:highlight w:val="none"/>
          <w14:textFill>
            <w14:solidFill>
              <w14:schemeClr w14:val="tx1"/>
            </w14:solidFill>
          </w14:textFill>
        </w:rPr>
        <w:sectPr>
          <w:footerReference w:type="default" r:id="rId11"/>
          <w:footnotePr/>
          <w:endnotePr/>
          <w:type w:val="nextPage"/>
          <w:pgSz w:w="11906" w:h="16838" w:orient="portrait"/>
          <w:pgMar w:top="1418" w:right="1361" w:bottom="1701" w:left="1361" w:header="851" w:footer="1418" w:gutter="0"/>
          <w:pgNumType w:start="1"/>
          <w:cols w:num="1" w:sep="0" w:space="720" w:equalWidth="1"/>
          <w:docGrid w:linePitch="360"/>
        </w:sectPr>
      </w:pPr>
      <w:r>
        <w:rPr>
          <w:rFonts w:hint="eastAsia" w:ascii="仿宋" w:hAnsi="仿宋" w:eastAsia="仿宋" w:cs="仿宋"/>
          <w:bCs/>
          <w:color w:val="000000" w:themeColor="text1"/>
          <w:sz w:val="24"/>
          <w:szCs w:val="24"/>
          <w:highlight w:val="none"/>
          <w14:textFill>
            <w14:solidFill>
              <w14:schemeClr w14:val="tx1"/>
            </w14:solidFill>
          </w14:textFill>
        </w:rPr>
        <w:t xml:space="preserve">（格式自拟</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pStyle w:val="891"/>
        <w:numPr>
          <w:ilvl w:val="0"/>
          <w:numId w:val="0"/>
        </w:numPr>
        <w:ind w:left="0" w:firstLine="0"/>
        <w:jc w:val="center"/>
        <w:pageBreakBefore w:val="0"/>
        <w:spacing w:line="360" w:lineRule="auto"/>
        <w:rPr>
          <w:rFonts w:hint="eastAsia" w:ascii="仿宋" w:hAnsi="仿宋" w:eastAsia="仿宋" w:cs="仿宋"/>
          <w:b/>
          <w:color w:val="000000" w:themeColor="text1"/>
          <w:sz w:val="24"/>
          <w:szCs w:val="20"/>
          <w:highlight w:val="none"/>
          <w14:textFill>
            <w14:solidFill>
              <w14:schemeClr w14:val="tx1"/>
            </w14:solidFill>
          </w14:textFill>
        </w:rPr>
        <w:outlineLvl w:val="1"/>
      </w:pPr>
      <w:r>
        <w:rPr>
          <w:rFonts w:hint="eastAsia" w:ascii="仿宋" w:hAnsi="仿宋" w:eastAsia="仿宋" w:cs="仿宋"/>
          <w:b/>
          <w:color w:val="000000" w:themeColor="text1"/>
          <w:sz w:val="24"/>
          <w:szCs w:val="20"/>
          <w:highlight w:val="none"/>
          <w:lang w:val="en-US" w:eastAsia="zh-CN"/>
          <w14:textFill>
            <w14:solidFill>
              <w14:schemeClr w14:val="tx1"/>
            </w14:solidFill>
          </w14:textFill>
        </w:rPr>
        <w:t xml:space="preserve">14、</w:t>
      </w:r>
      <w:r>
        <w:rPr>
          <w:rFonts w:hint="eastAsia" w:ascii="仿宋" w:hAnsi="仿宋" w:eastAsia="仿宋" w:cs="仿宋"/>
          <w:b/>
          <w:color w:val="000000" w:themeColor="text1"/>
          <w:sz w:val="24"/>
          <w:szCs w:val="20"/>
          <w:highlight w:val="none"/>
          <w14:textFill>
            <w14:solidFill>
              <w14:schemeClr w14:val="tx1"/>
            </w14:solidFill>
          </w14:textFill>
        </w:rPr>
        <w:t xml:space="preserve">拟签订的合同文本</w:t>
      </w:r>
      <w:r/>
    </w:p>
    <w:p>
      <w:pPr>
        <w:jc w:val="center"/>
        <w:keepLines w:val="0"/>
        <w:keepNext w:val="0"/>
        <w:pageBreakBefore w:val="0"/>
        <w:spacing w:before="220" w:after="0" w:line="360" w:lineRule="auto"/>
        <w:rPr>
          <w:rFonts w:hint="eastAsia" w:ascii="仿宋" w:hAnsi="仿宋" w:eastAsia="仿宋" w:cs="仿宋"/>
          <w:b/>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szCs w:val="24"/>
          <w:highlight w:val="none"/>
          <w:lang w:val="en-US" w:eastAsia="zh-CN"/>
          <w14:textFill>
            <w14:solidFill>
              <w14:schemeClr w14:val="tx1"/>
            </w14:solidFill>
          </w14:textFill>
        </w:rPr>
      </w:r>
      <w:r/>
    </w:p>
    <w:p>
      <w:pPr>
        <w:pStyle w:val="1178"/>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项目编号：</w:t>
      </w:r>
      <w:r/>
    </w:p>
    <w:p>
      <w:pPr>
        <w:pStyle w:val="1179"/>
        <w:jc w:val="both"/>
        <w:rPr>
          <w:rFonts w:hint="eastAsia" w:ascii="宋体" w:hAnsi="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p>
    <w:p>
      <w:pPr>
        <w:pStyle w:val="1179"/>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政</w:t>
      </w:r>
      <w:r/>
    </w:p>
    <w:p>
      <w:pPr>
        <w:pStyle w:val="1179"/>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府</w:t>
      </w:r>
      <w:r/>
    </w:p>
    <w:p>
      <w:pPr>
        <w:pStyle w:val="1179"/>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采</w:t>
      </w:r>
      <w:r/>
    </w:p>
    <w:p>
      <w:pPr>
        <w:pStyle w:val="1179"/>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购</w:t>
      </w:r>
      <w:r/>
    </w:p>
    <w:p>
      <w:pPr>
        <w:pStyle w:val="1179"/>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合</w:t>
      </w:r>
      <w:r/>
    </w:p>
    <w:p>
      <w:pPr>
        <w:pStyle w:val="1178"/>
        <w:ind w:left="0" w:firstLine="4416"/>
        <w:jc w:val="both"/>
        <w:rPr>
          <w:rFonts w:ascii="宋体" w:hAnsi="宋体" w:cs="宋体"/>
          <w:b/>
          <w:color w:val="000000"/>
          <w:sz w:val="32"/>
          <w:szCs w:val="32"/>
          <w:highlight w:val="none"/>
        </w:rPr>
      </w:pPr>
      <w:r>
        <w:rPr>
          <w:rFonts w:hint="eastAsia" w:ascii="宋体" w:hAnsi="宋体" w:cs="宋体"/>
          <w:color w:val="auto"/>
          <w:sz w:val="60"/>
          <w:szCs w:val="60"/>
          <w:highlight w:val="none"/>
        </w:rPr>
        <w:t xml:space="preserve">同</w:t>
      </w:r>
      <w:r/>
    </w:p>
    <w:p>
      <w:pPr>
        <w:pStyle w:val="1178"/>
        <w:ind w:firstLine="321"/>
        <w:rPr>
          <w:rFonts w:ascii="宋体" w:hAnsi="宋体" w:cs="宋体"/>
          <w:b/>
          <w:color w:val="000000"/>
          <w:sz w:val="32"/>
          <w:szCs w:val="32"/>
          <w:highlight w:val="none"/>
        </w:rPr>
      </w:pPr>
      <w:r>
        <w:rPr>
          <w:rFonts w:ascii="宋体" w:hAnsi="宋体" w:cs="宋体"/>
          <w:b/>
          <w:color w:val="000000"/>
          <w:sz w:val="32"/>
          <w:szCs w:val="32"/>
          <w:highlight w:val="none"/>
        </w:rPr>
      </w:r>
      <w:r/>
    </w:p>
    <w:p>
      <w:pPr>
        <w:pStyle w:val="1178"/>
        <w:ind w:firstLine="321"/>
        <w:rPr>
          <w:rFonts w:ascii="宋体" w:hAnsi="宋体" w:cs="宋体"/>
          <w:b/>
          <w:color w:val="000000"/>
          <w:sz w:val="32"/>
          <w:szCs w:val="32"/>
          <w:highlight w:val="none"/>
        </w:rPr>
      </w:pPr>
      <w:r>
        <w:rPr>
          <w:rFonts w:ascii="宋体" w:hAnsi="宋体" w:cs="宋体"/>
          <w:b/>
          <w:color w:val="000000"/>
          <w:sz w:val="32"/>
          <w:szCs w:val="32"/>
          <w:highlight w:val="none"/>
        </w:rPr>
      </w:r>
      <w:r/>
    </w:p>
    <w:p>
      <w:pPr>
        <w:pStyle w:val="1178"/>
        <w:ind w:firstLine="904"/>
        <w:rPr>
          <w:rFonts w:ascii="宋体" w:hAnsi="宋体" w:cs="宋体"/>
          <w:b/>
          <w:color w:val="000000"/>
          <w:sz w:val="28"/>
          <w:szCs w:val="28"/>
          <w:highlight w:val="none"/>
        </w:rPr>
      </w:pPr>
      <w:r>
        <w:rPr>
          <w:rFonts w:ascii="宋体" w:hAnsi="宋体" w:cs="宋体"/>
          <w:b/>
          <w:color w:val="000000"/>
          <w:sz w:val="28"/>
          <w:szCs w:val="28"/>
          <w:highlight w:val="none"/>
        </w:rPr>
      </w:r>
      <w:r/>
    </w:p>
    <w:p>
      <w:pPr>
        <w:pStyle w:val="1178"/>
        <w:rPr>
          <w:rFonts w:ascii="宋体" w:hAnsi="宋体" w:cs="宋体"/>
          <w:b/>
          <w:color w:val="000000"/>
          <w:sz w:val="28"/>
          <w:szCs w:val="28"/>
          <w:highlight w:val="none"/>
        </w:rPr>
      </w:pPr>
      <w:r>
        <w:rPr>
          <w:rFonts w:ascii="宋体" w:hAnsi="宋体" w:cs="宋体"/>
          <w:b/>
          <w:color w:val="000000"/>
          <w:sz w:val="28"/>
          <w:szCs w:val="28"/>
          <w:highlight w:val="none"/>
        </w:rPr>
      </w:r>
      <w:r/>
    </w:p>
    <w:p>
      <w:pPr>
        <w:pStyle w:val="1178"/>
        <w:ind w:firstLine="904"/>
        <w:spacing w:line="360" w:lineRule="auto"/>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lang w:val="en-US" w:eastAsia="zh-CN"/>
        </w:rPr>
        <w:t xml:space="preserve">采购人</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新沂市棋盘镇人民政府</w:t>
      </w:r>
      <w:r/>
    </w:p>
    <w:p>
      <w:pPr>
        <w:pStyle w:val="1178"/>
        <w:ind w:firstLine="904"/>
        <w:spacing w:line="360" w:lineRule="auto"/>
        <w:rPr>
          <w:rFonts w:hint="eastAsia" w:ascii="宋体" w:hAnsi="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成交供应商：</w:t>
      </w:r>
      <w:r/>
    </w:p>
    <w:p>
      <w:pPr>
        <w:pStyle w:val="1178"/>
        <w:ind w:firstLine="904"/>
        <w:spacing w:line="360" w:lineRule="auto"/>
        <w:rPr>
          <w:rFonts w:hint="eastAsia" w:ascii="宋体" w:hAnsi="宋体" w:cs="宋体"/>
          <w:color w:val="auto"/>
          <w:sz w:val="24"/>
          <w:highlight w:val="none"/>
        </w:rPr>
      </w:pPr>
      <w:r>
        <w:rPr>
          <w:rFonts w:hint="eastAsia" w:ascii="宋体" w:hAnsi="宋体" w:cs="宋体"/>
          <w:b/>
          <w:color w:val="000000"/>
          <w:sz w:val="28"/>
          <w:szCs w:val="28"/>
          <w:highlight w:val="none"/>
          <w:lang w:val="en-US" w:eastAsia="zh-CN"/>
        </w:rPr>
        <w:t xml:space="preserve">合同签订日期：2026年     月     日</w:t>
      </w:r>
      <w:r/>
    </w:p>
    <w:p>
      <w:pPr>
        <w:pStyle w:val="1178"/>
        <w:ind w:firstLine="643"/>
        <w:rPr>
          <w:rFonts w:ascii="宋体" w:hAnsi="宋体" w:cs="宋体"/>
          <w:b/>
          <w:color w:val="000000"/>
          <w:sz w:val="28"/>
          <w:szCs w:val="28"/>
          <w:highlight w:val="none"/>
        </w:rPr>
      </w:pPr>
      <w:r>
        <w:rPr>
          <w:rFonts w:ascii="宋体" w:hAnsi="宋体" w:cs="宋体"/>
          <w:b/>
          <w:color w:val="000000"/>
          <w:sz w:val="28"/>
          <w:szCs w:val="28"/>
          <w:highlight w:val="none"/>
        </w:rPr>
      </w:r>
      <w:r/>
    </w:p>
    <w:p>
      <w:pPr>
        <w:pStyle w:val="1178"/>
        <w:jc w:val="center"/>
        <w:rPr>
          <w:rFonts w:ascii="宋体" w:hAnsi="宋体" w:cs="宋体"/>
          <w:b/>
          <w:color w:val="000000"/>
          <w:sz w:val="48"/>
          <w:szCs w:val="48"/>
          <w:highlight w:val="none"/>
        </w:rPr>
      </w:pPr>
      <w:r>
        <w:rPr>
          <w:rFonts w:ascii="宋体" w:hAnsi="宋体" w:cs="宋体"/>
          <w:b/>
          <w:color w:val="000000"/>
          <w:sz w:val="48"/>
          <w:szCs w:val="48"/>
          <w:highlight w:val="none"/>
        </w:rPr>
      </w:r>
      <w:r/>
    </w:p>
    <w:p>
      <w:pPr>
        <w:pStyle w:val="1178"/>
        <w:jc w:val="center"/>
        <w:rPr>
          <w:rFonts w:ascii="宋体" w:hAnsi="宋体" w:cs="宋体"/>
          <w:b/>
          <w:color w:val="000000"/>
          <w:sz w:val="48"/>
          <w:szCs w:val="48"/>
          <w:highlight w:val="none"/>
        </w:rPr>
      </w:pPr>
      <w:r>
        <w:rPr>
          <w:rFonts w:ascii="宋体" w:hAnsi="宋体" w:cs="宋体"/>
          <w:b/>
          <w:color w:val="000000"/>
          <w:sz w:val="48"/>
          <w:szCs w:val="48"/>
          <w:highlight w:val="none"/>
        </w:rPr>
      </w:r>
      <w:r/>
    </w:p>
    <w:p>
      <w:pPr>
        <w:pStyle w:val="1178"/>
        <w:ind w:firstLine="562"/>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友情提醒：采购人与中标、成交供应商应当在中标、成交通知书发出之日起三十日内，按照采购文件确定的事项签订政府采购合同。</w:t>
      </w:r>
      <w:r/>
    </w:p>
    <w:p>
      <w:pPr>
        <w:pStyle w:val="1178"/>
        <w:ind w:firstLine="562"/>
        <w:rPr>
          <w:rFonts w:ascii="宋体" w:hAnsi="宋体" w:cs="宋体"/>
          <w:b/>
          <w:color w:val="000000"/>
          <w:sz w:val="24"/>
          <w:szCs w:val="24"/>
          <w:highlight w:val="none"/>
        </w:rPr>
        <w:sectPr>
          <w:headerReference w:type="default" r:id="rId9"/>
          <w:footerReference w:type="default" r:id="rId12"/>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000000"/>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cs="仿宋_GB2312"/>
          <w:b/>
          <w:color w:val="000000"/>
          <w:sz w:val="30"/>
          <w:szCs w:val="30"/>
          <w:highlight w:val="none"/>
        </w:rPr>
      </w:pPr>
      <w:r>
        <w:rPr>
          <w:rFonts w:cs="仿宋_GB2312"/>
          <w:b/>
          <w:color w:val="000000"/>
          <w:sz w:val="30"/>
          <w:szCs w:val="30"/>
          <w:highlight w:val="none"/>
        </w:rPr>
      </w:r>
      <w:r/>
    </w:p>
    <w:p>
      <w:pPr>
        <w:ind w:firstLine="3200"/>
        <w:jc w:val="left"/>
        <w:rPr>
          <w:rFonts w:ascii="宋体" w:hAnsi="宋体" w:cs="宋体"/>
          <w:bCs/>
          <w:color w:val="000000"/>
          <w:sz w:val="32"/>
          <w:szCs w:val="32"/>
          <w:highlight w:val="none"/>
        </w:rPr>
      </w:pPr>
      <w:r>
        <w:rPr>
          <w:rFonts w:hint="eastAsia" w:ascii="宋体" w:hAnsi="宋体" w:cs="宋体"/>
          <w:bCs/>
          <w:color w:val="000000"/>
          <w:sz w:val="32"/>
          <w:szCs w:val="32"/>
          <w:highlight w:val="none"/>
        </w:rPr>
        <w:t xml:space="preserve">（GF—2017—0201）</w:t>
      </w:r>
      <w:r/>
    </w:p>
    <w:p>
      <w:pPr>
        <w:tabs>
          <w:tab w:val="left" w:pos="4410" w:leader="none"/>
        </w:tabs>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72"/>
          <w:szCs w:val="52"/>
          <w:highlight w:val="none"/>
        </w:rPr>
      </w:pPr>
      <w:r>
        <w:rPr>
          <w:rFonts w:hint="eastAsia" w:ascii="宋体" w:hAnsi="宋体" w:cs="宋体"/>
          <w:b/>
          <w:color w:val="000000"/>
          <w:sz w:val="72"/>
          <w:szCs w:val="52"/>
          <w:highlight w:val="none"/>
        </w:rPr>
        <w:t xml:space="preserve">建设工程施工合同</w:t>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ind w:right="2719" w:firstLine="2891"/>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住房和城乡建设部制定</w:t>
      </w:r>
      <w:r/>
    </w:p>
    <w:p>
      <w:pPr>
        <w:ind w:right="2719" w:firstLine="2750"/>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国家工商行政管理总局</w:t>
      </w:r>
      <w:r/>
    </w:p>
    <w:p>
      <w:pPr>
        <w:pStyle w:val="1180"/>
        <w:spacing w:before="120" w:after="120"/>
        <w:rPr>
          <w:rFonts w:ascii="宋体" w:hAnsi="宋体" w:cs="宋体"/>
          <w:color w:val="000000"/>
          <w:sz w:val="28"/>
          <w:szCs w:val="28"/>
          <w:highlight w:val="none"/>
        </w:rPr>
        <w:sectPr>
          <w:headerReference w:type="default" r:id="rId10"/>
          <w:footerReference w:type="default" r:id="rId13"/>
          <w:footnotePr/>
          <w:endnotePr/>
          <w:type w:val="nextPage"/>
          <w:pgSz w:w="11906" w:h="16838" w:orient="portrait"/>
          <w:pgMar w:top="1418" w:right="1274" w:bottom="1418" w:left="1276" w:header="851" w:footer="992" w:gutter="0"/>
          <w:cols w:num="1" w:sep="0" w:space="720" w:equalWidth="1"/>
          <w:docGrid w:linePitch="360"/>
        </w:sectPr>
      </w:pPr>
      <w:r>
        <w:rPr>
          <w:rFonts w:ascii="宋体" w:hAnsi="宋体" w:cs="宋体"/>
          <w:color w:val="000000"/>
          <w:sz w:val="28"/>
          <w:szCs w:val="28"/>
          <w:highlight w:val="none"/>
        </w:rPr>
      </w:r>
      <w:r/>
    </w:p>
    <w:p>
      <w:pPr>
        <w:pStyle w:val="1160"/>
        <w:jc w:val="center"/>
        <w:spacing w:line="360" w:lineRule="auto"/>
        <w:rPr>
          <w:rFonts w:ascii="宋体" w:hAnsi="宋体" w:cs="宋体"/>
          <w:b w:val="0"/>
          <w:color w:val="000000"/>
          <w:highlight w:val="none"/>
        </w:rPr>
      </w:pPr>
      <w:r>
        <w:rPr>
          <w:rFonts w:hint="eastAsia" w:ascii="宋体" w:hAnsi="宋体" w:cs="宋体"/>
          <w:color w:val="000000"/>
          <w:highlight w:val="none"/>
        </w:rPr>
        <w:t xml:space="preserve">第一部分 合同协议书</w:t>
      </w:r>
      <w:r/>
    </w:p>
    <w:p>
      <w:pPr>
        <w:spacing w:line="440" w:lineRule="exact"/>
        <w:rPr>
          <w:rFonts w:ascii="宋体" w:hAnsi="宋体" w:cs="宋体"/>
          <w:b/>
          <w:color w:val="000000"/>
          <w:szCs w:val="21"/>
          <w:highlight w:val="none"/>
          <w:u w:val="single"/>
        </w:rPr>
      </w:pPr>
      <w:r>
        <w:rPr>
          <w:rFonts w:hint="eastAsia" w:ascii="宋体" w:hAnsi="宋体" w:cs="宋体"/>
          <w:b/>
          <w:color w:val="000000"/>
          <w:szCs w:val="21"/>
          <w:highlight w:val="none"/>
        </w:rPr>
        <w:t xml:space="preserve">发包人（全称）：</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u w:val="single"/>
          <w:lang w:eastAsia="zh-CN"/>
        </w:rPr>
        <w:t xml:space="preserve">新沂市棋盘镇人民政府</w:t>
      </w:r>
      <w:r>
        <w:rPr>
          <w:rFonts w:hint="eastAsia" w:ascii="宋体" w:hAnsi="宋体" w:cs="宋体"/>
          <w:b/>
          <w:color w:val="000000"/>
          <w:szCs w:val="21"/>
          <w:highlight w:val="none"/>
          <w:u w:val="single"/>
        </w:rPr>
        <w:t xml:space="preserve">      </w:t>
      </w:r>
      <w:r/>
    </w:p>
    <w:p>
      <w:pPr>
        <w:spacing w:line="440" w:lineRule="exact"/>
        <w:rPr>
          <w:rFonts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b/>
          <w:color w:val="000000"/>
          <w:szCs w:val="21"/>
          <w:highlight w:val="none"/>
          <w:u w:val="single"/>
        </w:rPr>
        <w:t xml:space="preserve">                            </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szCs w:val="21"/>
          <w:highlight w:val="none"/>
        </w:rPr>
        <w:t xml:space="preserve">工程施工</w:t>
      </w:r>
      <w:r>
        <w:rPr>
          <w:rFonts w:hint="eastAsia" w:ascii="宋体" w:hAnsi="宋体" w:cs="宋体"/>
          <w:color w:val="000000"/>
          <w:szCs w:val="21"/>
          <w:highlight w:val="none"/>
        </w:rPr>
        <w:t xml:space="preserve">及有关事项协商一致，共同达成如下协议：</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                           </w:t>
      </w:r>
      <w:r/>
    </w:p>
    <w:p>
      <w:pPr>
        <w:spacing w:line="440" w:lineRule="exact"/>
        <w:rPr>
          <w:rFonts w:ascii="宋体" w:hAnsi="宋体" w:cs="宋体"/>
          <w:color w:val="000000"/>
          <w:szCs w:val="21"/>
          <w:highlight w:val="none"/>
        </w:rPr>
      </w:pPr>
      <w:r>
        <w:rPr>
          <w:rFonts w:hint="eastAsia" w:ascii="宋体" w:hAnsi="宋体" w:cs="宋体"/>
          <w:b/>
          <w:color w:val="000000"/>
          <w:szCs w:val="21"/>
          <w:highlight w:val="none"/>
        </w:rPr>
        <w:t xml:space="preserve"> </w:t>
      </w:r>
      <w:bookmarkStart w:id="112" w:name="_Toc351203481"/>
      <w:r>
        <w:rPr>
          <w:rFonts w:hint="eastAsia" w:ascii="宋体" w:hAnsi="宋体" w:cs="宋体"/>
          <w:b/>
          <w:color w:val="000000"/>
          <w:szCs w:val="21"/>
          <w:highlight w:val="none"/>
        </w:rPr>
        <w:t xml:space="preserve">一、工程概况</w:t>
      </w:r>
      <w:bookmarkEnd w:id="112"/>
      <w:r/>
      <w:r/>
    </w:p>
    <w:p>
      <w:pPr>
        <w:jc w:val="left"/>
        <w:spacing w:line="440" w:lineRule="exact"/>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1.工程名称：</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rPr>
        <w:t xml:space="preserve">。</w:t>
      </w:r>
      <w:r/>
    </w:p>
    <w:p>
      <w:pPr>
        <w:jc w:val="left"/>
        <w:spacing w:line="440" w:lineRule="exact"/>
        <w:rPr>
          <w:rFonts w:ascii="宋体" w:hAnsi="宋体" w:cs="宋体"/>
          <w:color w:val="000000"/>
          <w:szCs w:val="20"/>
          <w:highlight w:val="none"/>
          <w:u w:val="single"/>
        </w:rPr>
      </w:pPr>
      <w:r>
        <w:rPr>
          <w:rFonts w:hint="eastAsia" w:ascii="宋体" w:hAnsi="宋体" w:cs="宋体"/>
          <w:color w:val="000000"/>
          <w:szCs w:val="21"/>
          <w:highlight w:val="none"/>
        </w:rPr>
        <w:t xml:space="preserve">2.工程地点：</w:t>
      </w:r>
      <w:r>
        <w:rPr>
          <w:rFonts w:hint="eastAsia" w:ascii="宋体" w:hAnsi="宋体" w:eastAsia="宋体" w:cs="宋体"/>
          <w:szCs w:val="21"/>
          <w:highlight w:val="none"/>
          <w:u w:val="single"/>
        </w:rPr>
        <w:t xml:space="preserve"> 新沂市棋盘镇</w:t>
      </w:r>
      <w:r>
        <w:rPr>
          <w:rFonts w:hint="eastAsia" w:ascii="宋体" w:hAnsi="宋体" w:eastAsia="宋体" w:cs="宋体"/>
          <w:szCs w:val="21"/>
          <w:highlight w:val="none"/>
          <w:u w:val="single"/>
          <w:lang w:val="en-US" w:eastAsia="zh-CN"/>
        </w:rPr>
        <w:t xml:space="preserve">金李</w:t>
      </w:r>
      <w:r>
        <w:rPr>
          <w:rFonts w:hint="eastAsia" w:ascii="宋体" w:hAnsi="宋体" w:eastAsia="宋体" w:cs="宋体"/>
          <w:szCs w:val="21"/>
          <w:highlight w:val="none"/>
          <w:u w:val="single"/>
        </w:rPr>
        <w:t xml:space="preserve">村     </w:t>
      </w:r>
      <w:r>
        <w:rPr>
          <w:rFonts w:hint="eastAsia" w:ascii="宋体" w:hAnsi="宋体" w:eastAsia="宋体" w:cs="宋体"/>
          <w:szCs w:val="21"/>
          <w:highlight w:val="none"/>
        </w:rPr>
        <w:t xml:space="preserve">。</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3.工程立项批准文号：</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p>
    <w:p>
      <w:pPr>
        <w:jc w:val="left"/>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4.资金来源：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5.工程内容：</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w:t>
      </w:r>
      <w:r/>
    </w:p>
    <w:p>
      <w:pPr>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6.工程承包范围：</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w:t>
      </w:r>
      <w:r/>
    </w:p>
    <w:p>
      <w:pPr>
        <w:pStyle w:val="908"/>
        <w:spacing w:before="120" w:after="120" w:line="440" w:lineRule="exact"/>
        <w:rPr>
          <w:rFonts w:ascii="宋体" w:hAnsi="宋体" w:cs="宋体"/>
          <w:b w:val="0"/>
          <w:color w:val="000000"/>
          <w:sz w:val="21"/>
          <w:szCs w:val="21"/>
          <w:highlight w:val="none"/>
        </w:rPr>
      </w:pPr>
      <w:r>
        <w:rPr>
          <w:rFonts w:hint="eastAsia" w:ascii="宋体" w:hAnsi="宋体" w:cs="宋体"/>
          <w:b w:val="0"/>
          <w:color w:val="000000"/>
          <w:sz w:val="21"/>
          <w:szCs w:val="21"/>
          <w:highlight w:val="none"/>
        </w:rPr>
        <w:t xml:space="preserve">   </w:t>
      </w:r>
      <w:bookmarkStart w:id="113" w:name="_Toc351203482"/>
      <w:r>
        <w:rPr>
          <w:rFonts w:hint="eastAsia" w:ascii="宋体" w:hAnsi="宋体" w:cs="宋体"/>
          <w:b w:val="0"/>
          <w:color w:val="000000"/>
          <w:sz w:val="21"/>
          <w:szCs w:val="21"/>
          <w:highlight w:val="none"/>
        </w:rPr>
        <w:t xml:space="preserve">二、合同工期</w:t>
      </w:r>
      <w:bookmarkEnd w:id="113"/>
      <w:r/>
      <w:r/>
    </w:p>
    <w:p>
      <w:pPr>
        <w:ind w:firstLine="459"/>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2026</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59"/>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2026</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59"/>
        <w:spacing w:line="440" w:lineRule="exact"/>
        <w:rPr>
          <w:rFonts w:ascii="宋体" w:hAnsi="宋体" w:cs="宋体"/>
          <w:b/>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u w:val="single"/>
          <w:lang w:val="en-US" w:eastAsia="zh-CN"/>
        </w:rPr>
        <w:t xml:space="preserve">    </w:t>
      </w:r>
      <w:r>
        <w:rPr>
          <w:rFonts w:hint="eastAsia" w:ascii="宋体" w:hAnsi="宋体" w:cs="宋体"/>
          <w:b/>
          <w:bCs/>
          <w:color w:val="000000"/>
          <w:szCs w:val="21"/>
          <w:highlight w:val="none"/>
          <w:u w:val="single"/>
        </w:rPr>
        <w:t xml:space="preserve">日历天</w:t>
      </w:r>
      <w:r>
        <w:rPr>
          <w:rFonts w:hint="eastAsia" w:ascii="宋体" w:hAnsi="宋体" w:cs="宋体"/>
          <w:color w:val="000000"/>
          <w:szCs w:val="21"/>
          <w:highlight w:val="none"/>
        </w:rPr>
        <w:t xml:space="preserve">。工期总日历天数与根据前述计划开竣工日期计算的工期天数不一致的，以工期总日历天数为准</w:t>
      </w:r>
      <w:r>
        <w:rPr>
          <w:rFonts w:hint="eastAsia" w:ascii="宋体" w:hAnsi="宋体" w:cs="宋体"/>
          <w:b/>
          <w:color w:val="000000"/>
          <w:szCs w:val="21"/>
          <w:highlight w:val="none"/>
        </w:rPr>
        <w:t xml:space="preserve">。</w:t>
      </w:r>
      <w:r/>
    </w:p>
    <w:p>
      <w:pPr>
        <w:pStyle w:val="908"/>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114" w:name="_Toc351203483"/>
      <w:r>
        <w:rPr>
          <w:rFonts w:hint="eastAsia" w:ascii="宋体" w:hAnsi="宋体" w:cs="宋体"/>
          <w:b w:val="0"/>
          <w:color w:val="000000"/>
          <w:sz w:val="21"/>
          <w:szCs w:val="21"/>
          <w:highlight w:val="none"/>
        </w:rPr>
        <w:t xml:space="preserve">三、质量标准</w:t>
      </w:r>
      <w:bookmarkEnd w:id="114"/>
      <w:r/>
      <w:r/>
    </w:p>
    <w:p>
      <w:pPr>
        <w:ind w:firstLine="459"/>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工程质量符合</w:t>
      </w:r>
      <w:r>
        <w:rPr>
          <w:rFonts w:hint="eastAsia" w:ascii="宋体" w:hAnsi="宋体" w:cs="宋体"/>
          <w:color w:val="000000"/>
          <w:szCs w:val="21"/>
          <w:highlight w:val="none"/>
          <w:u w:val="single"/>
        </w:rPr>
        <w:t xml:space="preserve">   合格   </w:t>
      </w:r>
      <w:r>
        <w:rPr>
          <w:rFonts w:hint="eastAsia" w:ascii="宋体" w:hAnsi="宋体" w:cs="宋体"/>
          <w:color w:val="000000"/>
          <w:szCs w:val="21"/>
          <w:highlight w:val="none"/>
        </w:rPr>
        <w:t xml:space="preserve">标准。</w:t>
      </w:r>
      <w:r/>
    </w:p>
    <w:p>
      <w:pPr>
        <w:pStyle w:val="908"/>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15" w:name="_Toc351203484"/>
      <w:r>
        <w:rPr>
          <w:rFonts w:hint="eastAsia" w:ascii="宋体" w:hAnsi="宋体" w:cs="宋体"/>
          <w:b w:val="0"/>
          <w:color w:val="000000"/>
          <w:sz w:val="21"/>
          <w:szCs w:val="21"/>
          <w:highlight w:val="none"/>
        </w:rPr>
        <w:t xml:space="preserve">四、签约合同价与合同价格形式</w:t>
      </w:r>
      <w:bookmarkEnd w:id="115"/>
      <w:r>
        <w:rPr>
          <w:rFonts w:hint="eastAsia" w:ascii="宋体" w:hAnsi="宋体" w:cs="宋体"/>
          <w:b w:val="0"/>
          <w:color w:val="000000"/>
          <w:sz w:val="21"/>
          <w:szCs w:val="21"/>
          <w:highlight w:val="none"/>
        </w:rPr>
        <w:tab/>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1.签约合同价为：</w:t>
      </w:r>
      <w:r/>
    </w:p>
    <w:p>
      <w:pPr>
        <w:ind w:firstLine="60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其中：（1）安全文明施工费：</w:t>
      </w:r>
      <w:r/>
    </w:p>
    <w:p>
      <w:pPr>
        <w:ind w:firstLine="10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2.合同价格形式：</w:t>
      </w:r>
      <w:r>
        <w:rPr>
          <w:rFonts w:hint="eastAsia" w:ascii="宋体" w:hAnsi="宋体" w:cs="宋体"/>
          <w:color w:val="000000"/>
          <w:szCs w:val="21"/>
          <w:highlight w:val="none"/>
          <w:u w:val="single"/>
        </w:rPr>
        <w:t xml:space="preserve">  固定单价合同 </w:t>
      </w:r>
      <w:r>
        <w:rPr>
          <w:rFonts w:hint="eastAsia" w:ascii="宋体" w:hAnsi="宋体" w:cs="宋体"/>
          <w:color w:val="000000"/>
          <w:szCs w:val="21"/>
          <w:highlight w:val="none"/>
        </w:rPr>
        <w:t xml:space="preserve">。</w:t>
      </w:r>
      <w:r/>
    </w:p>
    <w:p>
      <w:pPr>
        <w:pStyle w:val="908"/>
        <w:spacing w:before="120" w:after="120" w:line="440" w:lineRule="exact"/>
        <w:rPr>
          <w:rFonts w:ascii="宋体" w:hAnsi="宋体" w:cs="宋体"/>
          <w:b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16" w:name="_Toc351203485"/>
      <w:r>
        <w:rPr>
          <w:rFonts w:hint="eastAsia" w:ascii="宋体" w:hAnsi="宋体" w:cs="宋体"/>
          <w:b w:val="0"/>
          <w:color w:val="000000"/>
          <w:sz w:val="21"/>
          <w:szCs w:val="21"/>
          <w:highlight w:val="none"/>
        </w:rPr>
        <w:t xml:space="preserve">五、</w:t>
      </w:r>
      <w:bookmarkEnd w:id="116"/>
      <w:r>
        <w:rPr>
          <w:rFonts w:hint="eastAsia" w:ascii="宋体" w:hAnsi="宋体" w:cs="宋体"/>
          <w:b w:val="0"/>
          <w:color w:val="000000"/>
          <w:sz w:val="21"/>
          <w:szCs w:val="21"/>
          <w:highlight w:val="none"/>
        </w:rPr>
        <w:t xml:space="preserve">项目经理</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承包人项目经理：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08"/>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17" w:name="_Toc351203486"/>
      <w:r>
        <w:rPr>
          <w:rFonts w:hint="eastAsia" w:ascii="宋体" w:hAnsi="宋体" w:cs="宋体"/>
          <w:b w:val="0"/>
          <w:color w:val="000000"/>
          <w:sz w:val="21"/>
          <w:szCs w:val="21"/>
          <w:highlight w:val="none"/>
        </w:rPr>
        <w:t xml:space="preserve">六、合同文件构成</w:t>
      </w:r>
      <w:bookmarkEnd w:id="117"/>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本协议书与下列文件一起构成合同文件：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（1）合同协议书及补充协议书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（2）成交通知书；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（3）投标函及其附录（如有）； </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（4）专用合同条款及其附件；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（5）通用合同条款；</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（6）技术标准和要求；</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（7）图纸；</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（8）已标价工程量清单或预算书；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（9）其他合同文件。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08"/>
        <w:spacing w:before="120" w:after="120" w:line="440" w:lineRule="exact"/>
        <w:rPr>
          <w:rFonts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18" w:name="_Toc351203487"/>
      <w:r>
        <w:rPr>
          <w:rFonts w:hint="eastAsia" w:ascii="宋体" w:hAnsi="宋体" w:cs="宋体"/>
          <w:b w:val="0"/>
          <w:color w:val="000000"/>
          <w:sz w:val="21"/>
          <w:szCs w:val="21"/>
          <w:highlight w:val="none"/>
        </w:rPr>
        <w:t xml:space="preserve">七、承诺</w:t>
      </w:r>
      <w:bookmarkEnd w:id="118"/>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3.发包人和承包人通过招响应形式签订合同的，双方理解并承诺不再就同一工程另行签订与合同实质性内容相背离的协议。</w:t>
      </w:r>
      <w:r/>
    </w:p>
    <w:p>
      <w:pPr>
        <w:spacing w:line="440" w:lineRule="exact"/>
        <w:rPr>
          <w:rFonts w:ascii="宋体" w:hAnsi="宋体" w:cs="宋体"/>
          <w:bCs/>
          <w:color w:val="000000"/>
          <w:szCs w:val="21"/>
          <w:highlight w:val="none"/>
        </w:rPr>
      </w:pPr>
      <w:r/>
      <w:bookmarkStart w:id="119" w:name="_Toc351203488"/>
      <w:r>
        <w:rPr>
          <w:rFonts w:hint="eastAsia" w:ascii="宋体" w:hAnsi="宋体" w:cs="宋体"/>
          <w:b/>
          <w:color w:val="000000"/>
          <w:szCs w:val="21"/>
          <w:highlight w:val="none"/>
        </w:rPr>
        <w:t xml:space="preserve">    八、词语含义</w:t>
      </w:r>
      <w:bookmarkEnd w:id="119"/>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p>
    <w:p>
      <w:pPr>
        <w:pStyle w:val="908"/>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120" w:name="_Toc351203489"/>
      <w:r>
        <w:rPr>
          <w:rFonts w:hint="eastAsia" w:ascii="宋体" w:hAnsi="宋体" w:cs="宋体"/>
          <w:bCs w:val="0"/>
          <w:color w:val="000000"/>
          <w:sz w:val="21"/>
          <w:szCs w:val="21"/>
          <w:highlight w:val="none"/>
        </w:rPr>
        <w:t xml:space="preserve">九、签订时间</w:t>
      </w:r>
      <w:bookmarkEnd w:id="120"/>
      <w:r/>
      <w:r/>
    </w:p>
    <w:p>
      <w:pPr>
        <w:ind w:firstLine="482"/>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本合同于</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u w:val="single"/>
          <w:lang w:val="en-US" w:eastAsia="zh-CN"/>
        </w:rPr>
        <w:t xml:space="preserve">2026</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年</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月</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日签订。</w:t>
      </w:r>
      <w:r/>
    </w:p>
    <w:p>
      <w:pPr>
        <w:pStyle w:val="908"/>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121" w:name="_Toc351203490"/>
      <w:r>
        <w:rPr>
          <w:rFonts w:hint="eastAsia" w:ascii="宋体" w:hAnsi="宋体" w:cs="宋体"/>
          <w:bCs w:val="0"/>
          <w:color w:val="000000"/>
          <w:sz w:val="21"/>
          <w:szCs w:val="21"/>
          <w:highlight w:val="none"/>
        </w:rPr>
        <w:t xml:space="preserve">十、签订地点</w:t>
      </w:r>
      <w:bookmarkEnd w:id="121"/>
      <w:r/>
      <w:r/>
    </w:p>
    <w:p>
      <w:pPr>
        <w:ind w:firstLine="482"/>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本合同在</w:t>
      </w:r>
      <w:r>
        <w:rPr>
          <w:rFonts w:hint="eastAsia" w:ascii="宋体" w:hAnsi="宋体" w:cs="宋体"/>
          <w:b/>
          <w:color w:val="000000"/>
          <w:szCs w:val="21"/>
          <w:highlight w:val="none"/>
          <w:u w:val="single"/>
        </w:rPr>
        <w:t xml:space="preserve">    </w:t>
      </w:r>
      <w:r>
        <w:rPr>
          <w:rFonts w:hint="eastAsia" w:ascii="宋体" w:hAnsi="宋体" w:eastAsia="宋体" w:cs="宋体"/>
          <w:szCs w:val="21"/>
          <w:highlight w:val="none"/>
          <w:u w:val="single"/>
        </w:rPr>
        <w:t xml:space="preserve">江苏省新沂市</w:t>
      </w:r>
      <w:r>
        <w:rPr>
          <w:rFonts w:hint="eastAsia" w:ascii="宋体" w:hAnsi="宋体" w:cs="宋体"/>
          <w:szCs w:val="21"/>
          <w:highlight w:val="none"/>
          <w:u w:val="single"/>
          <w:lang w:val="en-US" w:eastAsia="zh-CN"/>
        </w:rPr>
        <w:t xml:space="preserve">棋盘镇</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签订。</w:t>
      </w:r>
      <w:r/>
    </w:p>
    <w:p>
      <w:pPr>
        <w:pStyle w:val="908"/>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122" w:name="_Toc351203491"/>
      <w:r>
        <w:rPr>
          <w:rFonts w:hint="eastAsia" w:ascii="宋体" w:hAnsi="宋体" w:cs="宋体"/>
          <w:b w:val="0"/>
          <w:color w:val="000000"/>
          <w:sz w:val="21"/>
          <w:szCs w:val="21"/>
          <w:highlight w:val="none"/>
        </w:rPr>
        <w:t xml:space="preserve">十一、补充协议</w:t>
      </w:r>
      <w:bookmarkEnd w:id="122"/>
      <w:r/>
      <w:r/>
    </w:p>
    <w:p>
      <w:pPr>
        <w:ind w:firstLine="480"/>
        <w:spacing w:line="440" w:lineRule="exact"/>
        <w:rPr>
          <w:rFonts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p>
    <w:p>
      <w:pPr>
        <w:pStyle w:val="908"/>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123" w:name="_Toc351203492"/>
      <w:r>
        <w:rPr>
          <w:rFonts w:hint="eastAsia" w:ascii="宋体" w:hAnsi="宋体" w:cs="宋体"/>
          <w:b w:val="0"/>
          <w:color w:val="000000"/>
          <w:sz w:val="21"/>
          <w:szCs w:val="21"/>
          <w:highlight w:val="none"/>
        </w:rPr>
        <w:t xml:space="preserve">十二、合同生效</w:t>
      </w:r>
      <w:bookmarkEnd w:id="123"/>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本合同自</w:t>
      </w:r>
      <w:r>
        <w:rPr>
          <w:rFonts w:hint="eastAsia" w:ascii="宋体" w:hAnsi="宋体" w:cs="宋体"/>
          <w:bCs/>
          <w:color w:val="000000"/>
          <w:szCs w:val="21"/>
          <w:highlight w:val="none"/>
          <w:u w:val="single"/>
        </w:rPr>
        <w:t xml:space="preserve">     </w:t>
      </w:r>
      <w:r>
        <w:rPr>
          <w:rFonts w:hint="eastAsia" w:ascii="宋体" w:hAnsi="宋体"/>
          <w:b/>
          <w:bCs/>
          <w:color w:val="000000"/>
          <w:szCs w:val="21"/>
          <w:highlight w:val="none"/>
          <w:u w:val="single"/>
        </w:rPr>
        <w:t xml:space="preserve">双方签字并盖章后     </w:t>
      </w:r>
      <w:r>
        <w:rPr>
          <w:rFonts w:hint="eastAsia" w:ascii="宋体" w:hAnsi="宋体" w:cs="宋体"/>
          <w:bCs/>
          <w:color w:val="000000"/>
          <w:szCs w:val="21"/>
          <w:highlight w:val="none"/>
        </w:rPr>
        <w:t xml:space="preserve">生效。</w:t>
      </w:r>
      <w:r/>
    </w:p>
    <w:p>
      <w:pPr>
        <w:pStyle w:val="908"/>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124" w:name="_Toc351203493"/>
      <w:r>
        <w:rPr>
          <w:rFonts w:hint="eastAsia" w:ascii="宋体" w:hAnsi="宋体" w:cs="宋体"/>
          <w:b w:val="0"/>
          <w:color w:val="000000"/>
          <w:sz w:val="21"/>
          <w:szCs w:val="21"/>
          <w:highlight w:val="none"/>
        </w:rPr>
        <w:t xml:space="preserve">十三、合同份数</w:t>
      </w:r>
      <w:bookmarkEnd w:id="124"/>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份，均具有同等法律效力，发包人执</w:t>
      </w:r>
      <w:r>
        <w:rPr>
          <w:rFonts w:hint="eastAsia" w:ascii="宋体" w:hAnsi="宋体" w:cs="宋体"/>
          <w:bCs/>
          <w:color w:val="000000"/>
          <w:szCs w:val="21"/>
          <w:highlight w:val="none"/>
          <w:u w:val="single"/>
        </w:rPr>
        <w:t xml:space="preserve"> </w:t>
      </w:r>
      <w:r>
        <w:rPr>
          <w:rFonts w:hint="eastAsia" w:ascii="宋体" w:hAnsi="宋体" w:cs="宋体"/>
          <w:szCs w:val="21"/>
          <w:highlight w:val="none"/>
          <w:u w:val="single"/>
          <w:lang w:val="en-US" w:eastAsia="zh-CN"/>
        </w:rPr>
        <w:t xml:space="preserve">叁</w:t>
      </w:r>
      <w:r>
        <w:rPr>
          <w:rFonts w:hint="eastAsia" w:ascii="宋体" w:hAnsi="宋体" w:eastAsia="宋体" w:cs="宋体"/>
          <w:szCs w:val="21"/>
          <w:highlight w:val="none"/>
          <w:u w:val="single"/>
        </w:rPr>
        <w:t xml:space="preserve"> </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份，承包人执</w:t>
      </w:r>
      <w:r>
        <w:rPr>
          <w:rFonts w:hint="eastAsia" w:ascii="宋体" w:hAnsi="宋体" w:cs="宋体"/>
          <w:bCs/>
          <w:color w:val="000000"/>
          <w:szCs w:val="21"/>
          <w:highlight w:val="none"/>
          <w:u w:val="single"/>
        </w:rPr>
        <w:t xml:space="preserve"> </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壹</w:t>
      </w:r>
      <w:r>
        <w:rPr>
          <w:rFonts w:hint="eastAsia" w:ascii="宋体" w:hAnsi="宋体" w:eastAsia="宋体" w:cs="宋体"/>
          <w:szCs w:val="21"/>
          <w:highlight w:val="none"/>
          <w:u w:val="single"/>
        </w:rPr>
        <w:t xml:space="preserve"> </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w:t>
      </w:r>
      <w:r/>
    </w:p>
    <w:p>
      <w:pPr>
        <w:spacing w:line="440" w:lineRule="exact"/>
        <w:rPr>
          <w:rFonts w:ascii="宋体" w:hAnsi="宋体" w:cs="宋体"/>
          <w:color w:val="000000"/>
          <w:szCs w:val="21"/>
          <w:highlight w:val="none"/>
        </w:rPr>
      </w:pPr>
      <w:r>
        <w:rPr>
          <w:rFonts w:ascii="宋体" w:hAnsi="宋体" w:cs="宋体"/>
          <w:color w:val="000000"/>
          <w:szCs w:val="21"/>
          <w:highlight w:val="none"/>
        </w:rPr>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发包人：  (公章)                承包人：  (公章)</w:t>
      </w:r>
      <w:r/>
    </w:p>
    <w:p>
      <w:pPr>
        <w:spacing w:line="44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      法定代表人或其委托代理人：</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（签字）                       （签字）</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邮 政 编  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邮 政 编 码：</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 定 代表人：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法 定代表人：</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委 托 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委 托代理人：</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电 子  信 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子 信 箱：</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开 户 银  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 户 银 行：</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p>
    <w:p>
      <w:pPr>
        <w:pStyle w:val="1160"/>
        <w:jc w:val="center"/>
        <w:spacing w:line="360" w:lineRule="auto"/>
        <w:rPr>
          <w:rFonts w:ascii="宋体" w:hAnsi="宋体" w:cs="宋体"/>
          <w:color w:val="000000"/>
          <w:highlight w:val="none"/>
        </w:rPr>
      </w:pPr>
      <w:r>
        <w:rPr>
          <w:rFonts w:hint="eastAsia" w:ascii="宋体" w:hAnsi="宋体" w:cs="宋体"/>
          <w:color w:val="000000"/>
          <w:sz w:val="24"/>
          <w:szCs w:val="24"/>
          <w:highlight w:val="none"/>
        </w:rPr>
        <w:br w:type="page" w:clear="all"/>
      </w:r>
      <w:r>
        <w:rPr>
          <w:rFonts w:hint="eastAsia" w:ascii="宋体" w:hAnsi="宋体" w:cs="宋体"/>
          <w:color w:val="000000"/>
          <w:highlight w:val="none"/>
        </w:rPr>
        <w:t xml:space="preserve">第二部分 通用合同条款</w:t>
      </w:r>
      <w:r/>
    </w:p>
    <w:p>
      <w:pPr>
        <w:jc w:val="center"/>
        <w:spacing w:line="620" w:lineRule="exact"/>
        <w:rPr>
          <w:rFonts w:ascii="宋体" w:hAnsi="宋体" w:cs="宋体"/>
          <w:color w:val="000000"/>
          <w:sz w:val="24"/>
          <w:highlight w:val="none"/>
        </w:rPr>
      </w:pPr>
      <w:r>
        <w:rPr>
          <w:rFonts w:hint="eastAsia" w:ascii="宋体" w:hAnsi="宋体" w:cs="宋体"/>
          <w:b/>
          <w:color w:val="000000"/>
          <w:sz w:val="24"/>
          <w:highlight w:val="none"/>
        </w:rPr>
        <w:t xml:space="preserve">备注：</w:t>
      </w:r>
      <w:r>
        <w:rPr>
          <w:rFonts w:hint="eastAsia" w:ascii="宋体" w:hAnsi="宋体" w:cs="宋体"/>
          <w:color w:val="000000"/>
          <w:sz w:val="24"/>
          <w:highlight w:val="none"/>
        </w:rPr>
        <w:t xml:space="preserve">本合同通用条款执行建设工程施工合同(GF—2017—0201)</w:t>
      </w:r>
      <w:r/>
    </w:p>
    <w:p>
      <w:pPr>
        <w:jc w:val="center"/>
        <w:spacing w:line="440" w:lineRule="exact"/>
        <w:rPr>
          <w:rFonts w:ascii="宋体" w:hAnsi="宋体" w:cs="宋体"/>
          <w:b/>
          <w:color w:val="000000"/>
          <w:sz w:val="44"/>
          <w:szCs w:val="44"/>
          <w:highlight w:val="none"/>
        </w:rPr>
      </w:pPr>
      <w:r>
        <w:rPr>
          <w:rFonts w:hint="eastAsia" w:ascii="宋体" w:hAnsi="宋体" w:cs="宋体"/>
          <w:b/>
          <w:color w:val="000000"/>
          <w:sz w:val="24"/>
          <w:highlight w:val="none"/>
          <w:u w:val="single"/>
        </w:rPr>
        <w:t xml:space="preserve">此部分在正式签订合同时应不加修改的、完整的装订在合同中</w:t>
      </w:r>
      <w:r/>
    </w:p>
    <w:p>
      <w:pPr>
        <w:pStyle w:val="1160"/>
        <w:jc w:val="center"/>
        <w:spacing w:line="440" w:lineRule="exact"/>
        <w:rPr>
          <w:rFonts w:ascii="宋体" w:hAnsi="宋体" w:cs="宋体"/>
          <w:color w:val="000000"/>
          <w:highlight w:val="none"/>
        </w:rPr>
      </w:pPr>
      <w:r>
        <w:rPr>
          <w:rFonts w:ascii="宋体" w:hAnsi="宋体" w:cs="宋体"/>
          <w:color w:val="000000"/>
          <w:highlight w:val="none"/>
        </w:rPr>
      </w:r>
      <w:r/>
    </w:p>
    <w:p>
      <w:pPr>
        <w:pStyle w:val="1160"/>
        <w:jc w:val="center"/>
        <w:spacing w:line="440" w:lineRule="exact"/>
        <w:rPr>
          <w:rFonts w:ascii="宋体" w:hAnsi="宋体" w:cs="宋体"/>
          <w:color w:val="000000"/>
          <w:highlight w:val="none"/>
        </w:rPr>
        <w:sectPr>
          <w:footnotePr/>
          <w:endnotePr/>
          <w:type w:val="nextPage"/>
          <w:pgSz w:w="11906" w:h="16838" w:orient="portrait"/>
          <w:pgMar w:top="1418" w:right="1555" w:bottom="1418" w:left="1531" w:header="851" w:footer="992" w:gutter="0"/>
          <w:cols w:num="1" w:sep="0" w:space="720" w:equalWidth="1"/>
          <w:docGrid w:linePitch="360"/>
          <w:titlePg/>
        </w:sectPr>
      </w:pPr>
      <w:r>
        <w:rPr>
          <w:rFonts w:ascii="宋体" w:hAnsi="宋体" w:cs="宋体"/>
          <w:color w:val="000000"/>
          <w:highlight w:val="none"/>
        </w:rPr>
      </w:r>
      <w:r/>
    </w:p>
    <w:p>
      <w:pPr>
        <w:ind w:firstLine="640"/>
        <w:jc w:val="center"/>
        <w:spacing w:line="440" w:lineRule="exact"/>
        <w:rPr>
          <w:color w:val="000000"/>
          <w:sz w:val="32"/>
          <w:highlight w:val="none"/>
        </w:rPr>
      </w:pPr>
      <w:r>
        <w:rPr>
          <w:color w:val="000000"/>
          <w:sz w:val="32"/>
          <w:highlight w:val="none"/>
        </w:rPr>
        <w:t xml:space="preserve">第三部分 专用合同条款</w:t>
      </w:r>
      <w:r/>
    </w:p>
    <w:p>
      <w:pPr>
        <w:ind w:firstLine="420"/>
        <w:spacing w:line="440" w:lineRule="exact"/>
        <w:rPr>
          <w:rFonts w:ascii="宋体" w:hAnsi="宋体" w:cs="宋体"/>
          <w:color w:val="000000"/>
          <w:szCs w:val="21"/>
          <w:highlight w:val="none"/>
        </w:rPr>
      </w:pPr>
      <w:r>
        <w:rPr>
          <w:rFonts w:ascii="宋体" w:hAnsi="宋体" w:cs="宋体"/>
          <w:color w:val="000000"/>
          <w:szCs w:val="21"/>
          <w:highlight w:val="none"/>
        </w:rPr>
      </w:r>
      <w:r/>
    </w:p>
    <w:p>
      <w:pPr>
        <w:ind w:firstLine="500"/>
        <w:spacing w:line="440" w:lineRule="exact"/>
        <w:rPr>
          <w:rFonts w:ascii="宋体" w:hAnsi="宋体" w:cs="宋体"/>
          <w:color w:val="000000"/>
          <w:szCs w:val="21"/>
          <w:highlight w:val="none"/>
        </w:rPr>
        <w:outlineLvl w:val="0"/>
      </w:pPr>
      <w:r>
        <w:rPr>
          <w:rFonts w:hint="eastAsia" w:ascii="宋体" w:hAnsi="宋体" w:cs="宋体"/>
          <w:color w:val="000000"/>
          <w:spacing w:val="5"/>
          <w:szCs w:val="21"/>
          <w:highlight w:val="none"/>
        </w:rPr>
        <w:t xml:space="preserve">1. 一般约定</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4"/>
          <w:szCs w:val="21"/>
          <w:highlight w:val="none"/>
        </w:rPr>
        <w:t xml:space="preserve">.1 词语定义</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3"/>
          <w:szCs w:val="21"/>
          <w:highlight w:val="none"/>
        </w:rPr>
        <w:t xml:space="preserve">1.1 合同</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1.1.1.10其他合同文件包括：</w:t>
      </w:r>
      <w:r>
        <w:rPr>
          <w:rFonts w:hint="eastAsia" w:ascii="宋体" w:hAnsi="宋体" w:cs="宋体"/>
          <w:bCs/>
          <w:color w:val="000000"/>
          <w:szCs w:val="21"/>
          <w:highlight w:val="none"/>
          <w:u w:val="single"/>
        </w:rPr>
        <w:t xml:space="preserve">指经合同当事人约定的与本工程施工有关的具有合同约束力的合同或书面协议。</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1.2 合同当事人及其他相关方</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1.1.2.4 </w:t>
      </w:r>
      <w:r>
        <w:rPr>
          <w:rFonts w:hint="eastAsia" w:ascii="宋体" w:hAnsi="宋体" w:cs="宋体"/>
          <w:color w:val="000000"/>
          <w:szCs w:val="21"/>
          <w:highlight w:val="none"/>
        </w:rPr>
        <w:t xml:space="preserve">监理人：</w:t>
      </w:r>
      <w:r/>
    </w:p>
    <w:p>
      <w:pPr>
        <w:ind w:firstLine="44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名   </w:t>
      </w:r>
      <w:r>
        <w:rPr>
          <w:rFonts w:hint="eastAsia" w:ascii="宋体" w:hAnsi="宋体" w:cs="宋体"/>
          <w:color w:val="000000"/>
          <w:spacing w:val="-6"/>
          <w:szCs w:val="21"/>
          <w:highlight w:val="none"/>
        </w:rPr>
        <w:t xml:space="preserve"> </w:t>
      </w:r>
      <w:r>
        <w:rPr>
          <w:rFonts w:hint="eastAsia" w:ascii="宋体" w:hAnsi="宋体" w:cs="宋体"/>
          <w:color w:val="000000"/>
          <w:spacing w:val="-5"/>
          <w:szCs w:val="21"/>
          <w:highlight w:val="none"/>
        </w:rPr>
        <w:t xml:space="preserve">称 ：</w:t>
      </w:r>
      <w:r>
        <w:rPr>
          <w:rFonts w:hint="eastAsia" w:ascii="宋体" w:hAnsi="宋体" w:cs="宋体"/>
          <w:color w:val="000000"/>
          <w:spacing w:val="-5"/>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资质类别和等级：</w:t>
      </w:r>
      <w:r>
        <w:rPr>
          <w:rFonts w:hint="eastAsia" w:ascii="宋体" w:hAnsi="宋体" w:cs="宋体"/>
          <w:color w:val="000000"/>
          <w:spacing w:val="-1"/>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联系电</w:t>
      </w:r>
      <w:r>
        <w:rPr>
          <w:rFonts w:hint="eastAsia" w:ascii="宋体" w:hAnsi="宋体" w:cs="宋体"/>
          <w:color w:val="000000"/>
          <w:spacing w:val="-3"/>
          <w:szCs w:val="21"/>
          <w:highlight w:val="none"/>
        </w:rPr>
        <w:t xml:space="preserve">话：</w:t>
      </w:r>
      <w:r>
        <w:rPr>
          <w:rFonts w:hint="eastAsia" w:ascii="宋体" w:hAnsi="宋体" w:cs="宋体"/>
          <w:color w:val="000000"/>
          <w:spacing w:val="-3"/>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通信</w:t>
      </w:r>
      <w:r>
        <w:rPr>
          <w:rFonts w:hint="eastAsia" w:ascii="宋体" w:hAnsi="宋体" w:cs="宋体"/>
          <w:color w:val="000000"/>
          <w:spacing w:val="-5"/>
          <w:szCs w:val="21"/>
          <w:highlight w:val="none"/>
        </w:rPr>
        <w:t xml:space="preserve">地</w:t>
      </w:r>
      <w:r>
        <w:rPr>
          <w:rFonts w:hint="eastAsia" w:ascii="宋体" w:hAnsi="宋体" w:cs="宋体"/>
          <w:color w:val="000000"/>
          <w:spacing w:val="-3"/>
          <w:szCs w:val="21"/>
          <w:highlight w:val="none"/>
        </w:rPr>
        <w:t xml:space="preserve">址：</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1.1</w:t>
      </w:r>
      <w:r>
        <w:rPr>
          <w:rFonts w:hint="eastAsia" w:ascii="宋体" w:hAnsi="宋体" w:cs="宋体"/>
          <w:color w:val="000000"/>
          <w:spacing w:val="3"/>
          <w:szCs w:val="21"/>
          <w:highlight w:val="none"/>
        </w:rPr>
        <w:t xml:space="preserve">.2.5 设计人：</w:t>
      </w:r>
      <w:r/>
    </w:p>
    <w:p>
      <w:pPr>
        <w:ind w:firstLine="44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名   </w:t>
      </w:r>
      <w:r>
        <w:rPr>
          <w:rFonts w:hint="eastAsia" w:ascii="宋体" w:hAnsi="宋体" w:cs="宋体"/>
          <w:color w:val="000000"/>
          <w:spacing w:val="-6"/>
          <w:szCs w:val="21"/>
          <w:highlight w:val="none"/>
        </w:rPr>
        <w:t xml:space="preserve"> </w:t>
      </w:r>
      <w:r>
        <w:rPr>
          <w:rFonts w:hint="eastAsia" w:ascii="宋体" w:hAnsi="宋体" w:cs="宋体"/>
          <w:color w:val="000000"/>
          <w:spacing w:val="-5"/>
          <w:szCs w:val="21"/>
          <w:highlight w:val="none"/>
        </w:rPr>
        <w:t xml:space="preserve">称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资质类别和等级：</w:t>
      </w:r>
      <w:r>
        <w:rPr>
          <w:rFonts w:hint="eastAsia" w:ascii="宋体" w:hAnsi="宋体" w:cs="宋体"/>
          <w:color w:val="000000"/>
          <w:spacing w:val="-1"/>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联系电</w:t>
      </w:r>
      <w:r>
        <w:rPr>
          <w:rFonts w:hint="eastAsia" w:ascii="宋体" w:hAnsi="宋体" w:cs="宋体"/>
          <w:color w:val="000000"/>
          <w:spacing w:val="-3"/>
          <w:szCs w:val="21"/>
          <w:highlight w:val="none"/>
        </w:rPr>
        <w:t xml:space="preserve">话：</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通信</w:t>
      </w:r>
      <w:r>
        <w:rPr>
          <w:rFonts w:hint="eastAsia" w:ascii="宋体" w:hAnsi="宋体" w:cs="宋体"/>
          <w:color w:val="000000"/>
          <w:spacing w:val="-5"/>
          <w:szCs w:val="21"/>
          <w:highlight w:val="none"/>
        </w:rPr>
        <w:t xml:space="preserve">地</w:t>
      </w:r>
      <w:r>
        <w:rPr>
          <w:rFonts w:hint="eastAsia" w:ascii="宋体" w:hAnsi="宋体" w:cs="宋体"/>
          <w:color w:val="000000"/>
          <w:spacing w:val="-3"/>
          <w:szCs w:val="21"/>
          <w:highlight w:val="none"/>
        </w:rPr>
        <w:t xml:space="preserve">址：</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1.1.3 工程和设</w:t>
      </w:r>
      <w:r>
        <w:rPr>
          <w:rFonts w:hint="eastAsia" w:ascii="宋体" w:hAnsi="宋体" w:cs="宋体"/>
          <w:color w:val="000000"/>
          <w:spacing w:val="4"/>
          <w:szCs w:val="21"/>
          <w:highlight w:val="none"/>
        </w:rPr>
        <w:t xml:space="preserve">备</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1.1.3.7 作为施工现场组成部分的其他场所包括：</w:t>
      </w:r>
      <w:r>
        <w:rPr>
          <w:rFonts w:hint="eastAsia" w:ascii="宋体" w:hAnsi="宋体" w:cs="宋体"/>
          <w:color w:val="000000"/>
          <w:spacing w:val="7"/>
          <w:szCs w:val="21"/>
          <w:highlight w:val="none"/>
          <w:u w:val="single"/>
        </w:rPr>
        <w:t xml:space="preserve">现场临时办公及施工场地</w:t>
      </w:r>
      <w:r>
        <w:rPr>
          <w:rFonts w:hint="eastAsia" w:ascii="宋体" w:hAnsi="宋体" w:cs="宋体"/>
          <w:color w:val="000000"/>
          <w:spacing w:val="4"/>
          <w:szCs w:val="21"/>
          <w:highlight w:val="none"/>
        </w:rPr>
        <w:t xml:space="preserve">。</w:t>
      </w:r>
      <w:r/>
    </w:p>
    <w:p>
      <w:pPr>
        <w:ind w:firstLine="484"/>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1.1.3.9 永久占地包括： </w:t>
      </w:r>
      <w:r>
        <w:rPr>
          <w:rFonts w:hint="eastAsia" w:ascii="宋体" w:hAnsi="宋体" w:cs="宋体"/>
          <w:color w:val="000000"/>
          <w:spacing w:val="1"/>
          <w:szCs w:val="21"/>
          <w:highlight w:val="none"/>
          <w:u w:val="single"/>
        </w:rPr>
        <w:t xml:space="preserve"> 规划用地范围内</w:t>
      </w:r>
      <w:r>
        <w:rPr>
          <w:rFonts w:hint="eastAsia" w:ascii="宋体" w:hAnsi="宋体" w:cs="宋体"/>
          <w:color w:val="000000"/>
          <w:spacing w:val="1"/>
          <w:szCs w:val="21"/>
          <w:highlight w:val="none"/>
        </w:rPr>
        <w:t xml:space="preserve"> </w:t>
      </w:r>
      <w:r>
        <w:rPr>
          <w:rFonts w:hint="eastAsia" w:ascii="宋体" w:hAnsi="宋体" w:cs="宋体"/>
          <w:color w:val="000000"/>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6"/>
          <w:szCs w:val="21"/>
          <w:highlight w:val="none"/>
        </w:rPr>
        <w:t xml:space="preserve">.</w:t>
      </w:r>
      <w:r>
        <w:rPr>
          <w:rFonts w:hint="eastAsia" w:ascii="宋体" w:hAnsi="宋体" w:cs="宋体"/>
          <w:color w:val="000000"/>
          <w:spacing w:val="5"/>
          <w:szCs w:val="21"/>
          <w:highlight w:val="none"/>
        </w:rPr>
        <w:t xml:space="preserve">1.3.10 临时占地包括：</w:t>
      </w:r>
      <w:r>
        <w:rPr>
          <w:rFonts w:hint="eastAsia" w:ascii="宋体" w:hAnsi="宋体" w:cs="宋体"/>
          <w:color w:val="000000"/>
          <w:spacing w:val="1"/>
          <w:szCs w:val="21"/>
          <w:highlight w:val="none"/>
          <w:u w:val="single"/>
        </w:rPr>
        <w:t xml:space="preserve">规划用地范围</w:t>
      </w:r>
      <w:r>
        <w:rPr>
          <w:rFonts w:hint="eastAsia" w:ascii="宋体" w:hAnsi="宋体" w:cs="宋体"/>
          <w:color w:val="000000"/>
          <w:spacing w:val="1"/>
          <w:szCs w:val="21"/>
          <w:highlight w:val="none"/>
          <w:u w:val="single"/>
          <w:lang w:val="en-US" w:eastAsia="zh-CN"/>
        </w:rPr>
        <w:t xml:space="preserve">外</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44"/>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6"/>
          <w:szCs w:val="21"/>
          <w:highlight w:val="none"/>
        </w:rPr>
        <w:t xml:space="preserve">.3 法律</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适</w:t>
      </w:r>
      <w:r>
        <w:rPr>
          <w:rFonts w:hint="eastAsia" w:ascii="宋体" w:hAnsi="宋体" w:cs="宋体"/>
          <w:color w:val="000000"/>
          <w:spacing w:val="14"/>
          <w:szCs w:val="21"/>
          <w:highlight w:val="none"/>
        </w:rPr>
        <w:t xml:space="preserve">用</w:t>
      </w:r>
      <w:r>
        <w:rPr>
          <w:rFonts w:hint="eastAsia" w:ascii="宋体" w:hAnsi="宋体" w:cs="宋体"/>
          <w:color w:val="000000"/>
          <w:spacing w:val="9"/>
          <w:szCs w:val="21"/>
          <w:highlight w:val="none"/>
        </w:rPr>
        <w:t xml:space="preserve">于合同的其他规范性文件：</w:t>
      </w:r>
      <w:r>
        <w:rPr>
          <w:rFonts w:hint="eastAsia" w:ascii="宋体" w:hAnsi="宋体" w:cs="宋体"/>
          <w:bCs/>
          <w:color w:val="000000"/>
          <w:sz w:val="21"/>
          <w:szCs w:val="21"/>
          <w:highlight w:val="none"/>
          <w:u w:val="single"/>
        </w:rPr>
        <w:t xml:space="preserve">执行国家和地方现行标准、规范的相关规定</w:t>
      </w:r>
      <w:r>
        <w:rPr>
          <w:rFonts w:hint="eastAsia" w:ascii="宋体" w:hAnsi="宋体" w:cs="宋体"/>
          <w:bCs/>
          <w:color w:val="000000"/>
          <w:szCs w:val="21"/>
          <w:highlight w:val="none"/>
          <w:u w:val="singl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1.4 标准和规范</w:t>
      </w:r>
      <w:r/>
    </w:p>
    <w:p>
      <w:pPr>
        <w:ind w:firstLine="528"/>
        <w:spacing w:line="440" w:lineRule="exact"/>
        <w:rPr>
          <w:rFonts w:ascii="宋体" w:hAnsi="宋体" w:cs="宋体"/>
          <w:bCs/>
          <w:color w:val="000000"/>
          <w:sz w:val="21"/>
          <w:szCs w:val="21"/>
          <w:highlight w:val="none"/>
          <w:u w:val="single"/>
        </w:rPr>
      </w:pPr>
      <w:r>
        <w:rPr>
          <w:rFonts w:hint="eastAsia" w:ascii="宋体" w:hAnsi="宋体" w:cs="宋体"/>
          <w:color w:val="000000"/>
          <w:spacing w:val="12"/>
          <w:szCs w:val="21"/>
          <w:highlight w:val="none"/>
        </w:rPr>
        <w:t xml:space="preserve">1.4.</w:t>
      </w:r>
      <w:r>
        <w:rPr>
          <w:rFonts w:hint="eastAsia" w:ascii="宋体" w:hAnsi="宋体" w:cs="宋体"/>
          <w:color w:val="000000"/>
          <w:spacing w:val="7"/>
          <w:szCs w:val="21"/>
          <w:highlight w:val="none"/>
        </w:rPr>
        <w:t xml:space="preserve">1</w:t>
      </w:r>
      <w:r>
        <w:rPr>
          <w:rFonts w:hint="eastAsia" w:ascii="宋体" w:hAnsi="宋体" w:cs="宋体"/>
          <w:color w:val="000000"/>
          <w:spacing w:val="6"/>
          <w:szCs w:val="21"/>
          <w:highlight w:val="none"/>
        </w:rPr>
        <w:t xml:space="preserve"> 适用于工程的标准规范包括：</w:t>
      </w:r>
      <w:r>
        <w:rPr>
          <w:rFonts w:hint="eastAsia" w:ascii="宋体" w:hAnsi="宋体" w:eastAsia="宋体" w:cs="宋体"/>
          <w:color w:val="000000"/>
          <w:sz w:val="21"/>
          <w:szCs w:val="21"/>
          <w:highlight w:val="none"/>
          <w:u w:val="single"/>
        </w:rPr>
        <w:t xml:space="preserve">设计有要求的按设计要求执行，设计没有要求的执行现行国家及本省、市有关标准、规范及其他适用于本工程的技术标准、规范、规程。</w:t>
      </w:r>
      <w:r/>
    </w:p>
    <w:p>
      <w:pPr>
        <w:ind w:firstLine="528"/>
        <w:spacing w:line="440" w:lineRule="exact"/>
        <w:rPr>
          <w:rFonts w:ascii="宋体" w:hAnsi="宋体" w:cs="宋体"/>
          <w:color w:val="000000"/>
          <w:spacing w:val="12"/>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10"/>
          <w:szCs w:val="21"/>
          <w:highlight w:val="none"/>
        </w:rPr>
        <w:t xml:space="preserve">4</w:t>
      </w:r>
      <w:r>
        <w:rPr>
          <w:rFonts w:hint="eastAsia" w:ascii="宋体" w:hAnsi="宋体" w:cs="宋体"/>
          <w:color w:val="000000"/>
          <w:spacing w:val="6"/>
          <w:szCs w:val="21"/>
          <w:highlight w:val="none"/>
        </w:rPr>
        <w:t xml:space="preserve">.2 发包人提供国外标准、规范的名称：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发包人提</w:t>
      </w:r>
      <w:r>
        <w:rPr>
          <w:rFonts w:hint="eastAsia" w:ascii="宋体" w:hAnsi="宋体" w:cs="宋体"/>
          <w:color w:val="000000"/>
          <w:spacing w:val="7"/>
          <w:szCs w:val="21"/>
          <w:highlight w:val="none"/>
        </w:rPr>
        <w:t xml:space="preserve">供</w:t>
      </w:r>
      <w:r>
        <w:rPr>
          <w:rFonts w:hint="eastAsia" w:ascii="宋体" w:hAnsi="宋体" w:cs="宋体"/>
          <w:color w:val="000000"/>
          <w:spacing w:val="6"/>
          <w:szCs w:val="21"/>
          <w:highlight w:val="none"/>
        </w:rPr>
        <w:t xml:space="preserve">国外标准、规范的份数：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发包人提</w:t>
      </w:r>
      <w:r>
        <w:rPr>
          <w:rFonts w:hint="eastAsia" w:ascii="宋体" w:hAnsi="宋体" w:cs="宋体"/>
          <w:color w:val="000000"/>
          <w:spacing w:val="11"/>
          <w:szCs w:val="21"/>
          <w:highlight w:val="none"/>
        </w:rPr>
        <w:t xml:space="preserve">供</w:t>
      </w:r>
      <w:r>
        <w:rPr>
          <w:rFonts w:hint="eastAsia" w:ascii="宋体" w:hAnsi="宋体" w:cs="宋体"/>
          <w:color w:val="000000"/>
          <w:spacing w:val="6"/>
          <w:szCs w:val="21"/>
          <w:highlight w:val="none"/>
        </w:rPr>
        <w:t xml:space="preserve">国外标准、规范的名称：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w:t>
      </w:r>
      <w:r/>
    </w:p>
    <w:p>
      <w:pPr>
        <w:ind w:firstLine="504"/>
        <w:spacing w:line="440" w:lineRule="exact"/>
        <w:rPr>
          <w:rFonts w:ascii="宋体" w:hAnsi="宋体" w:cs="宋体"/>
          <w:color w:val="000000"/>
          <w:sz w:val="21"/>
          <w:szCs w:val="21"/>
          <w:highlight w:val="none"/>
        </w:rPr>
      </w:pPr>
      <w:r>
        <w:rPr>
          <w:rFonts w:hint="eastAsia" w:ascii="宋体" w:hAnsi="宋体" w:cs="宋体"/>
          <w:color w:val="000000"/>
          <w:spacing w:val="6"/>
          <w:szCs w:val="21"/>
          <w:highlight w:val="none"/>
        </w:rPr>
        <w:t xml:space="preserve">1.4.3 发包人对工程的技术标准和功能要求的特殊要求：</w:t>
      </w:r>
      <w:r>
        <w:rPr>
          <w:rFonts w:hint="eastAsia" w:ascii="宋体" w:hAnsi="宋体" w:eastAsia="宋体" w:cs="宋体"/>
          <w:color w:val="000000"/>
          <w:sz w:val="21"/>
          <w:szCs w:val="21"/>
          <w:highlight w:val="none"/>
          <w:u w:val="single"/>
        </w:rPr>
        <w:t xml:space="preserve">符合有关行业主管部门和业主的要求</w:t>
      </w:r>
      <w:r>
        <w:rPr>
          <w:rFonts w:hint="eastAsia" w:ascii="宋体" w:hAnsi="宋体" w:cs="宋体"/>
          <w:color w:val="000000"/>
          <w:spacing w:val="1"/>
          <w:sz w:val="21"/>
          <w:szCs w:val="21"/>
          <w:highlight w:val="none"/>
        </w:rPr>
        <w:t xml:space="preserve">。</w:t>
      </w:r>
      <w:r/>
    </w:p>
    <w:p>
      <w:pPr>
        <w:ind w:firstLine="528"/>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1</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5 合同文件的优先顺序</w:t>
      </w:r>
      <w:r/>
    </w:p>
    <w:p>
      <w:pPr>
        <w:pStyle w:val="1181"/>
        <w:ind w:left="0" w:right="0" w:firstLine="480"/>
        <w:jc w:val="left"/>
        <w:spacing w:after="0" w:line="360" w:lineRule="auto"/>
        <w:rPr>
          <w:rFonts w:hint="eastAsia" w:ascii="宋体" w:hAnsi="宋体" w:cs="宋体"/>
          <w:color w:val="000000"/>
          <w:spacing w:val="7"/>
          <w:szCs w:val="21"/>
          <w:highlight w:val="none"/>
          <w:u w:val="single"/>
        </w:rPr>
      </w:pPr>
      <w:r>
        <w:rPr>
          <w:rFonts w:hint="eastAsia" w:ascii="宋体" w:hAnsi="宋体" w:cs="宋体"/>
          <w:color w:val="000000"/>
          <w:spacing w:val="7"/>
          <w:szCs w:val="21"/>
          <w:highlight w:val="none"/>
        </w:rPr>
        <w:t xml:space="preserve">合同文件组成及优先顺序为：</w:t>
      </w:r>
      <w:r>
        <w:rPr>
          <w:rFonts w:hint="eastAsia" w:ascii="宋体" w:hAnsi="宋体" w:cs="宋体"/>
          <w:color w:val="000000"/>
          <w:spacing w:val="7"/>
          <w:szCs w:val="21"/>
          <w:highlight w:val="none"/>
          <w:u w:val="single"/>
        </w:rPr>
        <w:t xml:space="preserve">1、本合同协议书及补充协议书；2、中标通知书；3、本合同专用条款及其附件；4、招标文件及答疑；5、投标函及其附录；6、本合同通用条款；7、标准、规范及有关技术文件；8、图纸；9、已标价工程量清单或预算书；10、其他合同文件。</w:t>
      </w:r>
      <w:r/>
    </w:p>
    <w:p>
      <w:pPr>
        <w:ind w:firstLine="508"/>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双方有关工程的洽商、变更、会议纪要、双方来往函件(施工过程中的)等书面协议或文件视为本合同的组成部分，对同一事项叙述不一致的， 以日期靠后的为准。</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.6 图纸和承包人文件</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1.6.1 图纸的提</w:t>
      </w:r>
      <w:r>
        <w:rPr>
          <w:rFonts w:hint="eastAsia" w:ascii="宋体" w:hAnsi="宋体" w:cs="宋体"/>
          <w:color w:val="000000"/>
          <w:spacing w:val="4"/>
          <w:szCs w:val="21"/>
          <w:highlight w:val="none"/>
        </w:rPr>
        <w:t xml:space="preserve">供</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发包</w:t>
      </w:r>
      <w:r>
        <w:rPr>
          <w:rFonts w:hint="eastAsia" w:ascii="宋体" w:hAnsi="宋体" w:cs="宋体"/>
          <w:color w:val="000000"/>
          <w:spacing w:val="7"/>
          <w:szCs w:val="21"/>
          <w:highlight w:val="none"/>
        </w:rPr>
        <w:t xml:space="preserve">人</w:t>
      </w:r>
      <w:r>
        <w:rPr>
          <w:rFonts w:hint="eastAsia" w:ascii="宋体" w:hAnsi="宋体" w:cs="宋体"/>
          <w:color w:val="000000"/>
          <w:spacing w:val="4"/>
          <w:szCs w:val="21"/>
          <w:highlight w:val="none"/>
        </w:rPr>
        <w:t xml:space="preserve">向承包人提供图纸的期限：</w:t>
      </w:r>
      <w:r>
        <w:rPr>
          <w:rFonts w:hint="eastAsia" w:ascii="宋体" w:hAnsi="宋体" w:cs="宋体"/>
          <w:bCs/>
          <w:color w:val="000000"/>
          <w:szCs w:val="21"/>
          <w:highlight w:val="none"/>
          <w:u w:val="single"/>
        </w:rPr>
        <w:t xml:space="preserve">开工前 </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天；</w:t>
      </w:r>
      <w:r/>
    </w:p>
    <w:p>
      <w:pPr>
        <w:ind w:firstLine="552"/>
        <w:spacing w:line="440" w:lineRule="exact"/>
        <w:rPr>
          <w:rFonts w:ascii="宋体" w:hAnsi="宋体" w:cs="宋体"/>
          <w:b/>
          <w:bCs/>
          <w:color w:val="000000"/>
          <w:szCs w:val="21"/>
          <w:highlight w:val="none"/>
          <w:u w:val="single"/>
        </w:rPr>
      </w:pPr>
      <w:r>
        <w:rPr>
          <w:rFonts w:hint="eastAsia" w:ascii="宋体" w:hAnsi="宋体" w:cs="宋体"/>
          <w:color w:val="000000"/>
          <w:spacing w:val="18"/>
          <w:szCs w:val="21"/>
          <w:highlight w:val="none"/>
        </w:rPr>
        <w:t xml:space="preserve">发</w:t>
      </w:r>
      <w:r>
        <w:rPr>
          <w:rFonts w:hint="eastAsia" w:ascii="宋体" w:hAnsi="宋体" w:cs="宋体"/>
          <w:color w:val="000000"/>
          <w:spacing w:val="10"/>
          <w:szCs w:val="21"/>
          <w:highlight w:val="none"/>
        </w:rPr>
        <w:t xml:space="preserve">包人向承包人提供图纸的数量：</w:t>
      </w:r>
      <w:r>
        <w:rPr>
          <w:rFonts w:hint="eastAsia" w:ascii="宋体" w:hAnsi="宋体" w:cs="宋体"/>
          <w:b/>
          <w:bCs/>
          <w:color w:val="000000"/>
          <w:szCs w:val="21"/>
          <w:highlight w:val="none"/>
          <w:u w:val="single"/>
        </w:rPr>
        <w:t xml:space="preserve">贰套。如承包人需增加施工图纸，由发包人与设计院联系提供，出图费用由承包人自行承担。承包人不得直接接收设计单位提供的设计文件和图纸；</w:t>
      </w:r>
      <w:r/>
    </w:p>
    <w:p>
      <w:pPr>
        <w:ind w:firstLine="480"/>
        <w:jc w:val="left"/>
        <w:spacing w:line="440" w:lineRule="exact"/>
        <w:widowControl/>
        <w:rPr>
          <w:rFonts w:ascii="宋体" w:hAnsi="宋体" w:cs="宋体"/>
          <w:b/>
          <w:bCs/>
          <w:color w:val="000000"/>
          <w:szCs w:val="21"/>
          <w:highlight w:val="none"/>
          <w:u w:val="single"/>
        </w:rPr>
      </w:pPr>
      <w:r>
        <w:rPr>
          <w:rFonts w:hint="eastAsia" w:ascii="宋体" w:hAnsi="宋体" w:cs="宋体"/>
          <w:color w:val="000000"/>
          <w:szCs w:val="21"/>
          <w:highlight w:val="none"/>
          <w:u w:val="single"/>
        </w:rPr>
        <w:t xml:space="preserve">发包人向承包人提供图纸的内容：</w:t>
      </w:r>
      <w:r>
        <w:rPr>
          <w:rFonts w:hint="eastAsia" w:ascii="宋体" w:hAnsi="宋体" w:eastAsia="宋体" w:cs="宋体"/>
          <w:color w:val="auto"/>
          <w:sz w:val="24"/>
          <w:szCs w:val="24"/>
          <w:highlight w:val="none"/>
          <w:u w:val="single"/>
        </w:rPr>
        <w:t xml:space="preserve">通过图纸审核的全套施工图纸及相关资料</w:t>
      </w:r>
      <w:r>
        <w:rPr>
          <w:rFonts w:hint="eastAsia" w:ascii="宋体" w:hAnsi="宋体" w:cs="宋体"/>
          <w:b/>
          <w:bCs/>
          <w:color w:val="000000"/>
          <w:szCs w:val="21"/>
          <w:highlight w:val="none"/>
          <w:u w:val="single"/>
        </w:rPr>
        <w:t xml:space="preserve">。</w:t>
      </w:r>
      <w:r/>
    </w:p>
    <w:p>
      <w:pPr>
        <w:ind w:firstLine="482"/>
        <w:spacing w:line="440" w:lineRule="exact"/>
        <w:rPr>
          <w:rFonts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1.6.4 承包人文</w:t>
      </w:r>
      <w:r>
        <w:rPr>
          <w:rFonts w:hint="eastAsia" w:ascii="宋体" w:hAnsi="宋体" w:cs="宋体"/>
          <w:color w:val="000000"/>
          <w:spacing w:val="4"/>
          <w:szCs w:val="21"/>
          <w:highlight w:val="none"/>
        </w:rPr>
        <w:t xml:space="preserve">件</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需要由承包人提供的文件，包括：</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①编制施工组织设计、施工措施计划、施工方案、施工进度计划（包括专业分包工程的施工进度计划、发包人材料和设备进场时间的计划）报监理人审核和发包人确认；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②由承包人办理的许可和批准的办理结果书面报送监理人审核和发包人确认、留存；</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③拟制施工人员名册 (动态)，并与为其办理工伤保险的有效证明一起报送监理人审核和发包人确认；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④承包人项目管理机构、职责及施工现场人员安排的报告(其内容执行通用条款 3.3)和主要施工管理人员与承包人之间的劳动关系证明和缴纳社会保险的有效证明，报送监理人审核和发包人确认；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⑤特殊工种作业人员资格证明报送监理人审核和发包人确认；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⑦工程质量管理体系及措施文件、质量检查制度、质量控制文件，报送监理人审核和发包人确认；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⑧工程安全管理体系及措施文件、安全检查制度、安全控制文件，报送监理人审核和发包人确认。</w:t>
      </w:r>
      <w:r/>
    </w:p>
    <w:p>
      <w:pPr>
        <w:ind w:firstLine="480"/>
        <w:spacing w:line="440" w:lineRule="exact"/>
        <w:widowControl/>
        <w:rPr>
          <w:rFonts w:ascii="宋体" w:hAnsi="宋体" w:cs="宋体"/>
          <w:bCs/>
          <w:color w:val="000000"/>
          <w:szCs w:val="21"/>
          <w:highlight w:val="none"/>
          <w:u w:val="single"/>
        </w:rPr>
      </w:pPr>
      <w:r>
        <w:rPr>
          <w:rFonts w:hint="eastAsia" w:ascii="宋体" w:hAnsi="宋体" w:cs="宋体"/>
          <w:bCs/>
          <w:color w:val="000000"/>
          <w:szCs w:val="21"/>
          <w:highlight w:val="none"/>
          <w:u w:val="single"/>
        </w:rPr>
        <w:fldChar w:fldCharType="begin"/>
      </w:r>
      <w:r>
        <w:rPr>
          <w:rFonts w:hint="eastAsia" w:ascii="宋体" w:hAnsi="宋体" w:cs="宋体"/>
          <w:bCs/>
          <w:color w:val="000000"/>
          <w:szCs w:val="21"/>
          <w:highlight w:val="none"/>
          <w:u w:val="single"/>
        </w:rPr>
        <w:instrText xml:space="preserve"> = 9 \* GB3 \* MERGEFORMAT </w:instrText>
      </w:r>
      <w:r>
        <w:rPr>
          <w:rFonts w:hint="eastAsia" w:ascii="宋体" w:hAnsi="宋体" w:cs="宋体"/>
          <w:bCs/>
          <w:color w:val="000000"/>
          <w:szCs w:val="21"/>
          <w:highlight w:val="none"/>
          <w:u w:val="single"/>
        </w:rPr>
        <w:fldChar w:fldCharType="separate"/>
      </w:r>
      <w:r>
        <w:rPr>
          <w:rFonts w:hint="eastAsia" w:ascii="宋体" w:hAnsi="宋体" w:cs="宋体"/>
          <w:bCs/>
          <w:color w:val="000000"/>
          <w:szCs w:val="21"/>
          <w:highlight w:val="none"/>
          <w:u w:val="single"/>
        </w:rPr>
        <w:t xml:space="preserve">⑨</w:t>
      </w:r>
      <w:r>
        <w:rPr>
          <w:rFonts w:hint="eastAsia" w:ascii="宋体" w:hAnsi="宋体" w:cs="宋体"/>
          <w:bCs/>
          <w:color w:val="000000"/>
          <w:szCs w:val="21"/>
          <w:highlight w:val="none"/>
          <w:u w:val="single"/>
        </w:rPr>
        <w:fldChar w:fldCharType="end"/>
      </w:r>
      <w:r>
        <w:rPr>
          <w:rFonts w:hint="eastAsia" w:ascii="宋体" w:hAnsi="宋体" w:cs="宋体"/>
          <w:bCs/>
          <w:color w:val="000000"/>
          <w:szCs w:val="21"/>
          <w:highlight w:val="none"/>
          <w:u w:val="single"/>
        </w:rPr>
        <w:t xml:space="preserve">施工过程中 必要的深化图、加工图、大样图等。</w:t>
      </w:r>
      <w:r/>
    </w:p>
    <w:p>
      <w:pPr>
        <w:ind w:firstLine="540"/>
        <w:spacing w:line="440" w:lineRule="exact"/>
        <w:rPr>
          <w:rFonts w:ascii="宋体" w:hAnsi="宋体" w:cs="宋体"/>
          <w:color w:val="000000"/>
          <w:szCs w:val="21"/>
          <w:highlight w:val="none"/>
        </w:rPr>
      </w:pPr>
      <w:r>
        <w:rPr>
          <w:rFonts w:hint="eastAsia" w:ascii="宋体" w:hAnsi="宋体" w:cs="宋体"/>
          <w:color w:val="000000"/>
          <w:spacing w:val="15"/>
          <w:szCs w:val="21"/>
          <w:highlight w:val="none"/>
        </w:rPr>
        <w:t xml:space="preserve">承</w:t>
      </w:r>
      <w:r>
        <w:rPr>
          <w:rFonts w:hint="eastAsia" w:ascii="宋体" w:hAnsi="宋体" w:cs="宋体"/>
          <w:color w:val="000000"/>
          <w:spacing w:val="10"/>
          <w:szCs w:val="21"/>
          <w:highlight w:val="none"/>
        </w:rPr>
        <w:t xml:space="preserve">包人提供的文件的期限为：</w:t>
      </w:r>
      <w:r>
        <w:rPr>
          <w:rFonts w:hint="eastAsia" w:ascii="宋体" w:hAnsi="宋体" w:cs="宋体"/>
          <w:bCs/>
          <w:color w:val="000000"/>
          <w:szCs w:val="21"/>
          <w:highlight w:val="none"/>
          <w:u w:val="single"/>
        </w:rPr>
        <w:t xml:space="preserve">根据合同约定或发包人、监理人要求；</w:t>
      </w:r>
      <w:r/>
    </w:p>
    <w:p>
      <w:pPr>
        <w:ind w:firstLine="532"/>
        <w:spacing w:line="440" w:lineRule="exact"/>
        <w:rPr>
          <w:rFonts w:ascii="宋体" w:hAnsi="宋体" w:cs="宋体"/>
          <w:bCs/>
          <w:color w:val="000000"/>
          <w:szCs w:val="21"/>
          <w:highlight w:val="none"/>
          <w:u w:val="single"/>
        </w:rPr>
      </w:pPr>
      <w:r>
        <w:rPr>
          <w:rFonts w:hint="eastAsia" w:ascii="宋体" w:hAnsi="宋体" w:cs="宋体"/>
          <w:color w:val="000000"/>
          <w:spacing w:val="13"/>
          <w:szCs w:val="21"/>
          <w:highlight w:val="none"/>
        </w:rPr>
        <w:t xml:space="preserve">承</w:t>
      </w:r>
      <w:r>
        <w:rPr>
          <w:rFonts w:hint="eastAsia" w:ascii="宋体" w:hAnsi="宋体" w:cs="宋体"/>
          <w:color w:val="000000"/>
          <w:spacing w:val="10"/>
          <w:szCs w:val="21"/>
          <w:highlight w:val="none"/>
        </w:rPr>
        <w:t xml:space="preserve">包人提供的文件的数量为：</w:t>
      </w:r>
      <w:r>
        <w:rPr>
          <w:rFonts w:hint="eastAsia" w:ascii="宋体" w:hAnsi="宋体" w:cs="宋体"/>
          <w:bCs/>
          <w:color w:val="000000"/>
          <w:szCs w:val="21"/>
          <w:highlight w:val="none"/>
          <w:u w:val="single"/>
        </w:rPr>
        <w:t xml:space="preserve">根据合同约定或发包人、监理人要求；</w:t>
      </w:r>
      <w:r/>
    </w:p>
    <w:p>
      <w:pPr>
        <w:ind w:firstLine="532"/>
        <w:spacing w:line="440" w:lineRule="exact"/>
        <w:rPr>
          <w:rFonts w:ascii="宋体" w:hAnsi="宋体" w:cs="宋体"/>
          <w:color w:val="000000"/>
          <w:szCs w:val="21"/>
          <w:highlight w:val="none"/>
        </w:rPr>
      </w:pPr>
      <w:r>
        <w:rPr>
          <w:rFonts w:hint="eastAsia" w:ascii="宋体" w:hAnsi="宋体" w:cs="宋体"/>
          <w:color w:val="000000"/>
          <w:spacing w:val="13"/>
          <w:szCs w:val="21"/>
          <w:highlight w:val="none"/>
        </w:rPr>
        <w:t xml:space="preserve">承</w:t>
      </w:r>
      <w:r>
        <w:rPr>
          <w:rFonts w:hint="eastAsia" w:ascii="宋体" w:hAnsi="宋体" w:cs="宋体"/>
          <w:color w:val="000000"/>
          <w:spacing w:val="10"/>
          <w:szCs w:val="21"/>
          <w:highlight w:val="none"/>
        </w:rPr>
        <w:t xml:space="preserve">包人提供的文件的形式为：</w:t>
      </w:r>
      <w:r>
        <w:rPr>
          <w:rFonts w:hint="eastAsia" w:ascii="宋体" w:hAnsi="宋体" w:cs="宋体"/>
          <w:bCs/>
          <w:color w:val="000000"/>
          <w:szCs w:val="21"/>
          <w:highlight w:val="none"/>
          <w:u w:val="single"/>
        </w:rPr>
        <w:t xml:space="preserve">根据合同约定或发包人、监理人要求；</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发</w:t>
      </w:r>
      <w:r>
        <w:rPr>
          <w:rFonts w:hint="eastAsia" w:ascii="宋体" w:hAnsi="宋体" w:cs="宋体"/>
          <w:color w:val="000000"/>
          <w:spacing w:val="9"/>
          <w:szCs w:val="21"/>
          <w:highlight w:val="none"/>
        </w:rPr>
        <w:t xml:space="preserve">包人审批承包人文件的期限：</w:t>
      </w:r>
      <w:r>
        <w:rPr>
          <w:rFonts w:hint="eastAsia" w:ascii="宋体" w:hAnsi="宋体" w:cs="宋体"/>
          <w:bCs/>
          <w:color w:val="000000"/>
          <w:szCs w:val="21"/>
          <w:highlight w:val="none"/>
          <w:u w:val="single"/>
        </w:rPr>
        <w:t xml:space="preserve">根据合同约定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5"/>
          <w:szCs w:val="21"/>
          <w:highlight w:val="none"/>
        </w:rPr>
        <w:t xml:space="preserve">.6.5 现场图纸准备</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关于现场图纸准备的约定：</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 w:val="21"/>
          <w:szCs w:val="21"/>
          <w:highlight w:val="none"/>
          <w:u w:val="single"/>
        </w:rPr>
        <w:t xml:space="preserve">。</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w:t>
      </w:r>
      <w:r>
        <w:rPr>
          <w:rFonts w:hint="eastAsia" w:ascii="宋体" w:hAnsi="宋体" w:cs="宋体"/>
          <w:color w:val="000000"/>
          <w:spacing w:val="2"/>
          <w:szCs w:val="21"/>
          <w:highlight w:val="none"/>
        </w:rPr>
        <w:t xml:space="preserve">.7 联络</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1.7.1 发包人和承包</w:t>
      </w:r>
      <w:r>
        <w:rPr>
          <w:rFonts w:hint="eastAsia" w:ascii="宋体" w:hAnsi="宋体" w:cs="宋体"/>
          <w:color w:val="000000"/>
          <w:spacing w:val="4"/>
          <w:szCs w:val="21"/>
          <w:highlight w:val="none"/>
        </w:rPr>
        <w:t xml:space="preserve">人</w:t>
      </w:r>
      <w:r>
        <w:rPr>
          <w:rFonts w:hint="eastAsia" w:ascii="宋体" w:hAnsi="宋体" w:cs="宋体"/>
          <w:color w:val="000000"/>
          <w:spacing w:val="3"/>
          <w:szCs w:val="21"/>
          <w:highlight w:val="none"/>
        </w:rPr>
        <w:t xml:space="preserve">应当在</w:t>
      </w:r>
      <w:r>
        <w:rPr>
          <w:rFonts w:hint="eastAsia" w:ascii="宋体" w:hAnsi="宋体" w:cs="宋体"/>
          <w:color w:val="000000"/>
          <w:spacing w:val="3"/>
          <w:szCs w:val="21"/>
          <w:highlight w:val="none"/>
          <w:u w:val="single"/>
        </w:rPr>
        <w:t xml:space="preserve"> </w:t>
      </w:r>
      <w:r>
        <w:rPr>
          <w:rFonts w:hint="eastAsia" w:ascii="宋体" w:hAnsi="宋体" w:cs="宋体"/>
          <w:bCs/>
          <w:color w:val="000000"/>
          <w:szCs w:val="21"/>
          <w:highlight w:val="none"/>
          <w:u w:val="single"/>
        </w:rPr>
        <w:t xml:space="preserve">五 </w:t>
      </w:r>
      <w:r>
        <w:rPr>
          <w:rFonts w:hint="eastAsia" w:ascii="宋体" w:hAnsi="宋体" w:cs="宋体"/>
          <w:color w:val="000000"/>
          <w:spacing w:val="3"/>
          <w:szCs w:val="21"/>
          <w:highlight w:val="none"/>
        </w:rPr>
        <w:t xml:space="preserve">天内将与合同有关的通知、批准、证明、证书、指示、指令、要求、</w:t>
      </w:r>
      <w:r>
        <w:rPr>
          <w:rFonts w:hint="eastAsia" w:ascii="宋体" w:hAnsi="宋体" w:cs="宋体"/>
          <w:color w:val="000000"/>
          <w:spacing w:val="17"/>
          <w:szCs w:val="21"/>
          <w:highlight w:val="none"/>
        </w:rPr>
        <w:t xml:space="preserve">请</w:t>
      </w:r>
      <w:r>
        <w:rPr>
          <w:rFonts w:hint="eastAsia" w:ascii="宋体" w:hAnsi="宋体" w:cs="宋体"/>
          <w:color w:val="000000"/>
          <w:spacing w:val="9"/>
          <w:szCs w:val="21"/>
          <w:highlight w:val="none"/>
        </w:rPr>
        <w:t xml:space="preserve">求、同意、意见、确定和决定等书面函件送达对方当事人。</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1</w:t>
      </w:r>
      <w:r>
        <w:rPr>
          <w:rFonts w:hint="eastAsia" w:ascii="宋体" w:hAnsi="宋体" w:cs="宋体"/>
          <w:color w:val="000000"/>
          <w:spacing w:val="9"/>
          <w:szCs w:val="21"/>
          <w:highlight w:val="none"/>
        </w:rPr>
        <w:t xml:space="preserve">.</w:t>
      </w:r>
      <w:r>
        <w:rPr>
          <w:rFonts w:hint="eastAsia" w:ascii="宋体" w:hAnsi="宋体" w:cs="宋体"/>
          <w:color w:val="000000"/>
          <w:spacing w:val="7"/>
          <w:szCs w:val="21"/>
          <w:highlight w:val="none"/>
        </w:rPr>
        <w:t xml:space="preserve">7.2 发包人接收文件的地点：</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9"/>
          <w:szCs w:val="21"/>
          <w:highlight w:val="none"/>
        </w:rPr>
        <w:t xml:space="preserve">发包人指定的接收人为：</w:t>
      </w:r>
      <w:r>
        <w:rPr>
          <w:rFonts w:hint="eastAsia" w:ascii="宋体" w:hAnsi="宋体" w:cs="宋体"/>
          <w:color w:val="000000"/>
          <w:spacing w:val="9"/>
          <w:szCs w:val="21"/>
          <w:highlight w:val="none"/>
          <w:u w:val="single"/>
        </w:rPr>
        <w:t xml:space="preserve"> </w:t>
      </w:r>
      <w:r>
        <w:rPr>
          <w:rFonts w:hint="eastAsia" w:ascii="宋体" w:hAnsi="宋体" w:cs="宋体"/>
          <w:bCs/>
          <w:color w:val="000000"/>
          <w:szCs w:val="21"/>
          <w:highlight w:val="none"/>
          <w:u w:val="single"/>
        </w:rPr>
        <w:t xml:space="preserve">  发包人代表或其授权代表   </w:t>
      </w:r>
      <w:r/>
    </w:p>
    <w:p>
      <w:pPr>
        <w:ind w:firstLine="524"/>
        <w:spacing w:line="440" w:lineRule="exact"/>
        <w:rPr>
          <w:rFonts w:ascii="宋体" w:hAnsi="宋体" w:cs="宋体"/>
          <w:bCs/>
          <w:color w:val="000000"/>
          <w:szCs w:val="21"/>
          <w:highlight w:val="none"/>
          <w:u w:val="single"/>
        </w:rPr>
      </w:pPr>
      <w:r>
        <w:rPr>
          <w:rFonts w:hint="eastAsia" w:ascii="宋体" w:hAnsi="宋体" w:cs="宋体"/>
          <w:color w:val="000000"/>
          <w:spacing w:val="11"/>
          <w:szCs w:val="21"/>
          <w:highlight w:val="none"/>
        </w:rPr>
        <w:t xml:space="preserve">承</w:t>
      </w:r>
      <w:r>
        <w:rPr>
          <w:rFonts w:hint="eastAsia" w:ascii="宋体" w:hAnsi="宋体" w:cs="宋体"/>
          <w:color w:val="000000"/>
          <w:spacing w:val="8"/>
          <w:szCs w:val="21"/>
          <w:highlight w:val="none"/>
        </w:rPr>
        <w:t xml:space="preserve">包人接收文件的地点：</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承</w:t>
      </w:r>
      <w:r>
        <w:rPr>
          <w:rFonts w:hint="eastAsia" w:ascii="宋体" w:hAnsi="宋体" w:cs="宋体"/>
          <w:color w:val="000000"/>
          <w:spacing w:val="8"/>
          <w:szCs w:val="21"/>
          <w:highlight w:val="none"/>
        </w:rPr>
        <w:t xml:space="preserve">包人指定的接收人为：</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项目经理或其授权代表   </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监</w:t>
      </w:r>
      <w:r>
        <w:rPr>
          <w:rFonts w:hint="eastAsia" w:ascii="宋体" w:hAnsi="宋体" w:cs="宋体"/>
          <w:color w:val="000000"/>
          <w:spacing w:val="8"/>
          <w:szCs w:val="21"/>
          <w:highlight w:val="none"/>
        </w:rPr>
        <w:t xml:space="preserve">理人接收文件的地点：</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1"/>
          <w:szCs w:val="21"/>
          <w:highlight w:val="none"/>
        </w:rPr>
        <w:t xml:space="preserve">监</w:t>
      </w:r>
      <w:r>
        <w:rPr>
          <w:rFonts w:hint="eastAsia" w:ascii="宋体" w:hAnsi="宋体" w:cs="宋体"/>
          <w:color w:val="000000"/>
          <w:spacing w:val="9"/>
          <w:szCs w:val="21"/>
          <w:highlight w:val="none"/>
        </w:rPr>
        <w:t xml:space="preserve">理人指定的接收人为：</w:t>
      </w:r>
      <w:r>
        <w:rPr>
          <w:rFonts w:hint="eastAsia" w:ascii="宋体" w:hAnsi="宋体" w:cs="宋体"/>
          <w:bCs/>
          <w:color w:val="000000"/>
          <w:szCs w:val="21"/>
          <w:highlight w:val="none"/>
          <w:u w:val="single"/>
        </w:rPr>
        <w:t xml:space="preserve">  总监理工程师或其授权代表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.10 交通运输</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w:t>
      </w:r>
      <w:r>
        <w:rPr>
          <w:rFonts w:hint="eastAsia" w:ascii="宋体" w:hAnsi="宋体" w:cs="宋体"/>
          <w:color w:val="000000"/>
          <w:spacing w:val="5"/>
          <w:szCs w:val="21"/>
          <w:highlight w:val="none"/>
        </w:rPr>
        <w:t xml:space="preserve">10.1 出入现场的权利</w:t>
      </w:r>
      <w:r/>
    </w:p>
    <w:p>
      <w:pPr>
        <w:ind w:firstLine="552"/>
        <w:jc w:val="left"/>
        <w:spacing w:line="440" w:lineRule="exact"/>
        <w:widowControl/>
        <w:rPr>
          <w:rFonts w:ascii="宋体" w:hAnsi="宋体" w:cs="宋体"/>
          <w:color w:val="000000"/>
          <w:sz w:val="21"/>
          <w:szCs w:val="21"/>
          <w:highlight w:val="none"/>
          <w:u w:val="single"/>
        </w:rPr>
      </w:pPr>
      <w:r>
        <w:rPr>
          <w:rFonts w:hint="eastAsia" w:ascii="宋体" w:hAnsi="宋体" w:cs="宋体"/>
          <w:color w:val="000000"/>
          <w:spacing w:val="18"/>
          <w:szCs w:val="21"/>
          <w:highlight w:val="none"/>
        </w:rPr>
        <w:t xml:space="preserve">关于出</w:t>
      </w:r>
      <w:r>
        <w:rPr>
          <w:rFonts w:hint="eastAsia" w:ascii="宋体" w:hAnsi="宋体" w:cs="宋体"/>
          <w:color w:val="000000"/>
          <w:spacing w:val="11"/>
          <w:szCs w:val="21"/>
          <w:highlight w:val="none"/>
        </w:rPr>
        <w:t xml:space="preserve">入</w:t>
      </w:r>
      <w:r>
        <w:rPr>
          <w:rFonts w:hint="eastAsia" w:ascii="宋体" w:hAnsi="宋体" w:cs="宋体"/>
          <w:color w:val="000000"/>
          <w:spacing w:val="9"/>
          <w:szCs w:val="21"/>
          <w:highlight w:val="none"/>
        </w:rPr>
        <w:t xml:space="preserve">现场的权利的约定：</w:t>
      </w:r>
      <w:r>
        <w:rPr>
          <w:rFonts w:hint="eastAsia" w:ascii="宋体" w:hAnsi="宋体" w:eastAsia="宋体" w:cs="宋体"/>
          <w:color w:val="000000"/>
          <w:sz w:val="21"/>
          <w:szCs w:val="21"/>
          <w:highlight w:val="none"/>
          <w:u w:val="single"/>
        </w:rPr>
        <w:t xml:space="preserve">承包人应根据工程的施工需要，负责办理取得出入施工场地的专用和临时道路的通行权。发包人应协助承包人办理上述手续。</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.10.3 场内交通</w:t>
      </w:r>
      <w:r/>
    </w:p>
    <w:p>
      <w:pPr>
        <w:ind w:firstLine="536"/>
        <w:spacing w:line="440" w:lineRule="exact"/>
        <w:rPr>
          <w:rFonts w:ascii="宋体" w:hAnsi="宋体" w:cs="宋体"/>
          <w:color w:val="000000"/>
          <w:sz w:val="21"/>
          <w:szCs w:val="21"/>
          <w:highlight w:val="none"/>
        </w:rPr>
      </w:pPr>
      <w:r>
        <w:rPr>
          <w:rFonts w:hint="eastAsia" w:ascii="宋体" w:hAnsi="宋体" w:cs="宋体"/>
          <w:color w:val="000000"/>
          <w:spacing w:val="14"/>
          <w:szCs w:val="21"/>
          <w:highlight w:val="none"/>
        </w:rPr>
        <w:t xml:space="preserve">关</w:t>
      </w:r>
      <w:r>
        <w:rPr>
          <w:rFonts w:hint="eastAsia" w:ascii="宋体" w:hAnsi="宋体" w:cs="宋体"/>
          <w:color w:val="000000"/>
          <w:spacing w:val="12"/>
          <w:szCs w:val="21"/>
          <w:highlight w:val="none"/>
        </w:rPr>
        <w:t xml:space="preserve">于</w:t>
      </w:r>
      <w:r>
        <w:rPr>
          <w:rFonts w:hint="eastAsia" w:ascii="宋体" w:hAnsi="宋体" w:cs="宋体"/>
          <w:color w:val="000000"/>
          <w:spacing w:val="7"/>
          <w:szCs w:val="21"/>
          <w:highlight w:val="none"/>
        </w:rPr>
        <w:t xml:space="preserve">场外交通和场内交通的边界的约定：</w:t>
      </w:r>
      <w:r>
        <w:rPr>
          <w:rFonts w:hint="eastAsia" w:ascii="宋体" w:hAnsi="宋体" w:cs="宋体"/>
          <w:bCs/>
          <w:color w:val="000000"/>
          <w:sz w:val="21"/>
          <w:szCs w:val="21"/>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关于发</w:t>
      </w:r>
      <w:r>
        <w:rPr>
          <w:rFonts w:hint="eastAsia" w:ascii="宋体" w:hAnsi="宋体" w:cs="宋体"/>
          <w:color w:val="000000"/>
          <w:spacing w:val="14"/>
          <w:szCs w:val="21"/>
          <w:highlight w:val="none"/>
        </w:rPr>
        <w:t xml:space="preserve">包</w:t>
      </w:r>
      <w:r>
        <w:rPr>
          <w:rFonts w:hint="eastAsia" w:ascii="宋体" w:hAnsi="宋体" w:cs="宋体"/>
          <w:color w:val="000000"/>
          <w:spacing w:val="9"/>
          <w:szCs w:val="21"/>
          <w:highlight w:val="none"/>
        </w:rPr>
        <w:t xml:space="preserve">人向承包人免费提供满足工程施工需要的场内道路和交通设施的约定：</w:t>
      </w:r>
      <w:r>
        <w:rPr>
          <w:rFonts w:hint="eastAsia" w:ascii="宋体" w:hAnsi="宋体" w:cs="宋体"/>
          <w:bCs/>
          <w:color w:val="000000"/>
          <w:szCs w:val="21"/>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4"/>
          <w:szCs w:val="21"/>
          <w:highlight w:val="none"/>
        </w:rPr>
        <w:t xml:space="preserve">.</w:t>
      </w:r>
      <w:r>
        <w:rPr>
          <w:rFonts w:hint="eastAsia" w:ascii="宋体" w:hAnsi="宋体" w:cs="宋体"/>
          <w:color w:val="000000"/>
          <w:spacing w:val="3"/>
          <w:szCs w:val="21"/>
          <w:highlight w:val="none"/>
        </w:rPr>
        <w:t xml:space="preserve">10.4 超大件和超重件的运输</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运</w:t>
      </w:r>
      <w:r>
        <w:rPr>
          <w:rFonts w:hint="eastAsia" w:ascii="宋体" w:hAnsi="宋体" w:cs="宋体"/>
          <w:color w:val="000000"/>
          <w:spacing w:val="17"/>
          <w:szCs w:val="21"/>
          <w:highlight w:val="none"/>
        </w:rPr>
        <w:t xml:space="preserve">输</w:t>
      </w:r>
      <w:r>
        <w:rPr>
          <w:rFonts w:hint="eastAsia" w:ascii="宋体" w:hAnsi="宋体" w:cs="宋体"/>
          <w:color w:val="000000"/>
          <w:spacing w:val="9"/>
          <w:szCs w:val="21"/>
          <w:highlight w:val="none"/>
        </w:rPr>
        <w:t xml:space="preserve">超大件或超重件所需的道路和桥梁临时加固改造费用和其他有关费用由</w:t>
      </w:r>
      <w:r>
        <w:rPr>
          <w:rFonts w:hint="eastAsia" w:ascii="宋体" w:hAnsi="宋体" w:cs="宋体"/>
          <w:bCs/>
          <w:color w:val="000000"/>
          <w:szCs w:val="21"/>
          <w:highlight w:val="none"/>
          <w:u w:val="single"/>
        </w:rPr>
        <w:t xml:space="preserve">承包人 </w:t>
      </w:r>
      <w:r>
        <w:rPr>
          <w:rFonts w:hint="eastAsia" w:ascii="宋体" w:hAnsi="宋体" w:cs="宋体"/>
          <w:color w:val="000000"/>
          <w:spacing w:val="9"/>
          <w:szCs w:val="21"/>
          <w:highlight w:val="none"/>
        </w:rPr>
        <w:t xml:space="preserve">承担。</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.11 知识产权</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1.11</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1 关于发包人提供给承包人的图纸、发包人为实施工程自行编制或委托编制的技术规范以及反映</w:t>
      </w:r>
      <w:r>
        <w:rPr>
          <w:rFonts w:hint="eastAsia" w:ascii="宋体" w:hAnsi="宋体" w:cs="宋体"/>
          <w:color w:val="000000"/>
          <w:szCs w:val="21"/>
          <w:highlight w:val="none"/>
        </w:rPr>
        <w:t xml:space="preserve"> </w:t>
      </w:r>
      <w:r>
        <w:rPr>
          <w:rFonts w:hint="eastAsia" w:ascii="宋体" w:hAnsi="宋体" w:cs="宋体"/>
          <w:color w:val="000000"/>
          <w:spacing w:val="14"/>
          <w:szCs w:val="21"/>
          <w:highlight w:val="none"/>
        </w:rPr>
        <w:t xml:space="preserve">发</w:t>
      </w:r>
      <w:r>
        <w:rPr>
          <w:rFonts w:hint="eastAsia" w:ascii="宋体" w:hAnsi="宋体" w:cs="宋体"/>
          <w:color w:val="000000"/>
          <w:spacing w:val="9"/>
          <w:szCs w:val="21"/>
          <w:highlight w:val="none"/>
        </w:rPr>
        <w:t xml:space="preserve">包人关于合同要求或其他类似性质的文件的著作权的归属：</w:t>
      </w:r>
      <w:r>
        <w:rPr>
          <w:rFonts w:hint="eastAsia" w:ascii="宋体" w:hAnsi="宋体" w:cs="宋体"/>
          <w:bCs/>
          <w:color w:val="000000"/>
          <w:szCs w:val="21"/>
          <w:highlight w:val="none"/>
          <w:u w:val="single"/>
        </w:rPr>
        <w:t xml:space="preserve">执行通用条款。</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关于</w:t>
      </w:r>
      <w:r>
        <w:rPr>
          <w:rFonts w:hint="eastAsia" w:ascii="宋体" w:hAnsi="宋体" w:cs="宋体"/>
          <w:color w:val="000000"/>
          <w:spacing w:val="15"/>
          <w:szCs w:val="21"/>
          <w:highlight w:val="none"/>
        </w:rPr>
        <w:t xml:space="preserve">发</w:t>
      </w:r>
      <w:r>
        <w:rPr>
          <w:rFonts w:hint="eastAsia" w:ascii="宋体" w:hAnsi="宋体" w:cs="宋体"/>
          <w:color w:val="000000"/>
          <w:spacing w:val="8"/>
          <w:szCs w:val="21"/>
          <w:highlight w:val="none"/>
        </w:rPr>
        <w:t xml:space="preserve">包人提供的上述文件的使用限制的要求：</w:t>
      </w:r>
      <w:r>
        <w:rPr>
          <w:rFonts w:hint="eastAsia" w:ascii="宋体" w:hAnsi="宋体" w:cs="宋体"/>
          <w:bCs/>
          <w:color w:val="000000"/>
          <w:szCs w:val="21"/>
          <w:highlight w:val="none"/>
          <w:u w:val="single"/>
        </w:rPr>
        <w:t xml:space="preserve">  执行通用条款   。</w:t>
      </w:r>
      <w:r/>
    </w:p>
    <w:p>
      <w:pPr>
        <w:ind w:firstLine="536"/>
        <w:spacing w:line="440" w:lineRule="exact"/>
        <w:rPr>
          <w:rFonts w:ascii="宋体" w:hAnsi="宋体" w:cs="宋体"/>
          <w:color w:val="000000"/>
          <w:spacing w:val="7"/>
          <w:szCs w:val="21"/>
          <w:highlight w:val="none"/>
        </w:rPr>
      </w:pPr>
      <w:r>
        <w:rPr>
          <w:rFonts w:hint="eastAsia" w:ascii="宋体" w:hAnsi="宋体" w:cs="宋体"/>
          <w:color w:val="000000"/>
          <w:spacing w:val="14"/>
          <w:szCs w:val="21"/>
          <w:highlight w:val="none"/>
        </w:rPr>
        <w:t xml:space="preserve">1.</w:t>
      </w:r>
      <w:r>
        <w:rPr>
          <w:rFonts w:hint="eastAsia" w:ascii="宋体" w:hAnsi="宋体" w:cs="宋体"/>
          <w:color w:val="000000"/>
          <w:spacing w:val="8"/>
          <w:szCs w:val="21"/>
          <w:highlight w:val="none"/>
        </w:rPr>
        <w:t xml:space="preserve">1</w:t>
      </w:r>
      <w:r>
        <w:rPr>
          <w:rFonts w:hint="eastAsia" w:ascii="宋体" w:hAnsi="宋体" w:cs="宋体"/>
          <w:color w:val="000000"/>
          <w:spacing w:val="7"/>
          <w:szCs w:val="21"/>
          <w:highlight w:val="none"/>
        </w:rPr>
        <w:t xml:space="preserve">1.2 关于承包人为实施工程所编制文件的著作权的归属：</w:t>
      </w:r>
      <w:r>
        <w:rPr>
          <w:rFonts w:hint="eastAsia" w:ascii="宋体" w:hAnsi="宋体" w:cs="宋体"/>
          <w:bCs/>
          <w:color w:val="000000"/>
          <w:szCs w:val="21"/>
          <w:highlight w:val="none"/>
          <w:u w:val="single"/>
        </w:rPr>
        <w:t xml:space="preserve"> 执行通用条款  </w:t>
      </w:r>
      <w:r>
        <w:rPr>
          <w:rFonts w:hint="eastAsia" w:ascii="宋体" w:hAnsi="宋体" w:cs="宋体"/>
          <w:color w:val="000000"/>
          <w:spacing w:val="7"/>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pacing w:val="16"/>
          <w:szCs w:val="21"/>
          <w:highlight w:val="none"/>
        </w:rPr>
        <w:t xml:space="preserve">关于</w:t>
      </w:r>
      <w:r>
        <w:rPr>
          <w:rFonts w:hint="eastAsia" w:ascii="宋体" w:hAnsi="宋体" w:cs="宋体"/>
          <w:color w:val="000000"/>
          <w:spacing w:val="15"/>
          <w:szCs w:val="21"/>
          <w:highlight w:val="none"/>
        </w:rPr>
        <w:t xml:space="preserve">承</w:t>
      </w:r>
      <w:r>
        <w:rPr>
          <w:rFonts w:hint="eastAsia" w:ascii="宋体" w:hAnsi="宋体" w:cs="宋体"/>
          <w:color w:val="000000"/>
          <w:spacing w:val="8"/>
          <w:szCs w:val="21"/>
          <w:highlight w:val="none"/>
        </w:rPr>
        <w:t xml:space="preserve">包人提供的上述文件的使用限制的要求：</w:t>
      </w:r>
      <w:r>
        <w:rPr>
          <w:rFonts w:hint="eastAsia" w:ascii="宋体" w:hAnsi="宋体" w:cs="宋体"/>
          <w:bCs/>
          <w:color w:val="000000"/>
          <w:szCs w:val="21"/>
          <w:highlight w:val="none"/>
          <w:u w:val="single"/>
        </w:rPr>
        <w:t xml:space="preserve">  执行通用条款   。</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1.11.4承包人在施工过程中所采用的专利、专有技术、技术秘密的使用费的承担方式：</w:t>
      </w:r>
      <w:r>
        <w:rPr>
          <w:rFonts w:hint="eastAsia" w:ascii="宋体" w:hAnsi="宋体" w:cs="宋体"/>
          <w:bCs/>
          <w:color w:val="000000"/>
          <w:szCs w:val="21"/>
          <w:highlight w:val="none"/>
          <w:u w:val="single"/>
        </w:rPr>
        <w:t xml:space="preserve">执行通用条款。</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w:t>
      </w:r>
      <w:r>
        <w:rPr>
          <w:rFonts w:hint="eastAsia" w:ascii="宋体" w:hAnsi="宋体" w:cs="宋体"/>
          <w:color w:val="000000"/>
          <w:spacing w:val="3"/>
          <w:szCs w:val="21"/>
          <w:highlight w:val="none"/>
        </w:rPr>
        <w:t xml:space="preserve">.13 工程量清单错误的修正</w:t>
      </w:r>
      <w:r/>
    </w:p>
    <w:p>
      <w:pPr>
        <w:ind w:firstLine="544"/>
        <w:spacing w:line="440" w:lineRule="exact"/>
        <w:rPr>
          <w:rFonts w:ascii="宋体" w:hAnsi="宋体" w:cs="宋体"/>
          <w:color w:val="000000"/>
          <w:sz w:val="21"/>
          <w:szCs w:val="21"/>
          <w:highlight w:val="none"/>
          <w:u w:val="single"/>
        </w:rPr>
      </w:pPr>
      <w:r>
        <w:rPr>
          <w:rFonts w:hint="eastAsia" w:ascii="宋体" w:hAnsi="宋体" w:cs="宋体"/>
          <w:color w:val="000000"/>
          <w:spacing w:val="16"/>
          <w:sz w:val="21"/>
          <w:szCs w:val="21"/>
          <w:highlight w:val="none"/>
        </w:rPr>
        <w:t xml:space="preserve">出</w:t>
      </w:r>
      <w:r>
        <w:rPr>
          <w:rFonts w:hint="eastAsia" w:ascii="宋体" w:hAnsi="宋体" w:cs="宋体"/>
          <w:color w:val="000000"/>
          <w:spacing w:val="15"/>
          <w:sz w:val="21"/>
          <w:szCs w:val="21"/>
          <w:highlight w:val="none"/>
        </w:rPr>
        <w:t xml:space="preserve">现</w:t>
      </w:r>
      <w:r>
        <w:rPr>
          <w:rFonts w:hint="eastAsia" w:ascii="宋体" w:hAnsi="宋体" w:cs="宋体"/>
          <w:color w:val="000000"/>
          <w:spacing w:val="8"/>
          <w:sz w:val="21"/>
          <w:szCs w:val="21"/>
          <w:highlight w:val="none"/>
        </w:rPr>
        <w:t xml:space="preserve">工程量清单错误时，是否调整合同价格：</w:t>
      </w:r>
      <w:r>
        <w:rPr>
          <w:rFonts w:hint="eastAsia" w:ascii="宋体" w:hAnsi="宋体" w:cs="宋体"/>
          <w:color w:val="000000"/>
          <w:spacing w:val="8"/>
          <w:sz w:val="21"/>
          <w:szCs w:val="21"/>
          <w:highlight w:val="none"/>
          <w:u w:val="single"/>
        </w:rPr>
        <w:t xml:space="preserve"> 调整。</w:t>
      </w:r>
      <w:r/>
    </w:p>
    <w:p>
      <w:pPr>
        <w:ind w:firstLine="544"/>
        <w:spacing w:line="440" w:lineRule="exact"/>
        <w:rPr>
          <w:rFonts w:ascii="宋体" w:hAnsi="宋体" w:cs="宋体"/>
          <w:color w:val="000000"/>
          <w:spacing w:val="8"/>
          <w:sz w:val="21"/>
          <w:szCs w:val="21"/>
          <w:highlight w:val="none"/>
          <w:u w:val="single"/>
        </w:rPr>
      </w:pPr>
      <w:r>
        <w:rPr>
          <w:rFonts w:hint="eastAsia" w:ascii="宋体" w:hAnsi="宋体" w:cs="宋体"/>
          <w:color w:val="000000"/>
          <w:spacing w:val="16"/>
          <w:sz w:val="21"/>
          <w:szCs w:val="21"/>
          <w:highlight w:val="none"/>
        </w:rPr>
        <w:t xml:space="preserve">允许</w:t>
      </w:r>
      <w:r>
        <w:rPr>
          <w:rFonts w:hint="eastAsia" w:ascii="宋体" w:hAnsi="宋体" w:cs="宋体"/>
          <w:color w:val="000000"/>
          <w:spacing w:val="13"/>
          <w:sz w:val="21"/>
          <w:szCs w:val="21"/>
          <w:highlight w:val="none"/>
        </w:rPr>
        <w:t xml:space="preserve">调</w:t>
      </w:r>
      <w:r>
        <w:rPr>
          <w:rFonts w:hint="eastAsia" w:ascii="宋体" w:hAnsi="宋体" w:cs="宋体"/>
          <w:color w:val="000000"/>
          <w:spacing w:val="8"/>
          <w:sz w:val="21"/>
          <w:szCs w:val="21"/>
          <w:highlight w:val="none"/>
        </w:rPr>
        <w:t xml:space="preserve">整合同价格的工程量偏差范围：</w:t>
      </w:r>
      <w:r>
        <w:rPr>
          <w:rFonts w:hint="eastAsia" w:ascii="宋体" w:hAnsi="宋体" w:cs="宋体"/>
          <w:bCs/>
          <w:color w:val="000000"/>
          <w:sz w:val="21"/>
          <w:szCs w:val="21"/>
          <w:highlight w:val="none"/>
          <w:u w:val="single"/>
        </w:rPr>
        <w:t xml:space="preserve">执行通用条款及专用条款12.1  。</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 发包人</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2.2 发包人代表</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发</w:t>
      </w:r>
      <w:r>
        <w:rPr>
          <w:rFonts w:hint="eastAsia" w:ascii="宋体" w:hAnsi="宋体" w:cs="宋体"/>
          <w:color w:val="000000"/>
          <w:spacing w:val="6"/>
          <w:szCs w:val="21"/>
          <w:highlight w:val="none"/>
        </w:rPr>
        <w:t xml:space="preserve">包人代表：</w:t>
      </w:r>
      <w:r/>
    </w:p>
    <w:p>
      <w:pPr>
        <w:ind w:firstLine="436"/>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姓</w:t>
      </w:r>
      <w:r>
        <w:rPr>
          <w:rFonts w:hint="eastAsia" w:ascii="宋体" w:hAnsi="宋体" w:cs="宋体"/>
          <w:color w:val="000000"/>
          <w:spacing w:val="-6"/>
          <w:szCs w:val="21"/>
          <w:highlight w:val="none"/>
        </w:rPr>
        <w:t xml:space="preserve">    名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身</w:t>
      </w:r>
      <w:r>
        <w:rPr>
          <w:rFonts w:hint="eastAsia" w:ascii="宋体" w:hAnsi="宋体" w:cs="宋体"/>
          <w:color w:val="000000"/>
          <w:spacing w:val="-4"/>
          <w:szCs w:val="21"/>
          <w:highlight w:val="none"/>
        </w:rPr>
        <w:t xml:space="preserve">份</w:t>
      </w:r>
      <w:r>
        <w:rPr>
          <w:rFonts w:hint="eastAsia" w:ascii="宋体" w:hAnsi="宋体" w:cs="宋体"/>
          <w:color w:val="000000"/>
          <w:spacing w:val="-3"/>
          <w:szCs w:val="21"/>
          <w:highlight w:val="none"/>
        </w:rPr>
        <w:t xml:space="preserve">证号：</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32"/>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职</w:t>
      </w:r>
      <w:r>
        <w:rPr>
          <w:rFonts w:hint="eastAsia" w:ascii="宋体" w:hAnsi="宋体" w:cs="宋体"/>
          <w:color w:val="000000"/>
          <w:spacing w:val="-6"/>
          <w:szCs w:val="21"/>
          <w:highlight w:val="none"/>
        </w:rPr>
        <w:t xml:space="preserve">    务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68"/>
        <w:spacing w:line="440" w:lineRule="exact"/>
        <w:rPr>
          <w:rFonts w:ascii="宋体" w:hAnsi="宋体" w:cs="宋体"/>
          <w:color w:val="000000"/>
          <w:szCs w:val="21"/>
          <w:highlight w:val="none"/>
        </w:rPr>
      </w:pPr>
      <w:r>
        <w:rPr>
          <w:rFonts w:hint="eastAsia" w:ascii="宋体" w:hAnsi="宋体" w:cs="宋体"/>
          <w:color w:val="000000"/>
          <w:spacing w:val="-3"/>
          <w:szCs w:val="21"/>
          <w:highlight w:val="none"/>
        </w:rPr>
        <w:t xml:space="preserve">联系电话：</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2"/>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rPr>
        <w:t xml:space="preserve">；</w:t>
      </w:r>
      <w:r/>
    </w:p>
    <w:p>
      <w:pPr>
        <w:ind w:firstLine="472"/>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通信地址：</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1"/>
          <w:szCs w:val="21"/>
          <w:highlight w:val="none"/>
          <w:u w:val="single"/>
        </w:rPr>
        <w:t xml:space="preserve"> </w:t>
      </w:r>
      <w:r>
        <w:rPr>
          <w:rFonts w:hint="eastAsia" w:ascii="宋体" w:hAnsi="宋体" w:cs="宋体"/>
          <w:color w:val="000000"/>
          <w:spacing w:val="-1"/>
          <w:szCs w:val="21"/>
          <w:highlight w:val="none"/>
        </w:rPr>
        <w:t xml:space="preserve">。</w:t>
      </w:r>
      <w:r/>
    </w:p>
    <w:p>
      <w:pPr>
        <w:ind w:left="0" w:firstLine="480"/>
        <w:pageBreakBefore w:val="0"/>
        <w:spacing w:after="0" w:line="440" w:lineRule="exact"/>
        <w:rPr>
          <w:rFonts w:hint="eastAsia" w:ascii="宋体" w:hAnsi="宋体" w:eastAsia="宋体" w:cs="宋体"/>
          <w:color w:val="000000"/>
          <w:sz w:val="21"/>
          <w:szCs w:val="21"/>
          <w:highlight w:val="none"/>
        </w:rPr>
        <w:outlineLvl w:val="9"/>
      </w:pPr>
      <w:r>
        <w:rPr>
          <w:rFonts w:hint="eastAsia" w:ascii="宋体" w:hAnsi="宋体" w:cs="宋体"/>
          <w:color w:val="000000"/>
          <w:spacing w:val="16"/>
          <w:szCs w:val="21"/>
          <w:highlight w:val="none"/>
        </w:rPr>
        <w:t xml:space="preserve">发</w:t>
      </w:r>
      <w:r>
        <w:rPr>
          <w:rFonts w:hint="eastAsia" w:ascii="宋体" w:hAnsi="宋体" w:cs="宋体"/>
          <w:color w:val="000000"/>
          <w:spacing w:val="9"/>
          <w:szCs w:val="21"/>
          <w:highlight w:val="none"/>
        </w:rPr>
        <w:t xml:space="preserve">包人对发包人代表的授权范围如下：</w:t>
      </w:r>
      <w:r>
        <w:rPr>
          <w:rFonts w:hint="eastAsia" w:ascii="宋体" w:hAnsi="宋体" w:cs="宋体"/>
          <w:color w:val="000000"/>
          <w:spacing w:val="9"/>
          <w:sz w:val="21"/>
          <w:szCs w:val="21"/>
          <w:highlight w:val="none"/>
          <w:u w:val="single"/>
        </w:rPr>
        <w:t xml:space="preserve">全权负责现场的协调和管理工作</w:t>
      </w:r>
      <w:r>
        <w:rPr>
          <w:rFonts w:hint="eastAsia" w:ascii="宋体" w:hAnsi="宋体" w:eastAsia="宋体" w:cs="宋体"/>
          <w:color w:val="000000"/>
          <w:sz w:val="21"/>
          <w:szCs w:val="21"/>
          <w:highlight w:val="none"/>
          <w:u w:val="single"/>
        </w:rPr>
        <w:t xml:space="preserve">。</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2</w:t>
      </w:r>
      <w:r>
        <w:rPr>
          <w:rFonts w:hint="eastAsia" w:ascii="宋体" w:hAnsi="宋体" w:cs="宋体"/>
          <w:color w:val="000000"/>
          <w:spacing w:val="10"/>
          <w:szCs w:val="21"/>
          <w:highlight w:val="none"/>
        </w:rPr>
        <w:t xml:space="preserve">.</w:t>
      </w:r>
      <w:r>
        <w:rPr>
          <w:rFonts w:hint="eastAsia" w:ascii="宋体" w:hAnsi="宋体" w:cs="宋体"/>
          <w:color w:val="000000"/>
          <w:spacing w:val="8"/>
          <w:szCs w:val="21"/>
          <w:highlight w:val="none"/>
        </w:rPr>
        <w:t xml:space="preserve">4 施工现场、施工条件和基础资料的提供</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2</w:t>
      </w:r>
      <w:r>
        <w:rPr>
          <w:rFonts w:hint="eastAsia" w:ascii="宋体" w:hAnsi="宋体" w:cs="宋体"/>
          <w:color w:val="000000"/>
          <w:spacing w:val="6"/>
          <w:szCs w:val="21"/>
          <w:highlight w:val="none"/>
        </w:rPr>
        <w:t xml:space="preserve">.4.1 提供施工现场</w:t>
      </w:r>
      <w:r/>
    </w:p>
    <w:p>
      <w:pPr>
        <w:ind w:firstLine="540"/>
        <w:spacing w:line="440" w:lineRule="exact"/>
        <w:rPr>
          <w:rFonts w:ascii="宋体" w:hAnsi="宋体" w:cs="宋体"/>
          <w:color w:val="000000"/>
          <w:szCs w:val="21"/>
          <w:highlight w:val="none"/>
        </w:rPr>
      </w:pPr>
      <w:r>
        <w:rPr>
          <w:rFonts w:hint="eastAsia" w:ascii="宋体" w:hAnsi="宋体" w:cs="宋体"/>
          <w:color w:val="000000"/>
          <w:spacing w:val="15"/>
          <w:szCs w:val="21"/>
          <w:highlight w:val="none"/>
        </w:rPr>
        <w:t xml:space="preserve">关</w:t>
      </w:r>
      <w:r>
        <w:rPr>
          <w:rFonts w:hint="eastAsia" w:ascii="宋体" w:hAnsi="宋体" w:cs="宋体"/>
          <w:color w:val="000000"/>
          <w:spacing w:val="10"/>
          <w:szCs w:val="21"/>
          <w:highlight w:val="none"/>
        </w:rPr>
        <w:t xml:space="preserve">于发包人移交施工现场的期限要求：</w:t>
      </w:r>
      <w:r>
        <w:rPr>
          <w:rFonts w:hint="eastAsia" w:ascii="宋体" w:hAnsi="宋体" w:cs="宋体"/>
          <w:bCs/>
          <w:color w:val="000000"/>
          <w:szCs w:val="21"/>
          <w:highlight w:val="none"/>
          <w:u w:val="single"/>
        </w:rPr>
        <w:t xml:space="preserve"> 开工通知载明的开工日期7日前。</w:t>
      </w:r>
      <w:r/>
    </w:p>
    <w:p>
      <w:pPr>
        <w:ind w:firstLine="516"/>
        <w:spacing w:line="440" w:lineRule="exact"/>
        <w:rPr>
          <w:rFonts w:ascii="宋体" w:hAnsi="宋体" w:cs="宋体"/>
          <w:color w:val="000000"/>
          <w:spacing w:val="6"/>
          <w:szCs w:val="21"/>
          <w:highlight w:val="none"/>
        </w:rPr>
      </w:pPr>
      <w:r>
        <w:rPr>
          <w:rFonts w:hint="eastAsia" w:ascii="宋体" w:hAnsi="宋体" w:cs="宋体"/>
          <w:color w:val="000000"/>
          <w:spacing w:val="9"/>
          <w:szCs w:val="21"/>
          <w:highlight w:val="none"/>
        </w:rPr>
        <w:t xml:space="preserve">2</w:t>
      </w:r>
      <w:r>
        <w:rPr>
          <w:rFonts w:hint="eastAsia" w:ascii="宋体" w:hAnsi="宋体" w:cs="宋体"/>
          <w:color w:val="000000"/>
          <w:spacing w:val="6"/>
          <w:szCs w:val="21"/>
          <w:highlight w:val="none"/>
        </w:rPr>
        <w:t xml:space="preserve">.4.2 提供施工条件</w:t>
      </w:r>
      <w:r/>
    </w:p>
    <w:p>
      <w:pPr>
        <w:ind w:firstLine="512"/>
        <w:spacing w:line="440" w:lineRule="exact"/>
        <w:rPr>
          <w:rFonts w:hint="eastAsia"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512"/>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8"/>
          <w:sz w:val="21"/>
          <w:szCs w:val="21"/>
          <w:highlight w:val="none"/>
        </w:rPr>
        <w:t xml:space="preserve">2.5 资金来源证明及支付担</w:t>
      </w:r>
      <w:r>
        <w:rPr>
          <w:rFonts w:hint="eastAsia" w:asciiTheme="minorEastAsia" w:hAnsiTheme="minorEastAsia" w:eastAsiaTheme="minorEastAsia" w:cstheme="minorEastAsia"/>
          <w:color w:val="000000"/>
          <w:spacing w:val="6"/>
          <w:sz w:val="21"/>
          <w:szCs w:val="21"/>
          <w:highlight w:val="none"/>
        </w:rPr>
        <w:t xml:space="preserve">保</w:t>
      </w:r>
      <w:r/>
    </w:p>
    <w:p>
      <w:pPr>
        <w:ind w:firstLine="544"/>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16"/>
          <w:sz w:val="21"/>
          <w:szCs w:val="21"/>
          <w:highlight w:val="none"/>
        </w:rPr>
        <w:t xml:space="preserve">发</w:t>
      </w:r>
      <w:r>
        <w:rPr>
          <w:rFonts w:hint="eastAsia" w:asciiTheme="minorEastAsia" w:hAnsiTheme="minorEastAsia" w:eastAsiaTheme="minorEastAsia" w:cstheme="minorEastAsia"/>
          <w:color w:val="000000"/>
          <w:spacing w:val="14"/>
          <w:sz w:val="21"/>
          <w:szCs w:val="21"/>
          <w:highlight w:val="none"/>
        </w:rPr>
        <w:t xml:space="preserve">包人提供资金来源证明的期限要求：</w:t>
      </w:r>
      <w:r>
        <w:rPr>
          <w:rFonts w:hint="eastAsia" w:asciiTheme="minorEastAsia" w:hAnsiTheme="minorEastAsia" w:eastAsiaTheme="minorEastAsia" w:cstheme="minorEastAsia"/>
          <w:color w:val="000000"/>
          <w:spacing w:val="14"/>
          <w:sz w:val="21"/>
          <w:szCs w:val="21"/>
          <w:highlight w:val="none"/>
          <w:u w:val="single"/>
        </w:rPr>
        <w:t xml:space="preserve">  /   </w:t>
      </w:r>
      <w:r>
        <w:rPr>
          <w:rFonts w:hint="eastAsia" w:asciiTheme="minorEastAsia" w:hAnsiTheme="minorEastAsia" w:eastAsiaTheme="minorEastAsia" w:cstheme="minorEastAsia"/>
          <w:color w:val="000000"/>
          <w:spacing w:val="14"/>
          <w:sz w:val="21"/>
          <w:szCs w:val="21"/>
          <w:highlight w:val="none"/>
        </w:rPr>
        <w:t xml:space="preserve">。</w:t>
      </w:r>
      <w:r/>
    </w:p>
    <w:p>
      <w:pPr>
        <w:ind w:firstLine="544"/>
        <w:jc w:val="left"/>
        <w:spacing w:line="440" w:lineRule="exact"/>
        <w:rPr>
          <w:rFonts w:hint="eastAsia" w:asciiTheme="minorEastAsia" w:hAnsiTheme="minorEastAsia" w:eastAsiaTheme="minorEastAsia" w:cstheme="minorEastAsia"/>
          <w:color w:val="000000"/>
          <w:spacing w:val="14"/>
          <w:sz w:val="21"/>
          <w:szCs w:val="21"/>
          <w:highlight w:val="none"/>
        </w:rPr>
      </w:pPr>
      <w:r>
        <w:rPr>
          <w:rFonts w:hint="eastAsia" w:asciiTheme="minorEastAsia" w:hAnsiTheme="minorEastAsia" w:eastAsiaTheme="minorEastAsia" w:cstheme="minorEastAsia"/>
          <w:color w:val="000000"/>
          <w:spacing w:val="16"/>
          <w:sz w:val="21"/>
          <w:szCs w:val="21"/>
          <w:highlight w:val="none"/>
        </w:rPr>
        <w:t xml:space="preserve">发</w:t>
      </w:r>
      <w:r>
        <w:rPr>
          <w:rFonts w:hint="eastAsia" w:asciiTheme="minorEastAsia" w:hAnsiTheme="minorEastAsia" w:eastAsiaTheme="minorEastAsia" w:cstheme="minorEastAsia"/>
          <w:color w:val="000000"/>
          <w:spacing w:val="10"/>
          <w:sz w:val="21"/>
          <w:szCs w:val="21"/>
          <w:highlight w:val="none"/>
        </w:rPr>
        <w:t xml:space="preserve">包</w:t>
      </w:r>
      <w:r>
        <w:rPr>
          <w:rFonts w:hint="eastAsia" w:asciiTheme="minorEastAsia" w:hAnsiTheme="minorEastAsia" w:eastAsiaTheme="minorEastAsia" w:cstheme="minorEastAsia"/>
          <w:color w:val="000000"/>
          <w:spacing w:val="8"/>
          <w:sz w:val="21"/>
          <w:szCs w:val="21"/>
          <w:highlight w:val="none"/>
        </w:rPr>
        <w:t xml:space="preserve">人是否提供支付担保：</w:t>
      </w:r>
      <w:r>
        <w:rPr>
          <w:rFonts w:hint="eastAsia" w:asciiTheme="minorEastAsia" w:hAnsiTheme="minorEastAsia" w:eastAsiaTheme="minorEastAsia" w:cstheme="minorEastAsia"/>
          <w:color w:val="000000"/>
          <w:spacing w:val="14"/>
          <w:sz w:val="21"/>
          <w:szCs w:val="21"/>
          <w:highlight w:val="none"/>
          <w:u w:val="single"/>
        </w:rPr>
        <w:t xml:space="preserve">  /   </w:t>
      </w:r>
      <w:r>
        <w:rPr>
          <w:rFonts w:hint="eastAsia" w:asciiTheme="minorEastAsia" w:hAnsiTheme="minorEastAsia" w:eastAsiaTheme="minorEastAsia" w:cstheme="minorEastAsia"/>
          <w:color w:val="000000"/>
          <w:spacing w:val="14"/>
          <w:sz w:val="21"/>
          <w:szCs w:val="21"/>
          <w:highlight w:val="none"/>
        </w:rPr>
        <w:t xml:space="preserve">。</w:t>
      </w:r>
      <w:r/>
    </w:p>
    <w:p>
      <w:pPr>
        <w:ind w:firstLine="516"/>
        <w:jc w:val="left"/>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9"/>
          <w:sz w:val="21"/>
          <w:szCs w:val="21"/>
          <w:highlight w:val="none"/>
        </w:rPr>
        <w:t xml:space="preserve">发</w:t>
      </w:r>
      <w:r>
        <w:rPr>
          <w:rFonts w:hint="eastAsia" w:asciiTheme="minorEastAsia" w:hAnsiTheme="minorEastAsia" w:eastAsiaTheme="minorEastAsia" w:cstheme="minorEastAsia"/>
          <w:color w:val="000000"/>
          <w:spacing w:val="7"/>
          <w:sz w:val="21"/>
          <w:szCs w:val="21"/>
          <w:highlight w:val="none"/>
        </w:rPr>
        <w:t xml:space="preserve">包人提供支付担保的形式：</w:t>
      </w:r>
      <w:r>
        <w:rPr>
          <w:rFonts w:hint="eastAsia" w:asciiTheme="minorEastAsia" w:hAnsiTheme="minorEastAsia" w:eastAsiaTheme="minorEastAsia" w:cstheme="minorEastAsia"/>
          <w:color w:val="000000"/>
          <w:spacing w:val="7"/>
          <w:sz w:val="21"/>
          <w:szCs w:val="21"/>
          <w:highlight w:val="none"/>
          <w:u w:val="single"/>
        </w:rPr>
        <w:t xml:space="preserve">  /     </w:t>
      </w:r>
      <w:r>
        <w:rPr>
          <w:rFonts w:hint="eastAsia" w:asciiTheme="minorEastAsia" w:hAnsiTheme="minorEastAsia" w:eastAsiaTheme="minorEastAsia" w:cstheme="minorEastAsia"/>
          <w:color w:val="000000"/>
          <w:spacing w:val="7"/>
          <w:sz w:val="21"/>
          <w:szCs w:val="21"/>
          <w:highlight w:val="none"/>
        </w:rPr>
        <w:t xml:space="preserve">。</w:t>
      </w:r>
      <w:r/>
    </w:p>
    <w:p>
      <w:pPr>
        <w:ind w:firstLine="504"/>
        <w:spacing w:line="440" w:lineRule="exact"/>
        <w:rPr>
          <w:rFonts w:hint="eastAsia" w:asciiTheme="minorEastAsia" w:hAnsiTheme="minorEastAsia" w:eastAsiaTheme="minorEastAsia" w:cstheme="minorEastAsia"/>
          <w:color w:val="000000"/>
          <w:sz w:val="21"/>
          <w:szCs w:val="21"/>
          <w:highlight w:val="none"/>
        </w:rPr>
        <w:outlineLvl w:val="0"/>
      </w:pPr>
      <w:r>
        <w:rPr>
          <w:rFonts w:hint="eastAsia" w:asciiTheme="minorEastAsia" w:hAnsiTheme="minorEastAsia" w:eastAsiaTheme="minorEastAsia" w:cstheme="minorEastAsia"/>
          <w:color w:val="000000"/>
          <w:spacing w:val="6"/>
          <w:sz w:val="21"/>
          <w:szCs w:val="21"/>
          <w:highlight w:val="none"/>
        </w:rPr>
        <w:t xml:space="preserve">3. 承包</w:t>
      </w:r>
      <w:r>
        <w:rPr>
          <w:rFonts w:hint="eastAsia" w:asciiTheme="minorEastAsia" w:hAnsiTheme="minorEastAsia" w:eastAsiaTheme="minorEastAsia" w:cstheme="minorEastAsia"/>
          <w:color w:val="000000"/>
          <w:spacing w:val="5"/>
          <w:sz w:val="21"/>
          <w:szCs w:val="21"/>
          <w:highlight w:val="none"/>
        </w:rPr>
        <w:t xml:space="preserve">人</w:t>
      </w:r>
      <w:r/>
    </w:p>
    <w:p>
      <w:pPr>
        <w:ind w:firstLine="512"/>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8"/>
          <w:sz w:val="21"/>
          <w:szCs w:val="21"/>
          <w:highlight w:val="none"/>
        </w:rPr>
        <w:t xml:space="preserve">3</w:t>
      </w:r>
      <w:r>
        <w:rPr>
          <w:rFonts w:hint="eastAsia" w:asciiTheme="minorEastAsia" w:hAnsiTheme="minorEastAsia" w:eastAsiaTheme="minorEastAsia" w:cstheme="minorEastAsia"/>
          <w:color w:val="000000"/>
          <w:spacing w:val="7"/>
          <w:sz w:val="21"/>
          <w:szCs w:val="21"/>
          <w:highlight w:val="none"/>
        </w:rPr>
        <w:t xml:space="preserve">.1 承包人的一般义务</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w:t>
      </w:r>
      <w:r>
        <w:rPr>
          <w:rFonts w:hint="eastAsia" w:ascii="宋体" w:hAnsi="宋体" w:cs="宋体"/>
          <w:color w:val="000000"/>
          <w:sz w:val="21"/>
          <w:szCs w:val="21"/>
          <w:highlight w:val="none"/>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cs="宋体"/>
          <w:sz w:val="21"/>
          <w:szCs w:val="21"/>
          <w:highlight w:val="none"/>
          <w:u w:val="single"/>
        </w:rPr>
        <w:t xml:space="preserve"> </w:t>
      </w:r>
      <w:r/>
    </w:p>
    <w:p>
      <w:pPr>
        <w:numPr>
          <w:ilvl w:val="0"/>
          <w:numId w:val="0"/>
        </w:numPr>
        <w:ind w:left="5" w:firstLine="415"/>
        <w:jc w:val="left"/>
        <w:spacing w:line="44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numPr>
          <w:ilvl w:val="0"/>
          <w:numId w:val="0"/>
        </w:numPr>
        <w:ind w:left="5" w:firstLine="415"/>
        <w:spacing w:line="440" w:lineRule="exact"/>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(3)</w:t>
      </w:r>
      <w:r>
        <w:rPr>
          <w:rFonts w:hint="eastAsia" w:ascii="宋体" w:hAnsi="宋体" w:cs="宋体"/>
          <w:color w:val="000000"/>
          <w:sz w:val="21"/>
          <w:szCs w:val="21"/>
          <w:highlight w:val="none"/>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0"/>
        </w:numPr>
        <w:ind w:left="5" w:firstLine="415"/>
        <w:spacing w:line="44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(4)</w:t>
      </w:r>
      <w:r>
        <w:rPr>
          <w:rFonts w:hint="eastAsia" w:ascii="宋体" w:hAnsi="宋体" w:cs="宋体"/>
          <w:color w:val="000000"/>
          <w:sz w:val="21"/>
          <w:szCs w:val="21"/>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cs="宋体"/>
          <w:sz w:val="21"/>
          <w:szCs w:val="21"/>
          <w:highlight w:val="none"/>
          <w:u w:val="single"/>
        </w:rPr>
        <w:t xml:space="preserve">包人野蛮施工或施工措施不合理等引起第三方赔偿补偿或相应法律责任，由承包人自行承担。</w:t>
      </w:r>
      <w:r>
        <w:rPr>
          <w:rFonts w:hint="eastAsia" w:ascii="宋体" w:hAnsi="宋体" w:cs="宋体"/>
          <w:color w:val="000000"/>
          <w:sz w:val="21"/>
          <w:szCs w:val="21"/>
          <w:highlight w:val="none"/>
          <w:u w:val="single"/>
        </w:rPr>
        <w:t xml:space="preserve">若承包人拒绝承担责任，发包人有权安排其他施工单位修复，所需费用从承包人工程款中扣除。</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(5)</w:t>
      </w:r>
      <w:r>
        <w:rPr>
          <w:rFonts w:hint="eastAsia" w:ascii="宋体" w:hAnsi="宋体" w:cs="宋体"/>
          <w:color w:val="000000"/>
          <w:sz w:val="21"/>
          <w:szCs w:val="21"/>
          <w:highlight w:val="none"/>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cs="宋体"/>
          <w:sz w:val="21"/>
          <w:szCs w:val="21"/>
          <w:highlight w:val="none"/>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(6)</w:t>
      </w:r>
      <w:r>
        <w:rPr>
          <w:rFonts w:hint="eastAsia" w:cs="宋体"/>
          <w:sz w:val="21"/>
          <w:szCs w:val="21"/>
          <w:highlight w:val="none"/>
          <w:u w:val="single"/>
        </w:rPr>
        <w:t xml:space="preserve">在施工过程中，应充分配合发包人和监理工程师的工作，认真做好施工组织管理和协调工作，并</w:t>
      </w:r>
      <w:r>
        <w:rPr>
          <w:rFonts w:hint="eastAsia" w:ascii="宋体" w:hAnsi="宋体" w:cs="宋体"/>
          <w:color w:val="000000"/>
          <w:sz w:val="21"/>
          <w:szCs w:val="21"/>
          <w:highlight w:val="none"/>
          <w:u w:val="single"/>
        </w:rPr>
        <w:t xml:space="preserve">为发包人另行发包的其他专业和现场施工提供配合，</w:t>
      </w:r>
      <w:r>
        <w:rPr>
          <w:rFonts w:hint="eastAsia" w:cs="宋体"/>
          <w:sz w:val="21"/>
          <w:szCs w:val="21"/>
          <w:highlight w:val="none"/>
          <w:u w:val="single"/>
        </w:rPr>
        <w:t xml:space="preserve">并无条件服从发包人和监理工程师的调度、监督和管理，保质、按期完成施工任务。</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(7)</w:t>
      </w:r>
      <w:r>
        <w:rPr>
          <w:rFonts w:hint="eastAsia" w:cs="宋体"/>
          <w:sz w:val="21"/>
          <w:szCs w:val="21"/>
          <w:highlight w:val="none"/>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0"/>
        </w:numPr>
        <w:ind w:left="5" w:firstLine="415"/>
        <w:spacing w:line="44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(8)</w:t>
      </w:r>
      <w:r>
        <w:rPr>
          <w:rFonts w:hint="eastAsia" w:cs="宋体"/>
          <w:sz w:val="21"/>
          <w:szCs w:val="21"/>
          <w:highlight w:val="none"/>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宋体" w:hAnsi="宋体" w:cs="宋体"/>
          <w:color w:val="000000"/>
          <w:sz w:val="21"/>
          <w:szCs w:val="21"/>
          <w:highlight w:val="none"/>
          <w:u w:val="single"/>
        </w:rPr>
        <w:t xml:space="preserve">同时作为一名有经验的承包方，应预见施工中与综合管线等其他专业施工单位发生的配合工作，并自主将相关配合费用综合考虑在投标报价内，结算时不再调整。</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(9)</w:t>
      </w:r>
      <w:r>
        <w:rPr>
          <w:rFonts w:hint="eastAsia" w:cs="宋体"/>
          <w:sz w:val="21"/>
          <w:szCs w:val="21"/>
          <w:highlight w:val="none"/>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如因降尘、防噪措施不到位招致沿线单位投诉，发包人除要求承包人及时采取措施外，承包人按5000元/次作为违约金无条件支付给发包人。</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(10)</w:t>
      </w:r>
      <w:r>
        <w:rPr>
          <w:rFonts w:hint="eastAsia" w:cs="宋体"/>
          <w:sz w:val="21"/>
          <w:szCs w:val="21"/>
          <w:highlight w:val="none"/>
          <w:u w:val="single"/>
        </w:rPr>
        <w:t xml:space="preserve">保洁</w:t>
      </w:r>
      <w:r>
        <w:rPr>
          <w:rFonts w:hint="eastAsia" w:cs="宋体"/>
          <w:sz w:val="21"/>
          <w:szCs w:val="21"/>
          <w:highlight w:val="none"/>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(11)</w:t>
      </w:r>
      <w:r>
        <w:rPr>
          <w:rFonts w:hint="eastAsia" w:cs="宋体"/>
          <w:sz w:val="21"/>
          <w:szCs w:val="21"/>
          <w:highlight w:val="none"/>
          <w:u w:val="single"/>
        </w:rPr>
        <w:t xml:space="preserve">废料处理：本工程拆除的废料、剩余土方等不得在现场或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(12)</w:t>
      </w:r>
      <w:r>
        <w:rPr>
          <w:rFonts w:hint="eastAsia" w:cs="宋体"/>
          <w:sz w:val="21"/>
          <w:szCs w:val="21"/>
          <w:highlight w:val="none"/>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(13)</w:t>
      </w:r>
      <w:r>
        <w:rPr>
          <w:rFonts w:hint="eastAsia" w:cs="宋体"/>
          <w:sz w:val="21"/>
          <w:szCs w:val="21"/>
          <w:highlight w:val="none"/>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(14)</w:t>
      </w:r>
      <w:r>
        <w:rPr>
          <w:rFonts w:hint="eastAsia" w:cs="宋体"/>
          <w:sz w:val="21"/>
          <w:szCs w:val="21"/>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(15)</w:t>
      </w:r>
      <w:r>
        <w:rPr>
          <w:rFonts w:hint="eastAsia" w:cs="宋体"/>
          <w:sz w:val="21"/>
          <w:szCs w:val="21"/>
          <w:highlight w:val="none"/>
          <w:u w:val="single"/>
        </w:rPr>
        <w:t xml:space="preserve">承包人必须根据徐州市和</w:t>
      </w:r>
      <w:r>
        <w:rPr>
          <w:rFonts w:hint="eastAsia" w:cs="宋体"/>
          <w:strike w:val="0"/>
          <w:sz w:val="21"/>
          <w:szCs w:val="21"/>
          <w:highlight w:val="none"/>
          <w:u w:val="single"/>
          <w:lang w:val="en-US" w:eastAsia="zh-CN"/>
        </w:rPr>
        <w:t xml:space="preserve">新沂市</w:t>
      </w:r>
      <w:r>
        <w:rPr>
          <w:rFonts w:hint="eastAsia" w:cs="宋体"/>
          <w:sz w:val="21"/>
          <w:szCs w:val="21"/>
          <w:highlight w:val="none"/>
          <w:u w:val="single"/>
        </w:rPr>
        <w:t xml:space="preserve">建设工程现场管理实施细则和保证运输路面清洁管理的有关文件进行安全文明施工并交纳有关费用。相关费用包含在合同价中。</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(16)</w:t>
      </w:r>
      <w:r>
        <w:rPr>
          <w:rFonts w:hint="eastAsia" w:cs="宋体"/>
          <w:sz w:val="21"/>
          <w:szCs w:val="21"/>
          <w:highlight w:val="none"/>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(17)</w:t>
      </w:r>
      <w:r>
        <w:rPr>
          <w:rFonts w:hint="eastAsia" w:cs="宋体"/>
          <w:sz w:val="21"/>
          <w:szCs w:val="21"/>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(18)</w:t>
      </w:r>
      <w:r>
        <w:rPr>
          <w:rFonts w:hint="eastAsia" w:cs="宋体"/>
          <w:sz w:val="21"/>
          <w:szCs w:val="21"/>
          <w:highlight w:val="none"/>
          <w:u w:val="single"/>
        </w:rPr>
        <w:t xml:space="preserve">经专家论证的重要施工方案，承包商项目技术负责人必须亲自参加。</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(19)</w:t>
      </w:r>
      <w:r>
        <w:rPr>
          <w:rFonts w:hint="eastAsia" w:cs="宋体"/>
          <w:sz w:val="21"/>
          <w:szCs w:val="21"/>
          <w:highlight w:val="none"/>
          <w:u w:val="single"/>
        </w:rPr>
        <w:t xml:space="preserve">签证变更程序，严格执行</w:t>
      </w:r>
      <w:r>
        <w:rPr>
          <w:rFonts w:hint="eastAsia" w:cs="宋体"/>
          <w:strike w:val="0"/>
          <w:sz w:val="21"/>
          <w:szCs w:val="21"/>
          <w:highlight w:val="none"/>
          <w:u w:val="single"/>
          <w:lang w:val="en-US" w:eastAsia="zh-CN"/>
        </w:rPr>
        <w:t xml:space="preserve">新沂市</w:t>
      </w:r>
      <w:r>
        <w:rPr>
          <w:rFonts w:hint="eastAsia" w:cs="宋体"/>
          <w:sz w:val="21"/>
          <w:szCs w:val="21"/>
          <w:highlight w:val="none"/>
          <w:u w:val="single"/>
        </w:rPr>
        <w:t xml:space="preserve">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(20)</w:t>
      </w:r>
      <w:r>
        <w:rPr>
          <w:rFonts w:hint="eastAsia" w:cs="宋体"/>
          <w:color w:val="000000"/>
          <w:sz w:val="21"/>
          <w:szCs w:val="21"/>
          <w:highlight w:val="none"/>
          <w:u w:val="single"/>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cs="宋体"/>
          <w:sz w:val="21"/>
          <w:szCs w:val="21"/>
          <w:highlight w:val="none"/>
          <w:u w:val="single"/>
        </w:rPr>
        <w:t xml:space="preserve">或者没有完成预留预埋而导致的任何修补工作。发包人有权委托其他单位实施，为此产生的费用由承包人承担，发包人有权在进度款及竣工结算中给予扣除。同时承包人应承担填补、修复所有受影响之工程。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(21)</w:t>
      </w:r>
      <w:r>
        <w:rPr>
          <w:rFonts w:hint="eastAsia" w:cs="宋体"/>
          <w:sz w:val="21"/>
          <w:szCs w:val="21"/>
          <w:highlight w:val="none"/>
          <w:u w:val="single"/>
        </w:rPr>
        <w:t xml:space="preserve">所有专业深化设计费用及专家论证费用（含由发包人组织的专家论证会）等全部费用由承包人承担。</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(22)</w:t>
      </w:r>
      <w:r>
        <w:rPr>
          <w:rFonts w:hint="eastAsia" w:cs="宋体"/>
          <w:sz w:val="21"/>
          <w:szCs w:val="21"/>
          <w:highlight w:val="none"/>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(23)</w:t>
      </w:r>
      <w:r>
        <w:rPr>
          <w:rFonts w:hint="eastAsia" w:cs="宋体"/>
          <w:sz w:val="21"/>
          <w:szCs w:val="21"/>
          <w:highlight w:val="none"/>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(24)</w:t>
      </w:r>
      <w:r>
        <w:rPr>
          <w:rFonts w:hint="eastAsia" w:cs="宋体"/>
          <w:sz w:val="21"/>
          <w:szCs w:val="21"/>
          <w:highlight w:val="none"/>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(25)</w:t>
      </w:r>
      <w:r>
        <w:rPr>
          <w:rFonts w:cs="宋体"/>
          <w:sz w:val="21"/>
          <w:szCs w:val="21"/>
          <w:highlight w:val="none"/>
          <w:u w:val="single"/>
        </w:rPr>
        <w:t xml:space="preserve">建筑业企业获得工程款后，应当优先用于支付农民工工资，不得以任何原因为由拖欠农民工工资。承包人应建立农民工工资管理和发放制度。 </w:t>
      </w:r>
      <w:r>
        <w:rPr>
          <w:rFonts w:hint="eastAsia" w:cs="宋体"/>
          <w:sz w:val="21"/>
          <w:szCs w:val="21"/>
          <w:highlight w:val="none"/>
          <w:u w:val="single"/>
        </w:rPr>
        <w:t xml:space="preserve">承包人必须对工程现场施工人员全部实行实名制考勤管理，签订劳动合同，设立工资存储专户，</w:t>
      </w:r>
      <w:r>
        <w:rPr>
          <w:rFonts w:cs="宋体"/>
          <w:sz w:val="21"/>
          <w:szCs w:val="21"/>
          <w:highlight w:val="none"/>
          <w:u w:val="single"/>
        </w:rPr>
        <w:t xml:space="preserve"> </w:t>
      </w:r>
      <w:r>
        <w:rPr>
          <w:rFonts w:hint="eastAsia" w:cs="宋体"/>
          <w:sz w:val="21"/>
          <w:szCs w:val="21"/>
          <w:highlight w:val="none"/>
          <w:u w:val="single"/>
        </w:rPr>
        <w:t xml:space="preserve">按照工程进度和工人实名制登记信息，按月足额由银行代发工资。</w:t>
      </w:r>
      <w:r/>
    </w:p>
    <w:p>
      <w:pPr>
        <w:numPr>
          <w:ilvl w:val="0"/>
          <w:numId w:val="0"/>
        </w:numPr>
        <w:ind w:firstLine="480"/>
        <w:jc w:val="left"/>
        <w:spacing w:line="440" w:lineRule="exact"/>
        <w:widowControl/>
        <w:rPr>
          <w:rFonts w:ascii="宋体" w:hAnsi="宋体" w:cs="宋体"/>
          <w:color w:val="000000"/>
          <w:sz w:val="21"/>
          <w:szCs w:val="21"/>
          <w:highlight w:val="none"/>
          <w:u w:val="single"/>
        </w:rPr>
      </w:pPr>
      <w:r>
        <w:rPr>
          <w:rFonts w:hint="default" w:ascii="Times New Roman" w:hAnsi="Times New Roman" w:eastAsia="宋体" w:cs="宋体"/>
          <w:sz w:val="21"/>
          <w:szCs w:val="21"/>
          <w:highlight w:val="none"/>
          <w:lang w:val="en-US" w:eastAsia="zh-CN" w:bidi="ar-SA"/>
        </w:rPr>
        <w:t xml:space="preserve">(2</w:t>
      </w:r>
      <w:r>
        <w:rPr>
          <w:rFonts w:hint="eastAsia" w:cs="宋体"/>
          <w:sz w:val="21"/>
          <w:szCs w:val="21"/>
          <w:highlight w:val="none"/>
          <w:lang w:val="en-US" w:eastAsia="zh-CN" w:bidi="ar-SA"/>
        </w:rPr>
        <w:t xml:space="preserve">6</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承包人提交的竣工资料的内容：</w:t>
      </w:r>
      <w:r>
        <w:rPr>
          <w:rFonts w:ascii="宋体" w:hAnsi="宋体" w:cs="宋体"/>
          <w:color w:val="000000"/>
          <w:sz w:val="21"/>
          <w:szCs w:val="21"/>
          <w:highlight w:val="none"/>
          <w:u w:val="single"/>
        </w:rPr>
        <w:t xml:space="preserve">按照</w:t>
      </w:r>
      <w:r>
        <w:rPr>
          <w:rFonts w:hint="eastAsia" w:ascii="宋体" w:hAnsi="宋体" w:cs="宋体"/>
          <w:color w:val="000000"/>
          <w:sz w:val="21"/>
          <w:szCs w:val="21"/>
          <w:highlight w:val="none"/>
          <w:u w:val="single"/>
        </w:rPr>
        <w:t xml:space="preserve">现行</w:t>
      </w:r>
      <w:r>
        <w:rPr>
          <w:rFonts w:ascii="宋体" w:hAnsi="宋体" w:cs="宋体"/>
          <w:color w:val="000000"/>
          <w:sz w:val="21"/>
          <w:szCs w:val="21"/>
          <w:highlight w:val="none"/>
          <w:u w:val="single"/>
        </w:rPr>
        <w:t xml:space="preserve">《建设工程文件归档整理规范》及江苏省相关法规、规范规定</w:t>
      </w:r>
      <w:r>
        <w:rPr>
          <w:rFonts w:hint="eastAsia" w:ascii="宋体" w:hAnsi="宋体" w:cs="宋体"/>
          <w:color w:val="000000"/>
          <w:sz w:val="21"/>
          <w:szCs w:val="21"/>
          <w:highlight w:val="none"/>
          <w:u w:val="single"/>
        </w:rPr>
        <w:t xml:space="preserve">等编制竣工资料提供给发包人</w:t>
      </w:r>
      <w:r>
        <w:rPr>
          <w:rFonts w:ascii="宋体" w:hAnsi="宋体" w:cs="宋体"/>
          <w:color w:val="000000"/>
          <w:sz w:val="21"/>
          <w:szCs w:val="21"/>
          <w:highlight w:val="none"/>
          <w:u w:val="single"/>
        </w:rPr>
        <w:t xml:space="preserve">，</w:t>
      </w:r>
      <w:r>
        <w:rPr>
          <w:rFonts w:hint="eastAsia" w:ascii="宋体" w:hAnsi="宋体" w:cs="宋体"/>
          <w:color w:val="000000"/>
          <w:sz w:val="21"/>
          <w:szCs w:val="21"/>
          <w:highlight w:val="none"/>
          <w:u w:val="single"/>
        </w:rPr>
        <w:t xml:space="preserve">竣工图的要求</w:t>
      </w:r>
      <w:r>
        <w:rPr>
          <w:rFonts w:ascii="宋体" w:hAnsi="宋体" w:cs="宋体"/>
          <w:color w:val="000000"/>
          <w:sz w:val="21"/>
          <w:szCs w:val="21"/>
          <w:highlight w:val="none"/>
          <w:u w:val="single"/>
        </w:rPr>
        <w:t xml:space="preserve">(应清晰反应出变更内容并注明依据出处)</w:t>
      </w:r>
      <w:r>
        <w:rPr>
          <w:rFonts w:hint="eastAsia" w:ascii="宋体" w:hAnsi="宋体" w:cs="宋体"/>
          <w:color w:val="000000"/>
          <w:sz w:val="21"/>
          <w:szCs w:val="21"/>
          <w:highlight w:val="none"/>
          <w:u w:val="single"/>
        </w:rPr>
        <w:t xml:space="preserve">，</w:t>
      </w:r>
      <w:r>
        <w:rPr>
          <w:rFonts w:ascii="宋体" w:hAnsi="宋体" w:cs="宋体"/>
          <w:color w:val="000000"/>
          <w:sz w:val="21"/>
          <w:szCs w:val="21"/>
          <w:highlight w:val="none"/>
          <w:u w:val="single"/>
        </w:rPr>
        <w:t xml:space="preserve">并符合徐州市档案管理要求。</w:t>
      </w:r>
      <w:r>
        <w:rPr>
          <w:rFonts w:hint="eastAsia" w:ascii="宋体" w:hAnsi="宋体" w:cs="宋体"/>
          <w:color w:val="000000"/>
          <w:sz w:val="21"/>
          <w:szCs w:val="21"/>
          <w:highlight w:val="none"/>
          <w:u w:val="single"/>
        </w:rPr>
        <w:t xml:space="preserve">竣工档案及竣工图提供：4</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份，其中</w:t>
      </w:r>
      <w:r>
        <w:rPr>
          <w:rFonts w:ascii="宋体" w:hAnsi="宋体" w:cs="宋体"/>
          <w:color w:val="000000"/>
          <w:sz w:val="21"/>
          <w:szCs w:val="21"/>
          <w:highlight w:val="none"/>
          <w:u w:val="single"/>
        </w:rPr>
        <w:t xml:space="preserve"> 2 </w:t>
      </w:r>
      <w:r>
        <w:rPr>
          <w:rFonts w:hint="eastAsia" w:ascii="宋体" w:hAnsi="宋体" w:cs="宋体"/>
          <w:color w:val="000000"/>
          <w:sz w:val="21"/>
          <w:szCs w:val="21"/>
          <w:highlight w:val="none"/>
          <w:u w:val="single"/>
        </w:rPr>
        <w:t xml:space="preserve">份资料原件（含竣工图电子档），2份复印件（含竣工图电子档）。纸质件（按照要求盖章、签字），未能及时提交合同要求的资料，每延迟一天按合同总价的万分之一支付违约金。</w:t>
      </w:r>
      <w:r/>
    </w:p>
    <w:p>
      <w:pPr>
        <w:ind w:firstLine="484"/>
        <w:spacing w:line="440" w:lineRule="exact"/>
        <w:rPr>
          <w:rFonts w:ascii="宋体" w:hAnsi="宋体" w:cs="宋体"/>
          <w:bCs/>
          <w:color w:val="000000"/>
          <w:sz w:val="21"/>
          <w:szCs w:val="21"/>
          <w:highlight w:val="none"/>
          <w:u w:val="single"/>
        </w:rPr>
      </w:pPr>
      <w:r>
        <w:rPr>
          <w:rFonts w:hint="eastAsia" w:ascii="宋体" w:hAnsi="宋体" w:cs="宋体"/>
          <w:color w:val="000000"/>
          <w:spacing w:val="1"/>
          <w:sz w:val="21"/>
          <w:szCs w:val="21"/>
          <w:highlight w:val="none"/>
        </w:rPr>
        <w:t xml:space="preserve">包人需要提交的竣工资料套数：</w:t>
      </w:r>
      <w:r>
        <w:rPr>
          <w:rFonts w:hint="eastAsia" w:ascii="宋体" w:hAnsi="宋体" w:cs="宋体"/>
          <w:color w:val="000000"/>
          <w:sz w:val="21"/>
          <w:szCs w:val="21"/>
          <w:highlight w:val="none"/>
          <w:u w:val="single"/>
        </w:rPr>
        <w:t xml:space="preserve"> </w:t>
      </w:r>
      <w:r>
        <w:rPr>
          <w:rFonts w:hint="eastAsia" w:ascii="宋体" w:hAnsi="宋体" w:cs="宋体"/>
          <w:bCs/>
          <w:color w:val="000000"/>
          <w:sz w:val="21"/>
          <w:szCs w:val="21"/>
          <w:highlight w:val="none"/>
          <w:u w:val="single"/>
        </w:rPr>
        <w:t xml:space="preserve">纸质文件 4 套，电子文件 1 套。</w:t>
      </w:r>
      <w:r/>
    </w:p>
    <w:p>
      <w:pPr>
        <w:ind w:firstLine="520"/>
        <w:spacing w:line="440" w:lineRule="exact"/>
        <w:rPr>
          <w:rFonts w:ascii="宋体" w:hAnsi="宋体" w:cs="宋体"/>
          <w:bCs/>
          <w:color w:val="000000"/>
          <w:sz w:val="21"/>
          <w:szCs w:val="21"/>
          <w:highlight w:val="none"/>
          <w:u w:val="single"/>
        </w:rPr>
      </w:pPr>
      <w:r>
        <w:rPr>
          <w:rFonts w:hint="eastAsia" w:ascii="宋体" w:hAnsi="宋体" w:cs="宋体"/>
          <w:color w:val="000000"/>
          <w:spacing w:val="10"/>
          <w:sz w:val="21"/>
          <w:szCs w:val="21"/>
          <w:highlight w:val="none"/>
        </w:rPr>
        <w:t xml:space="preserve">承</w:t>
      </w:r>
      <w:r>
        <w:rPr>
          <w:rFonts w:hint="eastAsia" w:ascii="宋体" w:hAnsi="宋体" w:cs="宋体"/>
          <w:color w:val="000000"/>
          <w:spacing w:val="9"/>
          <w:sz w:val="21"/>
          <w:szCs w:val="21"/>
          <w:highlight w:val="none"/>
        </w:rPr>
        <w:t xml:space="preserve">包人提交的竣工资料的费用承担：</w:t>
      </w:r>
      <w:r>
        <w:rPr>
          <w:rFonts w:hint="eastAsia" w:ascii="宋体" w:hAnsi="宋体" w:cs="宋体"/>
          <w:bCs/>
          <w:color w:val="000000"/>
          <w:sz w:val="21"/>
          <w:szCs w:val="21"/>
          <w:highlight w:val="none"/>
          <w:u w:val="single"/>
        </w:rPr>
        <w:t xml:space="preserve"> 承包人承担</w:t>
      </w:r>
      <w:r>
        <w:rPr>
          <w:rFonts w:hint="eastAsia" w:ascii="宋体" w:hAnsi="宋体" w:eastAsia="宋体" w:cs="宋体"/>
          <w:szCs w:val="21"/>
          <w:highlight w:val="none"/>
          <w:u w:val="single"/>
        </w:rPr>
        <w:t xml:space="preserve">自行解决，费用包含在合同总价内</w:t>
      </w:r>
      <w:r>
        <w:rPr>
          <w:rFonts w:hint="eastAsia" w:ascii="宋体" w:hAnsi="宋体" w:cs="宋体"/>
          <w:bCs/>
          <w:color w:val="000000"/>
          <w:sz w:val="21"/>
          <w:szCs w:val="21"/>
          <w:highlight w:val="none"/>
          <w:u w:val="single"/>
        </w:rPr>
        <w:t xml:space="preserve"> 。</w:t>
      </w:r>
      <w:r/>
    </w:p>
    <w:p>
      <w:pPr>
        <w:ind w:firstLine="536"/>
        <w:spacing w:line="440" w:lineRule="exact"/>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承包</w:t>
      </w:r>
      <w:r>
        <w:rPr>
          <w:rFonts w:hint="eastAsia" w:ascii="宋体" w:hAnsi="宋体" w:cs="宋体"/>
          <w:color w:val="000000"/>
          <w:spacing w:val="11"/>
          <w:sz w:val="21"/>
          <w:szCs w:val="21"/>
          <w:highlight w:val="none"/>
        </w:rPr>
        <w:t xml:space="preserve">人</w:t>
      </w:r>
      <w:r>
        <w:rPr>
          <w:rFonts w:hint="eastAsia" w:ascii="宋体" w:hAnsi="宋体" w:cs="宋体"/>
          <w:color w:val="000000"/>
          <w:spacing w:val="7"/>
          <w:sz w:val="21"/>
          <w:szCs w:val="21"/>
          <w:highlight w:val="none"/>
        </w:rPr>
        <w:t xml:space="preserve">提交的竣工资料移交时间：</w:t>
      </w:r>
      <w:r>
        <w:rPr>
          <w:rFonts w:hint="eastAsia" w:ascii="宋体" w:hAnsi="宋体" w:cs="宋体"/>
          <w:bCs/>
          <w:color w:val="000000"/>
          <w:sz w:val="21"/>
          <w:szCs w:val="21"/>
          <w:highlight w:val="none"/>
          <w:u w:val="single"/>
        </w:rPr>
        <w:t xml:space="preserve">工程竣工验收合格之日起 28 日内完成移交，若逾期提交，发包人有权暂停支付工程款 。</w:t>
      </w:r>
      <w:r/>
    </w:p>
    <w:p>
      <w:pPr>
        <w:ind w:firstLine="560"/>
        <w:jc w:val="left"/>
        <w:spacing w:line="440" w:lineRule="exact"/>
        <w:widowControl/>
        <w:rPr>
          <w:rFonts w:ascii="宋体" w:hAnsi="宋体" w:cs="宋体"/>
          <w:color w:val="000000"/>
          <w:sz w:val="21"/>
          <w:szCs w:val="21"/>
          <w:highlight w:val="none"/>
        </w:rPr>
      </w:pPr>
      <w:r>
        <w:rPr>
          <w:rFonts w:hint="eastAsia" w:ascii="宋体" w:hAnsi="宋体" w:cs="宋体"/>
          <w:color w:val="000000"/>
          <w:spacing w:val="20"/>
          <w:sz w:val="21"/>
          <w:szCs w:val="21"/>
          <w:highlight w:val="none"/>
        </w:rPr>
        <w:t xml:space="preserve">承</w:t>
      </w:r>
      <w:r>
        <w:rPr>
          <w:rFonts w:hint="eastAsia" w:ascii="宋体" w:hAnsi="宋体" w:cs="宋体"/>
          <w:color w:val="000000"/>
          <w:spacing w:val="17"/>
          <w:sz w:val="21"/>
          <w:szCs w:val="21"/>
          <w:highlight w:val="none"/>
        </w:rPr>
        <w:t xml:space="preserve">包</w:t>
      </w:r>
      <w:r>
        <w:rPr>
          <w:rFonts w:hint="eastAsia" w:ascii="宋体" w:hAnsi="宋体" w:cs="宋体"/>
          <w:color w:val="000000"/>
          <w:spacing w:val="10"/>
          <w:sz w:val="21"/>
          <w:szCs w:val="21"/>
          <w:highlight w:val="none"/>
        </w:rPr>
        <w:t xml:space="preserve">人提交的竣工资料形式要求：</w:t>
      </w:r>
      <w:r>
        <w:rPr>
          <w:rFonts w:hint="eastAsia" w:ascii="宋体" w:hAnsi="宋体" w:cs="宋体"/>
          <w:bCs/>
          <w:color w:val="000000"/>
          <w:sz w:val="21"/>
          <w:szCs w:val="21"/>
          <w:highlight w:val="none"/>
          <w:u w:val="single"/>
        </w:rPr>
        <w:t xml:space="preserve">正本、副本各二套</w:t>
      </w:r>
      <w:r>
        <w:rPr>
          <w:rFonts w:hint="eastAsia" w:ascii="宋体" w:hAnsi="宋体" w:eastAsia="宋体" w:cs="宋体"/>
          <w:szCs w:val="21"/>
          <w:highlight w:val="none"/>
          <w:u w:val="single"/>
        </w:rPr>
        <w:t xml:space="preserve">符合竣工备案要求的纸质件（按要求盖章、签字）和电子</w:t>
      </w:r>
      <w:r>
        <w:rPr>
          <w:rFonts w:hint="eastAsia" w:ascii="宋体" w:hAnsi="宋体" w:cs="宋体"/>
          <w:szCs w:val="21"/>
          <w:highlight w:val="none"/>
          <w:u w:val="single"/>
          <w:lang w:val="en-US" w:eastAsia="zh-CN"/>
        </w:rPr>
        <w:t xml:space="preserve">版u盘刻录一套(包括电子版、软件版、扫描版)</w:t>
      </w:r>
      <w:r>
        <w:rPr>
          <w:rFonts w:hint="eastAsia" w:ascii="宋体" w:hAnsi="宋体" w:cs="宋体"/>
          <w:bCs/>
          <w:color w:val="000000"/>
          <w:sz w:val="21"/>
          <w:szCs w:val="21"/>
          <w:highlight w:val="none"/>
          <w:u w:val="single"/>
        </w:rPr>
        <w:t xml:space="preserve">且满足</w:t>
      </w:r>
      <w:r>
        <w:rPr>
          <w:rFonts w:hint="eastAsia" w:ascii="宋体" w:hAnsi="宋体" w:cs="宋体"/>
          <w:bCs/>
          <w:color w:val="000000"/>
          <w:sz w:val="21"/>
          <w:szCs w:val="21"/>
          <w:highlight w:val="none"/>
          <w:u w:val="single"/>
          <w:lang w:val="en-US" w:eastAsia="zh-CN"/>
        </w:rPr>
        <w:t xml:space="preserve">发包方</w:t>
      </w:r>
      <w:r>
        <w:rPr>
          <w:rFonts w:hint="eastAsia" w:ascii="宋体" w:hAnsi="宋体" w:cs="宋体"/>
          <w:bCs/>
          <w:color w:val="000000"/>
          <w:sz w:val="21"/>
          <w:szCs w:val="21"/>
          <w:highlight w:val="none"/>
          <w:u w:val="single"/>
        </w:rPr>
        <w:t xml:space="preserve">存档要求。</w:t>
      </w:r>
      <w:r/>
    </w:p>
    <w:p>
      <w:pPr>
        <w:ind w:firstLine="532"/>
        <w:spacing w:line="440" w:lineRule="exact"/>
        <w:rPr>
          <w:rFonts w:ascii="宋体" w:hAnsi="宋体" w:cs="宋体"/>
          <w:color w:val="000000"/>
          <w:sz w:val="21"/>
          <w:szCs w:val="21"/>
          <w:highlight w:val="none"/>
        </w:rPr>
      </w:pPr>
      <w:r>
        <w:rPr>
          <w:rFonts w:hint="eastAsia" w:ascii="宋体" w:hAnsi="宋体" w:cs="宋体"/>
          <w:color w:val="000000"/>
          <w:spacing w:val="13"/>
          <w:sz w:val="21"/>
          <w:szCs w:val="21"/>
          <w:highlight w:val="none"/>
        </w:rPr>
        <w:t xml:space="preserve">承包人应履行的其他义务：</w:t>
      </w:r>
      <w:r/>
    </w:p>
    <w:p>
      <w:pPr>
        <w:ind w:firstLine="480"/>
        <w:spacing w:line="44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①</w:t>
      </w:r>
      <w:r>
        <w:rPr>
          <w:rFonts w:ascii="宋体" w:hAnsi="宋体" w:cs="宋体"/>
          <w:color w:val="000000"/>
          <w:sz w:val="21"/>
          <w:szCs w:val="21"/>
          <w:highlight w:val="none"/>
          <w:u w:val="single"/>
        </w:rPr>
        <w:t xml:space="preserve">施工过程中</w:t>
      </w:r>
      <w:r>
        <w:rPr>
          <w:rFonts w:hint="eastAsia" w:ascii="宋体" w:hAnsi="宋体" w:cs="宋体"/>
          <w:color w:val="000000"/>
          <w:sz w:val="21"/>
          <w:szCs w:val="21"/>
          <w:highlight w:val="none"/>
          <w:u w:val="single"/>
        </w:rPr>
        <w:t xml:space="preserve">承包人应积极配合各类上级主管部门的各项检查及验收工作等，并积极做好各项迎检工作，所产生费用由承包人承担。</w:t>
      </w:r>
      <w:r>
        <w:rPr>
          <w:rFonts w:ascii="宋体" w:hAnsi="宋体" w:cs="宋体"/>
          <w:color w:val="000000"/>
          <w:sz w:val="21"/>
          <w:szCs w:val="21"/>
          <w:highlight w:val="none"/>
          <w:u w:val="single"/>
        </w:rPr>
        <w:t xml:space="preserve">承包</w:t>
      </w:r>
      <w:r>
        <w:rPr>
          <w:rFonts w:hint="eastAsia" w:ascii="宋体" w:hAnsi="宋体" w:cs="宋体"/>
          <w:color w:val="000000"/>
          <w:sz w:val="21"/>
          <w:szCs w:val="21"/>
          <w:highlight w:val="none"/>
          <w:u w:val="single"/>
        </w:rPr>
        <w:t xml:space="preserve">人</w:t>
      </w:r>
      <w:r>
        <w:rPr>
          <w:rFonts w:ascii="宋体" w:hAnsi="宋体" w:cs="宋体"/>
          <w:color w:val="000000"/>
          <w:sz w:val="21"/>
          <w:szCs w:val="21"/>
          <w:highlight w:val="none"/>
          <w:u w:val="single"/>
        </w:rPr>
        <w:t xml:space="preserve">自行考虑在</w:t>
      </w:r>
      <w:r>
        <w:rPr>
          <w:rFonts w:hint="eastAsia" w:ascii="宋体" w:hAnsi="宋体" w:cs="宋体"/>
          <w:color w:val="000000"/>
          <w:sz w:val="21"/>
          <w:szCs w:val="21"/>
          <w:highlight w:val="none"/>
          <w:u w:val="single"/>
        </w:rPr>
        <w:t xml:space="preserve">报价</w:t>
      </w:r>
      <w:r>
        <w:rPr>
          <w:rFonts w:ascii="宋体" w:hAnsi="宋体" w:cs="宋体"/>
          <w:color w:val="000000"/>
          <w:sz w:val="21"/>
          <w:szCs w:val="21"/>
          <w:highlight w:val="none"/>
          <w:u w:val="single"/>
        </w:rPr>
        <w:t xml:space="preserve">中。 </w:t>
      </w:r>
      <w:r>
        <w:rPr>
          <w:rFonts w:hint="eastAsia" w:ascii="宋体" w:hAnsi="宋体" w:cs="宋体"/>
          <w:color w:val="000000"/>
          <w:sz w:val="21"/>
          <w:szCs w:val="21"/>
          <w:highlight w:val="none"/>
          <w:u w:val="single"/>
        </w:rPr>
        <w:t xml:space="preserve">若承包人拒绝配合，发包人有权安排其他施工单位配合，所需费用从承包人工程款中扣除。</w:t>
      </w:r>
      <w:r/>
    </w:p>
    <w:p>
      <w:pPr>
        <w:ind w:firstLine="480"/>
        <w:spacing w:line="44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lang w:eastAsia="zh-CN"/>
        </w:rPr>
        <w:t xml:space="preserve">②</w:t>
      </w:r>
      <w:r>
        <w:rPr>
          <w:rFonts w:hint="eastAsia" w:ascii="宋体" w:hAnsi="宋体" w:cs="宋体"/>
          <w:color w:val="000000"/>
          <w:sz w:val="21"/>
          <w:szCs w:val="21"/>
          <w:highlight w:val="none"/>
          <w:u w:val="single"/>
        </w:rPr>
        <w:t xml:space="preserve">承包人应按发包人的指令，完成发包人要求的对工程内容的任何增加和删减；费用按相关条款执行。</w:t>
      </w:r>
      <w:r/>
    </w:p>
    <w:p>
      <w:pPr>
        <w:ind w:firstLine="480"/>
        <w:spacing w:line="44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③</w:t>
      </w:r>
      <w:r>
        <w:rPr>
          <w:rFonts w:hint="eastAsia" w:ascii="宋体" w:hAnsi="宋体" w:cs="宋体"/>
          <w:color w:val="000000"/>
          <w:sz w:val="21"/>
          <w:szCs w:val="21"/>
          <w:highlight w:val="none"/>
          <w:u w:val="single"/>
        </w:rPr>
        <w:t xml:space="preserve">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80"/>
        <w:spacing w:line="44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④</w:t>
      </w:r>
      <w:r>
        <w:rPr>
          <w:rFonts w:hint="eastAsia" w:ascii="宋体" w:hAnsi="宋体" w:cs="宋体"/>
          <w:color w:val="000000"/>
          <w:sz w:val="21"/>
          <w:szCs w:val="21"/>
          <w:highlight w:val="none"/>
          <w:u w:val="single"/>
        </w:rPr>
        <w:t xml:space="preserve">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80"/>
        <w:spacing w:line="44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⑤</w:t>
      </w:r>
      <w:r>
        <w:rPr>
          <w:rFonts w:hint="eastAsia" w:ascii="宋体" w:hAnsi="宋体" w:cs="宋体"/>
          <w:color w:val="000000"/>
          <w:sz w:val="21"/>
          <w:szCs w:val="21"/>
          <w:highlight w:val="none"/>
          <w:u w:val="single"/>
        </w:rPr>
        <w:t xml:space="preserve">除非得到主管部门的许可，承包人不得随便砍伐，迁移和破坏树木。</w:t>
      </w:r>
      <w:r/>
    </w:p>
    <w:p>
      <w:pPr>
        <w:ind w:firstLine="480"/>
        <w:spacing w:line="44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⑥塔吊等机械设备覆盖范围内的安全保护费用由承包人负责，产生的费用均由承包人承担。</w:t>
      </w:r>
      <w:r/>
    </w:p>
    <w:p>
      <w:pPr>
        <w:ind w:firstLine="480"/>
        <w:jc w:val="left"/>
        <w:spacing w:line="440" w:lineRule="exact"/>
        <w:widowControl/>
        <w:rPr>
          <w:rFonts w:hint="eastAsia" w:ascii="宋体" w:hAnsi="宋体" w:cs="宋体"/>
          <w:color w:val="000000"/>
          <w:sz w:val="21"/>
          <w:szCs w:val="21"/>
          <w:highlight w:val="none"/>
          <w:u w:val="single"/>
        </w:rPr>
      </w:pPr>
      <w:r>
        <w:rPr>
          <w:rFonts w:hint="eastAsia" w:ascii="宋体" w:hAnsi="宋体" w:cs="宋体"/>
          <w:color w:val="000000"/>
          <w:sz w:val="21"/>
          <w:szCs w:val="21"/>
          <w:highlight w:val="none"/>
          <w:u w:val="single"/>
          <w:lang w:eastAsia="zh-CN"/>
        </w:rPr>
        <w:t xml:space="preserve">⑦</w:t>
      </w:r>
      <w:r>
        <w:rPr>
          <w:rFonts w:hint="eastAsia" w:ascii="宋体" w:hAnsi="宋体" w:cs="宋体"/>
          <w:color w:val="000000"/>
          <w:sz w:val="21"/>
          <w:szCs w:val="21"/>
          <w:highlight w:val="none"/>
          <w:u w:val="single"/>
        </w:rPr>
        <w:t xml:space="preserve">对于施工过程中承包人不得因发包人前期手续而索赔或消极施工，需积极配合，保证工程按计划进行。</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none"/>
        </w:rPr>
        <w:t xml:space="preserve">应由承包人履行的其他义务： </w:t>
      </w:r>
      <w:r>
        <w:rPr>
          <w:rFonts w:ascii="宋体" w:hAnsi="宋体" w:cs="宋体"/>
          <w:bCs/>
          <w:color w:val="000000"/>
          <w:sz w:val="21"/>
          <w:szCs w:val="21"/>
          <w:highlight w:val="none"/>
          <w:u w:val="none"/>
        </w:rPr>
        <w:t xml:space="preserve"> </w:t>
      </w:r>
      <w:r/>
    </w:p>
    <w:p>
      <w:pPr>
        <w:ind w:firstLine="480"/>
        <w:jc w:val="left"/>
        <w:spacing w:line="440" w:lineRule="exact"/>
        <w:widowControl/>
        <w:rPr>
          <w:rFonts w:hint="eastAsia" w:ascii="宋体" w:hAnsi="宋体" w:eastAsia="宋体" w:cs="宋体"/>
          <w:szCs w:val="21"/>
          <w:highlight w:val="none"/>
          <w:u w:val="single"/>
        </w:rPr>
      </w:pPr>
      <w:r>
        <w:rPr>
          <w:rFonts w:ascii="宋体" w:hAnsi="宋体" w:cs="宋体"/>
          <w:bCs/>
          <w:color w:val="000000"/>
          <w:sz w:val="21"/>
          <w:szCs w:val="21"/>
          <w:highlight w:val="none"/>
          <w:u w:val="single"/>
        </w:rPr>
        <w:t xml:space="preserve"> </w:t>
      </w:r>
      <w:r>
        <w:rPr>
          <w:rFonts w:hint="eastAsia" w:ascii="宋体" w:hAnsi="宋体" w:eastAsia="宋体" w:cs="宋体"/>
          <w:szCs w:val="21"/>
          <w:highlight w:val="none"/>
          <w:u w:val="single"/>
        </w:rPr>
        <w:t xml:space="preserve">① 本工程实行总承包管理，土建安装施工单位为总承包管理单位，行使总包管理职能，承担总包管理责任。本工程承包人在完成本合同规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 应提供计划、报表的名称及完成时间：开工前一周须提供工程进度报表；</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承包人负责）。施工现场临时用电按相关规范执行。承包人按照规定负责施工现场安全保卫工作，负责施工人员的治安教育及管理工作，由此发生事故，均由承包人负责；</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④ 需承包人办理的有关施工场地交通、环卫和施工噪音管理等手续：环保、环卫等相关手续由承包人办理。费用由承包人承担；</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⑤ 已完工程成品保护的特殊要求及费用承担：工程交付前成品保护由承包人负责，费用由承包人承担；</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⑥ 施工场地周围地下管线和邻近建筑物、构筑物(含文物保护建筑)、古树名木的保护要求及费用承担：对施工场地周围所有管网、管线、排水、道路及邻近建筑物承包人负责观测，若发生问题承包人要采取补救措施，费用承包人承担；</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⑦ 施工场地清洁卫生的要求：保证施工现场清洁卫生符合有关规定，达到标化现场工地要求（且满足总包单位管理要求）；</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w:t>
      </w:r>
      <w:r/>
    </w:p>
    <w:p>
      <w:pPr>
        <w:jc w:val="left"/>
        <w:spacing w:line="440" w:lineRule="exact"/>
        <w:widowControl/>
        <w:rPr>
          <w:rFonts w:ascii="宋体" w:hAnsi="宋体" w:cs="宋体"/>
          <w:color w:val="000000"/>
          <w:sz w:val="21"/>
          <w:szCs w:val="21"/>
          <w:highlight w:val="none"/>
          <w:u w:val="single"/>
        </w:rPr>
      </w:pPr>
      <w:r>
        <w:rPr>
          <w:rFonts w:hint="eastAsia" w:ascii="宋体" w:hAnsi="宋体" w:eastAsia="宋体" w:cs="宋体"/>
          <w:szCs w:val="21"/>
          <w:highlight w:val="none"/>
          <w:u w:val="single"/>
        </w:rPr>
        <w:t xml:space="preserve">⑨ 承包人必须对工程现场施工人员全部实行实名制考勤管理，签订劳动合同，设立工资存储专户，按照工程进度和工人实名制登记信息，按月足额由银行代发</w:t>
      </w:r>
      <w:r>
        <w:rPr>
          <w:rFonts w:hint="eastAsia" w:ascii="宋体" w:hAnsi="宋体" w:cs="宋体"/>
          <w:szCs w:val="21"/>
          <w:highlight w:val="none"/>
          <w:u w:val="single"/>
          <w:lang w:val="en-US" w:eastAsia="zh-CN"/>
        </w:rPr>
        <w:t xml:space="preserve">工</w:t>
      </w:r>
      <w:r>
        <w:rPr>
          <w:rFonts w:hint="eastAsia" w:ascii="宋体" w:hAnsi="宋体" w:eastAsia="宋体" w:cs="宋体"/>
          <w:szCs w:val="21"/>
          <w:highlight w:val="none"/>
          <w:u w:val="single"/>
        </w:rPr>
        <w:t xml:space="preserve">资</w:t>
      </w:r>
      <w:r>
        <w:rPr>
          <w:rFonts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u w:val="single"/>
          <w:lang w:eastAsia="zh-CN"/>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3</w:t>
      </w:r>
      <w:r>
        <w:rPr>
          <w:rFonts w:hint="eastAsia" w:ascii="宋体" w:hAnsi="宋体" w:cs="宋体"/>
          <w:color w:val="000000"/>
          <w:spacing w:val="5"/>
          <w:szCs w:val="21"/>
          <w:highlight w:val="none"/>
        </w:rPr>
        <w:t xml:space="preserve">.2 项目经理</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3.2.1 项目经理</w:t>
      </w:r>
      <w:r>
        <w:rPr>
          <w:rFonts w:hint="eastAsia" w:ascii="宋体" w:hAnsi="宋体" w:cs="宋体"/>
          <w:color w:val="000000"/>
          <w:spacing w:val="4"/>
          <w:szCs w:val="21"/>
          <w:highlight w:val="none"/>
        </w:rPr>
        <w:t xml:space="preserve">：</w:t>
      </w:r>
      <w:r/>
    </w:p>
    <w:p>
      <w:pPr>
        <w:ind w:firstLine="448"/>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姓    名 </w:t>
      </w:r>
      <w:r>
        <w:rPr>
          <w:rFonts w:hint="eastAsia" w:ascii="宋体" w:hAnsi="宋体" w:cs="宋体"/>
          <w:color w:val="000000"/>
          <w:spacing w:val="-6"/>
          <w:szCs w:val="21"/>
          <w:highlight w:val="none"/>
        </w:rPr>
        <w:t xml:space="preserve">：</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4"/>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身份证号：</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w:t>
      </w:r>
      <w:r>
        <w:rPr>
          <w:rFonts w:hint="eastAsia" w:ascii="宋体" w:hAnsi="宋体" w:cs="宋体"/>
          <w:color w:val="000000"/>
          <w:szCs w:val="21"/>
          <w:highlight w:val="none"/>
        </w:rPr>
        <w:t xml:space="preserve">执业资格等级：</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w:t>
      </w:r>
      <w:r>
        <w:rPr>
          <w:rFonts w:hint="eastAsia" w:ascii="宋体" w:hAnsi="宋体" w:cs="宋体"/>
          <w:color w:val="000000"/>
          <w:szCs w:val="21"/>
          <w:highlight w:val="none"/>
        </w:rPr>
        <w:t xml:space="preserve">注册证书号：</w:t>
      </w:r>
      <w:r>
        <w:rPr>
          <w:rFonts w:hint="eastAsia" w:ascii="宋体" w:hAnsi="宋体" w:cs="宋体"/>
          <w:color w:val="000000"/>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项目负责人执业印章号：</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安全生产考核合格证书号：</w:t>
      </w:r>
      <w:r>
        <w:rPr>
          <w:rFonts w:hint="eastAsia" w:ascii="宋体" w:hAnsi="宋体" w:cs="宋体"/>
          <w:color w:val="000000"/>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联系电话：</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电子信箱：</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通信地址：</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20"/>
        <w:jc w:val="left"/>
        <w:pageBreakBefore w:val="0"/>
        <w:spacing w:line="360" w:lineRule="auto"/>
        <w:shd w:val="clear" w:color="auto"/>
        <w:rPr>
          <w:rFonts w:hint="eastAsia" w:ascii="宋体" w:hAnsi="宋体" w:cs="宋体"/>
          <w:bCs/>
          <w:color w:val="000000"/>
          <w:sz w:val="21"/>
          <w:szCs w:val="21"/>
          <w:highlight w:val="none"/>
          <w:u w:val="single"/>
        </w:rPr>
      </w:pPr>
      <w:r>
        <w:rPr>
          <w:rFonts w:hint="eastAsia" w:ascii="宋体" w:hAnsi="宋体" w:cs="宋体"/>
          <w:color w:val="000000"/>
          <w:spacing w:val="10"/>
          <w:szCs w:val="21"/>
          <w:highlight w:val="none"/>
        </w:rPr>
        <w:t xml:space="preserve">承包人对项目经理的授权范围如下：</w:t>
      </w:r>
      <w:r>
        <w:rPr>
          <w:rFonts w:hint="eastAsia" w:ascii="宋体" w:hAnsi="宋体" w:cs="宋体"/>
          <w:bCs/>
          <w:color w:val="000000"/>
          <w:sz w:val="21"/>
          <w:szCs w:val="21"/>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1、领导、决策，调集企业所属各单位、各部门为项目进行全面服务和控制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2、代表承包人履行对业主的合约，并受业主委托行使对项目所有分包商统一指挥、协调、管理权；</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3、负责组织编制与审批工程总体进度计划及其修订与调整；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4、负责组织编制与审批质量保证计划及其修订与调整；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5、负责组织编制与审批主要物资供应与采购计划及其修订与调整；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6、负责组织编制与审批工程分包计划及其修订与调整；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7、组织工程成本分析、预测及控制，对项目资金管理与财务运作负责；</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8、与业主、监理保持经常沟通，了解业主需求，解决随时出现的问题，替业主排忧解难，保护业主利益；</w:t>
      </w:r>
      <w:r/>
    </w:p>
    <w:p>
      <w:pPr>
        <w:ind w:firstLine="420"/>
        <w:jc w:val="left"/>
        <w:pageBreakBefore w:val="0"/>
        <w:spacing w:line="360" w:lineRule="auto"/>
        <w:shd w:val="clear" w:color="auto"/>
        <w:rPr>
          <w:rFonts w:ascii="宋体" w:hAnsi="宋体" w:cs="宋体"/>
          <w:bCs/>
          <w:color w:val="000000"/>
          <w:sz w:val="21"/>
          <w:szCs w:val="21"/>
          <w:highlight w:val="none"/>
          <w:u w:val="single"/>
        </w:rPr>
      </w:pPr>
      <w:r>
        <w:rPr>
          <w:rFonts w:hint="eastAsia" w:ascii="宋体" w:hAnsi="宋体" w:eastAsia="宋体" w:cs="宋体"/>
          <w:szCs w:val="21"/>
          <w:highlight w:val="none"/>
          <w:u w:val="single"/>
        </w:rPr>
        <w:t xml:space="preserve">9、负责组织人力资源调配、内部和外部关系协调；遵照合同约定及施工组织设计中的内容实施于工程，当超出实施范围应向上级决策机构申报。</w:t>
      </w:r>
      <w:r/>
    </w:p>
    <w:p>
      <w:pPr>
        <w:ind w:firstLine="552"/>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关于项</w:t>
      </w:r>
      <w:r>
        <w:rPr>
          <w:rFonts w:hint="eastAsia" w:ascii="宋体" w:hAnsi="宋体" w:cs="宋体"/>
          <w:color w:val="000000"/>
          <w:spacing w:val="12"/>
          <w:szCs w:val="21"/>
          <w:highlight w:val="none"/>
        </w:rPr>
        <w:t xml:space="preserve">目</w:t>
      </w:r>
      <w:r>
        <w:rPr>
          <w:rFonts w:hint="eastAsia" w:ascii="宋体" w:hAnsi="宋体" w:cs="宋体"/>
          <w:color w:val="000000"/>
          <w:spacing w:val="9"/>
          <w:szCs w:val="21"/>
          <w:highlight w:val="none"/>
        </w:rPr>
        <w:t xml:space="preserve">经理每月在施工现场的时间要求：</w:t>
      </w:r>
      <w:r>
        <w:rPr>
          <w:rFonts w:hint="eastAsia" w:ascii="宋体" w:hAnsi="宋体" w:cs="宋体"/>
          <w:bCs/>
          <w:color w:val="000000"/>
          <w:szCs w:val="21"/>
          <w:highlight w:val="none"/>
          <w:u w:val="single"/>
        </w:rPr>
        <w:t xml:space="preserve">开工之日到竣工结束，在正常施工期间保证每周在工地主持施工工作不少于</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 天，每天工作时间不少于 8 小时，且应及时参加发包人、监理方组织的例会并保证现 场施工及时顺畅的进行。</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承包人未提交劳动合同，以及没有为项目经理缴纳社会保险证明的违约责任：</w:t>
      </w:r>
      <w:r>
        <w:rPr>
          <w:rFonts w:hint="eastAsia" w:ascii="宋体" w:hAnsi="宋体" w:eastAsia="宋体" w:cs="宋体"/>
          <w:szCs w:val="21"/>
          <w:highlight w:val="none"/>
          <w:u w:val="single"/>
        </w:rPr>
        <w:t xml:space="preserve">发包人有权与承包人解除合同，已完工程，按照建设工程成本价结算，并追究由此带来的发包人一切损失</w:t>
      </w:r>
      <w:r>
        <w:rPr>
          <w:rFonts w:hint="eastAsia" w:ascii="宋体" w:hAnsi="宋体" w:cs="宋体"/>
          <w:szCs w:val="21"/>
          <w:highlight w:val="none"/>
          <w:u w:val="single"/>
          <w:lang w:eastAsia="zh-CN"/>
        </w:rPr>
        <w:t xml:space="preserve">。</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并且</w:t>
      </w:r>
      <w:r>
        <w:rPr>
          <w:rFonts w:hint="eastAsia" w:ascii="宋体" w:hAnsi="宋体" w:cs="宋体"/>
          <w:bCs/>
          <w:color w:val="000000"/>
          <w:szCs w:val="21"/>
          <w:highlight w:val="none"/>
          <w:u w:val="single"/>
        </w:rPr>
        <w:t xml:space="preserve">承包人承担</w:t>
      </w:r>
      <w:r>
        <w:rPr>
          <w:rFonts w:hint="eastAsia" w:ascii="宋体" w:hAnsi="宋体" w:cs="宋体"/>
          <w:szCs w:val="21"/>
          <w:highlight w:val="none"/>
          <w:u w:val="single"/>
        </w:rPr>
        <w:t xml:space="preserve">合同价</w:t>
      </w:r>
      <w:r>
        <w:rPr>
          <w:rFonts w:hint="eastAsia" w:ascii="宋体" w:hAnsi="宋体" w:cs="宋体"/>
          <w:szCs w:val="21"/>
          <w:highlight w:val="none"/>
          <w:u w:val="single"/>
          <w:lang w:val="en-US" w:eastAsia="zh-CN"/>
        </w:rPr>
        <w:t xml:space="preserve">万</w:t>
      </w:r>
      <w:r>
        <w:rPr>
          <w:rFonts w:hint="eastAsia" w:ascii="宋体" w:hAnsi="宋体" w:cs="宋体"/>
          <w:szCs w:val="21"/>
          <w:highlight w:val="none"/>
          <w:u w:val="single"/>
        </w:rPr>
        <w:t xml:space="preserve">分之一</w:t>
      </w:r>
      <w:r>
        <w:rPr>
          <w:rFonts w:hint="eastAsia" w:ascii="宋体" w:hAnsi="宋体" w:cs="宋体"/>
          <w:bCs/>
          <w:color w:val="000000"/>
          <w:szCs w:val="21"/>
          <w:highlight w:val="none"/>
          <w:u w:val="single"/>
        </w:rPr>
        <w:t xml:space="preserve">罚款，已经查实项目经理为挂靠注册或非承包人员工，发包人有权单方面终止合同，并要求承包人承担由此造成的一切后果。</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项目</w:t>
      </w:r>
      <w:r>
        <w:rPr>
          <w:rFonts w:hint="eastAsia" w:ascii="宋体" w:hAnsi="宋体" w:cs="宋体"/>
          <w:color w:val="000000"/>
          <w:spacing w:val="12"/>
          <w:szCs w:val="21"/>
          <w:highlight w:val="none"/>
        </w:rPr>
        <w:t xml:space="preserve">经</w:t>
      </w:r>
      <w:r>
        <w:rPr>
          <w:rFonts w:hint="eastAsia" w:ascii="宋体" w:hAnsi="宋体" w:cs="宋体"/>
          <w:color w:val="000000"/>
          <w:spacing w:val="8"/>
          <w:szCs w:val="21"/>
          <w:highlight w:val="none"/>
        </w:rPr>
        <w:t xml:space="preserve">理未经批准，擅自离开施工现场的违约责任：</w:t>
      </w:r>
      <w:r>
        <w:rPr>
          <w:rFonts w:hint="eastAsia" w:ascii="宋体" w:hAnsi="宋体" w:cs="宋体"/>
          <w:bCs/>
          <w:color w:val="000000"/>
          <w:szCs w:val="21"/>
          <w:highlight w:val="none"/>
          <w:u w:val="single"/>
        </w:rPr>
        <w:t xml:space="preserve"> 项目经理离开现场需及时与监理或发包人请假， 监理或发包人同意后方可离场，否则需承担每次10000元违约金，累计三次以上，发包人有权要求更换项目经理或解除合同，并按相关条款进行处罚。</w:t>
      </w:r>
      <w:r>
        <w:rPr>
          <w:rFonts w:hint="eastAsia" w:ascii="宋体" w:hAnsi="宋体" w:eastAsia="宋体" w:cs="宋体"/>
          <w:szCs w:val="21"/>
          <w:highlight w:val="none"/>
          <w:u w:val="single"/>
        </w:rPr>
        <w:t xml:space="preserve">追究违约责任，并报行政主管部门备案</w:t>
      </w:r>
      <w:r>
        <w:rPr>
          <w:rFonts w:hint="eastAsia" w:ascii="宋体" w:hAnsi="宋体" w:eastAsia="宋体" w:cs="宋体"/>
          <w:szCs w:val="21"/>
          <w:highlight w:val="none"/>
        </w:rPr>
        <w:t xml:space="preserve">。</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3</w:t>
      </w:r>
      <w:r>
        <w:rPr>
          <w:rFonts w:hint="eastAsia" w:ascii="宋体" w:hAnsi="宋体" w:cs="宋体"/>
          <w:color w:val="000000"/>
          <w:spacing w:val="10"/>
          <w:szCs w:val="21"/>
          <w:highlight w:val="none"/>
        </w:rPr>
        <w:t xml:space="preserve">.</w:t>
      </w:r>
      <w:r>
        <w:rPr>
          <w:rFonts w:hint="eastAsia" w:ascii="宋体" w:hAnsi="宋体" w:cs="宋体"/>
          <w:color w:val="000000"/>
          <w:spacing w:val="8"/>
          <w:szCs w:val="21"/>
          <w:highlight w:val="none"/>
        </w:rPr>
        <w:t xml:space="preserve">2.3 承包人擅自更换项目经理的违约责任：</w:t>
      </w:r>
      <w:r>
        <w:rPr>
          <w:rFonts w:hint="eastAsia" w:ascii="宋体" w:hAnsi="宋体" w:cs="宋体"/>
          <w:bCs/>
          <w:color w:val="000000"/>
          <w:szCs w:val="21"/>
          <w:highlight w:val="none"/>
          <w:u w:val="single"/>
        </w:rPr>
        <w:t xml:space="preserve">建造师不得擅自更换，否则应向发包人</w:t>
      </w:r>
      <w:r>
        <w:rPr>
          <w:rFonts w:hint="eastAsia" w:ascii="宋体" w:hAnsi="宋体" w:cs="宋体"/>
          <w:szCs w:val="21"/>
          <w:highlight w:val="none"/>
          <w:u w:val="single"/>
        </w:rPr>
        <w:t xml:space="preserve">合同价万分之二每次</w:t>
      </w:r>
      <w:r>
        <w:rPr>
          <w:rFonts w:hint="eastAsia" w:ascii="宋体" w:hAnsi="宋体" w:cs="宋体"/>
          <w:bCs/>
          <w:color w:val="000000"/>
          <w:szCs w:val="21"/>
          <w:highlight w:val="none"/>
          <w:u w:val="single"/>
        </w:rPr>
        <w:t xml:space="preserve">的违约金。</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6"/>
          <w:szCs w:val="21"/>
          <w:highlight w:val="none"/>
        </w:rPr>
        <w:t xml:space="preserve">3.2.4 承包人无正</w:t>
      </w:r>
      <w:r>
        <w:rPr>
          <w:rFonts w:hint="eastAsia" w:ascii="宋体" w:hAnsi="宋体" w:cs="宋体"/>
          <w:color w:val="000000"/>
          <w:spacing w:val="4"/>
          <w:szCs w:val="21"/>
          <w:highlight w:val="none"/>
        </w:rPr>
        <w:t xml:space="preserve">当</w:t>
      </w:r>
      <w:r>
        <w:rPr>
          <w:rFonts w:hint="eastAsia" w:ascii="宋体" w:hAnsi="宋体" w:cs="宋体"/>
          <w:color w:val="000000"/>
          <w:spacing w:val="3"/>
          <w:szCs w:val="21"/>
          <w:highlight w:val="none"/>
        </w:rPr>
        <w:t xml:space="preserve">理由拒绝更换项目经理的违约责任：</w:t>
      </w:r>
      <w:r>
        <w:rPr>
          <w:rFonts w:hint="eastAsia" w:ascii="宋体" w:hAnsi="宋体" w:eastAsia="宋体" w:cs="宋体"/>
          <w:szCs w:val="21"/>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w:t>
      </w:r>
      <w:r>
        <w:rPr>
          <w:rFonts w:hint="eastAsia" w:ascii="宋体" w:hAnsi="宋体" w:cs="宋体"/>
          <w:bCs/>
          <w:color w:val="000000"/>
          <w:szCs w:val="21"/>
          <w:highlight w:val="none"/>
          <w:u w:val="single"/>
        </w:rPr>
        <w:t xml:space="preserve">应向发包人支付</w:t>
      </w:r>
      <w:r>
        <w:rPr>
          <w:rFonts w:hint="eastAsia" w:ascii="宋体" w:hAnsi="宋体" w:cs="宋体"/>
          <w:szCs w:val="21"/>
          <w:highlight w:val="none"/>
          <w:u w:val="single"/>
        </w:rPr>
        <w:t xml:space="preserve">合同价万分之二每次</w:t>
      </w:r>
      <w:r>
        <w:rPr>
          <w:rFonts w:hint="eastAsia" w:ascii="宋体" w:hAnsi="宋体" w:cs="宋体"/>
          <w:bCs/>
          <w:color w:val="000000"/>
          <w:szCs w:val="21"/>
          <w:highlight w:val="none"/>
          <w:u w:val="single"/>
        </w:rPr>
        <w:t xml:space="preserve">的违约金。</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w:t>
      </w:r>
      <w:r>
        <w:rPr>
          <w:rFonts w:hint="eastAsia" w:ascii="宋体" w:hAnsi="宋体" w:cs="宋体"/>
          <w:color w:val="000000"/>
          <w:spacing w:val="6"/>
          <w:szCs w:val="21"/>
          <w:highlight w:val="none"/>
        </w:rPr>
        <w:t xml:space="preserve">.3 承包人人员</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11"/>
          <w:szCs w:val="21"/>
          <w:highlight w:val="none"/>
        </w:rPr>
        <w:t xml:space="preserve">.</w:t>
      </w:r>
      <w:r>
        <w:rPr>
          <w:rFonts w:hint="eastAsia" w:ascii="宋体" w:hAnsi="宋体" w:cs="宋体"/>
          <w:color w:val="000000"/>
          <w:spacing w:val="6"/>
          <w:szCs w:val="21"/>
          <w:highlight w:val="none"/>
        </w:rPr>
        <w:t xml:space="preserve">3.1 承包人提交项目管理机构及施工现场管理人员安排报告的期限：</w:t>
      </w:r>
      <w:r>
        <w:rPr>
          <w:rFonts w:hint="eastAsia" w:ascii="宋体" w:hAnsi="宋体" w:cs="宋体"/>
          <w:bCs/>
          <w:color w:val="000000"/>
          <w:szCs w:val="21"/>
          <w:highlight w:val="none"/>
          <w:u w:val="single"/>
        </w:rPr>
        <w:t xml:space="preserve">合同生效后 5 日内。</w:t>
      </w:r>
      <w:r>
        <w:rPr>
          <w:rFonts w:hint="eastAsia" w:ascii="宋体" w:hAnsi="宋体" w:eastAsia="宋体" w:cs="宋体"/>
          <w:szCs w:val="21"/>
          <w:highlight w:val="none"/>
          <w:u w:val="single"/>
        </w:rPr>
        <w:t xml:space="preserve">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cs="宋体"/>
          <w:color w:val="000000"/>
          <w:spacing w:val="16"/>
          <w:szCs w:val="21"/>
          <w:highlight w:val="none"/>
        </w:rPr>
        <w:t xml:space="preserve">3.</w:t>
      </w:r>
      <w:r>
        <w:rPr>
          <w:rFonts w:hint="eastAsia" w:ascii="宋体" w:hAnsi="宋体" w:cs="宋体"/>
          <w:color w:val="000000"/>
          <w:spacing w:val="11"/>
          <w:szCs w:val="21"/>
          <w:highlight w:val="none"/>
        </w:rPr>
        <w:t xml:space="preserve">3</w:t>
      </w:r>
      <w:r>
        <w:rPr>
          <w:rFonts w:hint="eastAsia" w:ascii="宋体" w:hAnsi="宋体" w:cs="宋体"/>
          <w:color w:val="000000"/>
          <w:spacing w:val="8"/>
          <w:szCs w:val="21"/>
          <w:highlight w:val="none"/>
        </w:rPr>
        <w:t xml:space="preserve">.3 承包人无正当理由拒绝撤换主要施工管理人员的违约责任：</w:t>
      </w:r>
      <w:r>
        <w:rPr>
          <w:rFonts w:hint="eastAsia" w:ascii="宋体" w:hAnsi="宋体" w:cs="宋体"/>
          <w:color w:val="000000"/>
          <w:spacing w:val="8"/>
          <w:szCs w:val="21"/>
          <w:highlight w:val="none"/>
          <w:u w:val="single"/>
        </w:rPr>
        <w:t xml:space="preserve"> </w:t>
      </w:r>
      <w:r>
        <w:rPr>
          <w:rFonts w:hint="eastAsia" w:ascii="宋体" w:hAnsi="宋体" w:eastAsia="宋体" w:cs="宋体"/>
          <w:szCs w:val="21"/>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宋体" w:hAnsi="宋体" w:eastAsia="宋体" w:cs="宋体"/>
          <w:szCs w:val="21"/>
          <w:highlight w:val="none"/>
        </w:rPr>
        <w:t xml:space="preserve">。</w:t>
      </w:r>
      <w:r/>
    </w:p>
    <w:p>
      <w:pPr>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承包人承担</w:t>
      </w:r>
      <w:r>
        <w:rPr>
          <w:rFonts w:hint="eastAsia" w:ascii="宋体" w:hAnsi="宋体" w:cs="宋体"/>
          <w:szCs w:val="21"/>
          <w:highlight w:val="none"/>
          <w:u w:val="single"/>
        </w:rPr>
        <w:t xml:space="preserve">合同价千分之五每次</w:t>
      </w:r>
      <w:r>
        <w:rPr>
          <w:rFonts w:hint="eastAsia" w:ascii="宋体" w:hAnsi="宋体" w:cs="宋体"/>
          <w:bCs/>
          <w:color w:val="000000"/>
          <w:szCs w:val="21"/>
          <w:highlight w:val="none"/>
          <w:u w:val="single"/>
        </w:rPr>
        <w:t xml:space="preserve">的违约金。</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9"/>
          <w:szCs w:val="21"/>
          <w:highlight w:val="none"/>
        </w:rPr>
        <w:t xml:space="preserve">.3.4 承包人主要施工管理人员离开施工现场的批准要求：</w:t>
      </w:r>
      <w:r>
        <w:rPr>
          <w:rFonts w:hint="eastAsia" w:ascii="宋体" w:hAnsi="宋体" w:cs="宋体"/>
          <w:bCs/>
          <w:color w:val="000000"/>
          <w:szCs w:val="21"/>
          <w:highlight w:val="none"/>
          <w:u w:val="single"/>
        </w:rPr>
        <w:t xml:space="preserve">需经发包人或监理同意后方可离场。</w:t>
      </w:r>
      <w:r>
        <w:rPr>
          <w:rFonts w:hint="eastAsia" w:ascii="宋体" w:hAnsi="宋体" w:eastAsia="宋体" w:cs="宋体"/>
          <w:szCs w:val="21"/>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0"/>
          <w:szCs w:val="21"/>
          <w:highlight w:val="none"/>
        </w:rPr>
        <w:t xml:space="preserve">3.3.5 承</w:t>
      </w:r>
      <w:r>
        <w:rPr>
          <w:rFonts w:hint="eastAsia" w:ascii="宋体" w:hAnsi="宋体" w:cs="宋体"/>
          <w:color w:val="000000"/>
          <w:spacing w:val="8"/>
          <w:szCs w:val="21"/>
          <w:highlight w:val="none"/>
        </w:rPr>
        <w:t xml:space="preserve">包</w:t>
      </w:r>
      <w:r>
        <w:rPr>
          <w:rFonts w:hint="eastAsia" w:ascii="宋体" w:hAnsi="宋体" w:cs="宋体"/>
          <w:color w:val="000000"/>
          <w:spacing w:val="5"/>
          <w:szCs w:val="21"/>
          <w:highlight w:val="none"/>
        </w:rPr>
        <w:t xml:space="preserve">人擅自更换主要施工管理人员的违约责任：</w:t>
      </w:r>
      <w:r>
        <w:rPr>
          <w:rFonts w:hint="eastAsia" w:ascii="宋体" w:hAnsi="宋体" w:cs="宋体"/>
          <w:bCs/>
          <w:color w:val="000000"/>
          <w:szCs w:val="21"/>
          <w:highlight w:val="none"/>
          <w:u w:val="single"/>
        </w:rPr>
        <w:t xml:space="preserve"> 承包人承担</w:t>
      </w:r>
      <w:r>
        <w:rPr>
          <w:rFonts w:hint="eastAsia" w:ascii="宋体" w:hAnsi="宋体" w:cs="宋体"/>
          <w:szCs w:val="21"/>
          <w:highlight w:val="none"/>
          <w:u w:val="single"/>
        </w:rPr>
        <w:t xml:space="preserve">合同价千分之五每次</w:t>
      </w:r>
      <w:r>
        <w:rPr>
          <w:rFonts w:hint="eastAsia" w:ascii="宋体" w:hAnsi="宋体" w:cs="宋体"/>
          <w:bCs/>
          <w:color w:val="000000"/>
          <w:szCs w:val="21"/>
          <w:highlight w:val="none"/>
          <w:u w:val="single"/>
        </w:rPr>
        <w:t xml:space="preserve">的违约金。</w:t>
      </w:r>
      <w:r>
        <w:rPr>
          <w:rFonts w:hint="eastAsia" w:ascii="宋体" w:hAnsi="宋体" w:eastAsia="宋体" w:cs="宋体"/>
          <w:szCs w:val="21"/>
          <w:highlight w:val="none"/>
          <w:u w:val="single"/>
        </w:rPr>
        <w:t xml:space="preserve">承包人投标文件所载明的项目经理不得变更，如擅自变更，视为违约，发包人有权终止合同，并追究由此带来的发包人一切损失。</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2"/>
          <w:szCs w:val="21"/>
          <w:highlight w:val="none"/>
        </w:rPr>
        <w:t xml:space="preserve">承包人</w:t>
      </w:r>
      <w:r>
        <w:rPr>
          <w:rFonts w:hint="eastAsia" w:ascii="宋体" w:hAnsi="宋体" w:cs="宋体"/>
          <w:color w:val="000000"/>
          <w:spacing w:val="10"/>
          <w:szCs w:val="21"/>
          <w:highlight w:val="none"/>
        </w:rPr>
        <w:t xml:space="preserve">主</w:t>
      </w:r>
      <w:r>
        <w:rPr>
          <w:rFonts w:hint="eastAsia" w:ascii="宋体" w:hAnsi="宋体" w:cs="宋体"/>
          <w:color w:val="000000"/>
          <w:spacing w:val="6"/>
          <w:szCs w:val="21"/>
          <w:highlight w:val="none"/>
        </w:rPr>
        <w:t xml:space="preserve">要施工管理人员擅自离开施工现场的违约责任：</w:t>
      </w:r>
      <w:r>
        <w:rPr>
          <w:rFonts w:hint="eastAsia" w:ascii="宋体" w:hAnsi="宋体" w:cs="宋体"/>
          <w:bCs/>
          <w:color w:val="000000"/>
          <w:szCs w:val="21"/>
          <w:highlight w:val="none"/>
          <w:u w:val="single"/>
        </w:rPr>
        <w:t xml:space="preserve">承包人承担 10000元/人/次罚款。</w:t>
      </w:r>
      <w:r>
        <w:rPr>
          <w:rFonts w:hint="eastAsia" w:ascii="宋体" w:hAnsi="宋体" w:eastAsia="宋体" w:cs="宋体"/>
          <w:szCs w:val="21"/>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宋体" w:hAnsi="宋体" w:eastAsia="宋体" w:cs="宋体"/>
          <w:szCs w:val="21"/>
          <w:highlight w:val="none"/>
        </w:rPr>
        <w:t xml:space="preserve">。</w:t>
      </w:r>
      <w:r/>
    </w:p>
    <w:p>
      <w:pPr>
        <w:ind w:firstLine="500"/>
        <w:spacing w:line="440" w:lineRule="exact"/>
        <w:rPr>
          <w:rFonts w:hint="eastAsia" w:ascii="宋体" w:hAnsi="宋体" w:cs="宋体"/>
          <w:bCs/>
          <w:color w:val="000000"/>
          <w:szCs w:val="21"/>
          <w:highlight w:val="none"/>
          <w:u w:val="single"/>
        </w:rPr>
      </w:pPr>
      <w:r>
        <w:rPr>
          <w:rFonts w:hint="eastAsia" w:ascii="宋体" w:hAnsi="宋体" w:cs="宋体"/>
          <w:bCs/>
          <w:color w:val="000000"/>
          <w:szCs w:val="21"/>
          <w:highlight w:val="none"/>
          <w:u w:val="single"/>
        </w:rPr>
        <w:t xml:space="preserve">项目经理为中标建造师，主要管理人员为合同附件 6 表中约定的相关人员。</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 承包人未按时每月发放农民工工资和及时结算社保资金的违约责任：</w:t>
      </w:r>
      <w:r>
        <w:rPr>
          <w:rFonts w:hint="eastAsia" w:ascii="宋体" w:hAnsi="宋体" w:eastAsia="宋体" w:cs="宋体"/>
          <w:szCs w:val="21"/>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jc w:val="left"/>
        <w:pageBreakBefore w:val="0"/>
        <w:spacing w:line="360" w:lineRule="auto"/>
        <w:shd w:val="clear" w:color="auto"/>
        <w:rPr>
          <w:rFonts w:hint="eastAsia"/>
          <w:highlight w:val="none"/>
        </w:rPr>
      </w:pPr>
      <w:r>
        <w:rPr>
          <w:rFonts w:hint="eastAsia" w:ascii="宋体" w:hAnsi="宋体" w:eastAsia="宋体" w:cs="宋体"/>
          <w:szCs w:val="21"/>
          <w:highlight w:val="none"/>
        </w:rPr>
        <w:t xml:space="preserve">3.</w:t>
      </w:r>
      <w:r>
        <w:rPr>
          <w:rFonts w:hint="eastAsia" w:ascii="宋体" w:hAnsi="宋体" w:cs="宋体"/>
          <w:szCs w:val="21"/>
          <w:highlight w:val="none"/>
          <w:lang w:val="en-US" w:eastAsia="zh-CN"/>
        </w:rPr>
        <w:t xml:space="preserve">4.1</w:t>
      </w:r>
      <w:r>
        <w:rPr>
          <w:rFonts w:hint="eastAsia" w:ascii="宋体" w:hAnsi="宋体" w:eastAsia="宋体" w:cs="宋体"/>
          <w:szCs w:val="21"/>
          <w:highlight w:val="none"/>
        </w:rPr>
        <w:t xml:space="preserve">对承包人失信行为的处罚：</w:t>
      </w:r>
      <w:r>
        <w:rPr>
          <w:rFonts w:hint="eastAsia" w:ascii="宋体" w:hAnsi="宋体" w:eastAsia="宋体" w:cs="宋体"/>
          <w:szCs w:val="21"/>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3</w:t>
      </w:r>
      <w:r>
        <w:rPr>
          <w:rFonts w:hint="eastAsia" w:ascii="宋体" w:hAnsi="宋体" w:cs="宋体"/>
          <w:color w:val="000000"/>
          <w:spacing w:val="4"/>
          <w:szCs w:val="21"/>
          <w:highlight w:val="none"/>
        </w:rPr>
        <w:t xml:space="preserve">.5 分包</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5.1 分包的一般约定</w:t>
      </w:r>
      <w:r/>
    </w:p>
    <w:p>
      <w:pPr>
        <w:ind w:firstLine="420"/>
        <w:jc w:val="left"/>
        <w:pageBreakBefore w:val="0"/>
        <w:spacing w:line="360" w:lineRule="auto"/>
        <w:shd w:val="clear" w:color="auto"/>
        <w:rPr>
          <w:rFonts w:ascii="宋体" w:hAnsi="宋体" w:cs="宋体"/>
          <w:color w:val="000000"/>
          <w:spacing w:val="19"/>
          <w:szCs w:val="21"/>
          <w:highlight w:val="none"/>
          <w:u w:val="single"/>
        </w:rPr>
      </w:pPr>
      <w:r>
        <w:rPr>
          <w:rFonts w:hint="eastAsia" w:ascii="宋体" w:hAnsi="宋体" w:cs="宋体"/>
          <w:color w:val="000000"/>
          <w:spacing w:val="25"/>
          <w:szCs w:val="21"/>
          <w:highlight w:val="none"/>
        </w:rPr>
        <w:t xml:space="preserve">禁</w:t>
      </w:r>
      <w:r>
        <w:rPr>
          <w:rFonts w:hint="eastAsia" w:ascii="宋体" w:hAnsi="宋体" w:cs="宋体"/>
          <w:color w:val="000000"/>
          <w:spacing w:val="19"/>
          <w:szCs w:val="21"/>
          <w:highlight w:val="none"/>
        </w:rPr>
        <w:t xml:space="preserve">止分包的工程包括：</w:t>
      </w:r>
      <w:r>
        <w:rPr>
          <w:rFonts w:hint="eastAsia" w:ascii="宋体" w:hAnsi="宋体" w:cs="宋体"/>
          <w:b/>
          <w:bCs/>
          <w:color w:val="000000"/>
          <w:spacing w:val="19"/>
          <w:szCs w:val="21"/>
          <w:highlight w:val="none"/>
          <w:u w:val="single"/>
          <w:lang w:val="en-US" w:eastAsia="zh-CN"/>
        </w:rPr>
        <w:t xml:space="preserve">本工程禁止分包</w:t>
      </w:r>
      <w:r>
        <w:rPr>
          <w:rFonts w:hint="eastAsia" w:ascii="宋体" w:hAnsi="宋体" w:cs="宋体"/>
          <w:color w:val="000000"/>
          <w:spacing w:val="19"/>
          <w:szCs w:val="21"/>
          <w:highlight w:val="none"/>
        </w:rPr>
        <w:t xml:space="preserve">。</w:t>
      </w:r>
      <w:r>
        <w:rPr>
          <w:rFonts w:hint="eastAsia" w:ascii="宋体" w:hAnsi="宋体" w:eastAsia="宋体" w:cs="宋体"/>
          <w:szCs w:val="21"/>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宋体" w:hAnsi="宋体" w:eastAsia="宋体" w:cs="宋体"/>
          <w:szCs w:val="21"/>
          <w:highlight w:val="none"/>
        </w:rPr>
        <w:t xml:space="preserve">。</w:t>
      </w:r>
      <w:r/>
    </w:p>
    <w:p>
      <w:pPr>
        <w:ind w:firstLine="488"/>
        <w:spacing w:line="440" w:lineRule="exact"/>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主体结构、关键性工作的范围：</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u w:val="single"/>
          <w:lang w:val="en-US" w:eastAsia="zh-CN"/>
        </w:rPr>
        <w:t xml:space="preserve"> /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 。</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3</w:t>
      </w:r>
      <w:r>
        <w:rPr>
          <w:rFonts w:hint="eastAsia" w:ascii="宋体" w:hAnsi="宋体" w:cs="宋体"/>
          <w:color w:val="000000"/>
          <w:spacing w:val="1"/>
          <w:szCs w:val="21"/>
          <w:highlight w:val="none"/>
        </w:rPr>
        <w:t xml:space="preserve">.5.2 分包的确定</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允许</w:t>
      </w:r>
      <w:r>
        <w:rPr>
          <w:rFonts w:hint="eastAsia" w:ascii="宋体" w:hAnsi="宋体" w:cs="宋体"/>
          <w:color w:val="000000"/>
          <w:spacing w:val="11"/>
          <w:szCs w:val="21"/>
          <w:highlight w:val="none"/>
        </w:rPr>
        <w:t xml:space="preserve">分</w:t>
      </w:r>
      <w:r>
        <w:rPr>
          <w:rFonts w:hint="eastAsia" w:ascii="宋体" w:hAnsi="宋体" w:cs="宋体"/>
          <w:color w:val="000000"/>
          <w:spacing w:val="6"/>
          <w:szCs w:val="21"/>
          <w:highlight w:val="none"/>
        </w:rPr>
        <w:t xml:space="preserve">包的专业工程包括：</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536"/>
        <w:spacing w:line="440" w:lineRule="exact"/>
        <w:rPr>
          <w:rFonts w:ascii="宋体" w:hAnsi="宋体" w:cs="宋体"/>
          <w:szCs w:val="21"/>
          <w:highlight w:val="none"/>
        </w:rPr>
      </w:pPr>
      <w:r>
        <w:rPr>
          <w:rFonts w:hint="eastAsia" w:ascii="宋体" w:hAnsi="宋体" w:cs="宋体"/>
          <w:color w:val="000000"/>
          <w:spacing w:val="14"/>
          <w:szCs w:val="21"/>
          <w:highlight w:val="none"/>
        </w:rPr>
        <w:t xml:space="preserve">其</w:t>
      </w:r>
      <w:r>
        <w:rPr>
          <w:rFonts w:hint="eastAsia" w:ascii="宋体" w:hAnsi="宋体" w:cs="宋体"/>
          <w:color w:val="000000"/>
          <w:spacing w:val="8"/>
          <w:szCs w:val="21"/>
          <w:highlight w:val="none"/>
        </w:rPr>
        <w:t xml:space="preserve">他关于分包的约定：</w:t>
      </w:r>
      <w:r>
        <w:rPr>
          <w:rFonts w:hint="eastAsia" w:ascii="宋体" w:hAnsi="宋体" w:cs="宋体"/>
          <w:color w:val="000000"/>
          <w:spacing w:val="8"/>
          <w:szCs w:val="21"/>
          <w:highlight w:val="none"/>
          <w:u w:val="singl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w:t>
      </w:r>
      <w:r>
        <w:rPr>
          <w:rFonts w:hint="eastAsia" w:ascii="宋体" w:hAnsi="宋体" w:cs="宋体"/>
          <w:color w:val="000000"/>
          <w:spacing w:val="6"/>
          <w:szCs w:val="21"/>
          <w:highlight w:val="none"/>
        </w:rPr>
        <w:t xml:space="preserve">.5.4 分包合同价款</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关</w:t>
      </w:r>
      <w:r>
        <w:rPr>
          <w:rFonts w:hint="eastAsia" w:ascii="宋体" w:hAnsi="宋体" w:cs="宋体"/>
          <w:color w:val="000000"/>
          <w:spacing w:val="10"/>
          <w:szCs w:val="21"/>
          <w:highlight w:val="none"/>
        </w:rPr>
        <w:t xml:space="preserve">于</w:t>
      </w:r>
      <w:r>
        <w:rPr>
          <w:rFonts w:hint="eastAsia" w:ascii="宋体" w:hAnsi="宋体" w:cs="宋体"/>
          <w:color w:val="000000"/>
          <w:spacing w:val="9"/>
          <w:szCs w:val="21"/>
          <w:highlight w:val="none"/>
        </w:rPr>
        <w:t xml:space="preserve">分包合同价款支付的约定：</w:t>
      </w:r>
      <w:r>
        <w:rPr>
          <w:rFonts w:hint="eastAsia" w:ascii="宋体" w:hAnsi="宋体" w:cs="宋体"/>
          <w:color w:val="000000"/>
          <w:spacing w:val="9"/>
          <w:szCs w:val="21"/>
          <w:highlight w:val="none"/>
          <w:u w:val="single"/>
        </w:rPr>
        <w:t xml:space="preserve">   /   </w:t>
      </w:r>
      <w:r>
        <w:rPr>
          <w:rFonts w:hint="eastAsia" w:ascii="宋体" w:hAnsi="宋体" w:cs="宋体"/>
          <w:color w:val="000000"/>
          <w:spacing w:val="9"/>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3.6 工程照管与成品、半成品保护</w:t>
      </w:r>
      <w:r/>
    </w:p>
    <w:p>
      <w:pPr>
        <w:ind w:firstLine="548"/>
        <w:spacing w:line="440" w:lineRule="exact"/>
        <w:rPr>
          <w:rFonts w:hint="default" w:ascii="宋体" w:hAnsi="宋体" w:eastAsia="宋体" w:cs="宋体"/>
          <w:bCs/>
          <w:color w:val="000000"/>
          <w:szCs w:val="21"/>
          <w:highlight w:val="none"/>
          <w:u w:val="single"/>
          <w:lang w:val="en-US" w:eastAsia="zh-CN"/>
        </w:rPr>
      </w:pPr>
      <w:r>
        <w:rPr>
          <w:rFonts w:hint="eastAsia" w:ascii="宋体" w:hAnsi="宋体" w:cs="宋体"/>
          <w:color w:val="000000"/>
          <w:spacing w:val="17"/>
          <w:szCs w:val="21"/>
          <w:highlight w:val="none"/>
        </w:rPr>
        <w:t xml:space="preserve">承</w:t>
      </w:r>
      <w:r>
        <w:rPr>
          <w:rFonts w:hint="eastAsia" w:ascii="宋体" w:hAnsi="宋体" w:cs="宋体"/>
          <w:color w:val="000000"/>
          <w:spacing w:val="10"/>
          <w:szCs w:val="21"/>
          <w:highlight w:val="none"/>
        </w:rPr>
        <w:t xml:space="preserve">包人负责照管工程及工程相关的材料、工程设备的起始时间：</w:t>
      </w:r>
      <w:r>
        <w:rPr>
          <w:rFonts w:hint="eastAsia" w:ascii="宋体" w:hAnsi="宋体" w:cs="宋体"/>
          <w:szCs w:val="21"/>
          <w:highlight w:val="none"/>
          <w:u w:val="single"/>
        </w:rPr>
        <w:t xml:space="preserve">工程施工开始至竣工验收合格并办理完工程移交手续止。</w:t>
      </w:r>
      <w:r>
        <w:rPr>
          <w:rFonts w:hint="eastAsia" w:ascii="宋体" w:hAnsi="宋体" w:eastAsia="宋体" w:cs="宋体"/>
          <w:szCs w:val="21"/>
          <w:highlight w:val="none"/>
          <w:u w:val="single"/>
        </w:rPr>
        <w:t xml:space="preserve">在工程交付前，成品保护由承包人负责，费用已含在合同价款内，发生成品损坏，承包人负责予以修复，费用自理；如交付后，发包人要求承包人继续保护，</w:t>
      </w:r>
      <w:r>
        <w:rPr>
          <w:rFonts w:hint="eastAsia" w:ascii="宋体" w:hAnsi="宋体" w:cs="宋体"/>
          <w:szCs w:val="21"/>
          <w:highlight w:val="none"/>
          <w:u w:val="single"/>
          <w:lang w:val="en-US" w:eastAsia="zh-CN"/>
        </w:rPr>
        <w:t xml:space="preserve">按照保修期执行</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3</w:t>
      </w:r>
      <w:r>
        <w:rPr>
          <w:rFonts w:hint="eastAsia" w:ascii="宋体" w:hAnsi="宋体" w:cs="宋体"/>
          <w:color w:val="000000"/>
          <w:spacing w:val="5"/>
          <w:szCs w:val="21"/>
          <w:highlight w:val="none"/>
        </w:rPr>
        <w:t xml:space="preserve">.7 履约担保</w:t>
      </w:r>
      <w:r/>
    </w:p>
    <w:p>
      <w:pPr>
        <w:ind w:firstLine="532"/>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3"/>
          <w:szCs w:val="21"/>
          <w:highlight w:val="none"/>
          <w14:textFill>
            <w14:solidFill>
              <w14:schemeClr w14:val="tx1"/>
            </w14:solidFill>
          </w14:textFill>
        </w:rPr>
        <w:t xml:space="preserve">承</w:t>
      </w:r>
      <w:r>
        <w:rPr>
          <w:rFonts w:hint="eastAsia" w:ascii="宋体" w:hAnsi="宋体" w:cs="宋体"/>
          <w:color w:val="000000" w:themeColor="text1"/>
          <w:spacing w:val="8"/>
          <w:szCs w:val="21"/>
          <w:highlight w:val="none"/>
          <w14:textFill>
            <w14:solidFill>
              <w14:schemeClr w14:val="tx1"/>
            </w14:solidFill>
          </w14:textFill>
        </w:rPr>
        <w:t xml:space="preserve">包人是否提供履约担保：</w:t>
      </w:r>
      <w:r>
        <w:rPr>
          <w:rFonts w:hint="eastAsia" w:ascii="宋体" w:hAnsi="宋体" w:cs="宋体"/>
          <w:b/>
          <w:color w:val="000000" w:themeColor="text1"/>
          <w:szCs w:val="21"/>
          <w:highlight w:val="none"/>
          <w:u w:val="single"/>
          <w14:textFill>
            <w14:solidFill>
              <w14:schemeClr w14:val="tx1"/>
            </w14:solidFill>
          </w14:textFill>
        </w:rPr>
        <w:t xml:space="preserve">是</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w:t>
      </w:r>
      <w:r/>
    </w:p>
    <w:p>
      <w:pPr>
        <w:ind w:firstLine="436"/>
        <w:spacing w:line="360" w:lineRule="auto"/>
        <w:rPr>
          <w:rFonts w:hint="eastAsia" w:ascii="宋体" w:hAnsi="宋体" w:cs="宋体"/>
          <w:color w:val="000000" w:themeColor="text1"/>
          <w:spacing w:val="8"/>
          <w:szCs w:val="21"/>
          <w:highlight w:val="none"/>
          <w14:textFill>
            <w14:solidFill>
              <w14:schemeClr w14:val="tx1"/>
            </w14:solidFill>
          </w14:textFill>
        </w:rPr>
      </w:pPr>
      <w:r>
        <w:rPr>
          <w:rFonts w:hint="eastAsia" w:ascii="宋体" w:hAnsi="宋体" w:cs="宋体"/>
          <w:color w:val="000000" w:themeColor="text1"/>
          <w:spacing w:val="9"/>
          <w:szCs w:val="21"/>
          <w:highlight w:val="none"/>
          <w14:textFill>
            <w14:solidFill>
              <w14:schemeClr w14:val="tx1"/>
            </w14:solidFill>
          </w14:textFill>
        </w:rPr>
        <w:t xml:space="preserve">承</w:t>
      </w:r>
      <w:r>
        <w:rPr>
          <w:rFonts w:hint="eastAsia" w:ascii="宋体" w:hAnsi="宋体" w:cs="宋体"/>
          <w:color w:val="000000" w:themeColor="text1"/>
          <w:spacing w:val="8"/>
          <w:szCs w:val="21"/>
          <w:highlight w:val="none"/>
          <w14:textFill>
            <w14:solidFill>
              <w14:schemeClr w14:val="tx1"/>
            </w14:solidFill>
          </w14:textFill>
        </w:rPr>
        <w:t xml:space="preserve">包人提供履约担保的形式、金额及期限的：</w:t>
      </w:r>
      <w:r/>
    </w:p>
    <w:p>
      <w:pPr>
        <w:spacing w:line="360" w:lineRule="auto"/>
        <w:rPr>
          <w:rFonts w:hint="eastAsia" w:ascii="宋体" w:hAnsi="宋体" w:cs="宋体"/>
          <w:b/>
          <w:bCs/>
          <w:color w:val="000000" w:themeColor="text1"/>
          <w:spacing w:val="8"/>
          <w:szCs w:val="21"/>
          <w:highlight w:val="none"/>
          <w:u w:val="single"/>
          <w:lang w:val="en-US" w:eastAsia="zh-CN"/>
          <w14:textFill>
            <w14:solidFill>
              <w14:schemeClr w14:val="tx1"/>
            </w14:solidFill>
          </w14:textFill>
        </w:rPr>
      </w:pPr>
      <w:r>
        <w:rPr>
          <w:rFonts w:hint="eastAsia" w:ascii="宋体" w:hAnsi="宋体" w:cs="宋体"/>
          <w:b/>
          <w:bCs/>
          <w:color w:val="000000" w:themeColor="text1"/>
          <w:spacing w:val="8"/>
          <w:szCs w:val="21"/>
          <w:highlight w:val="none"/>
          <w:u w:val="none"/>
          <w14:textFill>
            <w14:solidFill>
              <w14:schemeClr w14:val="tx1"/>
            </w14:solidFill>
          </w14:textFill>
        </w:rPr>
        <w:t xml:space="preserve">履约保证金</w:t>
      </w:r>
      <w:r>
        <w:rPr>
          <w:rFonts w:hint="eastAsia" w:ascii="宋体" w:hAnsi="宋体" w:cs="宋体"/>
          <w:b/>
          <w:bCs/>
          <w:color w:val="000000" w:themeColor="text1"/>
          <w:spacing w:val="8"/>
          <w:szCs w:val="21"/>
          <w:highlight w:val="none"/>
          <w:u w:val="none"/>
          <w:lang w:val="en-US" w:eastAsia="zh-CN"/>
          <w14:textFill>
            <w14:solidFill>
              <w14:schemeClr w14:val="tx1"/>
            </w14:solidFill>
          </w14:textFill>
        </w:rPr>
        <w:t xml:space="preserve">缴纳方式：</w:t>
      </w:r>
      <w:r>
        <w:rPr>
          <w:rFonts w:hint="eastAsia" w:ascii="宋体" w:hAnsi="宋体" w:cs="宋体"/>
          <w:b/>
          <w:bCs/>
          <w:color w:val="000000" w:themeColor="text1"/>
          <w:szCs w:val="21"/>
          <w:highlight w:val="none"/>
          <w:u w:val="single"/>
          <w14:textFill>
            <w14:solidFill>
              <w14:schemeClr w14:val="tx1"/>
            </w14:solidFill>
          </w14:textFill>
        </w:rPr>
        <w:t xml:space="preserve">在中标</w:t>
      </w:r>
      <w:r>
        <w:rPr>
          <w:rFonts w:hint="eastAsia" w:ascii="宋体" w:hAnsi="宋体" w:cs="宋体"/>
          <w:b/>
          <w:bCs/>
          <w:color w:val="000000" w:themeColor="text1"/>
          <w:szCs w:val="21"/>
          <w:highlight w:val="none"/>
          <w:u w:val="single"/>
          <w:lang w:val="en-US" w:eastAsia="zh-CN"/>
          <w14:textFill>
            <w14:solidFill>
              <w14:schemeClr w14:val="tx1"/>
            </w14:solidFill>
          </w14:textFill>
        </w:rPr>
        <w:t xml:space="preserve">/成交</w:t>
      </w:r>
      <w:r>
        <w:rPr>
          <w:rFonts w:hint="eastAsia" w:ascii="宋体" w:hAnsi="宋体" w:cs="宋体"/>
          <w:b/>
          <w:bCs/>
          <w:color w:val="000000" w:themeColor="text1"/>
          <w:szCs w:val="21"/>
          <w:highlight w:val="none"/>
          <w:u w:val="single"/>
          <w14:textFill>
            <w14:solidFill>
              <w14:schemeClr w14:val="tx1"/>
            </w14:solidFill>
          </w14:textFill>
        </w:rPr>
        <w:t xml:space="preserve">通知书领取后7日内以支票、汇票等非现金形式缴纳。</w:t>
      </w:r>
      <w:r/>
    </w:p>
    <w:p>
      <w:pPr>
        <w:spacing w:line="360" w:lineRule="auto"/>
        <w:rPr>
          <w:rFonts w:hint="eastAsia" w:ascii="宋体" w:hAnsi="宋体" w:eastAsia="宋体" w:cs="宋体"/>
          <w:b/>
          <w:bCs/>
          <w:color w:val="000000" w:themeColor="text1"/>
          <w:szCs w:val="21"/>
          <w:highlight w:val="none"/>
          <w:u w:val="single"/>
          <w:lang w:eastAsia="zh-CN"/>
          <w14:textFill>
            <w14:solidFill>
              <w14:schemeClr w14:val="tx1"/>
            </w14:solidFill>
          </w14:textFill>
        </w:rPr>
      </w:pPr>
      <w:r>
        <w:rPr>
          <w:rFonts w:hint="eastAsia" w:ascii="宋体" w:hAnsi="宋体" w:cs="宋体"/>
          <w:b/>
          <w:bCs/>
          <w:color w:val="000000" w:themeColor="text1"/>
          <w:spacing w:val="8"/>
          <w:szCs w:val="21"/>
          <w:highlight w:val="none"/>
          <w:u w:val="none"/>
          <w14:textFill>
            <w14:solidFill>
              <w14:schemeClr w14:val="tx1"/>
            </w14:solidFill>
          </w14:textFill>
        </w:rPr>
        <w:t xml:space="preserve">履约保证金金额</w:t>
      </w:r>
      <w:r>
        <w:rPr>
          <w:rFonts w:hint="eastAsia" w:ascii="宋体" w:hAnsi="宋体" w:cs="宋体"/>
          <w:b/>
          <w:bCs/>
          <w:color w:val="000000" w:themeColor="text1"/>
          <w:spacing w:val="8"/>
          <w:szCs w:val="21"/>
          <w:highlight w:val="none"/>
          <w:u w:val="none"/>
          <w:lang w:eastAsia="zh-CN"/>
          <w14:textFill>
            <w14:solidFill>
              <w14:schemeClr w14:val="tx1"/>
            </w14:solidFill>
          </w14:textFill>
        </w:rPr>
        <w:t xml:space="preserve">：</w:t>
      </w:r>
      <w:r>
        <w:rPr>
          <w:rFonts w:hint="eastAsia" w:ascii="宋体" w:hAnsi="宋体" w:cs="宋体"/>
          <w:b/>
          <w:bCs/>
          <w:color w:val="000000" w:themeColor="text1"/>
          <w:spacing w:val="8"/>
          <w:szCs w:val="21"/>
          <w:highlight w:val="none"/>
          <w:u w:val="single"/>
          <w14:textFill>
            <w14:solidFill>
              <w14:schemeClr w14:val="tx1"/>
            </w14:solidFill>
          </w14:textFill>
        </w:rPr>
        <w:t xml:space="preserve">本项目成交金额的百分之</w:t>
      </w:r>
      <w:r>
        <w:rPr>
          <w:rFonts w:hint="eastAsia" w:ascii="宋体" w:hAnsi="宋体" w:cs="宋体"/>
          <w:b/>
          <w:bCs/>
          <w:color w:val="000000" w:themeColor="text1"/>
          <w:spacing w:val="8"/>
          <w:szCs w:val="21"/>
          <w:highlight w:val="none"/>
          <w:u w:val="single"/>
          <w:lang w:val="en-US" w:eastAsia="zh-CN"/>
          <w14:textFill>
            <w14:solidFill>
              <w14:schemeClr w14:val="tx1"/>
            </w14:solidFill>
          </w14:textFill>
        </w:rPr>
        <w:t xml:space="preserve">十</w:t>
      </w:r>
      <w:r>
        <w:rPr>
          <w:rFonts w:hint="eastAsia" w:ascii="宋体" w:hAnsi="宋体" w:cs="宋体"/>
          <w:b/>
          <w:bCs/>
          <w:color w:val="000000" w:themeColor="text1"/>
          <w:spacing w:val="8"/>
          <w:szCs w:val="21"/>
          <w:highlight w:val="none"/>
          <w:u w:val="single"/>
          <w14:textFill>
            <w14:solidFill>
              <w14:schemeClr w14:val="tx1"/>
            </w14:solidFill>
          </w14:textFill>
        </w:rPr>
        <w:t xml:space="preserve">（</w:t>
      </w:r>
      <w:r>
        <w:rPr>
          <w:rFonts w:hint="eastAsia" w:ascii="宋体" w:hAnsi="宋体" w:cs="宋体"/>
          <w:b/>
          <w:bCs/>
          <w:color w:val="000000" w:themeColor="text1"/>
          <w:spacing w:val="8"/>
          <w:szCs w:val="21"/>
          <w:highlight w:val="none"/>
          <w:u w:val="single"/>
          <w:lang w:val="en-US" w:eastAsia="zh-CN"/>
          <w14:textFill>
            <w14:solidFill>
              <w14:schemeClr w14:val="tx1"/>
            </w14:solidFill>
          </w14:textFill>
        </w:rPr>
        <w:t xml:space="preserve">10</w:t>
      </w:r>
      <w:r>
        <w:rPr>
          <w:rFonts w:hint="eastAsia" w:ascii="宋体" w:hAnsi="宋体" w:cs="宋体"/>
          <w:b/>
          <w:bCs/>
          <w:color w:val="000000" w:themeColor="text1"/>
          <w:spacing w:val="8"/>
          <w:szCs w:val="21"/>
          <w:highlight w:val="none"/>
          <w:u w:val="single"/>
          <w14:textFill>
            <w14:solidFill>
              <w14:schemeClr w14:val="tx1"/>
            </w14:solidFill>
          </w14:textFill>
        </w:rPr>
        <w:t xml:space="preserve">%）</w:t>
      </w:r>
      <w:r>
        <w:rPr>
          <w:rFonts w:hint="eastAsia" w:ascii="宋体" w:hAnsi="宋体" w:cs="宋体"/>
          <w:b/>
          <w:bCs/>
          <w:color w:val="000000" w:themeColor="text1"/>
          <w:spacing w:val="8"/>
          <w:szCs w:val="21"/>
          <w:highlight w:val="none"/>
          <w:u w:val="single"/>
          <w:lang w:eastAsia="zh-CN"/>
          <w14:textFill>
            <w14:solidFill>
              <w14:schemeClr w14:val="tx1"/>
            </w14:solidFill>
          </w14:textFill>
        </w:rPr>
        <w:t xml:space="preserve">。</w:t>
      </w:r>
      <w:r/>
    </w:p>
    <w:p>
      <w:pPr>
        <w:spacing w:line="440" w:lineRule="exact"/>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 xml:space="preserve">履约保证金的返还：</w:t>
      </w:r>
      <w:r>
        <w:rPr>
          <w:rFonts w:hint="eastAsia"/>
          <w:b/>
          <w:bCs/>
          <w:highlight w:val="none"/>
          <w:u w:val="single"/>
        </w:rPr>
        <w:t xml:space="preserve">工程竣工验收合格后14日历天内全额退还(不计利息)。</w:t>
      </w:r>
      <w:r/>
    </w:p>
    <w:p>
      <w:pPr>
        <w:ind w:firstLine="552"/>
        <w:spacing w:line="440" w:lineRule="exact"/>
        <w:rPr>
          <w:rFonts w:hint="eastAsia" w:ascii="宋体" w:hAnsi="宋体" w:cs="宋体"/>
          <w:color w:val="000000"/>
          <w:spacing w:val="9"/>
          <w:szCs w:val="21"/>
          <w:highlight w:val="none"/>
        </w:rPr>
      </w:pPr>
      <w:r>
        <w:rPr>
          <w:rFonts w:hint="eastAsia" w:ascii="宋体" w:hAnsi="宋体" w:cs="宋体"/>
          <w:color w:val="000000"/>
          <w:spacing w:val="9"/>
          <w:szCs w:val="21"/>
          <w:highlight w:val="none"/>
        </w:rPr>
        <w:t xml:space="preserve">承包方自领取书面中标通知书7日内按招标文件规定缴纳履约保证金。承包方未在规定期限内缴纳履约保证金的，视为自动放弃中标资格。</w:t>
      </w:r>
      <w:r/>
    </w:p>
    <w:p>
      <w:pPr>
        <w:ind w:firstLine="552"/>
        <w:spacing w:line="440" w:lineRule="exact"/>
        <w:rPr>
          <w:rFonts w:hint="eastAsia" w:ascii="宋体" w:hAnsi="宋体" w:cs="宋体"/>
          <w:color w:val="000000"/>
          <w:spacing w:val="9"/>
          <w:szCs w:val="21"/>
          <w:highlight w:val="none"/>
        </w:rPr>
      </w:pPr>
      <w:r>
        <w:rPr>
          <w:rFonts w:hint="eastAsia" w:ascii="宋体" w:hAnsi="宋体" w:cs="宋体"/>
          <w:color w:val="000000"/>
          <w:spacing w:val="9"/>
          <w:szCs w:val="21"/>
          <w:highlight w:val="none"/>
        </w:rPr>
        <w:t xml:space="preserve">如果承包方不履行合同约定的义务，未能完全履行合同规定的义务或其履行不符合合同的约定，发包方有权扣除履约保证金取得补偿。</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 监理人</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4</w:t>
      </w:r>
      <w:r>
        <w:rPr>
          <w:rFonts w:hint="eastAsia" w:ascii="宋体" w:hAnsi="宋体" w:cs="宋体"/>
          <w:color w:val="000000"/>
          <w:spacing w:val="3"/>
          <w:szCs w:val="21"/>
          <w:highlight w:val="none"/>
        </w:rPr>
        <w:t xml:space="preserve">.1 监理人的一般规定</w:t>
      </w:r>
      <w:r/>
    </w:p>
    <w:p>
      <w:pPr>
        <w:ind w:left="0" w:firstLine="480"/>
        <w:jc w:val="left"/>
        <w:pageBreakBefore w:val="0"/>
        <w:spacing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color w:val="000000"/>
          <w:sz w:val="21"/>
          <w:szCs w:val="21"/>
          <w:highlight w:val="none"/>
          <w:u w:val="single"/>
        </w:rPr>
        <w:t xml:space="preserve">监理人需根据与发包人签订的委托监理合同约定履行职责、行使权力</w:t>
      </w:r>
      <w:r>
        <w:rPr>
          <w:rFonts w:hint="eastAsia" w:ascii="宋体" w:hAnsi="宋体" w:eastAsia="宋体" w:cs="宋体"/>
          <w:color w:val="000000"/>
          <w:sz w:val="21"/>
          <w:szCs w:val="21"/>
          <w:highlight w:val="none"/>
        </w:rPr>
        <w:t xml:space="preserve">。</w:t>
      </w:r>
      <w:r>
        <w:rPr>
          <w:rFonts w:hint="eastAsia" w:ascii="宋体" w:hAnsi="宋体" w:eastAsia="宋体" w:cs="宋体"/>
          <w:szCs w:val="21"/>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宋体" w:hAnsi="宋体" w:eastAsia="宋体" w:cs="宋体"/>
          <w:szCs w:val="21"/>
          <w:highlight w:val="none"/>
        </w:rPr>
        <w:t xml:space="preserve">。</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color w:val="000000"/>
          <w:sz w:val="21"/>
          <w:szCs w:val="21"/>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rPr>
          <w:rFonts w:hint="eastAsia" w:ascii="宋体" w:hAnsi="宋体" w:eastAsia="宋体" w:cs="宋体"/>
          <w:szCs w:val="21"/>
          <w:highlight w:val="none"/>
          <w:u w:val="single"/>
        </w:rPr>
        <w:t xml:space="preserve">需要取得发包人批准才能行使的职权为工程款拨付、各项工程变更洽商的确认及重大质量、进度、安全问题的处理权</w:t>
      </w:r>
      <w:r>
        <w:rPr>
          <w:rFonts w:hint="eastAsia" w:ascii="宋体" w:hAnsi="宋体" w:eastAsia="宋体" w:cs="宋体"/>
          <w:szCs w:val="21"/>
          <w:highlight w:val="none"/>
        </w:rPr>
        <w:t xml:space="preserve">。</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须经发包人事先批准行使的权力如下（包含但不限于）：</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 发布开工令、暂时停工或复工令；</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 审查技术规范（规定）或设计的变更，经发包人同意后批准实施；</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 审核索赔额与现场签证，并上报发包人；</w:t>
      </w:r>
      <w:r/>
    </w:p>
    <w:p>
      <w:pPr>
        <w:ind w:left="0" w:firstLine="480"/>
        <w:jc w:val="left"/>
        <w:pageBreakBefore w:val="0"/>
        <w:spacing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(4) 本工程中所有涉及改变技术类、经济类的文件。   </w:t>
      </w:r>
      <w:r>
        <w:rPr>
          <w:rFonts w:hint="eastAsia" w:ascii="宋体" w:hAnsi="宋体" w:eastAsia="宋体" w:cs="宋体"/>
          <w:color w:val="000000"/>
          <w:sz w:val="21"/>
          <w:szCs w:val="21"/>
          <w:highlight w:val="none"/>
        </w:rPr>
        <w:t xml:space="preserve">。 </w:t>
      </w:r>
      <w:r/>
    </w:p>
    <w:p>
      <w:pPr>
        <w:ind w:firstLine="420"/>
        <w:jc w:val="left"/>
        <w:pageBreakBefore w:val="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rPr>
        <w:t xml:space="preserve">  由承包人提供</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szCs w:val="21"/>
          <w:highlight w:val="none"/>
          <w:u w:val="single"/>
        </w:rPr>
        <w:t xml:space="preserve">承包人应积极配合向监理人提供施工现场的办公用房和生活场所，其费用已包含在合同总价中</w:t>
      </w:r>
      <w:r>
        <w:rPr>
          <w:rFonts w:hint="eastAsia" w:ascii="宋体" w:hAnsi="宋体" w:eastAsia="宋体" w:cs="宋体"/>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4.2 监理人员</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总</w:t>
      </w:r>
      <w:r>
        <w:rPr>
          <w:rFonts w:hint="eastAsia" w:ascii="宋体" w:hAnsi="宋体" w:cs="宋体"/>
          <w:color w:val="000000"/>
          <w:spacing w:val="6"/>
          <w:szCs w:val="21"/>
          <w:highlight w:val="none"/>
        </w:rPr>
        <w:t xml:space="preserve">监理工程师：</w:t>
      </w:r>
      <w:r/>
    </w:p>
    <w:p>
      <w:pPr>
        <w:ind w:firstLine="424"/>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姓</w:t>
      </w:r>
      <w:r>
        <w:rPr>
          <w:rFonts w:hint="eastAsia" w:ascii="宋体" w:hAnsi="宋体" w:cs="宋体"/>
          <w:color w:val="000000"/>
          <w:spacing w:val="-13"/>
          <w:szCs w:val="21"/>
          <w:highlight w:val="none"/>
        </w:rPr>
        <w:t xml:space="preserve"> </w:t>
      </w:r>
      <w:r>
        <w:rPr>
          <w:rFonts w:hint="eastAsia" w:ascii="宋体" w:hAnsi="宋体" w:cs="宋体"/>
          <w:color w:val="000000"/>
          <w:spacing w:val="-7"/>
          <w:szCs w:val="21"/>
          <w:highlight w:val="none"/>
        </w:rPr>
        <w:t xml:space="preserve">   名 ：</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7"/>
          <w:szCs w:val="21"/>
          <w:highlight w:val="none"/>
        </w:rPr>
        <w:t xml:space="preserve">；</w:t>
      </w:r>
      <w:r/>
    </w:p>
    <w:p>
      <w:pPr>
        <w:ind w:firstLine="432"/>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职</w:t>
      </w:r>
      <w:r>
        <w:rPr>
          <w:rFonts w:hint="eastAsia" w:ascii="宋体" w:hAnsi="宋体" w:cs="宋体"/>
          <w:color w:val="000000"/>
          <w:spacing w:val="-6"/>
          <w:szCs w:val="21"/>
          <w:highlight w:val="none"/>
        </w:rPr>
        <w:t xml:space="preserve">    务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监理工程师执</w:t>
      </w:r>
      <w:r>
        <w:rPr>
          <w:rFonts w:hint="eastAsia" w:ascii="宋体" w:hAnsi="宋体" w:cs="宋体"/>
          <w:color w:val="000000"/>
          <w:spacing w:val="-2"/>
          <w:szCs w:val="21"/>
          <w:highlight w:val="none"/>
        </w:rPr>
        <w:t xml:space="preserve">业资格证书号：</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24"/>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联</w:t>
      </w:r>
      <w:r>
        <w:rPr>
          <w:rFonts w:hint="eastAsia" w:ascii="宋体" w:hAnsi="宋体" w:cs="宋体"/>
          <w:color w:val="000000"/>
          <w:spacing w:val="-8"/>
          <w:szCs w:val="21"/>
          <w:highlight w:val="none"/>
        </w:rPr>
        <w:t xml:space="preserve">系</w:t>
      </w:r>
      <w:r>
        <w:rPr>
          <w:rFonts w:hint="eastAsia" w:ascii="宋体" w:hAnsi="宋体" w:cs="宋体"/>
          <w:color w:val="000000"/>
          <w:spacing w:val="-7"/>
          <w:szCs w:val="21"/>
          <w:highlight w:val="none"/>
        </w:rPr>
        <w:t xml:space="preserve">电话：</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7"/>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通信地址：</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关于监</w:t>
      </w:r>
      <w:r>
        <w:rPr>
          <w:rFonts w:hint="eastAsia" w:ascii="宋体" w:hAnsi="宋体" w:cs="宋体"/>
          <w:color w:val="000000"/>
          <w:spacing w:val="9"/>
          <w:szCs w:val="21"/>
          <w:highlight w:val="none"/>
        </w:rPr>
        <w:t xml:space="preserve">理人的其他约定：</w:t>
      </w:r>
      <w:r>
        <w:rPr>
          <w:rFonts w:hint="eastAsia" w:ascii="宋体" w:hAnsi="宋体" w:cs="宋体"/>
          <w:bCs/>
          <w:color w:val="000000"/>
          <w:szCs w:val="21"/>
          <w:highlight w:val="none"/>
          <w:u w:val="single"/>
        </w:rPr>
        <w:t xml:space="preserve">见监理合同 (发包人在承包人进场时提供)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4.</w:t>
      </w:r>
      <w:r>
        <w:rPr>
          <w:rFonts w:hint="eastAsia" w:ascii="宋体" w:hAnsi="宋体" w:cs="宋体"/>
          <w:color w:val="000000"/>
          <w:spacing w:val="7"/>
          <w:szCs w:val="21"/>
          <w:highlight w:val="none"/>
          <w:lang w:val="en-US" w:eastAsia="zh-CN"/>
        </w:rPr>
        <w:t xml:space="preserve">3</w:t>
      </w:r>
      <w:r>
        <w:rPr>
          <w:rFonts w:hint="eastAsia" w:ascii="宋体" w:hAnsi="宋体" w:cs="宋体"/>
          <w:color w:val="000000"/>
          <w:spacing w:val="7"/>
          <w:szCs w:val="21"/>
          <w:highlight w:val="none"/>
        </w:rPr>
        <w:t xml:space="preserve">商定或确</w:t>
      </w:r>
      <w:r>
        <w:rPr>
          <w:rFonts w:hint="eastAsia" w:ascii="宋体" w:hAnsi="宋体" w:cs="宋体"/>
          <w:color w:val="000000"/>
          <w:spacing w:val="5"/>
          <w:szCs w:val="21"/>
          <w:highlight w:val="none"/>
        </w:rPr>
        <w:t xml:space="preserve">定</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在发</w:t>
      </w:r>
      <w:r>
        <w:rPr>
          <w:rFonts w:hint="eastAsia" w:ascii="宋体" w:hAnsi="宋体" w:cs="宋体"/>
          <w:color w:val="000000"/>
          <w:spacing w:val="12"/>
          <w:szCs w:val="21"/>
          <w:highlight w:val="none"/>
        </w:rPr>
        <w:t xml:space="preserve">包</w:t>
      </w:r>
      <w:r>
        <w:rPr>
          <w:rFonts w:hint="eastAsia" w:ascii="宋体" w:hAnsi="宋体" w:cs="宋体"/>
          <w:color w:val="000000"/>
          <w:spacing w:val="9"/>
          <w:szCs w:val="21"/>
          <w:highlight w:val="none"/>
        </w:rPr>
        <w:t xml:space="preserve">人和承包人不能通过协商达成一致意见时，发包人授权监理人对以下事项进行确定：</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w:t>
      </w:r>
      <w:r>
        <w:rPr>
          <w:rFonts w:hint="eastAsia" w:ascii="宋体" w:hAnsi="宋体" w:cs="宋体"/>
          <w:color w:val="000000"/>
          <w:spacing w:val="5"/>
          <w:szCs w:val="21"/>
          <w:highlight w:val="none"/>
        </w:rPr>
        <w:t xml:space="preserve">1)</w:t>
      </w:r>
      <w:r>
        <w:rPr>
          <w:rFonts w:hint="eastAsia" w:ascii="宋体" w:hAnsi="宋体" w:cs="宋体"/>
          <w:bCs/>
          <w:color w:val="000000"/>
          <w:szCs w:val="21"/>
          <w:highlight w:val="none"/>
          <w:u w:val="single"/>
        </w:rPr>
        <w:t xml:space="preserve"> 见监理合同(发包人在承包人进场时提供) ；</w:t>
      </w:r>
      <w:r/>
    </w:p>
    <w:p>
      <w:pPr>
        <w:ind w:firstLine="516"/>
        <w:spacing w:line="44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5. 工程质量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5</w:t>
      </w:r>
      <w:r>
        <w:rPr>
          <w:rFonts w:hint="eastAsia" w:ascii="宋体" w:hAnsi="宋体" w:cs="宋体"/>
          <w:color w:val="000000"/>
          <w:spacing w:val="5"/>
          <w:szCs w:val="21"/>
          <w:highlight w:val="none"/>
        </w:rPr>
        <w:t xml:space="preserve">.1 质量要求</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5</w:t>
      </w:r>
      <w:r>
        <w:rPr>
          <w:rFonts w:hint="eastAsia" w:ascii="宋体" w:hAnsi="宋体" w:cs="宋体"/>
          <w:color w:val="000000"/>
          <w:spacing w:val="14"/>
          <w:szCs w:val="21"/>
          <w:highlight w:val="none"/>
        </w:rPr>
        <w:t xml:space="preserve">.</w:t>
      </w:r>
      <w:r>
        <w:rPr>
          <w:rFonts w:hint="eastAsia" w:ascii="宋体" w:hAnsi="宋体" w:cs="宋体"/>
          <w:color w:val="000000"/>
          <w:spacing w:val="9"/>
          <w:szCs w:val="21"/>
          <w:highlight w:val="none"/>
        </w:rPr>
        <w:t xml:space="preserve">1.1 特殊质量标准和要求：</w:t>
      </w:r>
      <w:r>
        <w:rPr>
          <w:rFonts w:hint="eastAsia" w:ascii="宋体" w:hAnsi="宋体" w:cs="宋体"/>
          <w:bCs/>
          <w:color w:val="000000"/>
          <w:szCs w:val="21"/>
          <w:highlight w:val="none"/>
          <w:u w:val="single"/>
        </w:rPr>
        <w:t xml:space="preserve">工程质量必须达到合同约定合格标准，且保证相关部门验收一次通过；</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关</w:t>
      </w:r>
      <w:r>
        <w:rPr>
          <w:rFonts w:hint="eastAsia" w:ascii="宋体" w:hAnsi="宋体" w:cs="宋体"/>
          <w:color w:val="000000"/>
          <w:spacing w:val="13"/>
          <w:szCs w:val="21"/>
          <w:highlight w:val="none"/>
        </w:rPr>
        <w:t xml:space="preserve">于工程奖项的约定：</w:t>
      </w:r>
      <w:r>
        <w:rPr>
          <w:rFonts w:hint="eastAsia" w:ascii="宋体" w:hAnsi="宋体" w:cs="宋体"/>
          <w:color w:val="000000"/>
          <w:spacing w:val="13"/>
          <w:szCs w:val="21"/>
          <w:highlight w:val="none"/>
          <w:u w:val="single"/>
        </w:rPr>
        <w:t xml:space="preserve">   /   </w:t>
      </w:r>
      <w:r>
        <w:rPr>
          <w:rFonts w:hint="eastAsia" w:ascii="宋体" w:hAnsi="宋体" w:cs="宋体"/>
          <w:color w:val="000000"/>
          <w:spacing w:val="13"/>
          <w:szCs w:val="21"/>
          <w:highlight w:val="none"/>
        </w:rPr>
        <w:t xml:space="preserve">。</w:t>
      </w:r>
      <w:r/>
    </w:p>
    <w:p>
      <w:pPr>
        <w:ind w:firstLine="524"/>
        <w:spacing w:line="440" w:lineRule="exact"/>
        <w:rPr>
          <w:rFonts w:ascii="宋体" w:hAnsi="宋体" w:cs="宋体"/>
          <w:color w:val="000000"/>
          <w:spacing w:val="6"/>
          <w:szCs w:val="21"/>
          <w:highlight w:val="none"/>
        </w:rPr>
      </w:pPr>
      <w:r>
        <w:rPr>
          <w:rFonts w:hint="eastAsia" w:ascii="宋体" w:hAnsi="宋体" w:cs="宋体"/>
          <w:color w:val="000000"/>
          <w:spacing w:val="11"/>
          <w:szCs w:val="21"/>
          <w:highlight w:val="none"/>
        </w:rPr>
        <w:t xml:space="preserve">5</w:t>
      </w:r>
      <w:r>
        <w:rPr>
          <w:rFonts w:hint="eastAsia" w:ascii="宋体" w:hAnsi="宋体" w:cs="宋体"/>
          <w:color w:val="000000"/>
          <w:spacing w:val="6"/>
          <w:szCs w:val="21"/>
          <w:highlight w:val="none"/>
        </w:rPr>
        <w:t xml:space="preserve">.3 隐蔽工程检查</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(2)关于延期最长不得超过：  48 小时。  </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(3)所有隐蔽覆盖、拆除工程施工时监理、</w:t>
      </w:r>
      <w:r>
        <w:rPr>
          <w:rFonts w:hint="eastAsia" w:ascii="宋体" w:hAnsi="宋体" w:cs="宋体"/>
          <w:bCs/>
          <w:color w:val="000000"/>
          <w:szCs w:val="21"/>
          <w:highlight w:val="none"/>
          <w:u w:val="single"/>
          <w:lang w:val="en-US" w:eastAsia="zh-CN"/>
        </w:rPr>
        <w:t xml:space="preserve">有</w:t>
      </w:r>
      <w:r>
        <w:rPr>
          <w:rFonts w:hint="eastAsia" w:ascii="宋体" w:hAnsi="宋体" w:cs="宋体"/>
          <w:bCs/>
          <w:color w:val="000000"/>
          <w:szCs w:val="21"/>
          <w:highlight w:val="none"/>
          <w:u w:val="single"/>
        </w:rPr>
        <w:t xml:space="preserve">跟踪审计</w:t>
      </w:r>
      <w:r>
        <w:rPr>
          <w:rFonts w:hint="eastAsia" w:ascii="宋体" w:hAnsi="宋体" w:cs="宋体"/>
          <w:bCs/>
          <w:color w:val="000000"/>
          <w:szCs w:val="21"/>
          <w:highlight w:val="none"/>
          <w:u w:val="single"/>
          <w:lang w:val="en-US" w:eastAsia="zh-CN"/>
        </w:rPr>
        <w:t xml:space="preserve">的</w:t>
      </w:r>
      <w:r>
        <w:rPr>
          <w:rFonts w:hint="eastAsia" w:ascii="宋体" w:hAnsi="宋体" w:cs="宋体"/>
          <w:bCs/>
          <w:color w:val="000000"/>
          <w:szCs w:val="21"/>
          <w:highlight w:val="none"/>
          <w:u w:val="single"/>
          <w:lang w:eastAsia="zh-CN"/>
        </w:rPr>
        <w:t xml:space="preserve">、</w:t>
      </w:r>
      <w:r>
        <w:rPr>
          <w:rFonts w:hint="eastAsia" w:ascii="宋体" w:hAnsi="宋体" w:cs="宋体"/>
          <w:bCs/>
          <w:color w:val="000000"/>
          <w:szCs w:val="21"/>
          <w:highlight w:val="none"/>
          <w:u w:val="single"/>
        </w:rPr>
        <w:t xml:space="preserve">及发包人必须到现场监督查看，现场签证确认并附能反映工程实际的影像资料，结算审核时隐蔽工程未提供完整、规范的签证资料的，结算审核不予认可。</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6. 安全文明施工与环境保护</w:t>
      </w:r>
      <w:r/>
    </w:p>
    <w:p>
      <w:pPr>
        <w:ind w:firstLine="488"/>
        <w:spacing w:line="440" w:lineRule="exact"/>
        <w:rPr>
          <w:rFonts w:hint="eastAsia" w:ascii="宋体" w:hAnsi="宋体" w:cs="宋体"/>
          <w:color w:val="000000"/>
          <w:spacing w:val="1"/>
          <w:szCs w:val="21"/>
          <w:highlight w:val="none"/>
        </w:rPr>
      </w:pPr>
      <w:r>
        <w:rPr>
          <w:rFonts w:hint="eastAsia" w:ascii="宋体" w:hAnsi="宋体" w:cs="宋体"/>
          <w:color w:val="000000"/>
          <w:spacing w:val="2"/>
          <w:szCs w:val="21"/>
          <w:highlight w:val="none"/>
        </w:rPr>
        <w:t xml:space="preserve">6.1 安</w:t>
      </w:r>
      <w:r>
        <w:rPr>
          <w:rFonts w:hint="eastAsia" w:ascii="宋体" w:hAnsi="宋体" w:cs="宋体"/>
          <w:color w:val="000000"/>
          <w:spacing w:val="1"/>
          <w:szCs w:val="21"/>
          <w:highlight w:val="none"/>
        </w:rPr>
        <w:t xml:space="preserve">全文明施工</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宋体" w:hAnsi="宋体" w:eastAsia="宋体" w:cs="宋体"/>
          <w:color w:val="auto"/>
          <w:sz w:val="21"/>
          <w:szCs w:val="21"/>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6.1.2 关于治安保卫的特别约定：</w:t>
      </w:r>
      <w:r>
        <w:rPr>
          <w:rFonts w:hint="eastAsia" w:ascii="宋体" w:hAnsi="宋体" w:eastAsia="宋体" w:cs="宋体"/>
          <w:color w:val="auto"/>
          <w:sz w:val="21"/>
          <w:szCs w:val="21"/>
          <w:highlight w:val="none"/>
          <w:u w:val="single"/>
        </w:rPr>
        <w:t xml:space="preserve">承包人应保证在整个合同履行过程中不发生民事或刑事案件，并承担施工安全保卫工作及非夜间施工照明的责任和要求：在实施和完成</w:t>
      </w:r>
      <w:r>
        <w:rPr>
          <w:rFonts w:hint="eastAsia" w:ascii="宋体" w:hAnsi="宋体" w:eastAsia="宋体" w:cs="宋体"/>
          <w:color w:val="auto"/>
          <w:sz w:val="21"/>
          <w:szCs w:val="21"/>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宋体" w:hAnsi="宋体" w:eastAsia="宋体" w:cs="宋体"/>
          <w:color w:val="auto"/>
          <w:sz w:val="21"/>
          <w:szCs w:val="21"/>
          <w:highlight w:val="none"/>
        </w:rPr>
        <w:t xml:space="preserve">。</w:t>
      </w:r>
      <w:r/>
    </w:p>
    <w:p>
      <w:pPr>
        <w:ind w:firstLine="420"/>
        <w:jc w:val="left"/>
        <w:spacing w:line="360" w:lineRule="auto"/>
        <w:widowControl/>
        <w:rPr>
          <w:highlight w:val="none"/>
        </w:rPr>
      </w:pPr>
      <w:r>
        <w:rPr>
          <w:rFonts w:hint="eastAsia" w:ascii="宋体" w:hAnsi="宋体" w:eastAsia="宋体" w:cs="宋体"/>
          <w:color w:val="auto"/>
          <w:sz w:val="21"/>
          <w:szCs w:val="21"/>
          <w:highlight w:val="none"/>
        </w:rPr>
        <w:t xml:space="preserve">6.1.3 文明施工</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按照《徐州市市区扬尘污染防治办</w:t>
      </w:r>
      <w:r>
        <w:rPr>
          <w:rFonts w:hint="eastAsia" w:ascii="宋体" w:hAnsi="宋体" w:eastAsia="宋体" w:cs="宋体"/>
          <w:color w:val="auto"/>
          <w:sz w:val="21"/>
          <w:szCs w:val="21"/>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为保证道</w:t>
      </w:r>
      <w:r>
        <w:rPr>
          <w:rFonts w:hint="eastAsia" w:ascii="宋体" w:hAnsi="宋体" w:eastAsia="宋体" w:cs="宋体"/>
          <w:color w:val="auto"/>
          <w:sz w:val="21"/>
          <w:szCs w:val="21"/>
          <w:highlight w:val="none"/>
          <w:u w:val="single"/>
        </w:rPr>
        <w:t xml:space="preserve">路交通安全及运输畅通,当施工期间，承包人必须与交通和公安部门协商，采取足够的交通疏导措施；承包人制定运输计划时，应避开现有道路上在高峰时的运输。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552"/>
        <w:spacing w:line="440" w:lineRule="exact"/>
        <w:rPr>
          <w:rFonts w:ascii="宋体" w:hAnsi="宋体" w:cs="宋体"/>
          <w:color w:val="000000"/>
          <w:sz w:val="21"/>
          <w:szCs w:val="21"/>
          <w:highlight w:val="none"/>
        </w:rPr>
      </w:pPr>
      <w:r>
        <w:rPr>
          <w:rFonts w:hint="eastAsia" w:ascii="宋体" w:hAnsi="宋体" w:cs="宋体"/>
          <w:color w:val="000000"/>
          <w:spacing w:val="18"/>
          <w:szCs w:val="21"/>
          <w:highlight w:val="none"/>
        </w:rPr>
        <w:t xml:space="preserve">6.</w:t>
      </w:r>
      <w:r>
        <w:rPr>
          <w:rFonts w:hint="eastAsia" w:ascii="宋体" w:hAnsi="宋体" w:cs="宋体"/>
          <w:color w:val="000000"/>
          <w:spacing w:val="15"/>
          <w:szCs w:val="21"/>
          <w:highlight w:val="none"/>
        </w:rPr>
        <w:t xml:space="preserve">1</w:t>
      </w:r>
      <w:r>
        <w:rPr>
          <w:rFonts w:hint="eastAsia" w:ascii="宋体" w:hAnsi="宋体" w:cs="宋体"/>
          <w:color w:val="000000"/>
          <w:spacing w:val="9"/>
          <w:szCs w:val="21"/>
          <w:highlight w:val="none"/>
        </w:rPr>
        <w:t xml:space="preserve">.4 关于治安保卫的特别约定：</w:t>
      </w:r>
      <w:r>
        <w:rPr>
          <w:rFonts w:hint="eastAsia" w:ascii="宋体" w:hAnsi="宋体" w:eastAsia="宋体" w:cs="宋体"/>
          <w:color w:val="000000"/>
          <w:sz w:val="21"/>
          <w:szCs w:val="21"/>
          <w:highlight w:val="none"/>
          <w:u w:val="single"/>
        </w:rPr>
        <w:t xml:space="preserve">执行通用条款。</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关于编</w:t>
      </w:r>
      <w:r>
        <w:rPr>
          <w:rFonts w:hint="eastAsia" w:ascii="宋体" w:hAnsi="宋体" w:cs="宋体"/>
          <w:color w:val="000000"/>
          <w:spacing w:val="7"/>
          <w:szCs w:val="21"/>
          <w:highlight w:val="none"/>
        </w:rPr>
        <w:t xml:space="preserve">制施工场地治安管理计划的约定：</w:t>
      </w:r>
      <w:r>
        <w:rPr>
          <w:rFonts w:hint="eastAsia" w:ascii="宋体" w:hAnsi="宋体" w:cs="宋体"/>
          <w:bCs/>
          <w:color w:val="000000"/>
          <w:szCs w:val="21"/>
          <w:highlight w:val="none"/>
          <w:u w:val="single"/>
        </w:rPr>
        <w:t xml:space="preserve"> </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Cs w:val="21"/>
          <w:highlight w:val="none"/>
          <w:u w:val="singl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6</w:t>
      </w:r>
      <w:r>
        <w:rPr>
          <w:rFonts w:hint="eastAsia" w:ascii="宋体" w:hAnsi="宋体" w:cs="宋体"/>
          <w:color w:val="000000"/>
          <w:spacing w:val="6"/>
          <w:szCs w:val="21"/>
          <w:highlight w:val="none"/>
        </w:rPr>
        <w:t xml:space="preserve">.</w:t>
      </w:r>
      <w:r>
        <w:rPr>
          <w:rFonts w:hint="eastAsia" w:ascii="宋体" w:hAnsi="宋体" w:cs="宋体"/>
          <w:color w:val="000000"/>
          <w:spacing w:val="5"/>
          <w:szCs w:val="21"/>
          <w:highlight w:val="none"/>
        </w:rPr>
        <w:t xml:space="preserve">1.5 文明施工</w:t>
      </w:r>
      <w:r/>
    </w:p>
    <w:p>
      <w:pPr>
        <w:ind w:firstLine="560"/>
        <w:spacing w:line="440" w:lineRule="exact"/>
        <w:rPr>
          <w:rFonts w:ascii="宋体" w:hAnsi="宋体" w:cs="宋体"/>
          <w:bCs/>
          <w:color w:val="000000"/>
          <w:szCs w:val="21"/>
          <w:highlight w:val="none"/>
          <w:u w:val="single"/>
        </w:rPr>
      </w:pPr>
      <w:r>
        <w:rPr>
          <w:rFonts w:hint="eastAsia" w:ascii="宋体" w:hAnsi="宋体" w:cs="宋体"/>
          <w:color w:val="000000"/>
          <w:spacing w:val="20"/>
          <w:szCs w:val="21"/>
          <w:highlight w:val="none"/>
        </w:rPr>
        <w:t xml:space="preserve">合</w:t>
      </w:r>
      <w:r>
        <w:rPr>
          <w:rFonts w:hint="eastAsia" w:ascii="宋体" w:hAnsi="宋体" w:cs="宋体"/>
          <w:color w:val="000000"/>
          <w:spacing w:val="16"/>
          <w:szCs w:val="21"/>
          <w:highlight w:val="none"/>
        </w:rPr>
        <w:t xml:space="preserve">同</w:t>
      </w:r>
      <w:r>
        <w:rPr>
          <w:rFonts w:hint="eastAsia" w:ascii="宋体" w:hAnsi="宋体" w:cs="宋体"/>
          <w:color w:val="000000"/>
          <w:spacing w:val="10"/>
          <w:szCs w:val="21"/>
          <w:highlight w:val="none"/>
        </w:rPr>
        <w:t xml:space="preserve">当事人对文明施工的要求：</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Cs w:val="21"/>
          <w:highlight w:val="none"/>
          <w:u w:val="single"/>
        </w:rPr>
        <w:t xml:space="preserve">。</w:t>
      </w:r>
      <w:r/>
    </w:p>
    <w:p>
      <w:pPr>
        <w:ind w:firstLine="504"/>
        <w:jc w:val="left"/>
        <w:spacing w:line="440" w:lineRule="exact"/>
        <w:rPr>
          <w:rFonts w:ascii="宋体" w:hAnsi="宋体" w:cs="宋体"/>
          <w:szCs w:val="21"/>
          <w:highlight w:val="none"/>
        </w:rPr>
      </w:pPr>
      <w:r>
        <w:rPr>
          <w:rFonts w:hint="eastAsia" w:ascii="宋体" w:hAnsi="宋体" w:cs="宋体"/>
          <w:color w:val="000000"/>
          <w:spacing w:val="6"/>
          <w:szCs w:val="21"/>
          <w:highlight w:val="none"/>
        </w:rPr>
        <w:t xml:space="preserve">6.1.6 关于安全文明施工费支付比例和支付期限的约定：</w:t>
      </w:r>
      <w:r>
        <w:rPr>
          <w:rFonts w:hint="eastAsia" w:ascii="宋体" w:hAnsi="宋体" w:cs="宋体"/>
          <w:spacing w:val="-1"/>
          <w:szCs w:val="21"/>
          <w:highlight w:val="none"/>
          <w:u w:val="single"/>
        </w:rPr>
        <w:t xml:space="preserve">合同价款中已含，与合同价款同期支付。</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7. 工期和进度</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.1 施工组织设计</w:t>
      </w:r>
      <w:r/>
    </w:p>
    <w:p>
      <w:pPr>
        <w:ind w:firstLine="480"/>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7.1.</w:t>
      </w:r>
      <w:r>
        <w:rPr>
          <w:rFonts w:hint="eastAsia" w:ascii="宋体" w:hAnsi="宋体" w:cs="宋体"/>
          <w:color w:val="000000"/>
          <w:spacing w:val="6"/>
          <w:szCs w:val="21"/>
          <w:highlight w:val="none"/>
        </w:rPr>
        <w:t xml:space="preserve">1 合同当事人约定的施工组织设计应包括的其他内容：</w:t>
      </w:r>
      <w:r>
        <w:rPr>
          <w:rFonts w:hint="eastAsia" w:ascii="宋体" w:hAnsi="宋体" w:cs="宋体"/>
          <w:bCs/>
          <w:color w:val="000000"/>
          <w:szCs w:val="21"/>
          <w:highlight w:val="none"/>
          <w:u w:val="single"/>
        </w:rPr>
        <w:t xml:space="preserve"> 执行通用条款。</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.1.2 施工组织设计的提交和修改</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0"/>
          <w:szCs w:val="21"/>
          <w:highlight w:val="none"/>
        </w:rPr>
        <w:t xml:space="preserve">承包</w:t>
      </w:r>
      <w:r>
        <w:rPr>
          <w:rFonts w:hint="eastAsia" w:ascii="宋体" w:hAnsi="宋体" w:cs="宋体"/>
          <w:color w:val="000000"/>
          <w:spacing w:val="5"/>
          <w:szCs w:val="21"/>
          <w:highlight w:val="none"/>
        </w:rPr>
        <w:t xml:space="preserve">人提交详细施工组织设计的期限的约定：</w:t>
      </w:r>
      <w:r>
        <w:rPr>
          <w:rFonts w:hint="eastAsia" w:ascii="宋体" w:hAnsi="宋体" w:eastAsia="宋体" w:cs="宋体"/>
          <w:szCs w:val="21"/>
          <w:highlight w:val="none"/>
          <w:u w:val="single"/>
        </w:rPr>
        <w:t xml:space="preserve">承包人收到施工图</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电子版软件版</w:t>
      </w:r>
      <w:r>
        <w:rPr>
          <w:rFonts w:hint="eastAsia" w:ascii="宋体" w:hAnsi="宋体" w:cs="宋体"/>
          <w:szCs w:val="21"/>
          <w:highlight w:val="none"/>
          <w:u w:val="single"/>
          <w:lang w:eastAsia="zh-CN"/>
        </w:rPr>
        <w:t xml:space="preserve">）</w:t>
      </w:r>
      <w:r>
        <w:rPr>
          <w:rFonts w:hint="eastAsia" w:ascii="宋体" w:hAnsi="宋体" w:eastAsia="宋体" w:cs="宋体"/>
          <w:szCs w:val="21"/>
          <w:highlight w:val="none"/>
          <w:u w:val="single"/>
        </w:rPr>
        <w:t xml:space="preserve">后，应在</w:t>
      </w:r>
      <w:r>
        <w:rPr>
          <w:rFonts w:hint="eastAsia" w:ascii="宋体" w:hAnsi="宋体" w:cs="宋体"/>
          <w:szCs w:val="21"/>
          <w:highlight w:val="none"/>
          <w:u w:val="single"/>
          <w:lang w:val="en-US" w:eastAsia="zh-CN"/>
        </w:rPr>
        <w:t xml:space="preserve">3</w:t>
      </w:r>
      <w:r>
        <w:rPr>
          <w:rFonts w:hint="eastAsia" w:ascii="宋体" w:hAnsi="宋体" w:eastAsia="宋体" w:cs="宋体"/>
          <w:szCs w:val="21"/>
          <w:highlight w:val="none"/>
          <w:u w:val="single"/>
        </w:rPr>
        <w:t xml:space="preserve">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2"/>
          <w:szCs w:val="21"/>
          <w:highlight w:val="none"/>
        </w:rPr>
        <w:t xml:space="preserve">发包人和</w:t>
      </w:r>
      <w:r>
        <w:rPr>
          <w:rFonts w:hint="eastAsia" w:ascii="宋体" w:hAnsi="宋体" w:cs="宋体"/>
          <w:color w:val="000000"/>
          <w:spacing w:val="9"/>
          <w:szCs w:val="21"/>
          <w:highlight w:val="none"/>
        </w:rPr>
        <w:t xml:space="preserve">监</w:t>
      </w:r>
      <w:r>
        <w:rPr>
          <w:rFonts w:hint="eastAsia" w:ascii="宋体" w:hAnsi="宋体" w:cs="宋体"/>
          <w:color w:val="000000"/>
          <w:spacing w:val="6"/>
          <w:szCs w:val="21"/>
          <w:highlight w:val="none"/>
        </w:rPr>
        <w:t xml:space="preserve">理人在收到详细的施工组织设计后确认或提出修改意见的期限：</w:t>
      </w:r>
      <w:r>
        <w:rPr>
          <w:rFonts w:hint="eastAsia" w:ascii="宋体" w:hAnsi="宋体" w:cs="宋体"/>
          <w:color w:val="000000"/>
          <w:spacing w:val="6"/>
          <w:szCs w:val="21"/>
          <w:highlight w:val="none"/>
          <w:u w:val="single"/>
        </w:rPr>
        <w:t xml:space="preserve"> </w:t>
      </w:r>
      <w:r>
        <w:rPr>
          <w:rFonts w:hint="eastAsia" w:ascii="宋体" w:hAnsi="宋体" w:cs="宋体"/>
          <w:bCs/>
          <w:color w:val="000000"/>
          <w:szCs w:val="21"/>
          <w:highlight w:val="none"/>
          <w:u w:val="single"/>
        </w:rPr>
        <w:t xml:space="preserve">收到后</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天内。</w:t>
      </w:r>
      <w:r>
        <w:rPr>
          <w:rFonts w:hint="eastAsia" w:ascii="宋体" w:hAnsi="宋体" w:eastAsia="宋体" w:cs="宋体"/>
          <w:szCs w:val="21"/>
          <w:highlight w:val="none"/>
          <w:u w:val="single"/>
        </w:rPr>
        <w:t xml:space="preserve">工程师对施工组织设计和进度计划的任何确认、调整和修改意见不免除和减轻承包人的工期责任</w:t>
      </w:r>
      <w:r>
        <w:rPr>
          <w:rFonts w:hint="eastAsia" w:ascii="宋体" w:hAnsi="宋体" w:eastAsia="宋体" w:cs="宋体"/>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.2 施工进度计划</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7.2.2 施工进度计划的修</w:t>
      </w:r>
      <w:r>
        <w:rPr>
          <w:rFonts w:hint="eastAsia" w:ascii="宋体" w:hAnsi="宋体" w:cs="宋体"/>
          <w:color w:val="000000"/>
          <w:spacing w:val="6"/>
          <w:szCs w:val="21"/>
          <w:highlight w:val="none"/>
        </w:rPr>
        <w:t xml:space="preserve">订</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施工期间，承包人每周</w:t>
      </w:r>
      <w:r>
        <w:rPr>
          <w:rFonts w:hint="eastAsia" w:ascii="宋体" w:hAnsi="宋体" w:cs="宋体"/>
          <w:bCs/>
          <w:color w:val="000000"/>
          <w:szCs w:val="21"/>
          <w:highlight w:val="none"/>
          <w:u w:val="single"/>
          <w:lang w:val="en-US" w:eastAsia="zh-CN"/>
        </w:rPr>
        <w:t xml:space="preserve">五</w:t>
      </w:r>
      <w:r>
        <w:rPr>
          <w:rFonts w:hint="eastAsia" w:ascii="宋体" w:hAnsi="宋体" w:cs="宋体"/>
          <w:bCs/>
          <w:color w:val="000000"/>
          <w:szCs w:val="21"/>
          <w:highlight w:val="none"/>
          <w:u w:val="single"/>
        </w:rPr>
        <w:t xml:space="preserve">前向监理工程师报送下周的“周工程进度计划表”，经监理工程师审核和发包人代表确认后，应于2日内返回承包人；“周工程进度计划表”如需修改时，应于当日发回承包人修改，承包人须于次日报送修改稿。</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7.3 开工</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7</w:t>
      </w:r>
      <w:r>
        <w:rPr>
          <w:rFonts w:hint="eastAsia" w:ascii="宋体" w:hAnsi="宋体" w:cs="宋体"/>
          <w:color w:val="000000"/>
          <w:spacing w:val="5"/>
          <w:szCs w:val="21"/>
          <w:highlight w:val="none"/>
        </w:rPr>
        <w:t xml:space="preserve">.3.1 开工准备</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w:t>
      </w:r>
      <w:r>
        <w:rPr>
          <w:rFonts w:hint="eastAsia" w:ascii="宋体" w:hAnsi="宋体" w:cs="宋体"/>
          <w:color w:val="000000"/>
          <w:spacing w:val="7"/>
          <w:szCs w:val="21"/>
          <w:highlight w:val="none"/>
        </w:rPr>
        <w:t xml:space="preserve">于</w:t>
      </w:r>
      <w:r>
        <w:rPr>
          <w:rFonts w:hint="eastAsia" w:ascii="宋体" w:hAnsi="宋体" w:cs="宋体"/>
          <w:color w:val="000000"/>
          <w:spacing w:val="6"/>
          <w:szCs w:val="21"/>
          <w:highlight w:val="none"/>
        </w:rPr>
        <w:t xml:space="preserve">承包人提交工程开工报审表的期限：</w:t>
      </w:r>
      <w:r>
        <w:rPr>
          <w:rFonts w:hint="eastAsia" w:ascii="宋体" w:hAnsi="宋体" w:cs="宋体"/>
          <w:spacing w:val="-1"/>
          <w:szCs w:val="21"/>
          <w:highlight w:val="none"/>
          <w:u w:val="single"/>
        </w:rPr>
        <w:t xml:space="preserve">合同签订后、开工前7天 </w:t>
      </w:r>
      <w:r>
        <w:rPr>
          <w:rFonts w:hint="eastAsia" w:ascii="宋体" w:hAnsi="宋体" w:cs="宋体"/>
          <w:bCs/>
          <w:color w:val="000000"/>
          <w:szCs w:val="21"/>
          <w:highlight w:val="none"/>
          <w:u w:val="single"/>
        </w:rPr>
        <w:t xml:space="preserve"> 。</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关于发包人应完成的其他开工准备工作及期限：</w:t>
      </w:r>
      <w:r>
        <w:rPr>
          <w:rFonts w:hint="eastAsia" w:ascii="宋体" w:hAnsi="宋体" w:cs="宋体"/>
          <w:spacing w:val="-1"/>
          <w:szCs w:val="21"/>
          <w:highlight w:val="none"/>
          <w:u w:val="single"/>
        </w:rPr>
        <w:t xml:space="preserve">执行通用条款</w:t>
      </w:r>
      <w:r>
        <w:rPr>
          <w:rFonts w:hint="eastAsia" w:ascii="宋体" w:hAnsi="宋体" w:cs="宋体"/>
          <w:color w:val="000000"/>
          <w:spacing w:val="5"/>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关于承包人</w:t>
      </w:r>
      <w:r>
        <w:rPr>
          <w:rFonts w:hint="eastAsia" w:ascii="宋体" w:hAnsi="宋体" w:cs="宋体"/>
          <w:color w:val="000000"/>
          <w:spacing w:val="6"/>
          <w:szCs w:val="21"/>
          <w:highlight w:val="none"/>
        </w:rPr>
        <w:t xml:space="preserve">应</w:t>
      </w:r>
      <w:r>
        <w:rPr>
          <w:rFonts w:hint="eastAsia" w:ascii="宋体" w:hAnsi="宋体" w:cs="宋体"/>
          <w:color w:val="000000"/>
          <w:spacing w:val="5"/>
          <w:szCs w:val="21"/>
          <w:highlight w:val="none"/>
        </w:rPr>
        <w:t xml:space="preserve">完成的其他开工准备工作及期限：</w:t>
      </w:r>
      <w:r>
        <w:rPr>
          <w:rFonts w:hint="eastAsia" w:ascii="宋体" w:hAnsi="宋体" w:cs="宋体"/>
          <w:spacing w:val="-1"/>
          <w:szCs w:val="21"/>
          <w:highlight w:val="none"/>
          <w:u w:val="single"/>
        </w:rPr>
        <w:t xml:space="preserve">执行通用条款</w:t>
      </w:r>
      <w:r>
        <w:rPr>
          <w:rFonts w:hint="eastAsia" w:ascii="宋体" w:hAnsi="宋体" w:cs="宋体"/>
          <w:bCs/>
          <w:color w:val="000000"/>
          <w:szCs w:val="21"/>
          <w:highlight w:val="none"/>
          <w:u w:val="single"/>
        </w:rPr>
        <w:t xml:space="preserve"> </w:t>
      </w:r>
      <w:r>
        <w:rPr>
          <w:rFonts w:hint="eastAsia" w:ascii="宋体" w:hAnsi="宋体" w:cs="宋体"/>
          <w:color w:val="000000"/>
          <w:spacing w:val="5"/>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7.3.2 开工通知</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因</w:t>
      </w:r>
      <w:r>
        <w:rPr>
          <w:rFonts w:hint="eastAsia" w:ascii="宋体" w:hAnsi="宋体" w:cs="宋体"/>
          <w:color w:val="000000"/>
          <w:spacing w:val="9"/>
          <w:szCs w:val="21"/>
          <w:highlight w:val="none"/>
        </w:rPr>
        <w:t xml:space="preserve">发包人原因造成监理人未能在计划开工日期之日起</w:t>
      </w:r>
      <w:r>
        <w:rPr>
          <w:rFonts w:hint="eastAsia" w:ascii="宋体" w:hAnsi="宋体" w:cs="宋体"/>
          <w:bCs/>
          <w:color w:val="000000"/>
          <w:szCs w:val="21"/>
          <w:highlight w:val="none"/>
          <w:u w:val="single"/>
          <w:lang w:val="en-US" w:eastAsia="zh-CN"/>
        </w:rPr>
        <w:t xml:space="preserve">30</w:t>
      </w:r>
      <w:r>
        <w:rPr>
          <w:rFonts w:hint="eastAsia" w:ascii="宋体" w:hAnsi="宋体" w:cs="宋体"/>
          <w:color w:val="000000"/>
          <w:spacing w:val="9"/>
          <w:szCs w:val="21"/>
          <w:highlight w:val="none"/>
        </w:rPr>
        <w:t xml:space="preserve">天内发出开工通知的，承包人有权提出工期</w:t>
      </w:r>
      <w:r>
        <w:rPr>
          <w:rFonts w:hint="eastAsia" w:ascii="宋体" w:hAnsi="宋体" w:cs="宋体"/>
          <w:color w:val="000000"/>
          <w:spacing w:val="11"/>
          <w:szCs w:val="21"/>
          <w:highlight w:val="none"/>
        </w:rPr>
        <w:t xml:space="preserve">调</w:t>
      </w:r>
      <w:r>
        <w:rPr>
          <w:rFonts w:hint="eastAsia" w:ascii="宋体" w:hAnsi="宋体" w:cs="宋体"/>
          <w:color w:val="000000"/>
          <w:spacing w:val="8"/>
          <w:szCs w:val="21"/>
          <w:highlight w:val="none"/>
        </w:rPr>
        <w:t xml:space="preserve">整要求，或者解除合同。</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7</w:t>
      </w:r>
      <w:r>
        <w:rPr>
          <w:rFonts w:hint="eastAsia" w:ascii="宋体" w:hAnsi="宋体" w:cs="宋体"/>
          <w:color w:val="000000"/>
          <w:spacing w:val="5"/>
          <w:szCs w:val="21"/>
          <w:highlight w:val="none"/>
        </w:rPr>
        <w:t xml:space="preserve">.4 测量放线</w:t>
      </w:r>
      <w:r/>
    </w:p>
    <w:p>
      <w:pPr>
        <w:ind w:firstLine="520"/>
        <w:spacing w:line="440" w:lineRule="exact"/>
        <w:rPr>
          <w:rFonts w:ascii="宋体" w:hAnsi="宋体" w:cs="宋体"/>
          <w:color w:val="000000"/>
          <w:sz w:val="21"/>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9"/>
          <w:szCs w:val="21"/>
          <w:highlight w:val="none"/>
        </w:rPr>
        <w:t xml:space="preserve">.4.1 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开工前</w:t>
      </w:r>
      <w:r>
        <w:rPr>
          <w:rFonts w:hint="eastAsia" w:ascii="宋体" w:hAnsi="宋体" w:cs="宋体"/>
          <w:color w:val="auto"/>
          <w:sz w:val="21"/>
          <w:szCs w:val="21"/>
          <w:highlight w:val="none"/>
          <w:u w:val="single"/>
          <w:lang w:val="en-US" w:eastAsia="zh-CN"/>
        </w:rPr>
        <w:t xml:space="preserve">5-7天</w:t>
      </w:r>
      <w:r>
        <w:rPr>
          <w:rFonts w:hint="eastAsia" w:ascii="宋体" w:hAnsi="宋体" w:eastAsia="宋体" w:cs="宋体"/>
          <w:color w:val="auto"/>
          <w:sz w:val="21"/>
          <w:szCs w:val="21"/>
          <w:highlight w:val="none"/>
          <w:u w:val="single"/>
        </w:rPr>
        <w:t xml:space="preserve">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color w:val="auto"/>
          <w:sz w:val="21"/>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7</w:t>
      </w:r>
      <w:r>
        <w:rPr>
          <w:rFonts w:hint="eastAsia" w:ascii="宋体" w:hAnsi="宋体" w:cs="宋体"/>
          <w:color w:val="000000"/>
          <w:spacing w:val="5"/>
          <w:szCs w:val="21"/>
          <w:highlight w:val="none"/>
        </w:rPr>
        <w:t xml:space="preserve">.5 工期延误</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.5.1 因发包人原因导致工期延误</w:t>
      </w:r>
      <w:r/>
    </w:p>
    <w:p>
      <w:pPr>
        <w:ind w:firstLine="420"/>
        <w:jc w:val="left"/>
        <w:pageBreakBefore w:val="0"/>
        <w:spacing w:line="360" w:lineRule="auto"/>
        <w:shd w:val="clear" w:color="auto"/>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因发包</w:t>
      </w:r>
      <w:r>
        <w:rPr>
          <w:rFonts w:hint="eastAsia" w:ascii="宋体" w:hAnsi="宋体" w:cs="宋体"/>
          <w:color w:val="000000"/>
          <w:spacing w:val="15"/>
          <w:szCs w:val="21"/>
          <w:highlight w:val="none"/>
        </w:rPr>
        <w:t xml:space="preserve">人</w:t>
      </w:r>
      <w:r>
        <w:rPr>
          <w:rFonts w:hint="eastAsia" w:ascii="宋体" w:hAnsi="宋体" w:cs="宋体"/>
          <w:color w:val="000000"/>
          <w:spacing w:val="9"/>
          <w:szCs w:val="21"/>
          <w:highlight w:val="none"/>
        </w:rPr>
        <w:t xml:space="preserve">原因导致工期延误的其他情形：</w:t>
      </w:r>
      <w:r>
        <w:rPr>
          <w:rFonts w:hint="eastAsia" w:ascii="宋体" w:hAnsi="宋体" w:cs="宋体"/>
          <w:color w:val="000000" w:themeColor="text1"/>
          <w:szCs w:val="21"/>
          <w:highlight w:val="none"/>
          <w:u w:val="single"/>
          <w14:textFill>
            <w14:solidFill>
              <w14:schemeClr w14:val="tx1"/>
            </w14:solidFill>
          </w14:textFill>
        </w:rPr>
        <w:t xml:space="preserve">由于发包人原因导致的工期延误,工期相应顺延。合同工期作相应调整,材料差价调整按合同相应条款及规定执行（不可抗力原因除外），承包人不得提出任何其他补偿或索赔费用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eastAsia="宋体" w:cs="宋体"/>
          <w:szCs w:val="21"/>
          <w:highlight w:val="none"/>
          <w:u w:val="single"/>
        </w:rPr>
        <w:t xml:space="preserve">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工程的合理工期 </w:t>
      </w:r>
      <w:r>
        <w:rPr>
          <w:rFonts w:hint="eastAsia" w:ascii="宋体" w:hAnsi="宋体" w:eastAsia="宋体" w:cs="宋体"/>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.5.2 因承包人原因导致工期延误</w:t>
      </w:r>
      <w:r/>
    </w:p>
    <w:p>
      <w:pPr>
        <w:ind w:firstLine="508"/>
        <w:spacing w:line="440" w:lineRule="exact"/>
        <w:rPr>
          <w:rFonts w:ascii="宋体" w:hAnsi="宋体" w:cs="宋体"/>
          <w:color w:val="000000"/>
          <w:spacing w:val="7"/>
          <w:szCs w:val="21"/>
          <w:highlight w:val="none"/>
        </w:rPr>
      </w:pPr>
      <w:r>
        <w:rPr>
          <w:rFonts w:hint="eastAsia" w:ascii="宋体" w:hAnsi="宋体" w:cs="宋体"/>
          <w:color w:val="000000"/>
          <w:spacing w:val="7"/>
          <w:szCs w:val="21"/>
          <w:highlight w:val="none"/>
        </w:rPr>
        <w:t xml:space="preserve">因承包人原因造成工期延误，逾期竣工违约金的计算方法为：</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（2）若节点工期拖延 10 天</w:t>
      </w:r>
      <w:r>
        <w:rPr>
          <w:rFonts w:hint="eastAsia" w:ascii="宋体" w:hAnsi="宋体" w:cs="宋体"/>
          <w:bCs/>
          <w:color w:val="000000"/>
          <w:sz w:val="21"/>
          <w:szCs w:val="21"/>
          <w:highlight w:val="none"/>
          <w:u w:val="single"/>
          <w:lang w:eastAsia="zh-CN"/>
        </w:rPr>
        <w:t xml:space="preserve">，</w:t>
      </w:r>
      <w:r>
        <w:rPr>
          <w:rFonts w:hint="eastAsia" w:ascii="宋体" w:hAnsi="宋体" w:cs="宋体"/>
          <w:bCs/>
          <w:color w:val="000000"/>
          <w:sz w:val="21"/>
          <w:szCs w:val="21"/>
          <w:highlight w:val="none"/>
          <w:u w:val="single"/>
        </w:rPr>
        <w:t xml:space="preserve">发包人有权采取任何补救措施来弥补该延误，由此增加的费用由承包人承担，工期延误达 15 天时，发包人有权单方解除合同， 将承包人清退出场并更换施工单位，由此产生的所有损失由承包人负责赔偿，承包人还应向发包人支付合同总价款10%的违约金。</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（3）根据开工令办理情况判定工程延期责任。逾期竣工每延误一天，按开工令对应单位或单项工程合同价款万分之一计取违约金。累计延误超过 10 天（含），逾期竣工违约金按对应合同价款万分之二计取，累计延误超过 30 天(含)，逾期竣工违约金按对应合同价款万分之三计取。</w:t>
      </w:r>
      <w:r/>
    </w:p>
    <w:p>
      <w:pPr>
        <w:ind w:firstLine="480"/>
        <w:spacing w:line="440" w:lineRule="exact"/>
        <w:rPr>
          <w:sz w:val="21"/>
          <w:szCs w:val="21"/>
          <w:highlight w:val="none"/>
        </w:rPr>
      </w:pPr>
      <w:r>
        <w:rPr>
          <w:rFonts w:hint="eastAsia" w:ascii="宋体" w:hAnsi="宋体" w:cs="宋体"/>
          <w:bCs/>
          <w:color w:val="000000"/>
          <w:sz w:val="21"/>
          <w:szCs w:val="21"/>
          <w:highlight w:val="none"/>
          <w:u w:val="single"/>
        </w:rPr>
        <w:t xml:space="preserve">（</w:t>
      </w:r>
      <w:r>
        <w:rPr>
          <w:rFonts w:ascii="宋体" w:hAnsi="宋体" w:cs="宋体"/>
          <w:bCs/>
          <w:color w:val="000000"/>
          <w:sz w:val="21"/>
          <w:szCs w:val="21"/>
          <w:highlight w:val="none"/>
          <w:u w:val="single"/>
        </w:rPr>
        <w:t xml:space="preserve">4</w:t>
      </w:r>
      <w:r>
        <w:rPr>
          <w:rFonts w:hint="eastAsia" w:ascii="宋体" w:hAnsi="宋体" w:cs="宋体"/>
          <w:bCs/>
          <w:color w:val="000000"/>
          <w:sz w:val="21"/>
          <w:szCs w:val="21"/>
          <w:highlight w:val="none"/>
          <w:u w:val="single"/>
        </w:rPr>
        <w:t xml:space="preserve">）</w:t>
      </w:r>
      <w:r>
        <w:rPr>
          <w:rFonts w:hint="eastAsia" w:ascii="宋体" w:hAnsi="宋体" w:cs="宋体"/>
          <w:bCs/>
          <w:color w:val="000000"/>
          <w:spacing w:val="8"/>
          <w:sz w:val="21"/>
          <w:szCs w:val="21"/>
          <w:highlight w:val="none"/>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w:t>
      </w:r>
      <w:r>
        <w:rPr>
          <w:rFonts w:ascii="宋体" w:hAnsi="宋体" w:cs="宋体"/>
          <w:bCs/>
          <w:color w:val="000000"/>
          <w:sz w:val="21"/>
          <w:szCs w:val="21"/>
          <w:highlight w:val="none"/>
          <w:u w:val="single"/>
        </w:rPr>
        <w:t xml:space="preserve">5</w:t>
      </w:r>
      <w:r>
        <w:rPr>
          <w:rFonts w:hint="eastAsia" w:ascii="宋体" w:hAnsi="宋体" w:cs="宋体"/>
          <w:bCs/>
          <w:color w:val="000000"/>
          <w:sz w:val="21"/>
          <w:szCs w:val="21"/>
          <w:highlight w:val="none"/>
          <w:u w:val="single"/>
        </w:rPr>
        <w:t xml:space="preserve">）若承包人原因引起工程竣工延期天数等于或大于</w:t>
      </w:r>
      <w:r>
        <w:rPr>
          <w:rFonts w:ascii="宋体" w:hAnsi="宋体" w:cs="宋体"/>
          <w:bCs/>
          <w:color w:val="000000"/>
          <w:sz w:val="21"/>
          <w:szCs w:val="21"/>
          <w:highlight w:val="none"/>
          <w:u w:val="single"/>
        </w:rPr>
        <w:t xml:space="preserve">365</w:t>
      </w:r>
      <w:r>
        <w:rPr>
          <w:rFonts w:hint="eastAsia" w:ascii="宋体" w:hAnsi="宋体" w:cs="宋体"/>
          <w:bCs/>
          <w:color w:val="000000"/>
          <w:sz w:val="21"/>
          <w:szCs w:val="21"/>
          <w:highlight w:val="none"/>
          <w:u w:val="single"/>
        </w:rPr>
        <w:t xml:space="preserve"> 日历天的，则罚没全额工程履约保证金。</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因承包人原因造成工期延误，逾期竣工违约金的上限：</w:t>
      </w:r>
      <w:r>
        <w:rPr>
          <w:rFonts w:hint="eastAsia" w:ascii="宋体" w:hAnsi="宋体" w:cs="宋体"/>
          <w:color w:val="000000" w:themeColor="text1"/>
          <w:szCs w:val="21"/>
          <w:highlight w:val="none"/>
          <w:u w:val="single"/>
          <w14:textFill>
            <w14:solidFill>
              <w14:schemeClr w14:val="tx1"/>
            </w14:solidFill>
          </w14:textFill>
        </w:rPr>
        <w:t xml:space="preserve">合同总价的20%</w:t>
      </w:r>
      <w:r>
        <w:rPr>
          <w:rFonts w:hint="eastAsia" w:ascii="宋体" w:hAnsi="宋体" w:cs="宋体"/>
          <w:color w:val="000000"/>
          <w:spacing w:val="8"/>
          <w:szCs w:val="21"/>
          <w:highlight w:val="none"/>
          <w:u w:val="singl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.6 不利物质条件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cs="宋体"/>
          <w:color w:val="000000"/>
          <w:spacing w:val="8"/>
          <w:szCs w:val="21"/>
          <w:highlight w:val="none"/>
        </w:rPr>
        <w:t xml:space="preserve">不利物质条件的其他情形和有关约定：</w:t>
      </w:r>
      <w:r>
        <w:rPr>
          <w:rFonts w:hint="eastAsia" w:ascii="宋体" w:hAnsi="宋体" w:cs="宋体"/>
          <w:color w:val="000000"/>
          <w:spacing w:val="8"/>
          <w:szCs w:val="21"/>
          <w:highlight w:val="none"/>
          <w:u w:val="single"/>
        </w:rPr>
        <w:t xml:space="preserve">  </w:t>
      </w:r>
      <w:r>
        <w:rPr>
          <w:rFonts w:hint="eastAsia" w:ascii="宋体" w:hAnsi="宋体" w:eastAsia="宋体" w:cs="宋体"/>
          <w:szCs w:val="21"/>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w:t>
      </w:r>
      <w:r>
        <w:rPr>
          <w:rFonts w:hint="eastAsia" w:ascii="宋体" w:hAnsi="宋体" w:cs="宋体"/>
          <w:szCs w:val="21"/>
          <w:highlight w:val="none"/>
          <w:u w:val="single"/>
          <w:lang w:val="en-US" w:eastAsia="zh-CN"/>
        </w:rPr>
        <w:t xml:space="preserve">可参考通用条款。</w:t>
      </w:r>
      <w:r>
        <w:rPr>
          <w:rFonts w:hint="eastAsia" w:ascii="宋体" w:hAnsi="宋体" w:eastAsia="宋体" w:cs="宋体"/>
          <w:szCs w:val="21"/>
          <w:highlight w:val="none"/>
          <w:u w:val="single"/>
        </w:rPr>
        <w:t xml:space="preserve">如遇国家和政府要求短期（临时）停工的，双方商量处理 </w:t>
      </w:r>
      <w:r>
        <w:rPr>
          <w:rFonts w:hint="eastAsia" w:ascii="宋体" w:hAnsi="宋体" w:eastAsia="宋体" w:cs="宋体"/>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7</w:t>
      </w:r>
      <w:r>
        <w:rPr>
          <w:rFonts w:hint="eastAsia" w:ascii="宋体" w:hAnsi="宋体" w:cs="宋体"/>
          <w:color w:val="000000"/>
          <w:spacing w:val="3"/>
          <w:szCs w:val="21"/>
          <w:highlight w:val="none"/>
        </w:rPr>
        <w:t xml:space="preserve">.7 异常恶劣的气候条件</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发</w:t>
      </w:r>
      <w:r>
        <w:rPr>
          <w:rFonts w:hint="eastAsia" w:ascii="宋体" w:hAnsi="宋体" w:cs="宋体"/>
          <w:color w:val="000000"/>
          <w:spacing w:val="9"/>
          <w:szCs w:val="21"/>
          <w:highlight w:val="none"/>
        </w:rPr>
        <w:t xml:space="preserve">包人和承包人同意以下情形视为异常恶劣的气候条件：</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(1) 异常恶劣的气候条件的认定标准， 以政府有关部门的规定为准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7.9 提前竣工的奖</w:t>
      </w:r>
      <w:r>
        <w:rPr>
          <w:rFonts w:hint="eastAsia" w:ascii="宋体" w:hAnsi="宋体" w:cs="宋体"/>
          <w:color w:val="000000"/>
          <w:spacing w:val="5"/>
          <w:szCs w:val="21"/>
          <w:highlight w:val="none"/>
        </w:rPr>
        <w:t xml:space="preserve">励</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7.9.2 提前竣工的奖励：</w:t>
      </w:r>
      <w:r>
        <w:rPr>
          <w:rFonts w:hint="eastAsia" w:ascii="宋体" w:hAnsi="宋体" w:cs="宋体"/>
          <w:color w:val="000000"/>
          <w:spacing w:val="4"/>
          <w:szCs w:val="21"/>
          <w:highlight w:val="none"/>
          <w:u w:val="single"/>
        </w:rPr>
        <w:t xml:space="preserve">       /       </w:t>
      </w:r>
      <w:r>
        <w:rPr>
          <w:rFonts w:hint="eastAsia" w:ascii="宋体" w:hAnsi="宋体" w:cs="宋体"/>
          <w:color w:val="000000"/>
          <w:spacing w:val="3"/>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 材料与设备</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8</w:t>
      </w:r>
      <w:r>
        <w:rPr>
          <w:rFonts w:hint="eastAsia" w:ascii="宋体" w:hAnsi="宋体" w:cs="宋体"/>
          <w:color w:val="000000"/>
          <w:spacing w:val="5"/>
          <w:szCs w:val="21"/>
          <w:highlight w:val="none"/>
        </w:rPr>
        <w:t xml:space="preserve">.4 材料与工程设备的保管与使用</w:t>
      </w:r>
      <w:r/>
    </w:p>
    <w:p>
      <w:pPr>
        <w:pStyle w:val="855"/>
        <w:rPr>
          <w:rFonts w:hint="default" w:ascii="宋体" w:hAnsi="宋体" w:cs="宋体"/>
          <w:szCs w:val="21"/>
          <w:highlight w:val="none"/>
          <w:lang w:val="en-US"/>
        </w:rPr>
      </w:pPr>
      <w:r>
        <w:rPr>
          <w:rFonts w:hint="eastAsia" w:ascii="宋体" w:hAnsi="宋体" w:cs="宋体"/>
          <w:color w:val="000000"/>
          <w:spacing w:val="16"/>
          <w:szCs w:val="21"/>
          <w:highlight w:val="none"/>
        </w:rPr>
        <w:t xml:space="preserve">8.</w:t>
      </w:r>
      <w:r>
        <w:rPr>
          <w:rFonts w:hint="eastAsia" w:ascii="宋体" w:hAnsi="宋体" w:cs="宋体"/>
          <w:color w:val="000000"/>
          <w:spacing w:val="10"/>
          <w:szCs w:val="21"/>
          <w:highlight w:val="none"/>
        </w:rPr>
        <w:t xml:space="preserve">4</w:t>
      </w:r>
      <w:r>
        <w:rPr>
          <w:rFonts w:hint="eastAsia" w:ascii="宋体" w:hAnsi="宋体" w:cs="宋体"/>
          <w:color w:val="000000"/>
          <w:spacing w:val="8"/>
          <w:szCs w:val="21"/>
          <w:highlight w:val="none"/>
        </w:rPr>
        <w:t xml:space="preserve">.1 发包人供应的材料设备的保管费用的承担：</w:t>
      </w:r>
      <w:r>
        <w:rPr>
          <w:rFonts w:hint="eastAsia" w:ascii="仿宋" w:hAnsi="仿宋" w:eastAsia="仿宋" w:cs="仿宋"/>
          <w:b/>
          <w:bCs/>
          <w:i w:val="0"/>
          <w:iCs w:val="0"/>
          <w:spacing w:val="0"/>
          <w:position w:val="0"/>
          <w:sz w:val="24"/>
          <w:szCs w:val="24"/>
          <w:highlight w:val="none"/>
          <w:u w:val="single"/>
          <w:lang w:val="en-US" w:eastAsia="zh-CN"/>
        </w:rPr>
        <w:t xml:space="preserve"> </w:t>
      </w:r>
      <w:r>
        <w:rPr>
          <w:rFonts w:hint="eastAsia" w:ascii="宋体" w:hAnsi="宋体" w:eastAsia="宋体" w:cs="宋体"/>
          <w:b/>
          <w:bCs/>
          <w:i w:val="0"/>
          <w:iCs w:val="0"/>
          <w:spacing w:val="0"/>
          <w:position w:val="0"/>
          <w:sz w:val="21"/>
          <w:szCs w:val="21"/>
          <w:highlight w:val="none"/>
          <w:u w:val="single"/>
          <w:lang w:val="en-US" w:eastAsia="zh-CN"/>
        </w:rPr>
        <w:t xml:space="preserve">由承包人承担 </w:t>
      </w:r>
      <w:r>
        <w:rPr>
          <w:rFonts w:hint="eastAsia" w:ascii="宋体" w:hAnsi="宋体" w:eastAsia="宋体" w:cs="宋体"/>
          <w:b/>
          <w:bCs/>
          <w:i w:val="0"/>
          <w:iCs w:val="0"/>
          <w:spacing w:val="0"/>
          <w:position w:val="0"/>
          <w:sz w:val="24"/>
          <w:szCs w:val="24"/>
          <w:highlight w:val="none"/>
          <w:u w:val="single"/>
          <w:lang w:val="en-US" w:eastAsia="zh-CN"/>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8.6 样</w:t>
      </w:r>
      <w:r>
        <w:rPr>
          <w:rFonts w:hint="eastAsia" w:ascii="宋体" w:hAnsi="宋体" w:cs="宋体"/>
          <w:color w:val="000000"/>
          <w:spacing w:val="3"/>
          <w:szCs w:val="21"/>
          <w:highlight w:val="none"/>
        </w:rPr>
        <w:t xml:space="preserve">品</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8.</w:t>
      </w:r>
      <w:r>
        <w:rPr>
          <w:rFonts w:hint="eastAsia" w:ascii="宋体" w:hAnsi="宋体" w:cs="宋体"/>
          <w:color w:val="000000"/>
          <w:spacing w:val="6"/>
          <w:szCs w:val="21"/>
          <w:highlight w:val="none"/>
        </w:rPr>
        <w:t xml:space="preserve">6.1样品的报送与封存</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需</w:t>
      </w:r>
      <w:r>
        <w:rPr>
          <w:rFonts w:hint="eastAsia" w:ascii="宋体" w:hAnsi="宋体" w:cs="宋体"/>
          <w:color w:val="000000"/>
          <w:spacing w:val="9"/>
          <w:szCs w:val="21"/>
          <w:highlight w:val="none"/>
        </w:rPr>
        <w:t xml:space="preserve">要承包人报送样品的材料或工程设备，样品的种类、名称、规格、数量要求：</w:t>
      </w:r>
      <w:r/>
    </w:p>
    <w:p>
      <w:pPr>
        <w:ind w:firstLine="536"/>
        <w:spacing w:line="440" w:lineRule="exact"/>
        <w:rPr>
          <w:rFonts w:hint="eastAsia" w:ascii="宋体" w:hAnsi="宋体" w:cs="宋体"/>
          <w:color w:val="000000"/>
          <w:spacing w:val="14"/>
          <w:szCs w:val="21"/>
          <w:highlight w:val="none"/>
          <w:u w:val="single"/>
        </w:rPr>
      </w:pPr>
      <w:r>
        <w:rPr>
          <w:rFonts w:hint="eastAsia" w:ascii="宋体" w:hAnsi="宋体" w:cs="宋体"/>
          <w:color w:val="000000"/>
          <w:spacing w:val="14"/>
          <w:szCs w:val="21"/>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8</w:t>
      </w:r>
      <w:r>
        <w:rPr>
          <w:rFonts w:hint="eastAsia" w:ascii="宋体" w:hAnsi="宋体" w:cs="宋体"/>
          <w:color w:val="000000"/>
          <w:spacing w:val="8"/>
          <w:szCs w:val="21"/>
          <w:highlight w:val="none"/>
        </w:rPr>
        <w:t xml:space="preserve">.</w:t>
      </w:r>
      <w:r>
        <w:rPr>
          <w:rFonts w:hint="eastAsia" w:ascii="宋体" w:hAnsi="宋体" w:cs="宋体"/>
          <w:color w:val="000000"/>
          <w:spacing w:val="7"/>
          <w:szCs w:val="21"/>
          <w:highlight w:val="none"/>
        </w:rPr>
        <w:t xml:space="preserve">8 施工设备和临时设施</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8.8.1 承包人提供的施工设备和临时设施</w:t>
      </w:r>
      <w:r/>
    </w:p>
    <w:p>
      <w:pPr>
        <w:ind w:firstLine="516"/>
        <w:spacing w:line="440" w:lineRule="exact"/>
        <w:rPr>
          <w:rFonts w:ascii="宋体" w:hAnsi="宋体" w:cs="宋体"/>
          <w:bCs/>
          <w:color w:val="000000"/>
          <w:szCs w:val="21"/>
          <w:highlight w:val="none"/>
          <w:u w:val="single"/>
        </w:rPr>
      </w:pPr>
      <w:r>
        <w:rPr>
          <w:rFonts w:hint="eastAsia" w:ascii="宋体" w:hAnsi="宋体" w:cs="宋体"/>
          <w:color w:val="000000"/>
          <w:spacing w:val="9"/>
          <w:szCs w:val="21"/>
          <w:highlight w:val="none"/>
        </w:rPr>
        <w:t xml:space="preserve">关于修建临时设施费用承担的约定：</w:t>
      </w:r>
      <w:r>
        <w:rPr>
          <w:rFonts w:hint="eastAsia" w:ascii="宋体" w:hAnsi="宋体" w:cs="宋体"/>
          <w:bCs/>
          <w:color w:val="000000"/>
          <w:szCs w:val="21"/>
          <w:highlight w:val="none"/>
          <w:u w:val="single"/>
        </w:rPr>
        <w:t xml:space="preserve">由承包人承担 。</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 试验与检验</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9.1 试验设备与试验人员</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9.1.2 试验设备</w:t>
      </w:r>
      <w:r/>
    </w:p>
    <w:p>
      <w:pPr>
        <w:ind w:firstLine="480"/>
        <w:jc w:val="left"/>
        <w:spacing w:line="440" w:lineRule="exact"/>
        <w:rPr>
          <w:rFonts w:hint="eastAsia" w:ascii="宋体" w:hAnsi="宋体" w:eastAsia="宋体" w:cs="宋体"/>
          <w:color w:val="ff0000"/>
          <w:spacing w:val="-1"/>
          <w:sz w:val="21"/>
          <w:szCs w:val="21"/>
          <w:highlight w:val="none"/>
          <w:u w:val="single"/>
          <w:lang w:eastAsia="zh-CN"/>
        </w:rPr>
      </w:pPr>
      <w:r>
        <w:rPr>
          <w:rFonts w:hint="eastAsia" w:ascii="宋体" w:hAnsi="宋体" w:cs="宋体"/>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由承包人根据工程情况自行设置建设</w:t>
      </w:r>
      <w:r>
        <w:rPr>
          <w:rFonts w:hint="eastAsia" w:ascii="宋体" w:hAnsi="宋体" w:eastAsia="宋体" w:cs="宋体"/>
          <w:color w:val="auto"/>
          <w:sz w:val="21"/>
          <w:szCs w:val="21"/>
          <w:highlight w:val="none"/>
          <w:u w:val="single"/>
          <w:lang w:eastAsia="zh-CN"/>
        </w:rPr>
        <w:t xml:space="preserve">。</w:t>
      </w:r>
      <w:r/>
    </w:p>
    <w:p>
      <w:pPr>
        <w:ind w:firstLine="480"/>
        <w:jc w:val="left"/>
        <w:spacing w:line="440" w:lineRule="exact"/>
        <w:rPr>
          <w:rFonts w:ascii="宋体" w:hAnsi="宋体" w:cs="宋体"/>
          <w:sz w:val="21"/>
          <w:szCs w:val="21"/>
          <w:highlight w:val="none"/>
        </w:rPr>
      </w:pPr>
      <w:r>
        <w:rPr>
          <w:rFonts w:hint="eastAsia" w:ascii="宋体" w:hAnsi="宋体" w:cs="宋体"/>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由承包人自行承担，并包含在合同总价内</w:t>
      </w:r>
      <w:r>
        <w:rPr>
          <w:rFonts w:hint="eastAsia" w:ascii="宋体" w:hAnsi="宋体" w:cs="宋体"/>
          <w:spacing w:val="-1"/>
          <w:sz w:val="21"/>
          <w:szCs w:val="21"/>
          <w:highlight w:val="none"/>
          <w:u w:val="single"/>
        </w:rPr>
        <w:t xml:space="preserve">。</w:t>
      </w:r>
      <w:r/>
    </w:p>
    <w:p>
      <w:pPr>
        <w:ind w:firstLine="480"/>
        <w:jc w:val="left"/>
        <w:spacing w:line="440" w:lineRule="exact"/>
        <w:rPr>
          <w:rFonts w:ascii="宋体" w:hAnsi="宋体" w:cs="宋体"/>
          <w:sz w:val="21"/>
          <w:szCs w:val="21"/>
          <w:highlight w:val="none"/>
        </w:rPr>
      </w:pPr>
      <w:r>
        <w:rPr>
          <w:rFonts w:hint="eastAsia" w:ascii="宋体" w:hAnsi="宋体" w:cs="宋体"/>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由承包人自行承担，并包含在合同总价内</w:t>
      </w:r>
      <w:r>
        <w:rPr>
          <w:rFonts w:hint="eastAsia" w:ascii="宋体" w:hAnsi="宋体" w:cs="宋体"/>
          <w:spacing w:val="-1"/>
          <w:sz w:val="21"/>
          <w:szCs w:val="21"/>
          <w:highlight w:val="none"/>
          <w:u w:val="singl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9.4 现场工艺试</w:t>
      </w:r>
      <w:r>
        <w:rPr>
          <w:rFonts w:hint="eastAsia" w:ascii="宋体" w:hAnsi="宋体" w:cs="宋体"/>
          <w:color w:val="000000"/>
          <w:spacing w:val="5"/>
          <w:szCs w:val="21"/>
          <w:highlight w:val="none"/>
        </w:rPr>
        <w:t xml:space="preserve">验</w:t>
      </w:r>
      <w:r/>
    </w:p>
    <w:p>
      <w:pPr>
        <w:ind w:firstLine="5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spacing w:val="12"/>
          <w:szCs w:val="21"/>
          <w:highlight w:val="none"/>
        </w:rPr>
        <w:t xml:space="preserve">现场工艺试验的有关约定：</w:t>
      </w:r>
      <w:r>
        <w:rPr>
          <w:rFonts w:hint="eastAsia" w:ascii="宋体" w:hAnsi="宋体" w:cs="宋体"/>
          <w:b/>
          <w:color w:val="000000" w:themeColor="text1"/>
          <w:szCs w:val="21"/>
          <w:highlight w:val="none"/>
          <w:u w:val="single"/>
          <w14:textFill>
            <w14:solidFill>
              <w14:schemeClr w14:val="tx1"/>
            </w14:solidFill>
          </w14:textFill>
        </w:rPr>
        <w:t xml:space="preserve">承包人根据相关法律、标准和规范及发包人、监理人指示进行试验 </w:t>
      </w:r>
      <w:r>
        <w:rPr>
          <w:rFonts w:hint="eastAsia" w:ascii="宋体" w:hAnsi="宋体" w:cs="宋体"/>
          <w:bCs/>
          <w:color w:val="000000" w:themeColor="text1"/>
          <w:szCs w:val="21"/>
          <w:highlight w:val="none"/>
          <w:u w:val="single"/>
          <w14:textFill>
            <w14:solidFill>
              <w14:schemeClr w14:val="tx1"/>
            </w14:solidFill>
          </w14:textFill>
        </w:rPr>
        <w:t xml:space="preserve">。</w:t>
      </w:r>
      <w:r/>
    </w:p>
    <w:p>
      <w:pPr>
        <w:ind w:firstLine="504"/>
        <w:spacing w:line="440" w:lineRule="exact"/>
        <w:rPr>
          <w:rFonts w:ascii="宋体" w:hAnsi="宋体" w:cs="宋体"/>
          <w:bCs/>
          <w:color w:val="000000"/>
          <w:spacing w:val="6"/>
          <w:szCs w:val="21"/>
          <w:highlight w:val="none"/>
        </w:rPr>
      </w:pPr>
      <w:r>
        <w:rPr>
          <w:rFonts w:hint="eastAsia" w:ascii="宋体" w:hAnsi="宋体" w:cs="宋体"/>
          <w:bCs/>
          <w:color w:val="000000"/>
          <w:spacing w:val="6"/>
          <w:szCs w:val="21"/>
          <w:highlight w:val="none"/>
        </w:rPr>
        <w:t xml:space="preserve">10. 变更</w:t>
      </w:r>
      <w:r/>
    </w:p>
    <w:p>
      <w:pPr>
        <w:ind w:firstLine="484"/>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w:t>
      </w:r>
      <w:r>
        <w:rPr>
          <w:rFonts w:hint="eastAsia" w:ascii="宋体" w:hAnsi="宋体" w:cs="宋体"/>
          <w:color w:val="000000"/>
          <w:szCs w:val="21"/>
          <w:highlight w:val="none"/>
        </w:rPr>
        <w:t xml:space="preserve">0. 1 变更的范围</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关于变更的范围的约定</w:t>
      </w:r>
      <w:r>
        <w:rPr>
          <w:rFonts w:hint="eastAsia" w:ascii="宋体" w:hAnsi="宋体" w:cs="宋体"/>
          <w:color w:val="000000"/>
          <w:spacing w:val="6"/>
          <w:szCs w:val="21"/>
          <w:highlight w:val="none"/>
        </w:rPr>
        <w:t xml:space="preserve">：</w:t>
      </w:r>
      <w:r/>
    </w:p>
    <w:p>
      <w:pPr>
        <w:ind w:firstLine="508"/>
        <w:spacing w:line="44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增加或减少合同中任何工作，或追加额外的工作；改变合同中任何工作的质量标准或其他特性。设计变更和新增工程等变更均须经设计院、监理工程师和发包人代表签字认可并加盖公章</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现场鉴证须经设计院、监理工程师和发包人代表签字认可并加盖公章</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否则不作为结算调整依据,</w:t>
      </w:r>
      <w:r>
        <w:rPr>
          <w:rFonts w:hint="eastAsia" w:ascii="宋体" w:hAnsi="宋体" w:cs="宋体"/>
          <w:b/>
          <w:szCs w:val="21"/>
          <w:highlight w:val="none"/>
          <w:u w:val="single"/>
          <w:lang w:val="en-US" w:eastAsia="zh-CN"/>
        </w:rPr>
        <w:t xml:space="preserve">如有</w:t>
      </w:r>
      <w:r>
        <w:rPr>
          <w:rFonts w:hint="eastAsia" w:ascii="宋体" w:hAnsi="宋体" w:cs="宋体"/>
          <w:b/>
          <w:szCs w:val="21"/>
          <w:highlight w:val="none"/>
          <w:u w:val="single"/>
        </w:rPr>
        <w:t xml:space="preserve">跟踪审计单位审核确认执行本合同通用条款。承包人根据发包人书面确认的变更文件予以变更。变更文件中须明确原做法、变更后做法及工艺、材料名称、规格、品牌、尺寸等，标注要清晰。</w:t>
      </w:r>
      <w:r/>
    </w:p>
    <w:p>
      <w:pPr>
        <w:ind w:firstLine="508"/>
        <w:spacing w:line="440" w:lineRule="exact"/>
        <w:rPr>
          <w:rFonts w:ascii="宋体" w:hAnsi="宋体" w:cs="宋体"/>
          <w:color w:val="000000"/>
          <w:spacing w:val="7"/>
          <w:szCs w:val="21"/>
          <w:highlight w:val="none"/>
        </w:rPr>
      </w:pPr>
      <w:r>
        <w:rPr>
          <w:rFonts w:hint="eastAsia" w:ascii="宋体" w:hAnsi="宋体" w:cs="宋体"/>
          <w:color w:val="000000"/>
          <w:spacing w:val="7"/>
          <w:szCs w:val="21"/>
          <w:highlight w:val="none"/>
        </w:rPr>
        <w:t xml:space="preserve">10.4.1 变更估价原则</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关</w:t>
      </w:r>
      <w:r>
        <w:rPr>
          <w:rFonts w:hint="eastAsia" w:ascii="宋体" w:hAnsi="宋体" w:cs="宋体"/>
          <w:color w:val="000000"/>
          <w:spacing w:val="7"/>
          <w:szCs w:val="21"/>
          <w:highlight w:val="none"/>
        </w:rPr>
        <w:t xml:space="preserve">于变更估价的约定：</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①由于工程变更引起新增工程量清单项目，其相应综合单价按本招标文件规定的招标控制价计价编制办法计算，再乘以中标价（扣除暂列金额）与招标控制价（扣除暂列金额）相比的浮动比率后作为综合单价进行结算。以上变更的确认，必须由监理工程师、现场跟踪审计工程师和发包人代表签字确认。</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②由于工程变更引起工程量增加，经监理工程师、现场跟踪审计工程师和发包人代表确认后，按中标人投标报价中综合单价进行调整，但不得高于招标控制价的综合单价。</w:t>
      </w:r>
      <w:r/>
    </w:p>
    <w:p>
      <w:pPr>
        <w:ind w:firstLine="496"/>
        <w:spacing w:line="440" w:lineRule="exact"/>
        <w:rPr>
          <w:rFonts w:ascii="宋体" w:hAnsi="宋体" w:cs="宋体"/>
          <w:color w:val="auto"/>
          <w:spacing w:val="4"/>
          <w:szCs w:val="21"/>
          <w:highlight w:val="none"/>
          <w:u w:val="single"/>
        </w:rPr>
      </w:pPr>
      <w:r>
        <w:rPr>
          <w:rFonts w:hint="eastAsia" w:ascii="宋体" w:hAnsi="宋体" w:cs="宋体"/>
          <w:color w:val="000000"/>
          <w:spacing w:val="4"/>
          <w:szCs w:val="21"/>
          <w:highlight w:val="none"/>
          <w:u w:val="single"/>
        </w:rPr>
        <w:t xml:space="preserve">③由于工程变更引起工程量减少，经监理工程师、现场跟踪审计工程师和发包人代表确认后， 按中标人投标报价中综合单价进行调整，</w:t>
      </w:r>
      <w:r>
        <w:rPr>
          <w:rFonts w:hint="eastAsia" w:ascii="宋体" w:hAnsi="宋体" w:cs="宋体"/>
          <w:color w:val="auto"/>
          <w:spacing w:val="4"/>
          <w:szCs w:val="21"/>
          <w:highlight w:val="none"/>
          <w:u w:val="single"/>
        </w:rPr>
        <w:t xml:space="preserve">但低于工程预算</w:t>
      </w:r>
      <w:r>
        <w:rPr>
          <w:rFonts w:hint="eastAsia" w:ascii="宋体" w:hAnsi="宋体" w:cs="宋体"/>
          <w:color w:val="auto"/>
          <w:spacing w:val="4"/>
          <w:szCs w:val="21"/>
          <w:highlight w:val="none"/>
          <w:u w:val="single"/>
          <w:lang w:val="en-US" w:eastAsia="zh-CN"/>
        </w:rPr>
        <w:t xml:space="preserve">合价</w:t>
      </w:r>
      <w:r>
        <w:rPr>
          <w:rFonts w:hint="eastAsia" w:ascii="宋体" w:hAnsi="宋体" w:cs="宋体"/>
          <w:color w:val="auto"/>
          <w:spacing w:val="4"/>
          <w:szCs w:val="21"/>
          <w:highlight w:val="none"/>
          <w:u w:val="single"/>
        </w:rPr>
        <w:t xml:space="preserve">15%以上的按工程预算</w:t>
      </w:r>
      <w:r>
        <w:rPr>
          <w:rFonts w:hint="eastAsia" w:ascii="宋体" w:hAnsi="宋体" w:cs="宋体"/>
          <w:color w:val="auto"/>
          <w:spacing w:val="4"/>
          <w:szCs w:val="21"/>
          <w:highlight w:val="none"/>
          <w:u w:val="single"/>
          <w:lang w:val="en-US" w:eastAsia="zh-CN"/>
        </w:rPr>
        <w:t xml:space="preserve">合价</w:t>
      </w:r>
      <w:r>
        <w:rPr>
          <w:rFonts w:hint="eastAsia" w:ascii="宋体" w:hAnsi="宋体" w:cs="宋体"/>
          <w:color w:val="auto"/>
          <w:spacing w:val="4"/>
          <w:szCs w:val="21"/>
          <w:highlight w:val="none"/>
          <w:u w:val="single"/>
        </w:rPr>
        <w:t xml:space="preserve">的 85%调整。</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清单项目中特征描述不全的工序，如图纸已明确或已指明引用的规范、图集等或是常规工艺必须的工序，应包括在报价中，结算不作调整。</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④ 以上①、②条以外原因引起的价款调整按照以下方法处理：1.有相同项目的，按照相同项目单价认定；2.无相同项目，但有类似项目的，参照类似项目的单价认定；3.没有类似单价的，按照双方比价采购或者由招标人经招标确定价格。</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⑤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10.5</w:t>
      </w:r>
      <w:r>
        <w:rPr>
          <w:rFonts w:hint="eastAsia" w:ascii="宋体" w:hAnsi="宋体" w:cs="宋体"/>
          <w:color w:val="000000"/>
          <w:spacing w:val="3"/>
          <w:szCs w:val="21"/>
          <w:highlight w:val="none"/>
        </w:rPr>
        <w:t xml:space="preserve"> </w:t>
      </w:r>
      <w:r>
        <w:rPr>
          <w:rFonts w:hint="eastAsia" w:ascii="宋体" w:hAnsi="宋体" w:cs="宋体"/>
          <w:color w:val="000000"/>
          <w:spacing w:val="2"/>
          <w:szCs w:val="21"/>
          <w:highlight w:val="none"/>
        </w:rPr>
        <w:t xml:space="preserve">承包人的合理化建议</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监</w:t>
      </w:r>
      <w:r>
        <w:rPr>
          <w:rFonts w:hint="eastAsia" w:ascii="宋体" w:hAnsi="宋体" w:cs="宋体"/>
          <w:color w:val="000000"/>
          <w:spacing w:val="9"/>
          <w:szCs w:val="21"/>
          <w:highlight w:val="none"/>
        </w:rPr>
        <w:t xml:space="preserve">理人审查承包人合理化建议的期限：</w:t>
      </w:r>
      <w:r>
        <w:rPr>
          <w:rFonts w:hint="eastAsia" w:ascii="宋体" w:hAnsi="宋体" w:cs="宋体"/>
          <w:color w:val="000000"/>
          <w:spacing w:val="9"/>
          <w:szCs w:val="21"/>
          <w:highlight w:val="none"/>
          <w:u w:val="single"/>
        </w:rPr>
        <w:t xml:space="preserve">执行通用条款</w:t>
      </w:r>
      <w:r>
        <w:rPr>
          <w:rFonts w:hint="eastAsia" w:ascii="宋体" w:hAnsi="宋体" w:cs="宋体"/>
          <w:color w:val="000000"/>
          <w:spacing w:val="9"/>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发包人审批承包人合理化建议的期限：</w:t>
      </w:r>
      <w:r>
        <w:rPr>
          <w:rFonts w:hint="eastAsia" w:ascii="宋体" w:hAnsi="宋体" w:cs="宋体"/>
          <w:color w:val="000000"/>
          <w:spacing w:val="9"/>
          <w:szCs w:val="21"/>
          <w:highlight w:val="none"/>
          <w:u w:val="single"/>
        </w:rPr>
        <w:t xml:space="preserve">执行通用条款</w:t>
      </w:r>
      <w:r>
        <w:rPr>
          <w:rFonts w:hint="eastAsia" w:ascii="宋体" w:hAnsi="宋体" w:cs="宋体"/>
          <w:color w:val="000000"/>
          <w:spacing w:val="8"/>
          <w:szCs w:val="21"/>
          <w:highlight w:val="none"/>
        </w:rPr>
        <w:t xml:space="preserve">。</w:t>
      </w:r>
      <w:r/>
    </w:p>
    <w:p>
      <w:pPr>
        <w:ind w:firstLine="520"/>
        <w:spacing w:line="440" w:lineRule="exact"/>
        <w:rPr>
          <w:rFonts w:ascii="宋体" w:hAnsi="宋体" w:cs="宋体"/>
          <w:color w:val="000000"/>
          <w:spacing w:val="2"/>
          <w:szCs w:val="21"/>
          <w:highlight w:val="none"/>
        </w:rPr>
      </w:pPr>
      <w:r>
        <w:rPr>
          <w:rFonts w:hint="eastAsia" w:ascii="宋体" w:hAnsi="宋体" w:cs="宋体"/>
          <w:color w:val="000000"/>
          <w:spacing w:val="10"/>
          <w:szCs w:val="21"/>
          <w:highlight w:val="none"/>
        </w:rPr>
        <w:t xml:space="preserve">承包人提出的合理化建议降低了合同价格或者提高了工程经济效益的奖励的方法和金额为：</w:t>
      </w:r>
      <w:r>
        <w:rPr>
          <w:rFonts w:hint="eastAsia" w:ascii="宋体" w:hAnsi="宋体" w:cs="宋体"/>
          <w:color w:val="000000"/>
          <w:spacing w:val="10"/>
          <w:szCs w:val="21"/>
          <w:highlight w:val="none"/>
          <w:u w:val="single"/>
        </w:rPr>
        <w:t xml:space="preserve">执行通</w:t>
      </w:r>
      <w:r>
        <w:rPr>
          <w:rFonts w:hint="eastAsia" w:ascii="宋体" w:hAnsi="宋体" w:cs="宋体"/>
          <w:color w:val="000000"/>
          <w:spacing w:val="2"/>
          <w:szCs w:val="21"/>
          <w:highlight w:val="none"/>
          <w:u w:val="single"/>
        </w:rPr>
        <w:t xml:space="preserve">用</w:t>
      </w:r>
      <w:r>
        <w:rPr>
          <w:rFonts w:hint="eastAsia" w:ascii="宋体" w:hAnsi="宋体" w:cs="宋体"/>
          <w:color w:val="000000"/>
          <w:spacing w:val="3"/>
          <w:szCs w:val="21"/>
          <w:highlight w:val="none"/>
          <w:u w:val="single"/>
        </w:rPr>
        <w:t xml:space="preserve">条</w:t>
      </w:r>
      <w:r>
        <w:rPr>
          <w:rFonts w:hint="eastAsia" w:ascii="宋体" w:hAnsi="宋体" w:cs="宋体"/>
          <w:color w:val="000000"/>
          <w:spacing w:val="2"/>
          <w:szCs w:val="21"/>
          <w:highlight w:val="none"/>
          <w:u w:val="single"/>
        </w:rPr>
        <w:t xml:space="preserve">款</w:t>
      </w:r>
      <w:r>
        <w:rPr>
          <w:rFonts w:hint="eastAsia" w:ascii="宋体" w:hAnsi="宋体" w:cs="宋体"/>
          <w:color w:val="000000"/>
          <w:spacing w:val="2"/>
          <w:szCs w:val="21"/>
          <w:highlight w:val="none"/>
        </w:rPr>
        <w:t xml:space="preserve">。</w:t>
      </w:r>
      <w:r/>
    </w:p>
    <w:p>
      <w:pPr>
        <w:numPr>
          <w:ilvl w:val="0"/>
          <w:numId w:val="6"/>
        </w:numPr>
        <w:ind w:firstLine="436"/>
        <w:jc w:val="left"/>
        <w:spacing w:line="360" w:lineRule="auto"/>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价格调整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市场价格波动是否调整合同价格的约定：</w:t>
      </w:r>
      <w:r>
        <w:rPr>
          <w:rFonts w:hint="eastAsia" w:ascii="宋体" w:hAnsi="宋体" w:cs="宋体"/>
          <w:szCs w:val="21"/>
          <w:highlight w:val="none"/>
          <w:u w:val="single"/>
        </w:rPr>
        <w:t xml:space="preserve">    不调整       </w:t>
      </w:r>
      <w:r>
        <w:rPr>
          <w:rFonts w:hint="eastAsia" w:ascii="宋体" w:hAnsi="宋体" w:cs="宋体"/>
          <w:szCs w:val="21"/>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因市场价格波动调整合同价格，采用以下第</w:t>
      </w:r>
      <w:r>
        <w:rPr>
          <w:rFonts w:hint="eastAsia" w:ascii="宋体" w:hAnsi="宋体" w:cs="宋体"/>
          <w:szCs w:val="21"/>
          <w:highlight w:val="none"/>
          <w:u w:val="single"/>
        </w:rPr>
        <w:t xml:space="preserve">  /  </w:t>
      </w:r>
      <w:r>
        <w:rPr>
          <w:rFonts w:hint="eastAsia" w:ascii="宋体" w:hAnsi="宋体" w:cs="宋体"/>
          <w:szCs w:val="21"/>
          <w:highlight w:val="none"/>
        </w:rPr>
        <w:t xml:space="preserve">种方式对合同价格进行调整：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第1种方式：采用价格指数进行价格调整。</w:t>
      </w:r>
      <w:r/>
    </w:p>
    <w:p>
      <w:pPr>
        <w:ind w:firstLine="420"/>
        <w:jc w:val="left"/>
        <w:spacing w:line="360" w:lineRule="auto"/>
        <w:rPr>
          <w:rFonts w:ascii="宋体" w:hAnsi="宋体" w:cs="宋体"/>
          <w:szCs w:val="21"/>
          <w:highlight w:val="none"/>
          <w:u w:val="single"/>
        </w:rPr>
      </w:pPr>
      <w:r>
        <w:rPr>
          <w:rFonts w:hint="eastAsia" w:ascii="宋体" w:hAnsi="宋体" w:cs="宋体"/>
          <w:szCs w:val="21"/>
          <w:highlight w:val="none"/>
        </w:rPr>
        <w:t xml:space="preserve">关于各可调因子、定值和变值权重，以及基本价格指数及其来源的约定：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第2种方式：采用造价信息进行价格调整。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（2）关于基准价格的约定：</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①承包人在已标价工程量清单或预算书中载明的材料单价低于基准价格的：专用合同条款合同履行期间材料单价涨幅以基准价格为基础超过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%时，或材料单价跌幅以已标价工程量清单或预算书中载明材料单价为基础超过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%时，材料单价涨幅以已标价工程量清单或预算书中载明材料单价为基础超过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645"/>
        <w:jc w:val="left"/>
        <w:spacing w:line="360" w:lineRule="auto"/>
        <w:rPr>
          <w:rFonts w:ascii="宋体" w:hAnsi="宋体" w:cs="宋体"/>
          <w:szCs w:val="21"/>
          <w:highlight w:val="none"/>
        </w:rPr>
      </w:pPr>
      <w:r>
        <w:rPr>
          <w:rFonts w:hint="eastAsia" w:ascii="宋体" w:hAnsi="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504"/>
        <w:jc w:val="left"/>
        <w:spacing w:line="440" w:lineRule="exact"/>
        <w:widowControl/>
        <w:rPr>
          <w:rFonts w:ascii="宋体" w:hAnsi="宋体" w:cs="宋体"/>
          <w:color w:val="000000"/>
          <w:szCs w:val="21"/>
          <w:highlight w:val="none"/>
        </w:rPr>
      </w:pPr>
      <w:r>
        <w:rPr>
          <w:rFonts w:hint="eastAsia" w:ascii="宋体" w:hAnsi="宋体" w:cs="宋体"/>
          <w:szCs w:val="21"/>
          <w:highlight w:val="none"/>
        </w:rPr>
        <w:t xml:space="preserve">第3种方式：其他价格调整方式：</w:t>
      </w:r>
      <w:r>
        <w:rPr>
          <w:rFonts w:hint="eastAsia" w:ascii="宋体" w:hAnsi="宋体" w:cs="宋体"/>
          <w:szCs w:val="21"/>
          <w:highlight w:val="none"/>
          <w:u w:val="single"/>
        </w:rPr>
        <w:t xml:space="preserve">     /   </w:t>
      </w:r>
      <w:r/>
    </w:p>
    <w:p>
      <w:pPr>
        <w:ind w:firstLine="496"/>
        <w:spacing w:line="440" w:lineRule="exact"/>
        <w:rPr>
          <w:rFonts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12. 合同价格、计量与支付</w:t>
      </w:r>
      <w:r/>
    </w:p>
    <w:p>
      <w:pPr>
        <w:ind w:firstLine="516"/>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9"/>
          <w:szCs w:val="21"/>
          <w:highlight w:val="none"/>
          <w14:textFill>
            <w14:solidFill>
              <w14:schemeClr w14:val="tx1"/>
            </w14:solidFill>
          </w14:textFill>
        </w:rPr>
        <w:t xml:space="preserve">1</w:t>
      </w:r>
      <w:r>
        <w:rPr>
          <w:rFonts w:hint="eastAsia" w:ascii="宋体" w:hAnsi="宋体" w:cs="宋体"/>
          <w:color w:val="000000" w:themeColor="text1"/>
          <w:spacing w:val="5"/>
          <w:szCs w:val="21"/>
          <w:highlight w:val="none"/>
          <w14:textFill>
            <w14:solidFill>
              <w14:schemeClr w14:val="tx1"/>
            </w14:solidFill>
          </w14:textFill>
        </w:rPr>
        <w:t xml:space="preserve">2.1 合同价格形式</w:t>
      </w:r>
      <w:r/>
    </w:p>
    <w:p>
      <w:pPr>
        <w:ind w:firstLine="504"/>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6"/>
          <w:position w:val="1"/>
          <w:szCs w:val="21"/>
          <w:highlight w:val="none"/>
          <w14:textFill>
            <w14:solidFill>
              <w14:schemeClr w14:val="tx1"/>
            </w14:solidFill>
          </w14:textFill>
        </w:rPr>
        <w:t xml:space="preserve">1</w:t>
      </w:r>
      <w:r>
        <w:rPr>
          <w:rFonts w:hint="eastAsia" w:ascii="宋体" w:hAnsi="宋体" w:cs="宋体"/>
          <w:color w:val="000000" w:themeColor="text1"/>
          <w:spacing w:val="4"/>
          <w:position w:val="1"/>
          <w:szCs w:val="21"/>
          <w:highlight w:val="none"/>
          <w14:textFill>
            <w14:solidFill>
              <w14:schemeClr w14:val="tx1"/>
            </w14:solidFill>
          </w14:textFill>
        </w:rPr>
        <w:t xml:space="preserve">、单价合同。</w:t>
      </w:r>
      <w:r/>
    </w:p>
    <w:p>
      <w:pPr>
        <w:ind w:firstLine="544"/>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pacing w:val="16"/>
          <w:sz w:val="21"/>
          <w:szCs w:val="21"/>
          <w:highlight w:val="none"/>
          <w14:textFill>
            <w14:solidFill>
              <w14:schemeClr w14:val="tx1"/>
            </w14:solidFill>
          </w14:textFill>
        </w:rPr>
        <w:t xml:space="preserve">综合</w:t>
      </w:r>
      <w:r>
        <w:rPr>
          <w:rFonts w:hint="eastAsia" w:ascii="宋体" w:hAnsi="宋体" w:cs="宋体"/>
          <w:color w:val="000000" w:themeColor="text1"/>
          <w:spacing w:val="9"/>
          <w:sz w:val="21"/>
          <w:szCs w:val="21"/>
          <w:highlight w:val="none"/>
          <w14:textFill>
            <w14:solidFill>
              <w14:schemeClr w14:val="tx1"/>
            </w14:solidFill>
          </w14:textFill>
        </w:rPr>
        <w:t xml:space="preserve">单</w:t>
      </w:r>
      <w:r>
        <w:rPr>
          <w:rFonts w:hint="eastAsia" w:ascii="宋体" w:hAnsi="宋体" w:cs="宋体"/>
          <w:color w:val="000000" w:themeColor="text1"/>
          <w:spacing w:val="8"/>
          <w:sz w:val="21"/>
          <w:szCs w:val="21"/>
          <w:highlight w:val="none"/>
          <w14:textFill>
            <w14:solidFill>
              <w14:schemeClr w14:val="tx1"/>
            </w14:solidFill>
          </w14:textFill>
        </w:rPr>
        <w:t xml:space="preserve">价包含的风险范围</w:t>
      </w:r>
      <w:r>
        <w:rPr>
          <w:rFonts w:hint="eastAsia" w:ascii="宋体" w:hAnsi="宋体" w:cs="宋体"/>
          <w:color w:val="000000" w:themeColor="text1"/>
          <w:spacing w:val="8"/>
          <w:sz w:val="21"/>
          <w:szCs w:val="21"/>
          <w:highlight w:val="none"/>
          <w:u w:val="single"/>
          <w14:textFill>
            <w14:solidFill>
              <w14:schemeClr w14:val="tx1"/>
            </w14:solidFill>
          </w14:textFill>
        </w:rPr>
        <w:t xml:space="preserve">：合同约定的风险范围</w:t>
      </w:r>
      <w:r>
        <w:rPr>
          <w:rFonts w:hint="eastAsia" w:ascii="宋体" w:hAnsi="宋体" w:cs="宋体"/>
          <w:bCs/>
          <w:color w:val="000000" w:themeColor="text1"/>
          <w:sz w:val="21"/>
          <w:szCs w:val="21"/>
          <w:highlight w:val="none"/>
          <w:u w:val="single"/>
          <w14:textFill>
            <w14:solidFill>
              <w14:schemeClr w14:val="tx1"/>
            </w14:solidFill>
          </w14:textFill>
        </w:rPr>
        <w:t xml:space="preserve">。</w:t>
      </w:r>
      <w:r/>
    </w:p>
    <w:p>
      <w:pPr>
        <w:ind w:firstLine="55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18"/>
          <w:sz w:val="21"/>
          <w:szCs w:val="21"/>
          <w:highlight w:val="none"/>
          <w14:textFill>
            <w14:solidFill>
              <w14:schemeClr w14:val="tx1"/>
            </w14:solidFill>
          </w14:textFill>
        </w:rPr>
        <w:t xml:space="preserve">风</w:t>
      </w:r>
      <w:r>
        <w:rPr>
          <w:rFonts w:hint="eastAsia" w:ascii="宋体" w:hAnsi="宋体" w:cs="宋体"/>
          <w:color w:val="000000" w:themeColor="text1"/>
          <w:spacing w:val="11"/>
          <w:sz w:val="21"/>
          <w:szCs w:val="21"/>
          <w:highlight w:val="none"/>
          <w14:textFill>
            <w14:solidFill>
              <w14:schemeClr w14:val="tx1"/>
            </w14:solidFill>
          </w14:textFill>
        </w:rPr>
        <w:t xml:space="preserve">险</w:t>
      </w:r>
      <w:r>
        <w:rPr>
          <w:rFonts w:hint="eastAsia" w:ascii="宋体" w:hAnsi="宋体" w:cs="宋体"/>
          <w:color w:val="000000" w:themeColor="text1"/>
          <w:spacing w:val="9"/>
          <w:sz w:val="21"/>
          <w:szCs w:val="21"/>
          <w:highlight w:val="none"/>
          <w14:textFill>
            <w14:solidFill>
              <w14:schemeClr w14:val="tx1"/>
            </w14:solidFill>
          </w14:textFill>
        </w:rPr>
        <w:t xml:space="preserve">费用的计算方法：</w:t>
      </w:r>
      <w:r>
        <w:rPr>
          <w:rFonts w:hint="eastAsia" w:ascii="宋体" w:hAnsi="宋体" w:cs="宋体"/>
          <w:color w:val="000000" w:themeColor="text1"/>
          <w:spacing w:val="8"/>
          <w:sz w:val="21"/>
          <w:szCs w:val="21"/>
          <w:highlight w:val="none"/>
          <w:u w:val="single"/>
          <w14:textFill>
            <w14:solidFill>
              <w14:schemeClr w14:val="tx1"/>
            </w14:solidFill>
          </w14:textFill>
        </w:rPr>
        <w:t xml:space="preserve">综合单价应考虑招标文件和合同中要求承包人承担的风险内容及其范围(幅度) 产生的风险费用。在施工过程中，当出现的风险范围(幅度)在合同约定的范围内，合同价款不做调整。</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风险范围以外合同价格的调整方法：</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①对于法律、法规、规章或有关政策出台导致工程税金、规费发生变化的，应按照有关规定执行；</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②人工费按江苏省相关人工费调整规定调整。</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position w:val="1"/>
          <w:sz w:val="21"/>
          <w:szCs w:val="21"/>
          <w:highlight w:val="none"/>
        </w:rPr>
        <w:t xml:space="preserve">2</w:t>
      </w:r>
      <w:r>
        <w:rPr>
          <w:rFonts w:hint="eastAsia" w:ascii="宋体" w:hAnsi="宋体" w:cs="宋体"/>
          <w:color w:val="000000"/>
          <w:spacing w:val="6"/>
          <w:position w:val="1"/>
          <w:sz w:val="21"/>
          <w:szCs w:val="21"/>
          <w:highlight w:val="none"/>
        </w:rPr>
        <w:t xml:space="preserve">、总价合同</w:t>
      </w:r>
      <w:r>
        <w:rPr>
          <w:rFonts w:hint="eastAsia" w:ascii="宋体" w:hAnsi="宋体" w:cs="宋体"/>
          <w:color w:val="000000"/>
          <w:spacing w:val="6"/>
          <w:position w:val="1"/>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总</w:t>
      </w:r>
      <w:r>
        <w:rPr>
          <w:rFonts w:hint="eastAsia" w:ascii="宋体" w:hAnsi="宋体" w:cs="宋体"/>
          <w:color w:val="000000"/>
          <w:spacing w:val="8"/>
          <w:szCs w:val="21"/>
          <w:highlight w:val="none"/>
        </w:rPr>
        <w:t xml:space="preserve">价包含的风险范围：</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风险</w:t>
      </w:r>
      <w:r>
        <w:rPr>
          <w:rFonts w:hint="eastAsia" w:ascii="宋体" w:hAnsi="宋体" w:cs="宋体"/>
          <w:color w:val="000000"/>
          <w:spacing w:val="5"/>
          <w:szCs w:val="21"/>
          <w:highlight w:val="none"/>
        </w:rPr>
        <w:t xml:space="preserve">费</w:t>
      </w:r>
      <w:r>
        <w:rPr>
          <w:rFonts w:hint="eastAsia" w:ascii="宋体" w:hAnsi="宋体" w:cs="宋体"/>
          <w:color w:val="000000"/>
          <w:spacing w:val="3"/>
          <w:szCs w:val="21"/>
          <w:highlight w:val="none"/>
        </w:rPr>
        <w:t xml:space="preserve">用的计算方法：</w:t>
      </w:r>
      <w:r>
        <w:rPr>
          <w:rFonts w:hint="eastAsia" w:ascii="宋体" w:hAnsi="宋体" w:cs="宋体"/>
          <w:color w:val="000000"/>
          <w:spacing w:val="3"/>
          <w:szCs w:val="21"/>
          <w:highlight w:val="none"/>
          <w:u w:val="single"/>
        </w:rPr>
        <w:t xml:space="preserve"> /                 </w:t>
      </w:r>
      <w:r>
        <w:rPr>
          <w:rFonts w:hint="eastAsia" w:ascii="宋体" w:hAnsi="宋体" w:cs="宋体"/>
          <w:color w:val="000000"/>
          <w:spacing w:val="3"/>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风险范围以外合同价格的调整方法：  </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3、其</w:t>
      </w:r>
      <w:r>
        <w:rPr>
          <w:rFonts w:hint="eastAsia" w:ascii="宋体" w:hAnsi="宋体" w:cs="宋体"/>
          <w:color w:val="000000"/>
          <w:spacing w:val="11"/>
          <w:szCs w:val="21"/>
          <w:highlight w:val="none"/>
        </w:rPr>
        <w:t xml:space="preserve">他</w:t>
      </w:r>
      <w:r>
        <w:rPr>
          <w:rFonts w:hint="eastAsia" w:ascii="宋体" w:hAnsi="宋体" w:cs="宋体"/>
          <w:color w:val="000000"/>
          <w:spacing w:val="6"/>
          <w:szCs w:val="21"/>
          <w:highlight w:val="none"/>
        </w:rPr>
        <w:t xml:space="preserve">价格方式：</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w:t>
      </w:r>
      <w:r>
        <w:rPr>
          <w:rFonts w:hint="eastAsia" w:ascii="宋体" w:hAnsi="宋体" w:cs="宋体"/>
          <w:color w:val="000000"/>
          <w:spacing w:val="4"/>
          <w:szCs w:val="21"/>
          <w:highlight w:val="none"/>
        </w:rPr>
        <w:t xml:space="preserve">.</w:t>
      </w:r>
      <w:r>
        <w:rPr>
          <w:rFonts w:hint="eastAsia" w:ascii="宋体" w:hAnsi="宋体" w:cs="宋体"/>
          <w:color w:val="000000"/>
          <w:spacing w:val="3"/>
          <w:szCs w:val="21"/>
          <w:highlight w:val="none"/>
        </w:rPr>
        <w:t xml:space="preserve">2  预付款</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5"/>
          <w:szCs w:val="21"/>
          <w:highlight w:val="none"/>
        </w:rPr>
        <w:t xml:space="preserve">2.2.1 预付款的支付</w:t>
      </w:r>
      <w:r/>
    </w:p>
    <w:p>
      <w:pPr>
        <w:ind w:firstLine="528"/>
        <w:spacing w:line="440" w:lineRule="exact"/>
        <w:rPr>
          <w:rFonts w:ascii="宋体" w:hAnsi="宋体" w:cs="宋体"/>
          <w:color w:val="000000"/>
          <w:spacing w:val="8"/>
          <w:szCs w:val="21"/>
          <w:highlight w:val="none"/>
          <w:u w:val="single"/>
        </w:rPr>
      </w:pPr>
      <w:r>
        <w:rPr>
          <w:rFonts w:hint="eastAsia" w:ascii="宋体" w:hAnsi="宋体" w:cs="宋体"/>
          <w:spacing w:val="12"/>
          <w:szCs w:val="21"/>
          <w:highlight w:val="none"/>
        </w:rPr>
        <w:t xml:space="preserve">预付款支</w:t>
      </w:r>
      <w:r>
        <w:rPr>
          <w:rFonts w:hint="eastAsia" w:ascii="宋体" w:hAnsi="宋体" w:cs="宋体"/>
          <w:spacing w:val="9"/>
          <w:szCs w:val="21"/>
          <w:highlight w:val="none"/>
        </w:rPr>
        <w:t xml:space="preserve">付</w:t>
      </w:r>
      <w:r>
        <w:rPr>
          <w:rFonts w:hint="eastAsia" w:ascii="宋体" w:hAnsi="宋体" w:cs="宋体"/>
          <w:spacing w:val="6"/>
          <w:szCs w:val="21"/>
          <w:highlight w:val="none"/>
        </w:rPr>
        <w:t xml:space="preserve">比例或金额</w:t>
      </w:r>
      <w:r>
        <w:rPr>
          <w:rFonts w:hint="eastAsia" w:ascii="宋体" w:hAnsi="宋体" w:cs="宋体"/>
          <w:color w:val="000000"/>
          <w:spacing w:val="6"/>
          <w:szCs w:val="21"/>
          <w:highlight w:val="none"/>
        </w:rPr>
        <w:t xml:space="preserve">：</w:t>
      </w:r>
      <w:r>
        <w:rPr>
          <w:rFonts w:hint="eastAsia" w:ascii="宋体" w:hAnsi="宋体" w:cs="宋体"/>
          <w:bCs/>
          <w:color w:val="000000"/>
          <w:szCs w:val="21"/>
          <w:highlight w:val="none"/>
          <w:u w:val="single"/>
        </w:rPr>
        <w:t xml:space="preserve"> </w:t>
      </w:r>
      <w:r>
        <w:rPr>
          <w:rFonts w:hint="eastAsia" w:ascii="宋体" w:hAnsi="宋体" w:cs="宋体"/>
          <w:color w:val="000000"/>
          <w:spacing w:val="8"/>
          <w:szCs w:val="21"/>
          <w:highlight w:val="none"/>
          <w:u w:val="single"/>
        </w:rPr>
        <w:t xml:space="preserve">无。</w:t>
      </w:r>
      <w:r/>
    </w:p>
    <w:p>
      <w:pPr>
        <w:ind w:firstLine="444"/>
        <w:spacing w:line="440" w:lineRule="exact"/>
        <w:widowControl/>
        <w:rPr>
          <w:rFonts w:ascii="宋体" w:hAnsi="宋体" w:cs="宋体"/>
          <w:color w:val="000000"/>
          <w:spacing w:val="8"/>
          <w:szCs w:val="21"/>
          <w:highlight w:val="none"/>
          <w:u w:val="single"/>
        </w:rPr>
      </w:pPr>
      <w:r>
        <w:rPr>
          <w:rFonts w:hint="eastAsia" w:ascii="宋体" w:hAnsi="宋体" w:cs="宋体"/>
          <w:color w:val="000000"/>
          <w:spacing w:val="6"/>
          <w:szCs w:val="21"/>
          <w:highlight w:val="none"/>
        </w:rPr>
        <w:t xml:space="preserve">预付款支付期限：</w:t>
      </w:r>
      <w:r>
        <w:rPr>
          <w:rFonts w:hint="eastAsia" w:ascii="宋体" w:hAnsi="宋体" w:cs="宋体"/>
          <w:bCs/>
          <w:color w:val="000000"/>
          <w:szCs w:val="21"/>
          <w:highlight w:val="none"/>
          <w:u w:val="single"/>
        </w:rPr>
        <w:t xml:space="preserve"> </w:t>
      </w:r>
      <w:r>
        <w:rPr>
          <w:rFonts w:hint="eastAsia" w:ascii="宋体" w:hAnsi="宋体" w:cs="宋体"/>
          <w:color w:val="000000"/>
          <w:spacing w:val="8"/>
          <w:szCs w:val="21"/>
          <w:highlight w:val="none"/>
          <w:u w:val="single"/>
        </w:rPr>
        <w:t xml:space="preserve">/。</w:t>
      </w:r>
      <w:r/>
    </w:p>
    <w:p>
      <w:pPr>
        <w:ind w:firstLine="516"/>
        <w:spacing w:line="440" w:lineRule="exact"/>
        <w:rPr>
          <w:rFonts w:ascii="宋体" w:hAnsi="宋体" w:cs="宋体"/>
          <w:color w:val="000000"/>
          <w:spacing w:val="8"/>
          <w:szCs w:val="21"/>
          <w:highlight w:val="none"/>
          <w:u w:val="single"/>
        </w:rPr>
      </w:pPr>
      <w:r>
        <w:rPr>
          <w:rFonts w:hint="eastAsia" w:ascii="宋体" w:hAnsi="宋体" w:cs="宋体"/>
          <w:color w:val="000000"/>
          <w:spacing w:val="9"/>
          <w:szCs w:val="21"/>
          <w:highlight w:val="none"/>
        </w:rPr>
        <w:t xml:space="preserve">预付款扣回的方式：</w:t>
      </w:r>
      <w:r>
        <w:rPr>
          <w:rFonts w:hint="eastAsia" w:ascii="宋体" w:hAnsi="宋体" w:cs="宋体"/>
          <w:color w:val="000000"/>
          <w:spacing w:val="9"/>
          <w:szCs w:val="21"/>
          <w:highlight w:val="none"/>
          <w:u w:val="single"/>
        </w:rPr>
        <w:t xml:space="preserve">/</w:t>
      </w:r>
      <w:r>
        <w:rPr>
          <w:rFonts w:hint="eastAsia" w:ascii="宋体" w:hAnsi="宋体" w:cs="宋体"/>
          <w:color w:val="000000"/>
          <w:spacing w:val="8"/>
          <w:szCs w:val="21"/>
          <w:highlight w:val="none"/>
          <w:u w:val="singl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12.2.2 预付款担</w:t>
      </w:r>
      <w:r>
        <w:rPr>
          <w:rFonts w:hint="eastAsia" w:ascii="宋体" w:hAnsi="宋体" w:cs="宋体"/>
          <w:color w:val="000000"/>
          <w:spacing w:val="4"/>
          <w:szCs w:val="21"/>
          <w:highlight w:val="none"/>
        </w:rPr>
        <w:t xml:space="preserve">保</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承</w:t>
      </w:r>
      <w:r>
        <w:rPr>
          <w:rFonts w:hint="eastAsia" w:ascii="宋体" w:hAnsi="宋体" w:cs="宋体"/>
          <w:color w:val="000000"/>
          <w:spacing w:val="12"/>
          <w:szCs w:val="21"/>
          <w:highlight w:val="none"/>
        </w:rPr>
        <w:t xml:space="preserve">包</w:t>
      </w:r>
      <w:r>
        <w:rPr>
          <w:rFonts w:hint="eastAsia" w:ascii="宋体" w:hAnsi="宋体" w:cs="宋体"/>
          <w:color w:val="000000"/>
          <w:spacing w:val="7"/>
          <w:szCs w:val="21"/>
          <w:highlight w:val="none"/>
        </w:rPr>
        <w:t xml:space="preserve">人提交预付款担保的期限：</w:t>
      </w:r>
      <w:r>
        <w:rPr>
          <w:rFonts w:hint="eastAsia" w:ascii="宋体" w:hAnsi="宋体" w:cs="宋体"/>
          <w:color w:val="000000"/>
          <w:spacing w:val="7"/>
          <w:szCs w:val="21"/>
          <w:highlight w:val="none"/>
          <w:u w:val="single"/>
        </w:rPr>
        <w:t xml:space="preserve"> </w:t>
      </w:r>
      <w:r>
        <w:rPr>
          <w:rFonts w:hint="eastAsia" w:ascii="宋体" w:hAnsi="宋体" w:cs="宋体"/>
          <w:spacing w:val="-1"/>
          <w:szCs w:val="21"/>
          <w:highlight w:val="none"/>
          <w:u w:val="single"/>
        </w:rPr>
        <w:t xml:space="preserve">无</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7"/>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预付款担保的形式为：</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6"/>
          <w:szCs w:val="21"/>
          <w:highlight w:val="none"/>
        </w:rPr>
        <w:t xml:space="preserve">。</w:t>
      </w:r>
      <w:r/>
    </w:p>
    <w:p>
      <w:pPr>
        <w:ind w:firstLine="492"/>
        <w:spacing w:line="440" w:lineRule="exact"/>
        <w:rPr>
          <w:rFonts w:ascii="宋体" w:hAnsi="宋体" w:cs="宋体"/>
          <w:color w:val="000000"/>
          <w:szCs w:val="21"/>
          <w:highlight w:val="none"/>
        </w:rPr>
      </w:pPr>
      <w:r>
        <w:rPr>
          <w:rFonts w:hint="eastAsia" w:ascii="宋体" w:hAnsi="宋体" w:cs="宋体"/>
          <w:color w:val="000000"/>
          <w:spacing w:val="3"/>
          <w:szCs w:val="21"/>
          <w:highlight w:val="none"/>
        </w:rPr>
        <w:t xml:space="preserve">12.3 计</w:t>
      </w:r>
      <w:r>
        <w:rPr>
          <w:rFonts w:hint="eastAsia" w:ascii="宋体" w:hAnsi="宋体" w:cs="宋体"/>
          <w:color w:val="000000"/>
          <w:spacing w:val="1"/>
          <w:szCs w:val="21"/>
          <w:highlight w:val="none"/>
        </w:rPr>
        <w:t xml:space="preserve">量</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2.3.1 计量原则</w:t>
      </w:r>
      <w:r/>
    </w:p>
    <w:p>
      <w:pPr>
        <w:ind w:firstLine="512"/>
        <w:jc w:val="left"/>
        <w:spacing w:line="440" w:lineRule="exact"/>
        <w:widowControl/>
        <w:rPr>
          <w:rFonts w:ascii="宋体" w:hAnsi="宋体" w:cs="宋体"/>
          <w:color w:val="000000"/>
          <w:spacing w:val="7"/>
          <w:szCs w:val="21"/>
          <w:highlight w:val="none"/>
          <w:u w:val="single"/>
        </w:rPr>
      </w:pPr>
      <w:r>
        <w:rPr>
          <w:rFonts w:hint="eastAsia" w:ascii="宋体" w:hAnsi="宋体" w:cs="宋体"/>
          <w:color w:val="000000"/>
          <w:spacing w:val="8"/>
          <w:szCs w:val="21"/>
          <w:highlight w:val="none"/>
        </w:rPr>
        <w:t xml:space="preserve">工程量计算</w:t>
      </w:r>
      <w:r>
        <w:rPr>
          <w:rFonts w:hint="eastAsia" w:ascii="宋体" w:hAnsi="宋体" w:cs="宋体"/>
          <w:color w:val="000000"/>
          <w:spacing w:val="7"/>
          <w:szCs w:val="21"/>
          <w:highlight w:val="none"/>
        </w:rPr>
        <w:t xml:space="preserve">规</w:t>
      </w:r>
      <w:r>
        <w:rPr>
          <w:rFonts w:hint="eastAsia" w:ascii="宋体" w:hAnsi="宋体" w:cs="宋体"/>
          <w:color w:val="000000"/>
          <w:spacing w:val="4"/>
          <w:szCs w:val="21"/>
          <w:highlight w:val="none"/>
        </w:rPr>
        <w:t xml:space="preserve">则：</w:t>
      </w:r>
      <w:r>
        <w:rPr>
          <w:rFonts w:hint="eastAsia" w:ascii="宋体" w:hAnsi="宋体" w:cs="宋体"/>
          <w:szCs w:val="21"/>
          <w:highlight w:val="none"/>
          <w:u w:val="single"/>
        </w:rPr>
        <w:t xml:space="preserve">执行现行国家标准《建设工程工程量清单计价规范》（GB50500-2013）及《</w:t>
      </w:r>
      <w:r>
        <w:rPr>
          <w:rFonts w:hint="eastAsia" w:ascii="宋体" w:hAnsi="宋体" w:cs="宋体"/>
          <w:szCs w:val="21"/>
          <w:highlight w:val="none"/>
          <w:u w:val="single"/>
        </w:rPr>
        <w:t xml:space="preserve">房屋建筑与装饰工程工程量计算规范》（GB50854-2013）等9本工程量计算规范、《江苏省建筑与装饰工程计价定额》（2014版）、《江苏省安装工程计价定额》（2014版）、《江苏省市政工程计价定额》（2014版）、《江苏省建设工程费用定额》（2014）、《省住房城乡建设厅关于建筑业实施营改增后江苏省建设工程计价依据调整的通知》（苏建价〔2016〕154号文）、《省住房城乡建设厅关于调整建设工程按质论价等费用计取方法的公告》（江苏省住房和城乡建设厅〔2018〕24号）及有关文件规定及发包人提供的工程量清单。</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2.3.2 计量周期</w:t>
      </w:r>
      <w:r/>
    </w:p>
    <w:p>
      <w:pPr>
        <w:ind w:firstLine="520"/>
        <w:spacing w:line="440" w:lineRule="exact"/>
        <w:rPr>
          <w:rFonts w:ascii="宋体" w:hAnsi="宋体" w:cs="宋体"/>
          <w:color w:val="000000"/>
          <w:spacing w:val="7"/>
          <w:szCs w:val="21"/>
          <w:highlight w:val="none"/>
          <w:u w:val="single"/>
        </w:rPr>
      </w:pPr>
      <w:r>
        <w:rPr>
          <w:rFonts w:hint="eastAsia" w:ascii="宋体" w:hAnsi="宋体" w:cs="宋体"/>
          <w:color w:val="000000"/>
          <w:spacing w:val="15"/>
          <w:szCs w:val="21"/>
          <w:highlight w:val="none"/>
        </w:rPr>
        <w:t xml:space="preserve">关</w:t>
      </w:r>
      <w:r>
        <w:rPr>
          <w:rFonts w:hint="eastAsia" w:ascii="宋体" w:hAnsi="宋体" w:cs="宋体"/>
          <w:color w:val="000000"/>
          <w:spacing w:val="10"/>
          <w:szCs w:val="21"/>
          <w:highlight w:val="none"/>
        </w:rPr>
        <w:t xml:space="preserve">于计量周期的约定：</w:t>
      </w:r>
      <w:r>
        <w:rPr>
          <w:rFonts w:hint="eastAsia" w:ascii="宋体" w:hAnsi="宋体" w:cs="宋体"/>
          <w:color w:val="000000"/>
          <w:spacing w:val="7"/>
          <w:szCs w:val="21"/>
          <w:highlight w:val="none"/>
          <w:u w:val="single"/>
        </w:rPr>
        <w:t xml:space="preserve"> </w:t>
      </w:r>
      <w:r>
        <w:rPr>
          <w:rFonts w:hint="eastAsia" w:ascii="宋体" w:hAnsi="宋体" w:eastAsia="宋体" w:cs="宋体"/>
          <w:szCs w:val="21"/>
          <w:highlight w:val="none"/>
          <w:u w:val="single"/>
        </w:rPr>
        <w:t xml:space="preserve">根据工程进度节点</w:t>
      </w:r>
      <w:r>
        <w:rPr>
          <w:rFonts w:hint="eastAsia" w:ascii="宋体" w:hAnsi="宋体" w:cs="宋体"/>
          <w:szCs w:val="21"/>
          <w:highlight w:val="none"/>
          <w:u w:val="single"/>
          <w:lang w:val="en-US" w:eastAsia="zh-CN"/>
        </w:rPr>
        <w:t xml:space="preserve">及</w:t>
      </w:r>
      <w:r>
        <w:rPr>
          <w:rFonts w:hint="eastAsia" w:ascii="宋体" w:hAnsi="宋体" w:cs="宋体"/>
          <w:color w:val="000000"/>
          <w:spacing w:val="7"/>
          <w:szCs w:val="21"/>
          <w:highlight w:val="none"/>
          <w:u w:val="single"/>
        </w:rPr>
        <w:t xml:space="preserve">竣工结算时计量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2</w:t>
      </w:r>
      <w:r>
        <w:rPr>
          <w:rFonts w:hint="eastAsia" w:ascii="宋体" w:hAnsi="宋体" w:cs="宋体"/>
          <w:color w:val="000000"/>
          <w:spacing w:val="5"/>
          <w:szCs w:val="21"/>
          <w:highlight w:val="none"/>
        </w:rPr>
        <w:t xml:space="preserve">.3.3 单价合同的计量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关</w:t>
      </w:r>
      <w:r>
        <w:rPr>
          <w:rFonts w:hint="eastAsia" w:ascii="宋体" w:hAnsi="宋体" w:cs="宋体"/>
          <w:color w:val="000000"/>
          <w:spacing w:val="8"/>
          <w:szCs w:val="21"/>
          <w:highlight w:val="none"/>
        </w:rPr>
        <w:t xml:space="preserve">于单价合同计量的约定：</w:t>
      </w:r>
      <w:r>
        <w:rPr>
          <w:rFonts w:hint="eastAsia" w:ascii="宋体" w:hAnsi="宋体" w:cs="宋体"/>
          <w:bCs/>
          <w:color w:val="000000"/>
          <w:szCs w:val="21"/>
          <w:highlight w:val="none"/>
          <w:u w:val="single"/>
        </w:rPr>
        <w:t xml:space="preserve">  按实计量 。</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2</w:t>
      </w:r>
      <w:r>
        <w:rPr>
          <w:rFonts w:hint="eastAsia" w:ascii="宋体" w:hAnsi="宋体" w:cs="宋体"/>
          <w:color w:val="000000"/>
          <w:spacing w:val="5"/>
          <w:szCs w:val="21"/>
          <w:highlight w:val="none"/>
        </w:rPr>
        <w:t xml:space="preserve">.3.4 总价合同的计量</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关于总价合同计量的约定：</w:t>
      </w:r>
      <w:r>
        <w:rPr>
          <w:rFonts w:hint="eastAsia" w:ascii="宋体" w:hAnsi="宋体" w:cs="宋体"/>
          <w:color w:val="000000"/>
          <w:spacing w:val="11"/>
          <w:szCs w:val="21"/>
          <w:highlight w:val="none"/>
          <w:u w:val="single"/>
        </w:rPr>
        <w:t xml:space="preserve">   /     </w:t>
      </w:r>
      <w:r>
        <w:rPr>
          <w:rFonts w:hint="eastAsia" w:ascii="宋体" w:hAnsi="宋体" w:cs="宋体"/>
          <w:color w:val="000000"/>
          <w:spacing w:val="10"/>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2.3.5 总价合同采用支付分解表计量支付的，是否适用第 12.3.4 项〔总价合同的计量〕约定进行计</w:t>
      </w:r>
      <w:r>
        <w:rPr>
          <w:rFonts w:hint="eastAsia" w:ascii="宋体" w:hAnsi="宋体" w:cs="宋体"/>
          <w:color w:val="000000"/>
          <w:spacing w:val="22"/>
          <w:szCs w:val="21"/>
          <w:highlight w:val="none"/>
        </w:rPr>
        <w:t xml:space="preserve">量</w:t>
      </w:r>
      <w:r>
        <w:rPr>
          <w:rFonts w:hint="eastAsia" w:ascii="宋体" w:hAnsi="宋体" w:cs="宋体"/>
          <w:color w:val="000000"/>
          <w:spacing w:val="16"/>
          <w:szCs w:val="21"/>
          <w:highlight w:val="none"/>
        </w:rPr>
        <w:t xml:space="preserve">：</w:t>
      </w:r>
      <w:r>
        <w:rPr>
          <w:rFonts w:hint="eastAsia" w:ascii="宋体" w:hAnsi="宋体" w:cs="宋体"/>
          <w:color w:val="000000"/>
          <w:spacing w:val="16"/>
          <w:szCs w:val="21"/>
          <w:highlight w:val="none"/>
          <w:u w:val="single"/>
        </w:rPr>
        <w:t xml:space="preserve">   /   </w:t>
      </w:r>
      <w:r>
        <w:rPr>
          <w:rFonts w:hint="eastAsia" w:ascii="宋体" w:hAnsi="宋体" w:cs="宋体"/>
          <w:color w:val="000000"/>
          <w:spacing w:val="1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11"/>
          <w:szCs w:val="21"/>
          <w:highlight w:val="none"/>
        </w:rPr>
        <w:t xml:space="preserve">2</w:t>
      </w:r>
      <w:r>
        <w:rPr>
          <w:rFonts w:hint="eastAsia" w:ascii="宋体" w:hAnsi="宋体" w:cs="宋体"/>
          <w:color w:val="000000"/>
          <w:spacing w:val="6"/>
          <w:szCs w:val="21"/>
          <w:highlight w:val="none"/>
        </w:rPr>
        <w:t xml:space="preserve">.3.6 其他价格形式合同的计量</w:t>
      </w:r>
      <w:r/>
    </w:p>
    <w:p>
      <w:pPr>
        <w:ind w:firstLine="592"/>
        <w:spacing w:line="440" w:lineRule="exact"/>
        <w:rPr>
          <w:rFonts w:ascii="宋体" w:hAnsi="宋体" w:cs="宋体"/>
          <w:color w:val="000000"/>
          <w:szCs w:val="21"/>
          <w:highlight w:val="none"/>
        </w:rPr>
      </w:pPr>
      <w:r>
        <w:rPr>
          <w:rFonts w:hint="eastAsia" w:ascii="宋体" w:hAnsi="宋体" w:cs="宋体"/>
          <w:color w:val="000000"/>
          <w:spacing w:val="28"/>
          <w:szCs w:val="21"/>
          <w:highlight w:val="none"/>
        </w:rPr>
        <w:t xml:space="preserve">其</w:t>
      </w:r>
      <w:r>
        <w:rPr>
          <w:rFonts w:hint="eastAsia" w:ascii="宋体" w:hAnsi="宋体" w:cs="宋体"/>
          <w:color w:val="000000"/>
          <w:spacing w:val="17"/>
          <w:szCs w:val="21"/>
          <w:highlight w:val="none"/>
        </w:rPr>
        <w:t xml:space="preserve">他价格形式的计量方式和程序：</w:t>
      </w:r>
      <w:r>
        <w:rPr>
          <w:rFonts w:hint="eastAsia" w:ascii="宋体" w:hAnsi="宋体" w:cs="宋体"/>
          <w:color w:val="000000"/>
          <w:spacing w:val="17"/>
          <w:szCs w:val="21"/>
          <w:highlight w:val="none"/>
          <w:u w:val="single"/>
        </w:rPr>
        <w:t xml:space="preserve"> / </w:t>
      </w:r>
      <w:r>
        <w:rPr>
          <w:rFonts w:hint="eastAsia" w:ascii="宋体" w:hAnsi="宋体" w:cs="宋体"/>
          <w:color w:val="000000"/>
          <w:spacing w:val="17"/>
          <w:szCs w:val="21"/>
          <w:highlight w:val="none"/>
        </w:rPr>
        <w:t xml:space="preserve">。</w:t>
      </w:r>
      <w:r/>
    </w:p>
    <w:p>
      <w:pPr>
        <w:ind w:firstLine="504"/>
        <w:spacing w:line="440" w:lineRule="exact"/>
        <w:rPr>
          <w:rFonts w:ascii="宋体" w:hAnsi="宋体" w:cs="宋体"/>
          <w:spacing w:val="-1"/>
          <w:szCs w:val="21"/>
          <w:highlight w:val="none"/>
          <w:u w:val="single"/>
        </w:rPr>
      </w:pPr>
      <w:r>
        <w:rPr>
          <w:rFonts w:hint="eastAsia" w:ascii="宋体" w:hAnsi="宋体" w:cs="宋体"/>
          <w:color w:val="000000"/>
          <w:spacing w:val="6"/>
          <w:szCs w:val="21"/>
          <w:highlight w:val="none"/>
        </w:rPr>
        <w:t xml:space="preserve">12.4 工程进度款支</w:t>
      </w:r>
      <w:r>
        <w:rPr>
          <w:rFonts w:hint="eastAsia" w:ascii="宋体" w:hAnsi="宋体" w:cs="宋体"/>
          <w:color w:val="000000"/>
          <w:spacing w:val="4"/>
          <w:szCs w:val="21"/>
          <w:highlight w:val="none"/>
        </w:rPr>
        <w:t xml:space="preserve">付：</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2.4.1 </w:t>
      </w:r>
      <w:r>
        <w:rPr>
          <w:rFonts w:hint="eastAsia" w:ascii="宋体" w:hAnsi="宋体" w:cs="宋体"/>
          <w:spacing w:val="4"/>
          <w:szCs w:val="21"/>
          <w:highlight w:val="none"/>
        </w:rPr>
        <w:t xml:space="preserve">付款周期</w:t>
      </w:r>
      <w:r/>
    </w:p>
    <w:p>
      <w:pPr>
        <w:pStyle w:val="847"/>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关于付款周期的约定：</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color w:val="000000"/>
          <w:spacing w:val="6"/>
          <w:sz w:val="21"/>
          <w:szCs w:val="21"/>
          <w:highlight w:val="none"/>
          <w:lang w:val="en-US" w:eastAsia="zh-CN" w:bidi="ar-SA"/>
        </w:rPr>
        <w:t xml:space="preserve">1</w:t>
      </w:r>
      <w:r>
        <w:rPr>
          <w:rFonts w:hint="eastAsia" w:ascii="宋体" w:hAnsi="宋体" w:eastAsia="宋体" w:cs="宋体"/>
          <w:b/>
          <w:sz w:val="21"/>
          <w:szCs w:val="21"/>
          <w:highlight w:val="none"/>
          <w:u w:val="single"/>
          <w:lang w:val="en-US" w:eastAsia="zh-CN" w:bidi="ar-SA"/>
        </w:rPr>
        <w:t xml:space="preserve">、工程竣工经省级宜居宜业综合验收合格，待省级居宜业专项资金拨付后付至合同价款的50%;完整规范的竣工结算资料报送招标人并完成竣工结算审核后付至审定价的97%，缺陷责任期满后付至审定价100%。</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2、乙方应在甲方付款前向甲方开具等额的增值税专用发票，甲方见票付款。</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p>
    <w:p>
      <w:pPr>
        <w:ind w:firstLine="422"/>
        <w:jc w:val="left"/>
        <w:spacing w:line="312" w:lineRule="auto"/>
        <w:rPr>
          <w:rFonts w:ascii="宋体" w:hAnsi="宋体" w:cs="宋体"/>
          <w:b/>
          <w:bCs/>
          <w:szCs w:val="21"/>
          <w:highlight w:val="none"/>
          <w:u w:val="single"/>
        </w:rPr>
      </w:pPr>
      <w:r>
        <w:rPr>
          <w:rFonts w:hint="eastAsia" w:ascii="宋体" w:hAnsi="宋体" w:cs="宋体"/>
          <w:b/>
          <w:bCs/>
          <w:szCs w:val="21"/>
          <w:highlight w:val="none"/>
          <w:u w:val="single"/>
        </w:rPr>
        <w:t xml:space="preserve">其他约定：</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当工程到达某一付款节点，而财政资金尚未拨付下来，承包人在施工期间保证不得以资金等任何原因为借口，拖延工期或擅自停工，否则，发包人将处10000元/天罚款。</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合同履行过程中合同价款的调整均在竣工结算时调整，合同履行过程中不预付该款项。</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合同约定的承包人应承担的违约金及各项费用，发包人有权从工程款中直接扣除。</w:t>
      </w:r>
      <w:r/>
    </w:p>
    <w:p>
      <w:pPr>
        <w:ind w:firstLine="482"/>
        <w:jc w:val="left"/>
        <w:keepLines w:val="0"/>
        <w:keepNext w:val="0"/>
        <w:pageBreakBefore w:val="0"/>
        <w:spacing w:after="0" w:line="336" w:lineRule="auto"/>
        <w:widowControl/>
        <w:rPr>
          <w:rFonts w:hint="eastAsia" w:ascii="宋体" w:hAnsi="宋体" w:eastAsia="宋体" w:cs="宋体"/>
          <w:b/>
          <w:sz w:val="21"/>
          <w:szCs w:val="21"/>
          <w:highlight w:val="none"/>
          <w:u w:val="single"/>
          <w:lang w:eastAsia="en-US"/>
        </w:rPr>
      </w:pPr>
      <w:r>
        <w:rPr>
          <w:rFonts w:hint="eastAsia" w:ascii="宋体" w:hAnsi="宋体" w:eastAsia="宋体" w:cs="宋体"/>
          <w:b/>
          <w:sz w:val="21"/>
          <w:szCs w:val="21"/>
          <w:highlight w:val="none"/>
          <w:u w:val="single"/>
          <w:lang w:eastAsia="en-US"/>
        </w:rPr>
        <w:t xml:space="preserve">相关审计部门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2.4.2 进度付款申请单的编制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cs="宋体"/>
          <w:color w:val="000000"/>
          <w:spacing w:val="-4"/>
          <w:szCs w:val="21"/>
          <w:highlight w:val="none"/>
        </w:rPr>
        <w:t xml:space="preserve">关于进度</w:t>
      </w:r>
      <w:r>
        <w:rPr>
          <w:rFonts w:hint="eastAsia" w:ascii="宋体" w:hAnsi="宋体" w:cs="宋体"/>
          <w:color w:val="000000"/>
          <w:spacing w:val="-3"/>
          <w:szCs w:val="21"/>
          <w:highlight w:val="none"/>
        </w:rPr>
        <w:t xml:space="preserve">付</w:t>
      </w:r>
      <w:r>
        <w:rPr>
          <w:rFonts w:hint="eastAsia" w:ascii="宋体" w:hAnsi="宋体" w:cs="宋体"/>
          <w:color w:val="000000"/>
          <w:spacing w:val="-2"/>
          <w:szCs w:val="21"/>
          <w:highlight w:val="none"/>
        </w:rPr>
        <w:t xml:space="preserve">款申请单编制的约定：</w:t>
      </w:r>
      <w:r>
        <w:rPr>
          <w:rFonts w:hint="eastAsia" w:ascii="宋体" w:hAnsi="宋体" w:eastAsia="宋体" w:cs="宋体"/>
          <w:color w:val="000000"/>
          <w:sz w:val="21"/>
          <w:szCs w:val="21"/>
          <w:highlight w:val="none"/>
          <w:u w:val="single"/>
        </w:rPr>
        <w:t xml:space="preserve">执行通用条款</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szCs w:val="21"/>
          <w:highlight w:val="none"/>
          <w:u w:val="single"/>
        </w:rPr>
        <w:t xml:space="preserve">并由承包人提交，经发包人和监理单位确认 </w:t>
      </w:r>
      <w:r>
        <w:rPr>
          <w:rFonts w:hint="eastAsia" w:ascii="宋体" w:hAnsi="宋体" w:eastAsia="宋体" w:cs="宋体"/>
          <w:szCs w:val="21"/>
          <w:highlight w:val="none"/>
        </w:rPr>
        <w:t xml:space="preserve">。</w:t>
      </w:r>
      <w:r/>
    </w:p>
    <w:p>
      <w:pPr>
        <w:ind w:firstLine="448"/>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2.4.3 进度付款申请单的提交</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9"/>
          <w:szCs w:val="21"/>
          <w:highlight w:val="none"/>
        </w:rPr>
        <w:t xml:space="preserve">1</w:t>
      </w:r>
      <w:r>
        <w:rPr>
          <w:rFonts w:hint="eastAsia" w:ascii="宋体" w:hAnsi="宋体" w:cs="宋体"/>
          <w:color w:val="000000"/>
          <w:spacing w:val="11"/>
          <w:szCs w:val="21"/>
          <w:highlight w:val="none"/>
        </w:rPr>
        <w:t xml:space="preserve">) 单价合同进度付款申请单提交的约定：</w:t>
      </w:r>
      <w:r>
        <w:rPr>
          <w:rFonts w:hint="eastAsia" w:ascii="宋体" w:hAnsi="宋体" w:cs="宋体"/>
          <w:bCs/>
          <w:color w:val="000000"/>
          <w:szCs w:val="21"/>
          <w:highlight w:val="none"/>
          <w:u w:val="single"/>
        </w:rPr>
        <w:t xml:space="preserve">按发包人工程款支付管理规定和本合同约定执行 。</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(2) 总价合同进度付款申请单提交的约定：</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5"/>
          <w:szCs w:val="21"/>
          <w:highlight w:val="none"/>
        </w:rPr>
        <w:t xml:space="preserve">。</w:t>
      </w:r>
      <w:r/>
    </w:p>
    <w:p>
      <w:pPr>
        <w:ind w:firstLine="560"/>
        <w:spacing w:line="440" w:lineRule="exact"/>
        <w:rPr>
          <w:rFonts w:ascii="宋体" w:hAnsi="宋体" w:cs="宋体"/>
          <w:color w:val="000000"/>
          <w:szCs w:val="21"/>
          <w:highlight w:val="none"/>
        </w:rPr>
      </w:pPr>
      <w:r>
        <w:rPr>
          <w:rFonts w:hint="eastAsia" w:ascii="宋体" w:hAnsi="宋体" w:cs="宋体"/>
          <w:color w:val="000000"/>
          <w:spacing w:val="20"/>
          <w:szCs w:val="21"/>
          <w:highlight w:val="none"/>
        </w:rPr>
        <w:t xml:space="preserve">(</w:t>
      </w:r>
      <w:r>
        <w:rPr>
          <w:rFonts w:hint="eastAsia" w:ascii="宋体" w:hAnsi="宋体" w:cs="宋体"/>
          <w:color w:val="000000"/>
          <w:spacing w:val="11"/>
          <w:szCs w:val="21"/>
          <w:highlight w:val="none"/>
        </w:rPr>
        <w:t xml:space="preserve">3</w:t>
      </w:r>
      <w:r>
        <w:rPr>
          <w:rFonts w:hint="eastAsia" w:ascii="宋体" w:hAnsi="宋体" w:cs="宋体"/>
          <w:color w:val="000000"/>
          <w:spacing w:val="10"/>
          <w:szCs w:val="21"/>
          <w:highlight w:val="none"/>
        </w:rPr>
        <w:t xml:space="preserve">) 其他价格形式合同进度付款申请单提交的约定：</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12.4.4 进度款审核和支</w:t>
      </w:r>
      <w:r>
        <w:rPr>
          <w:rFonts w:hint="eastAsia" w:ascii="宋体" w:hAnsi="宋体" w:cs="宋体"/>
          <w:color w:val="000000"/>
          <w:spacing w:val="4"/>
          <w:szCs w:val="21"/>
          <w:highlight w:val="none"/>
        </w:rPr>
        <w:t xml:space="preserve">付</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2"/>
          <w:szCs w:val="21"/>
          <w:highlight w:val="none"/>
        </w:rPr>
        <w:t xml:space="preserve">1) 监理人审查并报送发包人的期限：</w:t>
      </w:r>
      <w:r>
        <w:rPr>
          <w:rFonts w:hint="eastAsia" w:ascii="宋体" w:hAnsi="宋体" w:cs="宋体"/>
          <w:color w:val="000000"/>
          <w:spacing w:val="12"/>
          <w:szCs w:val="21"/>
          <w:highlight w:val="none"/>
          <w:u w:val="single"/>
        </w:rPr>
        <w:t xml:space="preserve">  /  。</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w:t>
      </w:r>
      <w:r>
        <w:rPr>
          <w:rFonts w:hint="eastAsia" w:ascii="宋体" w:hAnsi="宋体" w:cs="宋体"/>
          <w:color w:val="000000"/>
          <w:spacing w:val="8"/>
          <w:szCs w:val="21"/>
          <w:highlight w:val="none"/>
        </w:rPr>
        <w:t xml:space="preserve">包人完成审批并签发进度款支付证书的期限：</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w:t>
      </w:r>
      <w:r>
        <w:rPr>
          <w:rFonts w:hint="eastAsia" w:ascii="宋体" w:hAnsi="宋体" w:cs="宋体"/>
          <w:color w:val="000000"/>
          <w:spacing w:val="10"/>
          <w:szCs w:val="21"/>
          <w:highlight w:val="none"/>
        </w:rPr>
        <w:t xml:space="preserve">2) 发包人支付进度款的期限：</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发包人逾期支付进度款的违约金的计算方式：</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12.4.6 支付分解表的编</w:t>
      </w:r>
      <w:r>
        <w:rPr>
          <w:rFonts w:hint="eastAsia" w:ascii="宋体" w:hAnsi="宋体" w:cs="宋体"/>
          <w:color w:val="000000"/>
          <w:spacing w:val="4"/>
          <w:szCs w:val="21"/>
          <w:highlight w:val="none"/>
        </w:rPr>
        <w:t xml:space="preserve">制</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2、</w:t>
      </w:r>
      <w:r>
        <w:rPr>
          <w:rFonts w:hint="eastAsia" w:ascii="宋体" w:hAnsi="宋体" w:cs="宋体"/>
          <w:color w:val="000000"/>
          <w:spacing w:val="7"/>
          <w:szCs w:val="21"/>
          <w:highlight w:val="none"/>
        </w:rPr>
        <w:t xml:space="preserve">总价合同支付分解表的编制与审批：</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3</w:t>
      </w:r>
      <w:r>
        <w:rPr>
          <w:rFonts w:hint="eastAsia" w:ascii="宋体" w:hAnsi="宋体" w:cs="宋体"/>
          <w:color w:val="000000"/>
          <w:spacing w:val="8"/>
          <w:szCs w:val="21"/>
          <w:highlight w:val="none"/>
        </w:rPr>
        <w:t xml:space="preserve">、单价合同的总价项目支付分解表的编制与审批</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4"/>
        <w:spacing w:line="440" w:lineRule="exact"/>
        <w:rPr>
          <w:rFonts w:ascii="宋体" w:hAnsi="宋体" w:cs="宋体"/>
          <w:bCs/>
          <w:color w:val="000000"/>
          <w:spacing w:val="6"/>
          <w:szCs w:val="21"/>
          <w:highlight w:val="none"/>
        </w:rPr>
      </w:pPr>
      <w:r>
        <w:rPr>
          <w:rFonts w:hint="eastAsia" w:ascii="宋体" w:hAnsi="宋体" w:cs="宋体"/>
          <w:bCs/>
          <w:color w:val="000000"/>
          <w:spacing w:val="6"/>
          <w:szCs w:val="21"/>
          <w:highlight w:val="none"/>
        </w:rPr>
        <w:t xml:space="preserve">13. 验收和工程试车</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6"/>
          <w:szCs w:val="21"/>
          <w:highlight w:val="none"/>
        </w:rPr>
        <w:t xml:space="preserve">3.1 分部分项工程验收</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7"/>
          <w:szCs w:val="21"/>
          <w:highlight w:val="none"/>
        </w:rPr>
        <w:t xml:space="preserve">3</w:t>
      </w:r>
      <w:r>
        <w:rPr>
          <w:rFonts w:hint="eastAsia" w:ascii="宋体" w:hAnsi="宋体" w:cs="宋体"/>
          <w:color w:val="000000"/>
          <w:spacing w:val="6"/>
          <w:szCs w:val="21"/>
          <w:highlight w:val="none"/>
        </w:rPr>
        <w:t xml:space="preserve">.1.2 监理人不能按时进行验收时，应提前</w:t>
      </w:r>
      <w:r>
        <w:rPr>
          <w:rFonts w:hint="eastAsia" w:ascii="宋体" w:hAnsi="宋体" w:cs="宋体"/>
          <w:color w:val="000000"/>
          <w:spacing w:val="6"/>
          <w:szCs w:val="21"/>
          <w:highlight w:val="none"/>
          <w:u w:val="single"/>
        </w:rPr>
        <w:t xml:space="preserve"> 24 </w:t>
      </w:r>
      <w:r>
        <w:rPr>
          <w:rFonts w:hint="eastAsia" w:ascii="宋体" w:hAnsi="宋体" w:cs="宋体"/>
          <w:color w:val="000000"/>
          <w:spacing w:val="6"/>
          <w:szCs w:val="21"/>
          <w:highlight w:val="none"/>
        </w:rPr>
        <w:t xml:space="preserve">小时提交书面延期要求。</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关于</w:t>
      </w:r>
      <w:r>
        <w:rPr>
          <w:rFonts w:hint="eastAsia" w:ascii="宋体" w:hAnsi="宋体" w:cs="宋体"/>
          <w:color w:val="000000"/>
          <w:spacing w:val="7"/>
          <w:szCs w:val="21"/>
          <w:highlight w:val="none"/>
        </w:rPr>
        <w:t xml:space="preserve">延</w:t>
      </w:r>
      <w:r>
        <w:rPr>
          <w:rFonts w:hint="eastAsia" w:ascii="宋体" w:hAnsi="宋体" w:cs="宋体"/>
          <w:color w:val="000000"/>
          <w:spacing w:val="4"/>
          <w:szCs w:val="21"/>
          <w:highlight w:val="none"/>
        </w:rPr>
        <w:t xml:space="preserve">期最长不得超过：</w:t>
      </w:r>
      <w:r>
        <w:rPr>
          <w:rFonts w:hint="eastAsia" w:ascii="宋体" w:hAnsi="宋体" w:cs="宋体"/>
          <w:color w:val="000000"/>
          <w:spacing w:val="4"/>
          <w:szCs w:val="21"/>
          <w:highlight w:val="none"/>
          <w:u w:val="single"/>
        </w:rPr>
        <w:t xml:space="preserve">48 </w:t>
      </w:r>
      <w:r>
        <w:rPr>
          <w:rFonts w:hint="eastAsia" w:ascii="宋体" w:hAnsi="宋体" w:cs="宋体"/>
          <w:color w:val="000000"/>
          <w:spacing w:val="4"/>
          <w:szCs w:val="21"/>
          <w:highlight w:val="none"/>
        </w:rPr>
        <w:t xml:space="preserve">小时。</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3.2 竣工验收</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13</w:t>
      </w:r>
      <w:r>
        <w:rPr>
          <w:rFonts w:hint="eastAsia" w:ascii="宋体" w:hAnsi="宋体" w:cs="宋体"/>
          <w:color w:val="000000"/>
          <w:spacing w:val="1"/>
          <w:szCs w:val="21"/>
          <w:highlight w:val="none"/>
        </w:rPr>
        <w:t xml:space="preserve">.2.2 竣工验收程序</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关于竣工验收程序的约定：</w:t>
      </w:r>
      <w:r>
        <w:rPr>
          <w:rFonts w:hint="eastAsia" w:ascii="宋体" w:hAnsi="宋体" w:cs="宋体"/>
          <w:bCs/>
          <w:color w:val="000000"/>
          <w:szCs w:val="21"/>
          <w:highlight w:val="none"/>
          <w:u w:val="single"/>
        </w:rPr>
        <w:t xml:space="preserve">执行通用条款。</w:t>
      </w:r>
      <w:r/>
    </w:p>
    <w:p>
      <w:pPr>
        <w:ind w:firstLine="544"/>
        <w:spacing w:line="440" w:lineRule="exact"/>
        <w:rPr>
          <w:rFonts w:hint="eastAsia" w:ascii="宋体" w:hAnsi="宋体" w:cs="宋体"/>
          <w:color w:val="000000"/>
          <w:szCs w:val="21"/>
          <w:highlight w:val="none"/>
        </w:rPr>
      </w:pPr>
      <w:r>
        <w:rPr>
          <w:rFonts w:hint="eastAsia" w:ascii="宋体" w:hAnsi="宋体" w:cs="宋体"/>
          <w:color w:val="000000"/>
          <w:spacing w:val="16"/>
          <w:szCs w:val="21"/>
          <w:highlight w:val="none"/>
        </w:rPr>
        <w:t xml:space="preserve">发包</w:t>
      </w:r>
      <w:r>
        <w:rPr>
          <w:rFonts w:hint="eastAsia" w:ascii="宋体" w:hAnsi="宋体" w:cs="宋体"/>
          <w:color w:val="000000"/>
          <w:spacing w:val="10"/>
          <w:szCs w:val="21"/>
          <w:highlight w:val="none"/>
        </w:rPr>
        <w:t xml:space="preserve">人</w:t>
      </w:r>
      <w:r>
        <w:rPr>
          <w:rFonts w:hint="eastAsia" w:ascii="宋体" w:hAnsi="宋体" w:cs="宋体"/>
          <w:color w:val="000000"/>
          <w:spacing w:val="8"/>
          <w:szCs w:val="21"/>
          <w:highlight w:val="none"/>
        </w:rPr>
        <w:t xml:space="preserve">不按照本项约定组织竣工验收、颁发工程接收证书的违约金的计算方法：</w:t>
      </w:r>
      <w:r>
        <w:rPr>
          <w:rFonts w:hint="eastAsia" w:ascii="宋体" w:hAnsi="宋体" w:cs="宋体"/>
          <w:color w:val="000000"/>
          <w:spacing w:val="8"/>
          <w:szCs w:val="21"/>
          <w:highlight w:val="none"/>
          <w:u w:val="single"/>
        </w:rPr>
        <w:t xml:space="preserve">/ </w:t>
      </w:r>
      <w:r>
        <w:rPr>
          <w:rFonts w:hint="eastAsia" w:ascii="宋体" w:hAnsi="宋体" w:cs="宋体"/>
          <w:color w:val="000000"/>
          <w:spacing w:val="8"/>
          <w:szCs w:val="21"/>
          <w:highlight w:val="none"/>
        </w:rPr>
        <w:t xml:space="preserve">。</w:t>
      </w:r>
      <w:r>
        <w:rPr>
          <w:rFonts w:hint="eastAsia" w:ascii="宋体" w:hAnsi="宋体" w:cs="宋体"/>
          <w:color w:val="000000"/>
          <w:szCs w:val="21"/>
          <w:highlight w:val="none"/>
        </w:rPr>
        <w:t xml:space="preserve"> </w:t>
      </w:r>
      <w:r/>
    </w:p>
    <w:p>
      <w:pPr>
        <w:ind w:firstLine="54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13.2.</w:t>
      </w:r>
      <w:r>
        <w:rPr>
          <w:rFonts w:hint="eastAsia" w:ascii="宋体" w:hAnsi="宋体" w:cs="宋体"/>
          <w:color w:val="000000"/>
          <w:spacing w:val="4"/>
          <w:szCs w:val="21"/>
          <w:highlight w:val="none"/>
          <w:lang w:val="en-US" w:eastAsia="zh-CN"/>
        </w:rPr>
        <w:t xml:space="preserve">3</w:t>
      </w:r>
      <w:r>
        <w:rPr>
          <w:rFonts w:hint="eastAsia" w:ascii="宋体" w:hAnsi="宋体" w:cs="宋体"/>
          <w:color w:val="000000"/>
          <w:spacing w:val="4"/>
          <w:szCs w:val="21"/>
          <w:highlight w:val="none"/>
        </w:rPr>
        <w:t xml:space="preserve"> 移交、接收全部与部分工</w:t>
      </w:r>
      <w:r>
        <w:rPr>
          <w:rFonts w:hint="eastAsia" w:ascii="宋体" w:hAnsi="宋体" w:cs="宋体"/>
          <w:color w:val="000000"/>
          <w:spacing w:val="3"/>
          <w:szCs w:val="21"/>
          <w:highlight w:val="none"/>
        </w:rPr>
        <w:t xml:space="preserve">程</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承包</w:t>
      </w:r>
      <w:r>
        <w:rPr>
          <w:rFonts w:hint="eastAsia" w:ascii="宋体" w:hAnsi="宋体" w:cs="宋体"/>
          <w:color w:val="000000"/>
          <w:spacing w:val="11"/>
          <w:szCs w:val="21"/>
          <w:highlight w:val="none"/>
        </w:rPr>
        <w:t xml:space="preserve">人</w:t>
      </w:r>
      <w:r>
        <w:rPr>
          <w:rFonts w:hint="eastAsia" w:ascii="宋体" w:hAnsi="宋体" w:cs="宋体"/>
          <w:color w:val="000000"/>
          <w:spacing w:val="8"/>
          <w:szCs w:val="21"/>
          <w:highlight w:val="none"/>
        </w:rPr>
        <w:t xml:space="preserve">向发包人移交工程的期限：</w:t>
      </w:r>
      <w:r>
        <w:rPr>
          <w:rFonts w:hint="eastAsia" w:ascii="宋体" w:hAnsi="宋体" w:cs="宋体"/>
          <w:bCs/>
          <w:color w:val="000000"/>
          <w:szCs w:val="21"/>
          <w:highlight w:val="none"/>
          <w:u w:val="single"/>
        </w:rPr>
        <w:t xml:space="preserve">执行通用条款 。</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发</w:t>
      </w:r>
      <w:r>
        <w:rPr>
          <w:rFonts w:hint="eastAsia" w:ascii="宋体" w:hAnsi="宋体" w:cs="宋体"/>
          <w:color w:val="000000"/>
          <w:spacing w:val="14"/>
          <w:szCs w:val="21"/>
          <w:highlight w:val="none"/>
        </w:rPr>
        <w:t xml:space="preserve">包</w:t>
      </w:r>
      <w:r>
        <w:rPr>
          <w:rFonts w:hint="eastAsia" w:ascii="宋体" w:hAnsi="宋体" w:cs="宋体"/>
          <w:color w:val="000000"/>
          <w:spacing w:val="8"/>
          <w:szCs w:val="21"/>
          <w:highlight w:val="none"/>
        </w:rPr>
        <w:t xml:space="preserve">人未按本合同约定接收全部或部分工程的，违约金的计算方法为：</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承包</w:t>
      </w:r>
      <w:r>
        <w:rPr>
          <w:rFonts w:hint="eastAsia" w:ascii="宋体" w:hAnsi="宋体" w:cs="宋体"/>
          <w:color w:val="000000"/>
          <w:spacing w:val="7"/>
          <w:szCs w:val="21"/>
          <w:highlight w:val="none"/>
        </w:rPr>
        <w:t xml:space="preserve">人未按时移交工程的，违约金的计算方法为：</w:t>
      </w:r>
      <w:r>
        <w:rPr>
          <w:rFonts w:hint="eastAsia" w:ascii="宋体" w:hAnsi="宋体" w:cs="宋体"/>
          <w:color w:val="000000"/>
          <w:spacing w:val="7"/>
          <w:szCs w:val="21"/>
          <w:highlight w:val="none"/>
          <w:u w:val="single"/>
        </w:rPr>
        <w:t xml:space="preserve">执行工程延期责任条款</w:t>
      </w:r>
      <w:r>
        <w:rPr>
          <w:rFonts w:hint="eastAsia" w:ascii="宋体" w:hAnsi="宋体" w:cs="宋体"/>
          <w:bCs/>
          <w:color w:val="000000"/>
          <w:szCs w:val="21"/>
          <w:highlight w:val="none"/>
          <w:u w:val="singl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3.3 工程试车</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3.3.1 试车程序</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工</w:t>
      </w:r>
      <w:r>
        <w:rPr>
          <w:rFonts w:hint="eastAsia" w:ascii="宋体" w:hAnsi="宋体" w:cs="宋体"/>
          <w:color w:val="000000"/>
          <w:spacing w:val="6"/>
          <w:szCs w:val="21"/>
          <w:highlight w:val="none"/>
        </w:rPr>
        <w:t xml:space="preserve">程试车内容：</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w:t>
      </w:r>
      <w:r>
        <w:rPr>
          <w:rFonts w:hint="eastAsia" w:ascii="宋体" w:hAnsi="宋体" w:cs="宋体"/>
          <w:color w:val="000000"/>
          <w:spacing w:val="6"/>
          <w:szCs w:val="21"/>
          <w:highlight w:val="none"/>
        </w:rPr>
        <w:t xml:space="preserve">1) 单机无负荷试车费用由</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承担；</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2) 无负荷联动试车费用由</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承担。</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3.3.3 投料试车</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关于投料试车相关事项的约定：</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4"/>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3.6 竣工退场</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3.6.1 竣工退场</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承包人</w:t>
      </w:r>
      <w:r>
        <w:rPr>
          <w:rFonts w:hint="eastAsia" w:ascii="宋体" w:hAnsi="宋体" w:cs="宋体"/>
          <w:color w:val="000000"/>
          <w:spacing w:val="6"/>
          <w:szCs w:val="21"/>
          <w:highlight w:val="none"/>
        </w:rPr>
        <w:t xml:space="preserve">完</w:t>
      </w:r>
      <w:r>
        <w:rPr>
          <w:rFonts w:hint="eastAsia" w:ascii="宋体" w:hAnsi="宋体" w:cs="宋体"/>
          <w:color w:val="000000"/>
          <w:spacing w:val="4"/>
          <w:szCs w:val="21"/>
          <w:highlight w:val="none"/>
        </w:rPr>
        <w:t xml:space="preserve">成竣工退场的期限：</w:t>
      </w:r>
      <w:r>
        <w:rPr>
          <w:rFonts w:hint="eastAsia" w:ascii="宋体" w:hAnsi="宋体" w:cs="宋体"/>
          <w:bCs/>
          <w:color w:val="000000"/>
          <w:szCs w:val="21"/>
          <w:highlight w:val="none"/>
          <w:u w:val="single"/>
        </w:rPr>
        <w:t xml:space="preserve">验收合格后 7 日内 。</w:t>
      </w:r>
      <w:r/>
    </w:p>
    <w:p>
      <w:pPr>
        <w:ind w:firstLine="496"/>
        <w:spacing w:line="440" w:lineRule="exact"/>
        <w:rPr>
          <w:rFonts w:ascii="宋体" w:hAnsi="宋体" w:cs="宋体"/>
          <w:bCs/>
          <w:color w:val="000000"/>
          <w:spacing w:val="4"/>
          <w:szCs w:val="21"/>
          <w:highlight w:val="none"/>
        </w:rPr>
      </w:pPr>
      <w:r>
        <w:rPr>
          <w:rFonts w:hint="eastAsia" w:ascii="宋体" w:hAnsi="宋体" w:cs="宋体"/>
          <w:bCs/>
          <w:color w:val="000000"/>
          <w:spacing w:val="4"/>
          <w:szCs w:val="21"/>
          <w:highlight w:val="none"/>
        </w:rPr>
        <w:t xml:space="preserve">14. 竣工结算</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5"/>
          <w:szCs w:val="21"/>
          <w:highlight w:val="none"/>
        </w:rPr>
        <w:t xml:space="preserve">4.1 竣工结算申请</w:t>
      </w:r>
      <w:r/>
    </w:p>
    <w:p>
      <w:pPr>
        <w:ind w:firstLine="528"/>
        <w:spacing w:line="360" w:lineRule="auto"/>
        <w:rPr>
          <w:rFonts w:ascii="宋体" w:hAnsi="宋体" w:cs="宋体"/>
          <w:bCs/>
          <w:color w:val="000000"/>
          <w:szCs w:val="21"/>
          <w:highlight w:val="none"/>
        </w:rPr>
      </w:pPr>
      <w:r>
        <w:rPr>
          <w:rFonts w:hint="eastAsia" w:ascii="宋体" w:hAnsi="宋体" w:cs="宋体"/>
          <w:color w:val="000000"/>
          <w:spacing w:val="12"/>
          <w:szCs w:val="21"/>
          <w:highlight w:val="none"/>
        </w:rPr>
        <w:t xml:space="preserve">承包人</w:t>
      </w:r>
      <w:r>
        <w:rPr>
          <w:rFonts w:hint="eastAsia" w:ascii="宋体" w:hAnsi="宋体" w:cs="宋体"/>
          <w:color w:val="000000"/>
          <w:spacing w:val="11"/>
          <w:szCs w:val="21"/>
          <w:highlight w:val="none"/>
        </w:rPr>
        <w:t xml:space="preserve">提</w:t>
      </w:r>
      <w:r>
        <w:rPr>
          <w:rFonts w:hint="eastAsia" w:ascii="宋体" w:hAnsi="宋体" w:cs="宋体"/>
          <w:color w:val="000000"/>
          <w:spacing w:val="6"/>
          <w:szCs w:val="21"/>
          <w:highlight w:val="none"/>
        </w:rPr>
        <w:t xml:space="preserve">交竣工结算申请单的期限：</w:t>
      </w:r>
      <w:r>
        <w:rPr>
          <w:rFonts w:hint="eastAsia" w:ascii="宋体" w:hAnsi="宋体" w:cs="宋体"/>
          <w:color w:val="000000"/>
          <w:spacing w:val="6"/>
          <w:szCs w:val="21"/>
          <w:highlight w:val="none"/>
          <w:u w:val="single"/>
        </w:rPr>
        <w:t xml:space="preserve">工程竣工验收合格后一个月内</w:t>
      </w:r>
      <w:r>
        <w:rPr>
          <w:rFonts w:hint="eastAsia" w:ascii="宋体" w:hAnsi="宋体" w:cs="宋体"/>
          <w:color w:val="000000"/>
          <w:spacing w:val="6"/>
          <w:szCs w:val="21"/>
          <w:highlight w:val="none"/>
        </w:rPr>
        <w:t xml:space="preserve"> </w:t>
      </w:r>
      <w:r>
        <w:rPr>
          <w:rFonts w:hint="eastAsia" w:ascii="宋体" w:hAnsi="宋体" w:cs="宋体"/>
          <w:bCs/>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竣工结算申请单应包括的内容：</w:t>
      </w:r>
      <w:r>
        <w:rPr>
          <w:rFonts w:ascii="宋体" w:hAnsi="宋体" w:eastAsia="宋体" w:cs="宋体"/>
          <w:color w:val="000000"/>
          <w:sz w:val="21"/>
          <w:szCs w:val="21"/>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rPr>
        <w:t xml:space="preserve">如核减额在承包人送审总价5%以内（含5%）审计费用由发包人承担，核减额在5%以上至10%（含10%），由承包人与发包人分别承担50%，核减额大于10%的，其审计费用由承包人全部承担审计费按基本费1000元+核减额的5%计算</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14.2 竣工结算审核</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发包人审批竣工付款申请单的期限：</w:t>
      </w:r>
      <w:r>
        <w:rPr>
          <w:rFonts w:ascii="宋体" w:hAnsi="宋体" w:eastAsia="宋体" w:cs="宋体"/>
          <w:color w:val="000000"/>
          <w:sz w:val="21"/>
          <w:szCs w:val="21"/>
          <w:highlight w:val="none"/>
          <w:u w:val="single"/>
        </w:rPr>
        <w:t xml:space="preserve">  收到承包人提交的最终结清申请后28天内完成审批并向承包人颁发最终结清证书</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发包人完成竣工付款的期限：</w:t>
      </w:r>
      <w:r>
        <w:rPr>
          <w:rFonts w:ascii="宋体" w:hAnsi="宋体" w:eastAsia="宋体" w:cs="宋体"/>
          <w:color w:val="000000"/>
          <w:sz w:val="21"/>
          <w:szCs w:val="21"/>
          <w:highlight w:val="none"/>
          <w:u w:val="single"/>
        </w:rPr>
        <w:t xml:space="preserve">  签发竣工付款证书后28天内  </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关于竣工付款证书异议部分复核的方式和程序：</w:t>
      </w:r>
      <w:r>
        <w:rPr>
          <w:rFonts w:ascii="宋体" w:hAnsi="宋体" w:eastAsia="宋体" w:cs="宋体"/>
          <w:color w:val="000000"/>
          <w:sz w:val="21"/>
          <w:szCs w:val="21"/>
          <w:highlight w:val="none"/>
          <w:u w:val="single"/>
        </w:rPr>
        <w:t xml:space="preserve">执行通用条款 </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b/>
          <w:bCs/>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审减率约定：</w:t>
      </w:r>
      <w:r>
        <w:rPr>
          <w:rFonts w:ascii="宋体" w:hAnsi="宋体" w:eastAsia="宋体" w:cs="宋体"/>
          <w:b/>
          <w:bCs/>
          <w:color w:val="000000"/>
          <w:sz w:val="21"/>
          <w:szCs w:val="21"/>
          <w:highlight w:val="none"/>
          <w:u w:val="single"/>
        </w:rPr>
        <w:t xml:space="preserve">审计报告结（决）算审减率10%-15%的，承包人按审减金额的20%支付违约金，超过15%的，按照审减金额的30%支付违约金，发包人有权从工程款中直接扣除。对于一年内审减率连续两次超过15%的承包人试行黑名单制度，两年内不得参与市重点工程项目建设。</w:t>
      </w:r>
      <w:r/>
    </w:p>
    <w:p>
      <w:pPr>
        <w:ind w:left="0" w:right="0" w:firstLine="420"/>
        <w:jc w:val="both"/>
        <w:spacing w:before="0" w:after="0" w:line="360" w:lineRule="auto"/>
        <w:rPr>
          <w:b/>
          <w:bCs/>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 项目终审费用约定：</w:t>
      </w:r>
      <w:r>
        <w:rPr>
          <w:rFonts w:ascii="宋体" w:hAnsi="宋体" w:eastAsia="宋体" w:cs="宋体"/>
          <w:b/>
          <w:bCs/>
          <w:color w:val="000000"/>
          <w:sz w:val="21"/>
          <w:szCs w:val="21"/>
          <w:highlight w:val="none"/>
          <w:u w:val="single"/>
        </w:rPr>
        <w:t xml:space="preserve">工程结（决）算经市审计中心终审后，审减率在3%（含3%）以内的，审计服务费用由发包人支付，3%-5%（含5%）发包人和承包人各付一半，5%以上的承包人全额支付。</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4.4 最终结清</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4</w:t>
      </w:r>
      <w:r>
        <w:rPr>
          <w:rFonts w:hint="eastAsia" w:ascii="宋体" w:hAnsi="宋体" w:cs="宋体"/>
          <w:color w:val="000000"/>
          <w:spacing w:val="5"/>
          <w:szCs w:val="21"/>
          <w:highlight w:val="none"/>
        </w:rPr>
        <w:t xml:space="preserve">.4.1 最终结清申请单</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承</w:t>
      </w:r>
      <w:r>
        <w:rPr>
          <w:rFonts w:hint="eastAsia" w:ascii="宋体" w:hAnsi="宋体" w:cs="宋体"/>
          <w:color w:val="000000"/>
          <w:spacing w:val="15"/>
          <w:szCs w:val="21"/>
          <w:highlight w:val="none"/>
        </w:rPr>
        <w:t xml:space="preserve">包</w:t>
      </w:r>
      <w:r>
        <w:rPr>
          <w:rFonts w:hint="eastAsia" w:ascii="宋体" w:hAnsi="宋体" w:cs="宋体"/>
          <w:color w:val="000000"/>
          <w:spacing w:val="9"/>
          <w:szCs w:val="21"/>
          <w:highlight w:val="none"/>
        </w:rPr>
        <w:t xml:space="preserve">人提交最终结清申请单的份数：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cyan"/>
          <w:u w:val="single"/>
          <w:lang w:val="en-US" w:eastAsia="zh-CN"/>
        </w:rPr>
        <w:t xml:space="preserve">壹</w:t>
      </w:r>
      <w:r>
        <w:rPr>
          <w:rFonts w:hint="eastAsia" w:ascii="宋体" w:hAnsi="宋体" w:cs="宋体"/>
          <w:bCs/>
          <w:color w:val="000000"/>
          <w:szCs w:val="21"/>
          <w:highlight w:val="cyan"/>
          <w:u w:val="single"/>
        </w:rPr>
        <w:t xml:space="preserve">式</w:t>
      </w:r>
      <w:r>
        <w:rPr>
          <w:rFonts w:hint="eastAsia" w:ascii="宋体" w:hAnsi="宋体" w:cs="宋体"/>
          <w:bCs/>
          <w:color w:val="000000"/>
          <w:szCs w:val="21"/>
          <w:highlight w:val="cyan"/>
          <w:u w:val="single"/>
          <w:lang w:val="en-US" w:eastAsia="zh-CN"/>
        </w:rPr>
        <w:t xml:space="preserve">肆</w:t>
      </w:r>
      <w:r>
        <w:rPr>
          <w:rFonts w:hint="eastAsia" w:ascii="宋体" w:hAnsi="宋体" w:cs="宋体"/>
          <w:bCs/>
          <w:color w:val="000000"/>
          <w:szCs w:val="21"/>
          <w:highlight w:val="cyan"/>
          <w:u w:val="single"/>
        </w:rPr>
        <w:t xml:space="preserve">份 </w:t>
      </w:r>
      <w:r>
        <w:rPr>
          <w:rFonts w:hint="eastAsia" w:ascii="宋体" w:hAnsi="宋体" w:cs="宋体"/>
          <w:bCs/>
          <w:color w:val="000000"/>
          <w:szCs w:val="21"/>
          <w:highlight w:val="none"/>
          <w:u w:val="singl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承包人提交最终结算申请单的期限：</w:t>
      </w:r>
      <w:r>
        <w:rPr>
          <w:rFonts w:hint="eastAsia" w:ascii="宋体" w:hAnsi="宋体" w:cs="宋体"/>
          <w:color w:val="000000" w:themeColor="text1"/>
          <w:szCs w:val="21"/>
          <w:highlight w:val="none"/>
          <w:u w:val="single"/>
          <w14:textFill>
            <w14:solidFill>
              <w14:schemeClr w14:val="tx1"/>
            </w14:solidFill>
          </w14:textFill>
        </w:rPr>
        <w:t xml:space="preserve"> 执行通用条款 。</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6"/>
          <w:szCs w:val="21"/>
          <w:highlight w:val="none"/>
        </w:rPr>
        <w:t xml:space="preserve">4.4.2 最终结清证书和支付</w:t>
      </w:r>
      <w:r/>
    </w:p>
    <w:p>
      <w:pPr>
        <w:ind w:firstLine="572"/>
        <w:spacing w:line="440" w:lineRule="exact"/>
        <w:rPr>
          <w:rFonts w:ascii="宋体" w:hAnsi="宋体" w:cs="宋体"/>
          <w:color w:val="000000"/>
          <w:szCs w:val="21"/>
          <w:highlight w:val="none"/>
        </w:rPr>
      </w:pPr>
      <w:r>
        <w:rPr>
          <w:rFonts w:hint="eastAsia" w:ascii="宋体" w:hAnsi="宋体" w:cs="宋体"/>
          <w:color w:val="000000"/>
          <w:spacing w:val="23"/>
          <w:szCs w:val="21"/>
          <w:highlight w:val="none"/>
        </w:rPr>
        <w:t xml:space="preserve">(</w:t>
      </w:r>
      <w:r>
        <w:rPr>
          <w:rFonts w:hint="eastAsia" w:ascii="宋体" w:hAnsi="宋体" w:cs="宋体"/>
          <w:color w:val="000000"/>
          <w:spacing w:val="12"/>
          <w:szCs w:val="21"/>
          <w:highlight w:val="none"/>
        </w:rPr>
        <w:t xml:space="preserve">1) 发包人完成最终结清申请单的审批并颁发最终结清证书的期限：</w:t>
      </w:r>
      <w:r>
        <w:rPr>
          <w:rFonts w:hint="eastAsia" w:ascii="宋体" w:hAnsi="宋体" w:cs="宋体"/>
          <w:color w:val="000000"/>
          <w:spacing w:val="12"/>
          <w:szCs w:val="21"/>
          <w:highlight w:val="none"/>
          <w:u w:val="single"/>
        </w:rPr>
        <w:t xml:space="preserve">/。</w:t>
      </w:r>
      <w:r/>
    </w:p>
    <w:p>
      <w:pPr>
        <w:ind w:firstLine="584"/>
        <w:spacing w:line="440" w:lineRule="exact"/>
        <w:rPr>
          <w:rFonts w:ascii="宋体" w:hAnsi="宋体" w:cs="宋体"/>
          <w:color w:val="000000"/>
          <w:szCs w:val="21"/>
          <w:highlight w:val="none"/>
        </w:rPr>
      </w:pPr>
      <w:r>
        <w:rPr>
          <w:rFonts w:hint="eastAsia" w:ascii="宋体" w:hAnsi="宋体" w:cs="宋体"/>
          <w:color w:val="000000"/>
          <w:spacing w:val="26"/>
          <w:szCs w:val="21"/>
          <w:highlight w:val="none"/>
        </w:rPr>
        <w:t xml:space="preserve">(</w:t>
      </w:r>
      <w:r>
        <w:rPr>
          <w:rFonts w:hint="eastAsia" w:ascii="宋体" w:hAnsi="宋体" w:cs="宋体"/>
          <w:color w:val="000000"/>
          <w:spacing w:val="14"/>
          <w:szCs w:val="21"/>
          <w:highlight w:val="none"/>
        </w:rPr>
        <w:t xml:space="preserve">2</w:t>
      </w:r>
      <w:r>
        <w:rPr>
          <w:rFonts w:hint="eastAsia" w:ascii="宋体" w:hAnsi="宋体" w:cs="宋体"/>
          <w:color w:val="000000"/>
          <w:spacing w:val="13"/>
          <w:szCs w:val="21"/>
          <w:highlight w:val="none"/>
        </w:rPr>
        <w:t xml:space="preserve">) 发包人完成支付的期限：</w:t>
      </w:r>
      <w:r>
        <w:rPr>
          <w:rFonts w:hint="eastAsia" w:ascii="宋体" w:hAnsi="宋体" w:cs="宋体"/>
          <w:color w:val="000000"/>
          <w:spacing w:val="13"/>
          <w:szCs w:val="21"/>
          <w:highlight w:val="none"/>
          <w:u w:val="single"/>
        </w:rPr>
        <w:t xml:space="preserve">  / 。</w:t>
      </w:r>
      <w:r/>
    </w:p>
    <w:p>
      <w:pPr>
        <w:ind w:firstLine="500"/>
        <w:spacing w:line="440" w:lineRule="exact"/>
        <w:rPr>
          <w:rFonts w:ascii="宋体" w:hAnsi="宋体" w:cs="宋体"/>
          <w:bCs/>
          <w:color w:val="000000"/>
          <w:spacing w:val="5"/>
          <w:szCs w:val="21"/>
          <w:highlight w:val="none"/>
        </w:rPr>
      </w:pPr>
      <w:r>
        <w:rPr>
          <w:rFonts w:hint="eastAsia" w:ascii="宋体" w:hAnsi="宋体" w:cs="宋体"/>
          <w:bCs/>
          <w:color w:val="000000"/>
          <w:spacing w:val="5"/>
          <w:szCs w:val="21"/>
          <w:highlight w:val="none"/>
        </w:rPr>
        <w:t xml:space="preserve">15. 缺陷责任期与保修</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15</w:t>
      </w:r>
      <w:r>
        <w:rPr>
          <w:rFonts w:hint="eastAsia" w:ascii="宋体" w:hAnsi="宋体" w:cs="宋体"/>
          <w:color w:val="000000"/>
          <w:szCs w:val="21"/>
          <w:highlight w:val="none"/>
        </w:rPr>
        <w:t xml:space="preserve">.2 缺陷责任期</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缺陷</w:t>
      </w:r>
      <w:r>
        <w:rPr>
          <w:rFonts w:hint="eastAsia" w:ascii="宋体" w:hAnsi="宋体" w:cs="宋体"/>
          <w:color w:val="000000"/>
          <w:spacing w:val="6"/>
          <w:szCs w:val="21"/>
          <w:highlight w:val="none"/>
        </w:rPr>
        <w:t xml:space="preserve">责任期的具体期限：</w:t>
      </w:r>
      <w:r>
        <w:rPr>
          <w:rFonts w:hint="eastAsia" w:ascii="宋体" w:hAnsi="宋体" w:cs="宋体"/>
          <w:bCs/>
          <w:color w:val="000000"/>
          <w:szCs w:val="21"/>
          <w:highlight w:val="cyan"/>
          <w:u w:val="single"/>
        </w:rPr>
        <w:t xml:space="preserve">工程竣工验收合格之日起 24 个月</w:t>
      </w:r>
      <w:r>
        <w:rPr>
          <w:rFonts w:hint="eastAsia" w:ascii="宋体" w:hAnsi="宋体" w:cs="宋体"/>
          <w:bCs/>
          <w:color w:val="000000"/>
          <w:szCs w:val="21"/>
          <w:highlight w:val="none"/>
          <w:u w:val="single"/>
        </w:rPr>
        <w:t xml:space="preserve">。</w:t>
      </w:r>
      <w:r/>
    </w:p>
    <w:p>
      <w:pPr>
        <w:ind w:firstLine="448"/>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5</w:t>
      </w:r>
      <w:r>
        <w:rPr>
          <w:rFonts w:hint="eastAsia" w:ascii="宋体" w:hAnsi="宋体" w:cs="宋体"/>
          <w:color w:val="000000"/>
          <w:spacing w:val="-4"/>
          <w:szCs w:val="21"/>
          <w:highlight w:val="none"/>
        </w:rPr>
        <w:t xml:space="preserve">.4 保修</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5.4.1 保修责任</w:t>
      </w:r>
      <w:r/>
    </w:p>
    <w:p>
      <w:pPr>
        <w:ind w:firstLine="536"/>
        <w:spacing w:line="440" w:lineRule="exact"/>
        <w:rPr>
          <w:rFonts w:ascii="宋体" w:hAnsi="宋体" w:cs="宋体"/>
          <w:bCs/>
          <w:color w:val="000000"/>
          <w:szCs w:val="21"/>
          <w:highlight w:val="none"/>
          <w:u w:val="single"/>
        </w:rPr>
      </w:pPr>
      <w:r>
        <w:rPr>
          <w:rFonts w:hint="eastAsia" w:ascii="宋体" w:hAnsi="宋体" w:cs="宋体"/>
          <w:color w:val="000000"/>
          <w:spacing w:val="14"/>
          <w:szCs w:val="21"/>
          <w:highlight w:val="none"/>
        </w:rPr>
        <w:t xml:space="preserve">工程</w:t>
      </w:r>
      <w:r>
        <w:rPr>
          <w:rFonts w:hint="eastAsia" w:ascii="宋体" w:hAnsi="宋体" w:cs="宋体"/>
          <w:color w:val="000000"/>
          <w:spacing w:val="13"/>
          <w:szCs w:val="21"/>
          <w:highlight w:val="none"/>
        </w:rPr>
        <w:t xml:space="preserve">保</w:t>
      </w:r>
      <w:r>
        <w:rPr>
          <w:rFonts w:hint="eastAsia" w:ascii="宋体" w:hAnsi="宋体" w:cs="宋体"/>
          <w:color w:val="000000"/>
          <w:spacing w:val="7"/>
          <w:szCs w:val="21"/>
          <w:highlight w:val="none"/>
        </w:rPr>
        <w:t xml:space="preserve">修期为：</w:t>
      </w:r>
      <w:r>
        <w:rPr>
          <w:rFonts w:hint="eastAsia" w:ascii="宋体" w:hAnsi="宋体" w:cs="宋体"/>
          <w:bCs/>
          <w:color w:val="000000"/>
          <w:szCs w:val="21"/>
          <w:highlight w:val="none"/>
          <w:u w:val="single"/>
        </w:rPr>
        <w:t xml:space="preserve"> 自工程竣工验收合格之日起计算，具体期限详见《工程质量保修书》。 </w:t>
      </w:r>
      <w:r/>
    </w:p>
    <w:p>
      <w:pPr>
        <w:ind w:firstLine="536"/>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5.4.3 修复通知</w:t>
      </w:r>
      <w:r/>
    </w:p>
    <w:p>
      <w:pPr>
        <w:ind w:firstLine="536"/>
        <w:spacing w:line="440" w:lineRule="exact"/>
        <w:rPr>
          <w:rFonts w:ascii="宋体" w:hAnsi="宋体" w:cs="宋体"/>
          <w:bCs/>
          <w:color w:val="000000"/>
          <w:szCs w:val="21"/>
          <w:highlight w:val="none"/>
          <w:u w:val="single"/>
        </w:rPr>
      </w:pPr>
      <w:r>
        <w:rPr>
          <w:rFonts w:hint="eastAsia" w:ascii="宋体" w:hAnsi="宋体" w:cs="宋体"/>
          <w:color w:val="000000"/>
          <w:spacing w:val="14"/>
          <w:szCs w:val="21"/>
          <w:highlight w:val="none"/>
        </w:rPr>
        <w:t xml:space="preserve">承</w:t>
      </w:r>
      <w:r>
        <w:rPr>
          <w:rFonts w:hint="eastAsia" w:ascii="宋体" w:hAnsi="宋体" w:cs="宋体"/>
          <w:color w:val="000000"/>
          <w:spacing w:val="8"/>
          <w:szCs w:val="21"/>
          <w:highlight w:val="none"/>
        </w:rPr>
        <w:t xml:space="preserve">包</w:t>
      </w:r>
      <w:r>
        <w:rPr>
          <w:rFonts w:hint="eastAsia" w:ascii="宋体" w:hAnsi="宋体" w:cs="宋体"/>
          <w:color w:val="000000"/>
          <w:spacing w:val="7"/>
          <w:szCs w:val="21"/>
          <w:highlight w:val="none"/>
        </w:rPr>
        <w:t xml:space="preserve">人收到保修通知并到达工程现场的合理时间：</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接到发包人通知后 24 小时内。</w:t>
      </w:r>
      <w:r/>
    </w:p>
    <w:p>
      <w:pPr>
        <w:ind w:firstLine="496"/>
        <w:spacing w:line="440" w:lineRule="exact"/>
        <w:rPr>
          <w:rFonts w:ascii="宋体" w:hAnsi="宋体" w:cs="宋体"/>
          <w:bCs/>
          <w:color w:val="000000"/>
          <w:spacing w:val="4"/>
          <w:szCs w:val="21"/>
          <w:highlight w:val="none"/>
        </w:rPr>
      </w:pPr>
      <w:r>
        <w:rPr>
          <w:rFonts w:hint="eastAsia" w:ascii="宋体" w:hAnsi="宋体" w:cs="宋体"/>
          <w:bCs/>
          <w:color w:val="000000"/>
          <w:spacing w:val="4"/>
          <w:szCs w:val="21"/>
          <w:highlight w:val="none"/>
        </w:rPr>
        <w:t xml:space="preserve">16. 违约</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16.1 发包人违约</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16</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1.1 发包人违约的情形</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w:t>
      </w:r>
      <w:r>
        <w:rPr>
          <w:rFonts w:hint="eastAsia" w:ascii="宋体" w:hAnsi="宋体" w:cs="宋体"/>
          <w:color w:val="000000"/>
          <w:spacing w:val="10"/>
          <w:szCs w:val="21"/>
          <w:highlight w:val="none"/>
        </w:rPr>
        <w:t xml:space="preserve">人</w:t>
      </w:r>
      <w:r>
        <w:rPr>
          <w:rFonts w:hint="eastAsia" w:ascii="宋体" w:hAnsi="宋体" w:cs="宋体"/>
          <w:color w:val="000000"/>
          <w:spacing w:val="6"/>
          <w:szCs w:val="21"/>
          <w:highlight w:val="none"/>
        </w:rPr>
        <w:t xml:space="preserve">违约的其他情形：</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16.1.2 发包人违约的责</w:t>
      </w:r>
      <w:r>
        <w:rPr>
          <w:rFonts w:hint="eastAsia" w:ascii="宋体" w:hAnsi="宋体" w:cs="宋体"/>
          <w:color w:val="000000"/>
          <w:spacing w:val="4"/>
          <w:szCs w:val="21"/>
          <w:highlight w:val="none"/>
        </w:rPr>
        <w:t xml:space="preserve">任</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发</w:t>
      </w:r>
      <w:r>
        <w:rPr>
          <w:rFonts w:hint="eastAsia" w:ascii="宋体" w:hAnsi="宋体" w:cs="宋体"/>
          <w:color w:val="000000"/>
          <w:spacing w:val="13"/>
          <w:szCs w:val="21"/>
          <w:highlight w:val="none"/>
        </w:rPr>
        <w:t xml:space="preserve">包</w:t>
      </w:r>
      <w:r>
        <w:rPr>
          <w:rFonts w:hint="eastAsia" w:ascii="宋体" w:hAnsi="宋体" w:cs="宋体"/>
          <w:color w:val="000000"/>
          <w:spacing w:val="8"/>
          <w:szCs w:val="21"/>
          <w:highlight w:val="none"/>
        </w:rPr>
        <w:t xml:space="preserve">人违约责任的承担方式和计算方法：</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(1</w:t>
      </w:r>
      <w:r>
        <w:rPr>
          <w:rFonts w:hint="eastAsia" w:ascii="宋体" w:hAnsi="宋体" w:cs="宋体"/>
          <w:color w:val="000000"/>
          <w:spacing w:val="11"/>
          <w:szCs w:val="21"/>
          <w:highlight w:val="none"/>
        </w:rPr>
        <w:t xml:space="preserve">) 因发包人原因未能按合同约定支付合同价款的违约责任：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w:t>
      </w:r>
      <w:r>
        <w:rPr>
          <w:rFonts w:hint="eastAsia" w:ascii="宋体" w:hAnsi="宋体" w:cs="宋体"/>
          <w:color w:val="000000"/>
          <w:spacing w:val="7"/>
          <w:szCs w:val="21"/>
          <w:highlight w:val="none"/>
        </w:rPr>
        <w:t xml:space="preserve">2</w:t>
      </w:r>
      <w:r>
        <w:rPr>
          <w:rFonts w:hint="eastAsia" w:ascii="宋体" w:hAnsi="宋体" w:cs="宋体"/>
          <w:color w:val="000000"/>
          <w:spacing w:val="6"/>
          <w:szCs w:val="21"/>
          <w:highlight w:val="none"/>
        </w:rPr>
        <w:t xml:space="preserve">) 发包人违反第 10.1 款〔变更的范围〕第 (2) 项约定，自行实施被取消的工作或转由他人实施的</w:t>
      </w:r>
      <w:r/>
    </w:p>
    <w:p>
      <w:pPr>
        <w:ind w:firstLine="556"/>
        <w:spacing w:line="440" w:lineRule="exact"/>
        <w:rPr>
          <w:rFonts w:ascii="宋体" w:hAnsi="宋体" w:cs="宋体"/>
          <w:color w:val="000000"/>
          <w:szCs w:val="21"/>
          <w:highlight w:val="none"/>
        </w:rPr>
      </w:pPr>
      <w:r>
        <w:rPr>
          <w:rFonts w:hint="eastAsia" w:ascii="宋体" w:hAnsi="宋体" w:cs="宋体"/>
          <w:color w:val="000000"/>
          <w:spacing w:val="19"/>
          <w:szCs w:val="21"/>
          <w:highlight w:val="none"/>
        </w:rPr>
        <w:t xml:space="preserve">违</w:t>
      </w:r>
      <w:r>
        <w:rPr>
          <w:rFonts w:hint="eastAsia" w:ascii="宋体" w:hAnsi="宋体" w:cs="宋体"/>
          <w:color w:val="000000"/>
          <w:spacing w:val="10"/>
          <w:szCs w:val="21"/>
          <w:highlight w:val="none"/>
        </w:rPr>
        <w:t xml:space="preserve">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w:t>
      </w:r>
      <w:r>
        <w:rPr>
          <w:rFonts w:hint="eastAsia" w:ascii="宋体" w:hAnsi="宋体" w:cs="宋体"/>
          <w:color w:val="000000"/>
          <w:spacing w:val="9"/>
          <w:szCs w:val="21"/>
          <w:highlight w:val="none"/>
        </w:rPr>
        <w:t xml:space="preserve">3) 发包人提供的材料、工程设备的规格、数量或质量不符合合同约定，或因发包人原因导致交货日</w:t>
      </w:r>
      <w:r>
        <w:rPr>
          <w:rFonts w:hint="eastAsia" w:ascii="宋体" w:hAnsi="宋体" w:cs="宋体"/>
          <w:color w:val="000000"/>
          <w:szCs w:val="21"/>
          <w:highlight w:val="none"/>
        </w:rPr>
        <w:t xml:space="preserve"> </w:t>
      </w:r>
      <w:r>
        <w:rPr>
          <w:rFonts w:hint="eastAsia" w:ascii="宋体" w:hAnsi="宋体" w:cs="宋体"/>
          <w:color w:val="000000"/>
          <w:spacing w:val="12"/>
          <w:szCs w:val="21"/>
          <w:highlight w:val="none"/>
        </w:rPr>
        <w:t xml:space="preserve">期</w:t>
      </w:r>
      <w:r>
        <w:rPr>
          <w:rFonts w:hint="eastAsia" w:ascii="宋体" w:hAnsi="宋体" w:cs="宋体"/>
          <w:color w:val="000000"/>
          <w:spacing w:val="9"/>
          <w:szCs w:val="21"/>
          <w:highlight w:val="none"/>
        </w:rPr>
        <w:t xml:space="preserve">延误或交货地点变更等情况的违约责任：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76"/>
        <w:spacing w:line="440" w:lineRule="exact"/>
        <w:rPr>
          <w:rFonts w:ascii="宋体" w:hAnsi="宋体" w:cs="宋体"/>
          <w:color w:val="000000"/>
          <w:szCs w:val="21"/>
          <w:highlight w:val="none"/>
        </w:rPr>
      </w:pPr>
      <w:r>
        <w:rPr>
          <w:rFonts w:hint="eastAsia" w:ascii="宋体" w:hAnsi="宋体" w:cs="宋体"/>
          <w:color w:val="000000"/>
          <w:spacing w:val="24"/>
          <w:szCs w:val="21"/>
          <w:highlight w:val="none"/>
        </w:rPr>
        <w:t xml:space="preserve">(</w:t>
      </w:r>
      <w:r>
        <w:rPr>
          <w:rFonts w:hint="eastAsia" w:ascii="宋体" w:hAnsi="宋体" w:cs="宋体"/>
          <w:color w:val="000000"/>
          <w:spacing w:val="15"/>
          <w:szCs w:val="21"/>
          <w:highlight w:val="none"/>
        </w:rPr>
        <w:t xml:space="preserve">4</w:t>
      </w:r>
      <w:r>
        <w:rPr>
          <w:rFonts w:hint="eastAsia" w:ascii="宋体" w:hAnsi="宋体" w:cs="宋体"/>
          <w:color w:val="000000"/>
          <w:spacing w:val="12"/>
          <w:szCs w:val="21"/>
          <w:highlight w:val="none"/>
        </w:rPr>
        <w:t xml:space="preserve">) 因发包人违反合同约定造成暂停施工的违约责任：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(5) 发包人无正当理由没有在约定期限内发出复工指示，导致承包人无法复工的违约责任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60"/>
        <w:spacing w:line="440" w:lineRule="exact"/>
        <w:rPr>
          <w:rFonts w:ascii="宋体" w:hAnsi="宋体" w:cs="宋体"/>
          <w:color w:val="000000"/>
          <w:szCs w:val="21"/>
          <w:highlight w:val="none"/>
        </w:rPr>
      </w:pPr>
      <w:r>
        <w:rPr>
          <w:rFonts w:hint="eastAsia" w:ascii="宋体" w:hAnsi="宋体" w:cs="宋体"/>
          <w:color w:val="000000"/>
          <w:spacing w:val="20"/>
          <w:szCs w:val="21"/>
          <w:highlight w:val="none"/>
        </w:rPr>
        <w:t xml:space="preserve">(</w:t>
      </w:r>
      <w:r>
        <w:rPr>
          <w:rFonts w:hint="eastAsia" w:ascii="宋体" w:hAnsi="宋体" w:cs="宋体"/>
          <w:color w:val="000000"/>
          <w:spacing w:val="11"/>
          <w:szCs w:val="21"/>
          <w:highlight w:val="none"/>
        </w:rPr>
        <w:t xml:space="preserve">6</w:t>
      </w:r>
      <w:r>
        <w:rPr>
          <w:rFonts w:hint="eastAsia" w:ascii="宋体" w:hAnsi="宋体" w:cs="宋体"/>
          <w:color w:val="000000"/>
          <w:spacing w:val="10"/>
          <w:szCs w:val="21"/>
          <w:highlight w:val="none"/>
        </w:rPr>
        <w:t xml:space="preserve">) 其他：</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6.1.3 因发包人违约解除合同</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承包</w:t>
      </w:r>
      <w:r>
        <w:rPr>
          <w:rFonts w:hint="eastAsia" w:ascii="宋体" w:hAnsi="宋体" w:cs="宋体"/>
          <w:color w:val="000000"/>
          <w:spacing w:val="15"/>
          <w:szCs w:val="21"/>
          <w:highlight w:val="none"/>
        </w:rPr>
        <w:t xml:space="preserve">人</w:t>
      </w:r>
      <w:r>
        <w:rPr>
          <w:rFonts w:hint="eastAsia" w:ascii="宋体" w:hAnsi="宋体" w:cs="宋体"/>
          <w:color w:val="000000"/>
          <w:spacing w:val="8"/>
          <w:szCs w:val="21"/>
          <w:highlight w:val="none"/>
        </w:rPr>
        <w:t xml:space="preserve">按16.1.1项〔发包人违约的情形〕约定暂停施工满</w:t>
      </w:r>
      <w:r>
        <w:rPr>
          <w:rFonts w:hint="eastAsia" w:ascii="宋体" w:hAnsi="宋体" w:cs="宋体"/>
          <w:color w:val="000000"/>
          <w:spacing w:val="8"/>
          <w:szCs w:val="21"/>
          <w:highlight w:val="none"/>
          <w:u w:val="single"/>
        </w:rPr>
        <w:t xml:space="preserve"> 28</w:t>
      </w:r>
      <w:r>
        <w:rPr>
          <w:rFonts w:hint="eastAsia" w:ascii="宋体" w:hAnsi="宋体" w:cs="宋体"/>
          <w:color w:val="000000"/>
          <w:spacing w:val="8"/>
          <w:szCs w:val="21"/>
          <w:highlight w:val="none"/>
        </w:rPr>
        <w:t xml:space="preserve">天后发包人仍不纠正其违约行为并致使合同目的不能实现的，承包人有权解除合同</w:t>
      </w:r>
      <w:r>
        <w:rPr>
          <w:rFonts w:hint="eastAsia" w:ascii="宋体" w:hAnsi="宋体" w:cs="宋体"/>
          <w:color w:val="000000"/>
          <w:spacing w:val="5"/>
          <w:szCs w:val="21"/>
          <w:highlight w:val="non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16.2 承包人违约</w:t>
      </w:r>
      <w:r/>
    </w:p>
    <w:p>
      <w:pPr>
        <w:ind w:firstLine="504"/>
        <w:spacing w:line="440" w:lineRule="exact"/>
        <w:rPr>
          <w:rFonts w:ascii="宋体" w:hAnsi="宋体" w:cs="宋体"/>
          <w:color w:val="000000"/>
          <w:spacing w:val="4"/>
          <w:szCs w:val="21"/>
          <w:highlight w:val="none"/>
        </w:rPr>
      </w:pPr>
      <w:r>
        <w:rPr>
          <w:rFonts w:hint="eastAsia" w:ascii="宋体" w:hAnsi="宋体" w:cs="宋体"/>
          <w:color w:val="000000"/>
          <w:spacing w:val="6"/>
          <w:szCs w:val="21"/>
          <w:highlight w:val="none"/>
        </w:rPr>
        <w:t xml:space="preserve">16.2.1 承包人违约的情</w:t>
      </w:r>
      <w:r>
        <w:rPr>
          <w:rFonts w:hint="eastAsia" w:ascii="宋体" w:hAnsi="宋体" w:cs="宋体"/>
          <w:color w:val="000000"/>
          <w:spacing w:val="4"/>
          <w:szCs w:val="21"/>
          <w:highlight w:val="none"/>
        </w:rPr>
        <w:t xml:space="preserve">形</w:t>
      </w:r>
      <w:r/>
    </w:p>
    <w:p>
      <w:pPr>
        <w:ind w:firstLine="512"/>
        <w:spacing w:line="440" w:lineRule="exact"/>
        <w:rPr>
          <w:rFonts w:ascii="宋体" w:hAnsi="宋体" w:cs="宋体"/>
          <w:szCs w:val="21"/>
          <w:highlight w:val="none"/>
        </w:rPr>
      </w:pPr>
      <w:r>
        <w:rPr>
          <w:rFonts w:hint="eastAsia" w:ascii="宋体" w:hAnsi="宋体" w:cs="宋体"/>
          <w:color w:val="000000"/>
          <w:spacing w:val="8"/>
          <w:szCs w:val="21"/>
          <w:highlight w:val="none"/>
        </w:rPr>
        <w:t xml:space="preserve">承包人违约的其他情形：</w:t>
      </w:r>
      <w:r>
        <w:rPr>
          <w:rFonts w:hint="eastAsia" w:ascii="宋体" w:hAnsi="宋体" w:cs="宋体"/>
          <w:szCs w:val="21"/>
          <w:highlight w:val="none"/>
          <w:u w:val="single"/>
        </w:rPr>
        <w:t xml:space="preserve">磋商文件及施工合同、补充文件约定的其它情形  </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16</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2.2 承包人违约的责任</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承包人违约责任的承担方式和计算方法</w:t>
      </w:r>
      <w:r>
        <w:rPr>
          <w:rFonts w:hint="eastAsia" w:ascii="宋体" w:hAnsi="宋体" w:cs="宋体"/>
          <w:color w:val="000000"/>
          <w:spacing w:val="7"/>
          <w:szCs w:val="21"/>
          <w:highlight w:val="none"/>
        </w:rPr>
        <w:t xml:space="preserve">：</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(2) 承包人违反合同约定采购和使用不合格的材料和工程设备的: 承包人采购的材料设备的品种、规格、型号、质量等级不能通过监理或发包人认可或不符合样品</w:t>
      </w:r>
      <w:r>
        <w:rPr>
          <w:rFonts w:hint="eastAsia" w:ascii="宋体" w:hAnsi="宋体" w:cs="宋体"/>
          <w:bCs/>
          <w:color w:val="000000"/>
          <w:spacing w:val="8"/>
          <w:szCs w:val="21"/>
          <w:highlight w:val="none"/>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(4) 承包人未能按施工进度计划及时完成合同约定的工作，造成工期延误的：按照合同专用条款 7.5 条执行。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(6) 承包人明确表示或者以其行为表明不履行合同义务的：发包人有权单方解除合同并不再对承包人已完工程量进行结算，承包人应承担因此造成的一切损失。</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(7) 承包人在中标后，未能按规定的时间办理相关手续、缴纳相关费用，影响办理施工许可证：视为放弃本次中标资格。</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(8) 没有合理的原因而未能按期开工：延迟一天承包人向发包人支付违约金1万/天，延迟超过 30 天，发包方有权单方解除合同。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承包人发生除本项第(6)目约定以外的其他违约情况时，监理人可向承包人发出整改通知，要求其在指定的期限内改正。若不能按期改正，按以上约定执行。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以上违约已明确责任，但短时间内无法量化违约金的，按实际经济损失赔偿 。</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6.2.3 因承包人违约解除合同</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w:t>
      </w:r>
      <w:r>
        <w:rPr>
          <w:rFonts w:hint="eastAsia" w:ascii="宋体" w:hAnsi="宋体" w:cs="宋体"/>
          <w:color w:val="000000"/>
          <w:spacing w:val="10"/>
          <w:szCs w:val="21"/>
          <w:highlight w:val="none"/>
        </w:rPr>
        <w:t xml:space="preserve">于</w:t>
      </w:r>
      <w:r>
        <w:rPr>
          <w:rFonts w:hint="eastAsia" w:ascii="宋体" w:hAnsi="宋体" w:cs="宋体"/>
          <w:color w:val="000000"/>
          <w:spacing w:val="6"/>
          <w:szCs w:val="21"/>
          <w:highlight w:val="none"/>
        </w:rPr>
        <w:t xml:space="preserve">承包人违约解除合同的特别约定：</w:t>
      </w:r>
      <w:r>
        <w:rPr>
          <w:rFonts w:hint="eastAsia" w:ascii="宋体" w:hAnsi="宋体" w:cs="宋体"/>
          <w:color w:val="000000"/>
          <w:spacing w:val="6"/>
          <w:szCs w:val="21"/>
          <w:highlight w:val="none"/>
          <w:u w:val="single"/>
        </w:rPr>
        <w:t xml:space="preserve">承包人无条件退场。合同约定的违约金不足以赔偿发包人损失的，发包人有权索赔</w:t>
      </w:r>
      <w:r>
        <w:rPr>
          <w:rFonts w:hint="eastAsia" w:ascii="宋体" w:hAnsi="宋体" w:cs="宋体"/>
          <w:bCs/>
          <w:color w:val="000000"/>
          <w:spacing w:val="8"/>
          <w:szCs w:val="21"/>
          <w:highlight w:val="none"/>
          <w:u w:val="single"/>
        </w:rPr>
        <w:t xml:space="preserve">。</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发包人</w:t>
      </w:r>
      <w:r>
        <w:rPr>
          <w:rFonts w:hint="eastAsia" w:ascii="宋体" w:hAnsi="宋体" w:cs="宋体"/>
          <w:color w:val="000000"/>
          <w:spacing w:val="14"/>
          <w:szCs w:val="21"/>
          <w:highlight w:val="none"/>
        </w:rPr>
        <w:t xml:space="preserve">继</w:t>
      </w:r>
      <w:r>
        <w:rPr>
          <w:rFonts w:hint="eastAsia" w:ascii="宋体" w:hAnsi="宋体" w:cs="宋体"/>
          <w:color w:val="000000"/>
          <w:spacing w:val="9"/>
          <w:szCs w:val="21"/>
          <w:highlight w:val="none"/>
        </w:rPr>
        <w:t xml:space="preserve">续使用承包人在施工现场的材料、设备、临时工程、承包人文件和由承包人或以其名义编制</w:t>
      </w:r>
      <w:r>
        <w:rPr>
          <w:rFonts w:hint="eastAsia" w:ascii="宋体" w:hAnsi="宋体" w:cs="宋体"/>
          <w:color w:val="000000"/>
          <w:szCs w:val="21"/>
          <w:highlight w:val="none"/>
        </w:rPr>
        <w:t xml:space="preserve"> </w:t>
      </w:r>
      <w:r>
        <w:rPr>
          <w:rFonts w:hint="eastAsia" w:ascii="宋体" w:hAnsi="宋体" w:cs="宋体"/>
          <w:color w:val="000000"/>
          <w:spacing w:val="18"/>
          <w:szCs w:val="21"/>
          <w:highlight w:val="none"/>
        </w:rPr>
        <w:t xml:space="preserve">的其</w:t>
      </w:r>
      <w:r>
        <w:rPr>
          <w:rFonts w:hint="eastAsia" w:ascii="宋体" w:hAnsi="宋体" w:cs="宋体"/>
          <w:color w:val="000000"/>
          <w:spacing w:val="10"/>
          <w:szCs w:val="21"/>
          <w:highlight w:val="none"/>
        </w:rPr>
        <w:t xml:space="preserve">他</w:t>
      </w:r>
      <w:r>
        <w:rPr>
          <w:rFonts w:hint="eastAsia" w:ascii="宋体" w:hAnsi="宋体" w:cs="宋体"/>
          <w:color w:val="000000"/>
          <w:spacing w:val="9"/>
          <w:szCs w:val="21"/>
          <w:highlight w:val="none"/>
        </w:rPr>
        <w:t xml:space="preserve">文件的</w:t>
      </w:r>
      <w:r>
        <w:rPr>
          <w:rFonts w:hint="eastAsia" w:ascii="宋体" w:hAnsi="宋体" w:cs="宋体"/>
          <w:color w:val="000000"/>
          <w:spacing w:val="6"/>
          <w:szCs w:val="21"/>
          <w:highlight w:val="none"/>
        </w:rPr>
        <w:t xml:space="preserve">费用承</w:t>
      </w:r>
      <w:r>
        <w:rPr>
          <w:rFonts w:hint="eastAsia" w:ascii="宋体" w:hAnsi="宋体" w:cs="宋体"/>
          <w:color w:val="000000"/>
          <w:spacing w:val="9"/>
          <w:szCs w:val="21"/>
          <w:highlight w:val="none"/>
        </w:rPr>
        <w:t xml:space="preserve">担方式：</w:t>
      </w:r>
      <w:r>
        <w:rPr>
          <w:rFonts w:hint="eastAsia" w:ascii="宋体" w:hAnsi="宋体" w:cs="宋体"/>
          <w:bCs/>
          <w:color w:val="000000"/>
          <w:spacing w:val="8"/>
          <w:szCs w:val="21"/>
          <w:highlight w:val="none"/>
          <w:u w:val="single"/>
        </w:rPr>
        <w:t xml:space="preserve"> 发包人不支付任何费用。</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17. 不可抗力</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17.1 不可抗力的确</w:t>
      </w:r>
      <w:r>
        <w:rPr>
          <w:rFonts w:hint="eastAsia" w:ascii="宋体" w:hAnsi="宋体" w:cs="宋体"/>
          <w:color w:val="000000"/>
          <w:spacing w:val="4"/>
          <w:szCs w:val="21"/>
          <w:highlight w:val="none"/>
        </w:rPr>
        <w:t xml:space="preserve">认</w:t>
      </w:r>
      <w:r/>
    </w:p>
    <w:p>
      <w:pPr>
        <w:ind w:firstLine="500"/>
        <w:spacing w:line="440" w:lineRule="exact"/>
        <w:rPr>
          <w:rFonts w:ascii="宋体" w:hAnsi="宋体" w:cs="宋体"/>
          <w:color w:val="000000"/>
          <w:spacing w:val="2"/>
          <w:szCs w:val="21"/>
          <w:highlight w:val="none"/>
        </w:rPr>
      </w:pPr>
      <w:r>
        <w:rPr>
          <w:rFonts w:hint="eastAsia" w:ascii="宋体" w:hAnsi="宋体" w:cs="宋体"/>
          <w:color w:val="000000"/>
          <w:spacing w:val="5"/>
          <w:szCs w:val="21"/>
          <w:highlight w:val="none"/>
        </w:rPr>
        <w:t xml:space="preserve">除通用合同条款约定的不可抗力事件之外，视为不可抗力的其他情形：  </w:t>
      </w:r>
      <w:r>
        <w:rPr>
          <w:rFonts w:hint="eastAsia" w:ascii="宋体" w:hAnsi="宋体" w:cs="宋体"/>
          <w:color w:val="000000"/>
          <w:spacing w:val="5"/>
          <w:szCs w:val="21"/>
          <w:highlight w:val="none"/>
          <w:u w:val="single"/>
        </w:rPr>
        <w:t xml:space="preserve">   /   </w:t>
      </w:r>
      <w:r>
        <w:rPr>
          <w:rFonts w:hint="eastAsia" w:ascii="宋体" w:hAnsi="宋体" w:cs="宋体"/>
          <w:color w:val="000000"/>
          <w:spacing w:val="2"/>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7.4 因不可抗力解除合同</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合同解除后，发包人应在商定或确定发包人应支付款项后</w:t>
      </w:r>
      <w:r>
        <w:rPr>
          <w:rFonts w:hint="eastAsia" w:ascii="宋体" w:hAnsi="宋体" w:cs="宋体"/>
          <w:color w:val="000000"/>
          <w:spacing w:val="9"/>
          <w:szCs w:val="21"/>
          <w:highlight w:val="none"/>
          <w:u w:val="single"/>
        </w:rPr>
        <w:t xml:space="preserve"> 28 </w:t>
      </w:r>
      <w:r>
        <w:rPr>
          <w:rFonts w:hint="eastAsia" w:ascii="宋体" w:hAnsi="宋体" w:cs="宋体"/>
          <w:color w:val="000000"/>
          <w:spacing w:val="9"/>
          <w:szCs w:val="21"/>
          <w:highlight w:val="none"/>
        </w:rPr>
        <w:t xml:space="preserve">天内完成款项的支付。</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18. 保险</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8.1 工程保险</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关</w:t>
      </w:r>
      <w:r>
        <w:rPr>
          <w:rFonts w:hint="eastAsia" w:ascii="宋体" w:hAnsi="宋体" w:cs="宋体"/>
          <w:color w:val="000000"/>
          <w:spacing w:val="9"/>
          <w:szCs w:val="21"/>
          <w:highlight w:val="none"/>
        </w:rPr>
        <w:t xml:space="preserve">于工程保险的特别约定：</w:t>
      </w:r>
      <w:r>
        <w:rPr>
          <w:rFonts w:hint="eastAsia" w:ascii="宋体" w:hAnsi="宋体" w:cs="宋体"/>
          <w:bCs/>
          <w:color w:val="000000"/>
          <w:spacing w:val="8"/>
          <w:szCs w:val="21"/>
          <w:highlight w:val="none"/>
          <w:u w:val="single"/>
        </w:rPr>
        <w:t xml:space="preserve">费用由承包人承担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8.3 其他保险</w:t>
      </w:r>
      <w:r/>
    </w:p>
    <w:p>
      <w:pPr>
        <w:ind w:firstLine="556"/>
        <w:spacing w:line="440" w:lineRule="exact"/>
        <w:rPr>
          <w:rFonts w:ascii="宋体" w:hAnsi="宋体" w:cs="宋体"/>
          <w:color w:val="000000"/>
          <w:szCs w:val="21"/>
          <w:highlight w:val="none"/>
        </w:rPr>
      </w:pPr>
      <w:r>
        <w:rPr>
          <w:rFonts w:hint="eastAsia" w:ascii="宋体" w:hAnsi="宋体" w:cs="宋体"/>
          <w:color w:val="000000"/>
          <w:spacing w:val="19"/>
          <w:szCs w:val="21"/>
          <w:highlight w:val="none"/>
        </w:rPr>
        <w:t xml:space="preserve">关</w:t>
      </w:r>
      <w:r>
        <w:rPr>
          <w:rFonts w:hint="eastAsia" w:ascii="宋体" w:hAnsi="宋体" w:cs="宋体"/>
          <w:color w:val="000000"/>
          <w:spacing w:val="10"/>
          <w:szCs w:val="21"/>
          <w:highlight w:val="none"/>
        </w:rPr>
        <w:t xml:space="preserve">于其他保险的约定：</w:t>
      </w:r>
      <w:r>
        <w:rPr>
          <w:rFonts w:hint="eastAsia" w:ascii="宋体" w:hAnsi="宋体" w:cs="宋体"/>
          <w:color w:val="000000"/>
          <w:spacing w:val="10"/>
          <w:szCs w:val="21"/>
          <w:highlight w:val="none"/>
          <w:u w:val="single"/>
        </w:rPr>
        <w:t xml:space="preserve"> </w:t>
      </w:r>
      <w:r>
        <w:rPr>
          <w:rFonts w:hint="eastAsia" w:ascii="宋体" w:hAnsi="宋体" w:cs="宋体"/>
          <w:bCs/>
          <w:color w:val="000000"/>
          <w:spacing w:val="8"/>
          <w:szCs w:val="21"/>
          <w:highlight w:val="none"/>
          <w:u w:val="single"/>
        </w:rPr>
        <w:t xml:space="preserve">承包人必须为施工现场的全部人员办理意外伤害保险，并缴纳保险费，包括其员工及为履行合同聘请的第三方的人员，所有保险费用由承包人承担。</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承</w:t>
      </w:r>
      <w:r>
        <w:rPr>
          <w:rFonts w:hint="eastAsia" w:ascii="宋体" w:hAnsi="宋体" w:cs="宋体"/>
          <w:color w:val="000000"/>
          <w:spacing w:val="15"/>
          <w:szCs w:val="21"/>
          <w:highlight w:val="none"/>
        </w:rPr>
        <w:t xml:space="preserve">包</w:t>
      </w:r>
      <w:r>
        <w:rPr>
          <w:rFonts w:hint="eastAsia" w:ascii="宋体" w:hAnsi="宋体" w:cs="宋体"/>
          <w:color w:val="000000"/>
          <w:spacing w:val="8"/>
          <w:szCs w:val="21"/>
          <w:highlight w:val="none"/>
        </w:rPr>
        <w:t xml:space="preserve">人是否应为其施工设备等办理财产保险：</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8.7 通知义务</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关</w:t>
      </w:r>
      <w:r>
        <w:rPr>
          <w:rFonts w:hint="eastAsia" w:ascii="宋体" w:hAnsi="宋体" w:cs="宋体"/>
          <w:color w:val="000000"/>
          <w:spacing w:val="17"/>
          <w:szCs w:val="21"/>
          <w:highlight w:val="none"/>
        </w:rPr>
        <w:t xml:space="preserve">于</w:t>
      </w:r>
      <w:r>
        <w:rPr>
          <w:rFonts w:hint="eastAsia" w:ascii="宋体" w:hAnsi="宋体" w:cs="宋体"/>
          <w:color w:val="000000"/>
          <w:spacing w:val="11"/>
          <w:szCs w:val="21"/>
          <w:highlight w:val="none"/>
        </w:rPr>
        <w:t xml:space="preserve">变更保险合同时的通知义务的约定：</w:t>
      </w:r>
      <w:r>
        <w:rPr>
          <w:rFonts w:hint="eastAsia" w:ascii="宋体" w:hAnsi="宋体" w:cs="宋体"/>
          <w:color w:val="000000"/>
          <w:spacing w:val="11"/>
          <w:szCs w:val="21"/>
          <w:highlight w:val="none"/>
          <w:u w:val="single"/>
        </w:rPr>
        <w:t xml:space="preserve"> / </w:t>
      </w:r>
      <w:r>
        <w:rPr>
          <w:rFonts w:hint="eastAsia" w:ascii="宋体" w:hAnsi="宋体" w:cs="宋体"/>
          <w:color w:val="000000"/>
          <w:spacing w:val="11"/>
          <w:szCs w:val="21"/>
          <w:highlight w:val="none"/>
        </w:rPr>
        <w:t xml:space="preserve">。</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20. 争议解决</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20.3 争议评</w:t>
      </w:r>
      <w:r>
        <w:rPr>
          <w:rFonts w:hint="eastAsia" w:ascii="宋体" w:hAnsi="宋体" w:cs="宋体"/>
          <w:color w:val="000000"/>
          <w:spacing w:val="4"/>
          <w:szCs w:val="21"/>
          <w:highlight w:val="none"/>
        </w:rPr>
        <w:t xml:space="preserve">审</w:t>
      </w:r>
      <w:r/>
    </w:p>
    <w:p>
      <w:pPr>
        <w:ind w:firstLine="584"/>
        <w:spacing w:line="440" w:lineRule="exact"/>
        <w:rPr>
          <w:rFonts w:ascii="宋体" w:hAnsi="宋体" w:cs="宋体"/>
          <w:color w:val="000000"/>
          <w:szCs w:val="21"/>
          <w:highlight w:val="none"/>
        </w:rPr>
      </w:pPr>
      <w:r>
        <w:rPr>
          <w:rFonts w:hint="eastAsia" w:ascii="宋体" w:hAnsi="宋体" w:cs="宋体"/>
          <w:color w:val="000000"/>
          <w:spacing w:val="26"/>
          <w:szCs w:val="21"/>
          <w:highlight w:val="none"/>
        </w:rPr>
        <w:t xml:space="preserve">合</w:t>
      </w:r>
      <w:r>
        <w:rPr>
          <w:rFonts w:hint="eastAsia" w:ascii="宋体" w:hAnsi="宋体" w:cs="宋体"/>
          <w:color w:val="000000"/>
          <w:spacing w:val="13"/>
          <w:szCs w:val="21"/>
          <w:highlight w:val="none"/>
        </w:rPr>
        <w:t xml:space="preserve">同当事人是否同意将工程争议提交争议评审小组决定：</w:t>
      </w:r>
      <w:r>
        <w:rPr>
          <w:rFonts w:hint="eastAsia" w:ascii="宋体" w:hAnsi="宋体" w:cs="宋体"/>
          <w:szCs w:val="21"/>
          <w:highlight w:val="none"/>
          <w:u w:val="single"/>
        </w:rPr>
        <w:t xml:space="preserve">执行通用条款</w:t>
      </w:r>
      <w:r>
        <w:rPr>
          <w:rFonts w:hint="eastAsia" w:ascii="宋体" w:hAnsi="宋体" w:cs="宋体"/>
          <w:color w:val="000000"/>
          <w:spacing w:val="13"/>
          <w:szCs w:val="21"/>
          <w:highlight w:val="none"/>
          <w:u w:val="single"/>
        </w:rPr>
        <w:t xml:space="preserve"> </w:t>
      </w:r>
      <w:r>
        <w:rPr>
          <w:rFonts w:hint="eastAsia" w:ascii="宋体" w:hAnsi="宋体" w:cs="宋体"/>
          <w:color w:val="000000"/>
          <w:spacing w:val="13"/>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20.3.1 争议评审小组的确定</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争议评审小组成员的确定：</w:t>
      </w:r>
      <w:r>
        <w:rPr>
          <w:rFonts w:hint="eastAsia" w:ascii="宋体" w:hAnsi="宋体" w:cs="宋体"/>
          <w:color w:val="000000"/>
          <w:spacing w:val="12"/>
          <w:szCs w:val="21"/>
          <w:highlight w:val="none"/>
          <w:u w:val="single"/>
        </w:rPr>
        <w:t xml:space="preserve"> </w:t>
      </w:r>
      <w:r>
        <w:rPr>
          <w:rFonts w:hint="eastAsia" w:ascii="宋体" w:hAnsi="宋体" w:cs="宋体"/>
          <w:szCs w:val="21"/>
          <w:highlight w:val="none"/>
          <w:u w:val="single"/>
        </w:rPr>
        <w:t xml:space="preserve">执行通用条款</w:t>
      </w:r>
      <w:r>
        <w:rPr>
          <w:rFonts w:hint="eastAsia" w:ascii="宋体" w:hAnsi="宋体" w:cs="宋体"/>
          <w:color w:val="000000"/>
          <w:spacing w:val="12"/>
          <w:szCs w:val="21"/>
          <w:highlight w:val="none"/>
          <w:u w:val="single"/>
        </w:rPr>
        <w:t xml:space="preserve">    </w:t>
      </w:r>
      <w:r>
        <w:rPr>
          <w:rFonts w:hint="eastAsia" w:ascii="宋体" w:hAnsi="宋体" w:cs="宋体"/>
          <w:color w:val="000000"/>
          <w:spacing w:val="12"/>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选</w:t>
      </w:r>
      <w:r>
        <w:rPr>
          <w:rFonts w:hint="eastAsia" w:ascii="宋体" w:hAnsi="宋体" w:cs="宋体"/>
          <w:color w:val="000000"/>
          <w:spacing w:val="7"/>
          <w:szCs w:val="21"/>
          <w:highlight w:val="none"/>
        </w:rPr>
        <w:t xml:space="preserve">定争议评审员的期限：</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76"/>
        <w:spacing w:line="440" w:lineRule="exact"/>
        <w:rPr>
          <w:rFonts w:ascii="宋体" w:hAnsi="宋体" w:cs="宋体"/>
          <w:color w:val="000000"/>
          <w:szCs w:val="21"/>
          <w:highlight w:val="none"/>
        </w:rPr>
      </w:pPr>
      <w:r>
        <w:rPr>
          <w:rFonts w:hint="eastAsia" w:ascii="宋体" w:hAnsi="宋体" w:cs="宋体"/>
          <w:color w:val="000000"/>
          <w:spacing w:val="24"/>
          <w:szCs w:val="21"/>
          <w:highlight w:val="none"/>
        </w:rPr>
        <w:t xml:space="preserve">争</w:t>
      </w:r>
      <w:r>
        <w:rPr>
          <w:rFonts w:hint="eastAsia" w:ascii="宋体" w:hAnsi="宋体" w:cs="宋体"/>
          <w:color w:val="000000"/>
          <w:spacing w:val="14"/>
          <w:szCs w:val="21"/>
          <w:highlight w:val="none"/>
        </w:rPr>
        <w:t xml:space="preserve">议</w:t>
      </w:r>
      <w:r>
        <w:rPr>
          <w:rFonts w:hint="eastAsia" w:ascii="宋体" w:hAnsi="宋体" w:cs="宋体"/>
          <w:color w:val="000000"/>
          <w:spacing w:val="12"/>
          <w:szCs w:val="21"/>
          <w:highlight w:val="none"/>
        </w:rPr>
        <w:t xml:space="preserve">评审小组成员的报酬承担方式：</w:t>
      </w:r>
      <w:r>
        <w:rPr>
          <w:rFonts w:hint="eastAsia" w:ascii="宋体" w:hAnsi="宋体" w:cs="宋体"/>
          <w:color w:val="000000"/>
          <w:spacing w:val="12"/>
          <w:szCs w:val="21"/>
          <w:highlight w:val="none"/>
          <w:u w:val="single"/>
        </w:rPr>
        <w:t xml:space="preserve">   /   </w:t>
      </w:r>
      <w:r>
        <w:rPr>
          <w:rFonts w:hint="eastAsia" w:ascii="宋体" w:hAnsi="宋体" w:cs="宋体"/>
          <w:color w:val="000000"/>
          <w:spacing w:val="12"/>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其</w:t>
      </w:r>
      <w:r>
        <w:rPr>
          <w:rFonts w:hint="eastAsia" w:ascii="宋体" w:hAnsi="宋体" w:cs="宋体"/>
          <w:color w:val="000000"/>
          <w:spacing w:val="10"/>
          <w:szCs w:val="21"/>
          <w:highlight w:val="none"/>
        </w:rPr>
        <w:t xml:space="preserve">他</w:t>
      </w:r>
      <w:r>
        <w:rPr>
          <w:rFonts w:hint="eastAsia" w:ascii="宋体" w:hAnsi="宋体" w:cs="宋体"/>
          <w:color w:val="000000"/>
          <w:spacing w:val="7"/>
          <w:szCs w:val="21"/>
          <w:highlight w:val="none"/>
        </w:rPr>
        <w:t xml:space="preserve">事项的约定：</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20.3.2 争议评审小组的决定</w:t>
      </w:r>
      <w:r/>
    </w:p>
    <w:p>
      <w:pPr>
        <w:ind w:firstLine="488"/>
        <w:spacing w:line="440" w:lineRule="exact"/>
        <w:rPr>
          <w:rFonts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2</w:t>
      </w:r>
      <w:r>
        <w:rPr>
          <w:rFonts w:hint="eastAsia" w:ascii="宋体" w:hAnsi="宋体" w:cs="宋体"/>
          <w:color w:val="000000"/>
          <w:spacing w:val="1"/>
          <w:szCs w:val="21"/>
          <w:highlight w:val="none"/>
        </w:rPr>
        <w:t xml:space="preserve">0.4 仲裁或诉讼</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因合同及合</w:t>
      </w:r>
      <w:r>
        <w:rPr>
          <w:rFonts w:hint="eastAsia" w:ascii="宋体" w:hAnsi="宋体" w:cs="宋体"/>
          <w:color w:val="000000"/>
          <w:spacing w:val="7"/>
          <w:szCs w:val="21"/>
          <w:highlight w:val="none"/>
        </w:rPr>
        <w:t xml:space="preserve">同</w:t>
      </w:r>
      <w:r>
        <w:rPr>
          <w:rFonts w:hint="eastAsia" w:ascii="宋体" w:hAnsi="宋体" w:cs="宋体"/>
          <w:color w:val="000000"/>
          <w:spacing w:val="4"/>
          <w:szCs w:val="21"/>
          <w:highlight w:val="none"/>
        </w:rPr>
        <w:t xml:space="preserve">有关事项发生的争议，按下列第</w:t>
      </w:r>
      <w:r>
        <w:rPr>
          <w:rFonts w:hint="eastAsia" w:ascii="宋体" w:hAnsi="宋体" w:cs="宋体"/>
          <w:color w:val="000000"/>
          <w:spacing w:val="4"/>
          <w:szCs w:val="21"/>
          <w:highlight w:val="none"/>
          <w:u w:val="single"/>
        </w:rPr>
        <w:t xml:space="preserve">   2  </w:t>
      </w:r>
      <w:r>
        <w:rPr>
          <w:rFonts w:hint="eastAsia" w:ascii="宋体" w:hAnsi="宋体" w:cs="宋体"/>
          <w:color w:val="000000"/>
          <w:spacing w:val="4"/>
          <w:szCs w:val="21"/>
          <w:highlight w:val="none"/>
        </w:rPr>
        <w:t xml:space="preserve"> 种方式解决：</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 向</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 仲裁委员会申请仲裁</w:t>
      </w:r>
      <w:r>
        <w:rPr>
          <w:rFonts w:hint="eastAsia" w:ascii="宋体" w:hAnsi="宋体" w:cs="宋体"/>
          <w:color w:val="000000"/>
          <w:spacing w:val="5"/>
          <w:szCs w:val="21"/>
          <w:highlight w:val="none"/>
        </w:rPr>
        <w:t xml:space="preserve">；</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2"/>
          <w:szCs w:val="21"/>
          <w:highlight w:val="none"/>
        </w:rPr>
        <w:t xml:space="preserve">2) 向</w:t>
      </w:r>
      <w:r>
        <w:rPr>
          <w:rFonts w:hint="eastAsia" w:ascii="宋体" w:hAnsi="宋体" w:cs="宋体"/>
          <w:bCs/>
          <w:color w:val="000000"/>
          <w:spacing w:val="8"/>
          <w:szCs w:val="21"/>
          <w:highlight w:val="none"/>
          <w:u w:val="single"/>
        </w:rPr>
        <w:t xml:space="preserve"> 工程所在地 </w:t>
      </w:r>
      <w:r>
        <w:rPr>
          <w:rFonts w:hint="eastAsia" w:ascii="宋体" w:hAnsi="宋体" w:cs="宋体"/>
          <w:color w:val="000000"/>
          <w:spacing w:val="12"/>
          <w:szCs w:val="21"/>
          <w:highlight w:val="none"/>
        </w:rPr>
        <w:t xml:space="preserve">人民法院起诉。</w:t>
      </w:r>
      <w:r/>
    </w:p>
    <w:p>
      <w:pPr>
        <w:ind w:firstLine="480"/>
        <w:spacing w:line="440" w:lineRule="exact"/>
        <w:rPr>
          <w:rFonts w:ascii="宋体" w:hAnsi="宋体" w:cs="宋体"/>
          <w:bCs/>
          <w:color w:val="000000"/>
          <w:sz w:val="21"/>
          <w:szCs w:val="21"/>
          <w:highlight w:val="none"/>
        </w:rPr>
      </w:pPr>
      <w:r>
        <w:rPr>
          <w:rFonts w:hint="eastAsia" w:ascii="宋体" w:hAnsi="宋体" w:cs="宋体"/>
          <w:bCs/>
          <w:color w:val="000000"/>
          <w:spacing w:val="8"/>
          <w:sz w:val="21"/>
          <w:szCs w:val="21"/>
          <w:highlight w:val="none"/>
        </w:rPr>
        <w:t xml:space="preserve">21.</w:t>
      </w:r>
      <w:r>
        <w:rPr>
          <w:rFonts w:hint="eastAsia" w:ascii="宋体" w:hAnsi="宋体" w:cs="宋体"/>
          <w:bCs/>
          <w:color w:val="000000"/>
          <w:sz w:val="21"/>
          <w:szCs w:val="21"/>
          <w:highlight w:val="none"/>
        </w:rPr>
        <w:t xml:space="preserve">补充条款</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21.1承包人须与包括农民</w:t>
      </w:r>
      <w:r>
        <w:rPr>
          <w:rFonts w:hint="eastAsia" w:ascii="宋体" w:hAnsi="宋体" w:eastAsia="宋体" w:cs="宋体"/>
          <w:color w:val="000000"/>
          <w:sz w:val="21"/>
          <w:szCs w:val="21"/>
          <w:highlight w:val="none"/>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21.3 承包人不按发包人要求参加施工期间各种会议的，向发包人支付违约金500元/人次，迟到的向发包人支付违约金300元/人次，承包人予以认可。</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宋体"/>
          <w:color w:val="000000"/>
          <w:sz w:val="21"/>
          <w:szCs w:val="21"/>
          <w:highlight w:val="none"/>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21.6发包人支付承包人的所有款项前，承包人必须向发包人提供能满足发包人财务要求的合法的等额票据，否则，发包人有权拒付当期应付款。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pStyle w:val="891"/>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附件</w:t>
      </w:r>
      <w:r/>
    </w:p>
    <w:p>
      <w:pPr>
        <w:pStyle w:val="891"/>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附件1：工程质量保修书</w:t>
      </w:r>
      <w:r/>
    </w:p>
    <w:p>
      <w:pPr>
        <w:pStyle w:val="891"/>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附件2：承包人用于本工程施工的机械设备表</w:t>
      </w:r>
      <w:r/>
    </w:p>
    <w:p>
      <w:pPr>
        <w:pStyle w:val="891"/>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附件3：承包人主要施工管理人员表</w:t>
      </w:r>
      <w:r/>
    </w:p>
    <w:p>
      <w:pPr>
        <w:pStyle w:val="891"/>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附件4：安全文明施工承诺书</w:t>
      </w:r>
      <w:r/>
    </w:p>
    <w:p>
      <w:pPr>
        <w:pStyle w:val="891"/>
        <w:ind w:firstLine="482"/>
        <w:spacing w:line="312" w:lineRule="auto"/>
        <w:widowControl w:val="off"/>
        <w:rPr>
          <w:rFonts w:ascii="宋体" w:hAnsi="宋体" w:cs="宋体"/>
          <w:sz w:val="28"/>
          <w:szCs w:val="28"/>
          <w:highlight w:val="none"/>
        </w:rPr>
      </w:pPr>
      <w:r>
        <w:rPr>
          <w:rFonts w:hint="eastAsia" w:ascii="宋体" w:hAnsi="宋体" w:cs="宋体"/>
          <w:b/>
          <w:sz w:val="21"/>
          <w:szCs w:val="21"/>
          <w:highlight w:val="none"/>
        </w:rPr>
        <w:br w:type="page" w:clear="all"/>
      </w:r>
      <w:r>
        <w:rPr>
          <w:rFonts w:hint="eastAsia" w:ascii="宋体" w:hAnsi="宋体" w:cs="宋体"/>
          <w:sz w:val="24"/>
          <w:highlight w:val="none"/>
        </w:rPr>
        <w:t xml:space="preserve">附件1</w:t>
      </w:r>
      <w:r/>
    </w:p>
    <w:p>
      <w:pPr>
        <w:jc w:val="center"/>
        <w:spacing w:line="293" w:lineRule="auto"/>
        <w:rPr>
          <w:rFonts w:ascii="宋体" w:hAnsi="宋体" w:cs="宋体"/>
          <w:b/>
          <w:sz w:val="24"/>
          <w:highlight w:val="none"/>
        </w:rPr>
      </w:pPr>
      <w:r>
        <w:rPr>
          <w:rFonts w:hint="eastAsia" w:ascii="宋体" w:hAnsi="宋体" w:cs="宋体"/>
          <w:b/>
          <w:sz w:val="24"/>
          <w:highlight w:val="none"/>
        </w:rPr>
        <w:t xml:space="preserve">工 程 质 量 保 修 书</w:t>
      </w:r>
      <w:r/>
    </w:p>
    <w:p>
      <w:pPr>
        <w:spacing w:line="360" w:lineRule="auto"/>
        <w:rPr>
          <w:rFonts w:ascii="宋体" w:hAnsi="宋体" w:cs="宋体"/>
          <w:szCs w:val="21"/>
          <w:highlight w:val="none"/>
          <w:u w:val="single"/>
        </w:rPr>
      </w:pPr>
      <w:r>
        <w:rPr>
          <w:rFonts w:hint="eastAsia" w:ascii="宋体" w:hAnsi="宋体" w:cs="宋体"/>
          <w:szCs w:val="21"/>
          <w:highlight w:val="none"/>
        </w:rPr>
        <w:t xml:space="preserve">发包人（全称）：</w:t>
      </w:r>
      <w:r>
        <w:rPr>
          <w:rFonts w:hint="eastAsia" w:ascii="宋体" w:hAnsi="宋体" w:cs="宋体"/>
          <w:szCs w:val="21"/>
          <w:highlight w:val="none"/>
          <w:u w:val="single"/>
        </w:rPr>
        <w:t xml:space="preserve">                  </w:t>
      </w:r>
      <w:r/>
    </w:p>
    <w:p>
      <w:pPr>
        <w:spacing w:line="360" w:lineRule="auto"/>
        <w:rPr>
          <w:rFonts w:ascii="宋体" w:hAnsi="宋体" w:cs="宋体"/>
          <w:szCs w:val="21"/>
          <w:highlight w:val="none"/>
        </w:rPr>
      </w:pPr>
      <w:r>
        <w:rPr>
          <w:rFonts w:hint="eastAsia" w:ascii="宋体" w:hAnsi="宋体" w:cs="宋体"/>
          <w:szCs w:val="21"/>
          <w:highlight w:val="none"/>
        </w:rPr>
        <w:t xml:space="preserve">承包人（全称）：</w:t>
      </w:r>
      <w:r>
        <w:rPr>
          <w:rFonts w:hint="eastAsia" w:ascii="宋体" w:hAnsi="宋体" w:cs="宋体"/>
          <w:szCs w:val="21"/>
          <w:highlight w:val="none"/>
          <w:u w:val="single"/>
        </w:rPr>
        <w:t xml:space="preserve">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为保证</w:t>
      </w:r>
      <w:r>
        <w:rPr>
          <w:rFonts w:hint="eastAsia" w:ascii="宋体" w:hAnsi="宋体" w:cs="宋体"/>
          <w:szCs w:val="21"/>
          <w:highlight w:val="none"/>
          <w:u w:val="single"/>
        </w:rPr>
        <w:t xml:space="preserve">                       </w:t>
      </w:r>
      <w:r>
        <w:rPr>
          <w:rFonts w:hint="eastAsia" w:ascii="宋体" w:hAnsi="宋体" w:cs="宋体"/>
          <w:szCs w:val="21"/>
          <w:highlight w:val="none"/>
        </w:rPr>
        <w:t xml:space="preserve">在合理使用期限内正常使用，发包人承包人协商一致签订工程质量保修书。承包人在质量保修期内按照有关管理规定及双方约定承担工程质量保修责任。</w:t>
      </w:r>
      <w:r/>
    </w:p>
    <w:p>
      <w:pPr>
        <w:pStyle w:val="891"/>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一、工程质量保修范围和内容</w:t>
      </w:r>
      <w:r/>
    </w:p>
    <w:p>
      <w:pPr>
        <w:pStyle w:val="891"/>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承包人在质量保修期内，按照有关法律规定和合同约定，承担工程质量保修责任。</w:t>
      </w:r>
      <w:r/>
    </w:p>
    <w:p>
      <w:pPr>
        <w:pStyle w:val="891"/>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1"/>
          <w:szCs w:val="21"/>
          <w:highlight w:val="none"/>
          <w:u w:val="single"/>
        </w:rPr>
        <w:t xml:space="preserve">承包人承包范围内的所有内容</w:t>
      </w:r>
      <w:r>
        <w:rPr>
          <w:rFonts w:hint="eastAsia" w:ascii="宋体" w:hAnsi="宋体" w:cs="宋体"/>
          <w:sz w:val="21"/>
          <w:szCs w:val="21"/>
          <w:highlight w:val="none"/>
        </w:rPr>
        <w:t xml:space="preserve">。</w:t>
      </w:r>
      <w:r/>
    </w:p>
    <w:p>
      <w:pPr>
        <w:pStyle w:val="891"/>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二、质量保修期</w:t>
      </w:r>
      <w:r/>
    </w:p>
    <w:p>
      <w:pPr>
        <w:pStyle w:val="891"/>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根据《建设工程质量管理条例》及有关规定，工程的质量保修期如下：</w:t>
      </w:r>
      <w:r/>
    </w:p>
    <w:p>
      <w:pPr>
        <w:pStyle w:val="891"/>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1．地基基础工程和主体结构工程为设计文件规定的工程合理使用年限；</w:t>
      </w:r>
      <w:r/>
    </w:p>
    <w:p>
      <w:pPr>
        <w:pStyle w:val="891"/>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2．屋面防水工程、有防水要求的卫生间、房间和外墙面的防渗为</w:t>
      </w:r>
      <w:r>
        <w:rPr>
          <w:rFonts w:hint="eastAsia" w:ascii="宋体" w:hAnsi="宋体" w:cs="宋体"/>
          <w:sz w:val="21"/>
          <w:szCs w:val="21"/>
          <w:highlight w:val="none"/>
          <w:u w:val="single"/>
        </w:rPr>
        <w:t xml:space="preserve">  5 </w:t>
      </w:r>
      <w:r>
        <w:rPr>
          <w:rFonts w:hint="eastAsia" w:ascii="宋体" w:hAnsi="宋体" w:cs="宋体"/>
          <w:sz w:val="21"/>
          <w:szCs w:val="21"/>
          <w:highlight w:val="none"/>
        </w:rPr>
        <w:t xml:space="preserve">年；</w:t>
      </w:r>
      <w:r/>
    </w:p>
    <w:p>
      <w:pPr>
        <w:pStyle w:val="891"/>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3．装修工程为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年；</w:t>
      </w:r>
      <w:r/>
    </w:p>
    <w:p>
      <w:pPr>
        <w:pStyle w:val="891"/>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4．电气管线、给排水管道、设备安装工程为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年；</w:t>
      </w:r>
      <w:r/>
    </w:p>
    <w:p>
      <w:pPr>
        <w:pStyle w:val="891"/>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5．供热与供冷系统为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个采暖期、供冷期；</w:t>
      </w:r>
      <w:r/>
    </w:p>
    <w:p>
      <w:pPr>
        <w:pStyle w:val="891"/>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6．住宅小区内的给排水设施、道路等配套工程为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2</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p>
    <w:p>
      <w:pPr>
        <w:pStyle w:val="891"/>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7．其他项目保修期限约定如下：</w:t>
      </w:r>
      <w:r>
        <w:rPr>
          <w:rFonts w:hint="eastAsia" w:ascii="宋体" w:hAnsi="宋体" w:cs="宋体"/>
          <w:sz w:val="21"/>
          <w:szCs w:val="21"/>
          <w:highlight w:val="none"/>
          <w:u w:val="single"/>
        </w:rPr>
        <w:t xml:space="preserve">本工程保修期为两年</w:t>
      </w:r>
      <w:r>
        <w:rPr>
          <w:rFonts w:hint="eastAsia" w:ascii="宋体" w:hAnsi="宋体" w:cs="宋体"/>
          <w:sz w:val="21"/>
          <w:szCs w:val="21"/>
          <w:highlight w:val="none"/>
        </w:rPr>
        <w:t xml:space="preserve">。</w:t>
      </w:r>
      <w:r/>
    </w:p>
    <w:p>
      <w:pPr>
        <w:pStyle w:val="891"/>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u w:val="single"/>
        </w:rPr>
        <w:t xml:space="preserve">除以上保修期限外，本工程的其他质量保修期为2年，</w:t>
      </w:r>
      <w:r>
        <w:rPr>
          <w:rFonts w:hint="eastAsia" w:ascii="宋体" w:hAnsi="宋体" w:cs="宋体"/>
          <w:sz w:val="21"/>
          <w:szCs w:val="21"/>
          <w:highlight w:val="yellow"/>
          <w:u w:val="single"/>
        </w:rPr>
        <w:t xml:space="preserve">自</w:t>
      </w:r>
      <w:r>
        <w:rPr>
          <w:rFonts w:hint="eastAsia" w:ascii="宋体" w:hAnsi="宋体" w:cs="宋体"/>
          <w:sz w:val="21"/>
          <w:szCs w:val="21"/>
          <w:highlight w:val="yellow"/>
          <w:u w:val="single"/>
          <w:lang w:val="en-US" w:eastAsia="zh-CN"/>
        </w:rPr>
        <w:t xml:space="preserve">竣工验收合格之日</w:t>
      </w:r>
      <w:r>
        <w:rPr>
          <w:rFonts w:hint="eastAsia" w:ascii="宋体" w:hAnsi="宋体" w:cs="宋体"/>
          <w:sz w:val="21"/>
          <w:szCs w:val="21"/>
          <w:highlight w:val="yellow"/>
          <w:u w:val="single"/>
        </w:rPr>
        <w:t xml:space="preserve">起</w:t>
      </w:r>
      <w:r>
        <w:rPr>
          <w:rFonts w:hint="eastAsia" w:ascii="宋体" w:hAnsi="宋体" w:cs="宋体"/>
          <w:sz w:val="21"/>
          <w:szCs w:val="21"/>
          <w:highlight w:val="none"/>
        </w:rPr>
        <w:t xml:space="preserve">计算。</w:t>
      </w:r>
      <w:r/>
    </w:p>
    <w:p>
      <w:pPr>
        <w:pStyle w:val="891"/>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三、缺陷责任期</w:t>
      </w:r>
      <w:r/>
    </w:p>
    <w:p>
      <w:pPr>
        <w:pStyle w:val="891"/>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工程缺陷责任期为</w:t>
      </w:r>
      <w:r>
        <w:rPr>
          <w:rFonts w:hint="eastAsia" w:ascii="宋体" w:hAnsi="宋体" w:cs="宋体"/>
          <w:sz w:val="21"/>
          <w:szCs w:val="21"/>
          <w:highlight w:val="none"/>
          <w:u w:val="single"/>
          <w:lang w:val="en-US" w:eastAsia="zh-CN"/>
        </w:rPr>
        <w:t xml:space="preserve">24</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个月，缺陷责任期自工程通过竣工验收之日起计算。单位工程先于全部工程进行验收，单位工程缺陷责任期自单位工程验收合格之日起算。</w:t>
      </w:r>
      <w:r/>
    </w:p>
    <w:p>
      <w:pPr>
        <w:pStyle w:val="891"/>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四、质量保修责任</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2．发生紧急事故需抢修的，承包人在接到事故通知后，应当立即到达事故现场抢修。</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4．质量保修完成后，由发包人组织验收。</w:t>
      </w:r>
      <w:r/>
    </w:p>
    <w:p>
      <w:pPr>
        <w:pStyle w:val="891"/>
        <w:spacing w:line="360" w:lineRule="auto"/>
        <w:widowControl w:val="off"/>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五、保修费用</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保修费用由造成质量缺陷的责任方承担。</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六、双方约定的其他工程质量保修事项：。</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工程质量保修书由发包人、承包人在工程竣工验收前共同签署，作为工程总承包合同附件，其有效期限至保修期满。</w:t>
      </w:r>
      <w:r/>
    </w:p>
    <w:p>
      <w:pPr>
        <w:ind w:firstLine="420"/>
        <w:spacing w:line="480" w:lineRule="auto"/>
        <w:rPr>
          <w:rFonts w:hint="eastAsia" w:ascii="宋体" w:hAnsi="宋体" w:cs="宋体"/>
          <w:szCs w:val="16"/>
          <w:highlight w:val="none"/>
        </w:rPr>
      </w:pPr>
      <w:r>
        <w:rPr>
          <w:rFonts w:hint="eastAsia" w:ascii="宋体" w:hAnsi="宋体" w:cs="宋体"/>
          <w:szCs w:val="16"/>
          <w:highlight w:val="none"/>
        </w:rPr>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发包人（公章）：                     承包人（公章）</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法定代表人（签字）：                 法定代表人（签字）：</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委托代理人：                         委托代理人：</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签字日期：                           签字地点：</w:t>
      </w:r>
      <w:r/>
    </w:p>
    <w:p>
      <w:pPr>
        <w:spacing w:line="360" w:lineRule="auto"/>
        <w:rPr>
          <w:rFonts w:ascii="宋体" w:hAnsi="宋体" w:cs="宋体"/>
          <w:sz w:val="32"/>
          <w:szCs w:val="32"/>
          <w:highlight w:val="none"/>
        </w:rPr>
      </w:pPr>
      <w:r>
        <w:rPr>
          <w:rFonts w:ascii="宋体" w:hAnsi="宋体" w:cs="宋体"/>
          <w:sz w:val="32"/>
          <w:szCs w:val="32"/>
          <w:highlight w:val="none"/>
        </w:rPr>
      </w:r>
      <w:r/>
    </w:p>
    <w:p>
      <w:pPr>
        <w:spacing w:line="400" w:lineRule="exact"/>
        <w:rPr>
          <w:rFonts w:ascii="宋体" w:hAnsi="宋体" w:cs="宋体"/>
          <w:szCs w:val="21"/>
          <w:highlight w:val="none"/>
        </w:rPr>
        <w:outlineLvl w:val="0"/>
      </w:pPr>
      <w:r>
        <w:rPr>
          <w:rFonts w:hint="eastAsia" w:ascii="宋体" w:hAnsi="宋体" w:cs="宋体"/>
          <w:b/>
          <w:sz w:val="28"/>
          <w:szCs w:val="18"/>
          <w:highlight w:val="none"/>
        </w:rPr>
        <w:br w:type="page" w:clear="all"/>
      </w:r>
      <w:r>
        <w:rPr>
          <w:rFonts w:hint="eastAsia" w:ascii="宋体" w:hAnsi="宋体" w:cs="宋体"/>
          <w:szCs w:val="21"/>
          <w:highlight w:val="none"/>
        </w:rPr>
        <w:t xml:space="preserve">附</w:t>
      </w:r>
      <w:bookmarkStart w:id="125" w:name="_Toc296891267"/>
      <w:r/>
      <w:bookmarkStart w:id="126" w:name="_Toc296891055"/>
      <w:r/>
      <w:bookmarkStart w:id="127" w:name="_Toc296347226"/>
      <w:r/>
      <w:bookmarkStart w:id="128" w:name="_Toc296503227"/>
      <w:r/>
      <w:bookmarkStart w:id="129" w:name="_Toc296346728"/>
      <w:r/>
      <w:bookmarkStart w:id="130" w:name="_Toc296944566"/>
      <w:r/>
      <w:bookmarkStart w:id="131" w:name="_Toc267261698"/>
      <w:r>
        <w:rPr>
          <w:rFonts w:hint="eastAsia" w:ascii="宋体" w:hAnsi="宋体" w:cs="宋体"/>
          <w:szCs w:val="21"/>
          <w:highlight w:val="none"/>
        </w:rPr>
        <w:t xml:space="preserve">件2：</w:t>
      </w:r>
      <w:bookmarkEnd w:id="125"/>
      <w:r/>
      <w:bookmarkEnd w:id="126"/>
      <w:r/>
      <w:bookmarkEnd w:id="127"/>
      <w:r/>
      <w:bookmarkEnd w:id="128"/>
      <w:r/>
      <w:bookmarkEnd w:id="129"/>
      <w:r/>
      <w:bookmarkEnd w:id="130"/>
      <w:r/>
      <w:bookmarkEnd w:id="131"/>
      <w:r/>
      <w:r/>
    </w:p>
    <w:p>
      <w:pPr>
        <w:pStyle w:val="891"/>
        <w:jc w:val="center"/>
        <w:spacing w:before="156" w:after="156"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承包人用于本工程施工的机械设备表</w:t>
      </w:r>
      <w:r/>
    </w:p>
    <w:tbl>
      <w:tblPr>
        <w:tblStyle w:val="846"/>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49"/>
        <w:gridCol w:w="1057"/>
        <w:gridCol w:w="879"/>
        <w:gridCol w:w="1019"/>
        <w:gridCol w:w="1479"/>
        <w:gridCol w:w="1019"/>
        <w:gridCol w:w="920"/>
      </w:tblGrid>
      <w:tr>
        <w:trPr>
          <w:jc w:val="center"/>
        </w:trPr>
        <w:tc>
          <w:tcPr>
            <w:tcW w:w="1162" w:type="dxa"/>
            <w:vAlign w:val="center"/>
            <w:textDirection w:val="lrTb"/>
            <w:noWrap w:val="false"/>
          </w:tcPr>
          <w:p>
            <w:pPr>
              <w:pStyle w:val="898"/>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序号</w:t>
            </w:r>
            <w:r/>
          </w:p>
        </w:tc>
        <w:tc>
          <w:tcPr>
            <w:tcW w:w="1418" w:type="dxa"/>
            <w:vAlign w:val="center"/>
            <w:textDirection w:val="lrTb"/>
            <w:noWrap w:val="false"/>
          </w:tcPr>
          <w:p>
            <w:pPr>
              <w:pStyle w:val="898"/>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机械或设备名称</w:t>
            </w:r>
            <w:r/>
          </w:p>
        </w:tc>
        <w:tc>
          <w:tcPr>
            <w:tcW w:w="849" w:type="dxa"/>
            <w:vAlign w:val="center"/>
            <w:textDirection w:val="lrTb"/>
            <w:noWrap w:val="false"/>
          </w:tcPr>
          <w:p>
            <w:pPr>
              <w:pStyle w:val="898"/>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规格型号</w:t>
            </w:r>
            <w:r/>
          </w:p>
        </w:tc>
        <w:tc>
          <w:tcPr>
            <w:tcW w:w="1057" w:type="dxa"/>
            <w:vAlign w:val="center"/>
            <w:textDirection w:val="lrTb"/>
            <w:noWrap w:val="false"/>
          </w:tcPr>
          <w:p>
            <w:pPr>
              <w:pStyle w:val="898"/>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数量</w:t>
            </w:r>
            <w:r/>
          </w:p>
        </w:tc>
        <w:tc>
          <w:tcPr>
            <w:tcW w:w="879" w:type="dxa"/>
            <w:vAlign w:val="center"/>
            <w:textDirection w:val="lrTb"/>
            <w:noWrap w:val="false"/>
          </w:tcPr>
          <w:p>
            <w:pPr>
              <w:pStyle w:val="898"/>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产地</w:t>
            </w:r>
            <w:r/>
          </w:p>
        </w:tc>
        <w:tc>
          <w:tcPr>
            <w:tcW w:w="1019" w:type="dxa"/>
            <w:vAlign w:val="center"/>
            <w:textDirection w:val="lrTb"/>
            <w:noWrap w:val="false"/>
          </w:tcPr>
          <w:p>
            <w:pPr>
              <w:pStyle w:val="898"/>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制造年份</w:t>
            </w:r>
            <w:r/>
          </w:p>
        </w:tc>
        <w:tc>
          <w:tcPr>
            <w:tcW w:w="1479" w:type="dxa"/>
            <w:vAlign w:val="center"/>
            <w:textDirection w:val="lrTb"/>
            <w:noWrap w:val="false"/>
          </w:tcPr>
          <w:p>
            <w:pPr>
              <w:pStyle w:val="898"/>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额定功率(kW)</w:t>
            </w:r>
            <w:r/>
          </w:p>
        </w:tc>
        <w:tc>
          <w:tcPr>
            <w:tcW w:w="1019" w:type="dxa"/>
            <w:vAlign w:val="center"/>
            <w:textDirection w:val="lrTb"/>
            <w:noWrap w:val="false"/>
          </w:tcPr>
          <w:p>
            <w:pPr>
              <w:pStyle w:val="898"/>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生产能力</w:t>
            </w:r>
            <w:r/>
          </w:p>
        </w:tc>
        <w:tc>
          <w:tcPr>
            <w:tcW w:w="920" w:type="dxa"/>
            <w:vAlign w:val="center"/>
            <w:textDirection w:val="lrTb"/>
            <w:noWrap w:val="false"/>
          </w:tcPr>
          <w:p>
            <w:pPr>
              <w:pStyle w:val="898"/>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备注</w:t>
            </w:r>
            <w:r/>
          </w:p>
        </w:tc>
      </w:tr>
      <w:tr>
        <w:trPr>
          <w:jc w:val="center"/>
          <w:trHeight w:val="567"/>
        </w:trPr>
        <w:tc>
          <w:tcPr>
            <w:tcW w:w="1162"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textDirection w:val="lrTb"/>
            <w:noWrap w:val="false"/>
          </w:tcPr>
          <w:p>
            <w:pPr>
              <w:pStyle w:val="891"/>
              <w:widowControl w:val="off"/>
              <w:rPr>
                <w:rFonts w:ascii="宋体" w:hAnsi="宋体" w:cs="宋体"/>
                <w:sz w:val="21"/>
                <w:szCs w:val="21"/>
                <w:highlight w:val="none"/>
              </w:rPr>
            </w:pPr>
            <w:r>
              <w:rPr>
                <w:rFonts w:ascii="宋体" w:hAnsi="宋体" w:cs="宋体"/>
                <w:sz w:val="21"/>
                <w:szCs w:val="21"/>
                <w:highlight w:val="none"/>
              </w:rPr>
            </w:r>
            <w:r/>
          </w:p>
        </w:tc>
        <w:tc>
          <w:tcPr>
            <w:tcW w:w="1418" w:type="dxa"/>
            <w:textDirection w:val="lrTb"/>
            <w:noWrap w:val="false"/>
          </w:tcPr>
          <w:p>
            <w:pPr>
              <w:pStyle w:val="891"/>
              <w:widowControl w:val="off"/>
              <w:rPr>
                <w:rFonts w:ascii="宋体" w:hAnsi="宋体" w:cs="宋体"/>
                <w:sz w:val="21"/>
                <w:szCs w:val="21"/>
                <w:highlight w:val="none"/>
              </w:rPr>
            </w:pPr>
            <w:r>
              <w:rPr>
                <w:rFonts w:ascii="宋体" w:hAnsi="宋体" w:cs="宋体"/>
                <w:sz w:val="21"/>
                <w:szCs w:val="21"/>
                <w:highlight w:val="none"/>
              </w:rPr>
            </w:r>
            <w:r/>
          </w:p>
        </w:tc>
        <w:tc>
          <w:tcPr>
            <w:tcW w:w="849" w:type="dxa"/>
            <w:textDirection w:val="lrTb"/>
            <w:noWrap w:val="false"/>
          </w:tcPr>
          <w:p>
            <w:pPr>
              <w:pStyle w:val="891"/>
              <w:widowControl w:val="off"/>
              <w:rPr>
                <w:rFonts w:ascii="宋体" w:hAnsi="宋体" w:cs="宋体"/>
                <w:sz w:val="21"/>
                <w:szCs w:val="21"/>
                <w:highlight w:val="none"/>
              </w:rPr>
            </w:pPr>
            <w:r>
              <w:rPr>
                <w:rFonts w:ascii="宋体" w:hAnsi="宋体" w:cs="宋体"/>
                <w:sz w:val="21"/>
                <w:szCs w:val="21"/>
                <w:highlight w:val="none"/>
              </w:rPr>
            </w:r>
            <w:r/>
          </w:p>
        </w:tc>
        <w:tc>
          <w:tcPr>
            <w:tcW w:w="1057" w:type="dxa"/>
            <w:textDirection w:val="lrTb"/>
            <w:noWrap w:val="false"/>
          </w:tcPr>
          <w:p>
            <w:pPr>
              <w:pStyle w:val="891"/>
              <w:widowControl w:val="off"/>
              <w:rPr>
                <w:rFonts w:ascii="宋体" w:hAnsi="宋体" w:cs="宋体"/>
                <w:sz w:val="21"/>
                <w:szCs w:val="21"/>
                <w:highlight w:val="none"/>
              </w:rPr>
            </w:pPr>
            <w:r>
              <w:rPr>
                <w:rFonts w:ascii="宋体" w:hAnsi="宋体" w:cs="宋体"/>
                <w:sz w:val="21"/>
                <w:szCs w:val="21"/>
                <w:highlight w:val="none"/>
              </w:rPr>
            </w:r>
            <w:r/>
          </w:p>
        </w:tc>
        <w:tc>
          <w:tcPr>
            <w:tcW w:w="879" w:type="dxa"/>
            <w:textDirection w:val="lrTb"/>
            <w:noWrap w:val="false"/>
          </w:tcPr>
          <w:p>
            <w:pPr>
              <w:pStyle w:val="891"/>
              <w:widowControl w:val="off"/>
              <w:rPr>
                <w:rFonts w:ascii="宋体" w:hAnsi="宋体" w:cs="宋体"/>
                <w:sz w:val="21"/>
                <w:szCs w:val="21"/>
                <w:highlight w:val="none"/>
              </w:rPr>
            </w:pPr>
            <w:r>
              <w:rPr>
                <w:rFonts w:ascii="宋体" w:hAnsi="宋体" w:cs="宋体"/>
                <w:sz w:val="21"/>
                <w:szCs w:val="21"/>
                <w:highlight w:val="none"/>
              </w:rPr>
            </w:r>
            <w:r/>
          </w:p>
        </w:tc>
        <w:tc>
          <w:tcPr>
            <w:tcW w:w="1019" w:type="dxa"/>
            <w:textDirection w:val="lrTb"/>
            <w:noWrap w:val="false"/>
          </w:tcPr>
          <w:p>
            <w:pPr>
              <w:pStyle w:val="891"/>
              <w:widowControl w:val="off"/>
              <w:rPr>
                <w:rFonts w:ascii="宋体" w:hAnsi="宋体" w:cs="宋体"/>
                <w:sz w:val="21"/>
                <w:szCs w:val="21"/>
                <w:highlight w:val="none"/>
              </w:rPr>
            </w:pPr>
            <w:r>
              <w:rPr>
                <w:rFonts w:ascii="宋体" w:hAnsi="宋体" w:cs="宋体"/>
                <w:sz w:val="21"/>
                <w:szCs w:val="21"/>
                <w:highlight w:val="none"/>
              </w:rPr>
            </w:r>
            <w:r/>
          </w:p>
        </w:tc>
        <w:tc>
          <w:tcPr>
            <w:tcW w:w="1479" w:type="dxa"/>
            <w:textDirection w:val="lrTb"/>
            <w:noWrap w:val="false"/>
          </w:tcPr>
          <w:p>
            <w:pPr>
              <w:pStyle w:val="891"/>
              <w:widowControl w:val="off"/>
              <w:rPr>
                <w:rFonts w:ascii="宋体" w:hAnsi="宋体" w:cs="宋体"/>
                <w:sz w:val="21"/>
                <w:szCs w:val="21"/>
                <w:highlight w:val="none"/>
              </w:rPr>
            </w:pPr>
            <w:r>
              <w:rPr>
                <w:rFonts w:ascii="宋体" w:hAnsi="宋体" w:cs="宋体"/>
                <w:sz w:val="21"/>
                <w:szCs w:val="21"/>
                <w:highlight w:val="none"/>
              </w:rPr>
            </w:r>
            <w:r/>
          </w:p>
        </w:tc>
        <w:tc>
          <w:tcPr>
            <w:tcW w:w="1019" w:type="dxa"/>
            <w:textDirection w:val="lrTb"/>
            <w:noWrap w:val="false"/>
          </w:tcPr>
          <w:p>
            <w:pPr>
              <w:pStyle w:val="891"/>
              <w:widowControl w:val="off"/>
              <w:rPr>
                <w:rFonts w:ascii="宋体" w:hAnsi="宋体" w:cs="宋体"/>
                <w:sz w:val="21"/>
                <w:szCs w:val="21"/>
                <w:highlight w:val="none"/>
              </w:rPr>
            </w:pPr>
            <w:r>
              <w:rPr>
                <w:rFonts w:ascii="宋体" w:hAnsi="宋体" w:cs="宋体"/>
                <w:sz w:val="21"/>
                <w:szCs w:val="21"/>
                <w:highlight w:val="none"/>
              </w:rPr>
            </w:r>
            <w:r/>
          </w:p>
        </w:tc>
        <w:tc>
          <w:tcPr>
            <w:tcW w:w="920" w:type="dxa"/>
            <w:textDirection w:val="lrTb"/>
            <w:noWrap w:val="false"/>
          </w:tcPr>
          <w:p>
            <w:pPr>
              <w:pStyle w:val="891"/>
              <w:widowControl w:val="off"/>
              <w:rPr>
                <w:rFonts w:ascii="宋体" w:hAnsi="宋体" w:cs="宋体"/>
                <w:sz w:val="21"/>
                <w:szCs w:val="21"/>
                <w:highlight w:val="none"/>
              </w:rPr>
            </w:pPr>
            <w:r>
              <w:rPr>
                <w:rFonts w:ascii="宋体" w:hAnsi="宋体" w:cs="宋体"/>
                <w:sz w:val="21"/>
                <w:szCs w:val="21"/>
                <w:highlight w:val="none"/>
              </w:rPr>
            </w:r>
            <w:r/>
          </w:p>
        </w:tc>
      </w:tr>
      <w:tr>
        <w:trPr>
          <w:jc w:val="center"/>
          <w:trHeight w:val="567"/>
        </w:trPr>
        <w:tc>
          <w:tcPr>
            <w:tcW w:w="1162"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bl>
    <w:p>
      <w:pPr>
        <w:pStyle w:val="891"/>
        <w:spacing w:line="440" w:lineRule="exact"/>
        <w:widowControl w:val="off"/>
        <w:rPr>
          <w:rFonts w:ascii="宋体" w:hAnsi="宋体" w:cs="宋体"/>
          <w:sz w:val="21"/>
          <w:szCs w:val="21"/>
          <w:highlight w:val="none"/>
        </w:rPr>
      </w:pPr>
      <w:r>
        <w:rPr>
          <w:rFonts w:ascii="宋体" w:hAnsi="宋体" w:cs="宋体"/>
          <w:sz w:val="21"/>
          <w:szCs w:val="21"/>
          <w:highlight w:val="none"/>
        </w:rPr>
      </w:r>
      <w:r/>
    </w:p>
    <w:p>
      <w:pPr>
        <w:pStyle w:val="891"/>
        <w:spacing w:line="440" w:lineRule="exact"/>
        <w:widowControl w:val="off"/>
        <w:rPr>
          <w:rFonts w:ascii="宋体" w:hAnsi="宋体" w:cs="宋体"/>
          <w:sz w:val="21"/>
          <w:szCs w:val="21"/>
          <w:highlight w:val="none"/>
        </w:rPr>
      </w:pPr>
      <w:r>
        <w:rPr>
          <w:rFonts w:hint="eastAsia" w:ascii="宋体" w:hAnsi="宋体" w:cs="宋体"/>
          <w:sz w:val="21"/>
          <w:szCs w:val="21"/>
          <w:highlight w:val="none"/>
        </w:rPr>
        <w:br w:type="page" w:clear="all"/>
      </w:r>
      <w:r>
        <w:rPr>
          <w:rFonts w:hint="eastAsia" w:ascii="宋体" w:hAnsi="宋体" w:cs="宋体"/>
          <w:sz w:val="21"/>
          <w:szCs w:val="21"/>
          <w:highlight w:val="none"/>
        </w:rPr>
        <w:t xml:space="preserve">附</w:t>
      </w:r>
      <w:bookmarkStart w:id="132" w:name="_Toc296503228"/>
      <w:r/>
      <w:bookmarkStart w:id="133" w:name="_Toc296944567"/>
      <w:r/>
      <w:bookmarkStart w:id="134" w:name="_Toc296346729"/>
      <w:r/>
      <w:bookmarkStart w:id="135" w:name="_Toc296891268"/>
      <w:r/>
      <w:bookmarkStart w:id="136" w:name="_Toc267261699"/>
      <w:r/>
      <w:bookmarkStart w:id="137" w:name="_Toc296347227"/>
      <w:r/>
      <w:bookmarkStart w:id="138" w:name="_Toc296891056"/>
      <w:r>
        <w:rPr>
          <w:rFonts w:hint="eastAsia" w:ascii="宋体" w:hAnsi="宋体" w:cs="宋体"/>
          <w:sz w:val="21"/>
          <w:szCs w:val="21"/>
          <w:highlight w:val="none"/>
        </w:rPr>
        <w:t xml:space="preserve">件3：</w:t>
      </w:r>
      <w:bookmarkEnd w:id="132"/>
      <w:r/>
      <w:bookmarkEnd w:id="133"/>
      <w:r/>
      <w:bookmarkEnd w:id="134"/>
      <w:r/>
      <w:bookmarkEnd w:id="135"/>
      <w:r/>
      <w:bookmarkEnd w:id="136"/>
      <w:r/>
      <w:bookmarkEnd w:id="137"/>
      <w:r/>
      <w:bookmarkEnd w:id="138"/>
      <w:r/>
      <w:r/>
    </w:p>
    <w:p>
      <w:pPr>
        <w:pStyle w:val="891"/>
        <w:jc w:val="center"/>
        <w:spacing w:before="156" w:after="156"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承包人主要施工管理人员表</w:t>
      </w:r>
      <w:r/>
    </w:p>
    <w:tbl>
      <w:tblPr>
        <w:tblStyle w:val="846"/>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pStyle w:val="898"/>
              <w:spacing w:line="440" w:lineRule="exact"/>
              <w:rPr>
                <w:rFonts w:ascii="宋体" w:hAnsi="宋体" w:cs="宋体"/>
                <w:sz w:val="24"/>
                <w:szCs w:val="21"/>
                <w:highlight w:val="none"/>
              </w:rPr>
            </w:pPr>
            <w:r>
              <w:rPr>
                <w:rFonts w:hint="eastAsia" w:ascii="宋体" w:hAnsi="宋体" w:cs="宋体"/>
                <w:sz w:val="24"/>
                <w:szCs w:val="21"/>
                <w:highlight w:val="none"/>
              </w:rPr>
              <w:t xml:space="preserve">名    称</w:t>
            </w:r>
            <w:r/>
          </w:p>
        </w:tc>
        <w:tc>
          <w:tcPr>
            <w:tcW w:w="1417" w:type="dxa"/>
            <w:vAlign w:val="center"/>
            <w:textDirection w:val="lrTb"/>
            <w:noWrap w:val="false"/>
          </w:tcPr>
          <w:p>
            <w:pPr>
              <w:pStyle w:val="898"/>
              <w:spacing w:line="440" w:lineRule="exact"/>
              <w:rPr>
                <w:rFonts w:ascii="宋体" w:hAnsi="宋体" w:cs="宋体"/>
                <w:sz w:val="24"/>
                <w:szCs w:val="21"/>
                <w:highlight w:val="none"/>
              </w:rPr>
            </w:pPr>
            <w:r>
              <w:rPr>
                <w:rFonts w:hint="eastAsia" w:ascii="宋体" w:hAnsi="宋体" w:cs="宋体"/>
                <w:sz w:val="24"/>
                <w:szCs w:val="21"/>
                <w:highlight w:val="none"/>
              </w:rPr>
              <w:t xml:space="preserve">姓名</w:t>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hint="eastAsia" w:ascii="宋体" w:hAnsi="宋体" w:cs="宋体"/>
                <w:sz w:val="24"/>
                <w:szCs w:val="21"/>
                <w:highlight w:val="none"/>
              </w:rPr>
              <w:t xml:space="preserve">职务</w:t>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hint="eastAsia" w:ascii="宋体" w:hAnsi="宋体" w:cs="宋体"/>
                <w:sz w:val="24"/>
                <w:szCs w:val="21"/>
                <w:highlight w:val="none"/>
              </w:rPr>
              <w:t xml:space="preserve">职称</w:t>
            </w:r>
            <w:r/>
          </w:p>
        </w:tc>
        <w:tc>
          <w:tcPr>
            <w:tcW w:w="4249" w:type="dxa"/>
            <w:vAlign w:val="center"/>
            <w:textDirection w:val="lrTb"/>
            <w:noWrap w:val="false"/>
          </w:tcPr>
          <w:p>
            <w:pPr>
              <w:pStyle w:val="898"/>
              <w:spacing w:line="440" w:lineRule="exact"/>
              <w:rPr>
                <w:rFonts w:ascii="宋体" w:hAnsi="宋体" w:cs="宋体"/>
                <w:sz w:val="24"/>
                <w:szCs w:val="21"/>
                <w:highlight w:val="none"/>
              </w:rPr>
            </w:pPr>
            <w:r>
              <w:rPr>
                <w:rFonts w:hint="eastAsia" w:ascii="宋体" w:hAnsi="宋体" w:cs="宋体"/>
                <w:sz w:val="24"/>
                <w:szCs w:val="21"/>
                <w:highlight w:val="none"/>
              </w:rPr>
              <w:t xml:space="preserve">主要资历、经验及承担过的项目</w:t>
            </w:r>
            <w:r/>
          </w:p>
        </w:tc>
      </w:tr>
      <w:tr>
        <w:trPr>
          <w:jc w:val="center"/>
        </w:trPr>
        <w:tc>
          <w:tcPr>
            <w:gridSpan w:val="5"/>
            <w:tcW w:w="9802" w:type="dxa"/>
            <w:vAlign w:val="center"/>
            <w:textDirection w:val="lrTb"/>
            <w:noWrap w:val="false"/>
          </w:tcPr>
          <w:p>
            <w:pPr>
              <w:pStyle w:val="898"/>
              <w:spacing w:line="440" w:lineRule="exact"/>
              <w:rPr>
                <w:rFonts w:ascii="宋体" w:hAnsi="宋体" w:cs="宋体"/>
                <w:sz w:val="24"/>
                <w:szCs w:val="21"/>
                <w:highlight w:val="none"/>
              </w:rPr>
            </w:pPr>
            <w:r>
              <w:rPr>
                <w:rFonts w:hint="eastAsia" w:ascii="宋体" w:hAnsi="宋体" w:cs="宋体"/>
                <w:sz w:val="24"/>
                <w:szCs w:val="21"/>
                <w:highlight w:val="none"/>
              </w:rPr>
              <w:t xml:space="preserve">一、总部人员</w:t>
            </w:r>
            <w:r/>
          </w:p>
        </w:tc>
      </w:tr>
      <w:tr>
        <w:trPr>
          <w:jc w:val="center"/>
        </w:trPr>
        <w:tc>
          <w:tcPr>
            <w:tcW w:w="1870" w:type="dxa"/>
            <w:vAlign w:val="center"/>
            <w:textDirection w:val="lrTb"/>
            <w:noWrap w:val="false"/>
          </w:tcPr>
          <w:p>
            <w:pPr>
              <w:pStyle w:val="898"/>
              <w:spacing w:line="440" w:lineRule="exact"/>
              <w:rPr>
                <w:rFonts w:ascii="宋体" w:hAnsi="宋体" w:cs="宋体"/>
                <w:sz w:val="24"/>
                <w:szCs w:val="21"/>
                <w:highlight w:val="none"/>
              </w:rPr>
            </w:pPr>
            <w:r>
              <w:rPr>
                <w:rFonts w:hint="eastAsia" w:ascii="宋体" w:hAnsi="宋体" w:cs="宋体"/>
                <w:sz w:val="24"/>
                <w:szCs w:val="21"/>
                <w:highlight w:val="none"/>
              </w:rPr>
              <w:t xml:space="preserve">项目主管</w:t>
            </w:r>
            <w:r/>
          </w:p>
        </w:tc>
        <w:tc>
          <w:tcPr>
            <w:tcW w:w="141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898"/>
              <w:spacing w:line="440" w:lineRule="exact"/>
              <w:rPr>
                <w:rFonts w:ascii="宋体" w:hAnsi="宋体" w:cs="宋体"/>
                <w:sz w:val="24"/>
                <w:szCs w:val="21"/>
                <w:highlight w:val="none"/>
              </w:rPr>
            </w:pPr>
            <w:r>
              <w:rPr>
                <w:rFonts w:hint="eastAsia" w:ascii="宋体" w:hAnsi="宋体" w:cs="宋体"/>
                <w:sz w:val="24"/>
                <w:szCs w:val="21"/>
                <w:highlight w:val="none"/>
              </w:rPr>
              <w:t xml:space="preserve">其他人员</w:t>
            </w:r>
            <w:r/>
          </w:p>
        </w:tc>
        <w:tc>
          <w:tcPr>
            <w:tcW w:w="141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gridSpan w:val="5"/>
            <w:tcW w:w="9802" w:type="dxa"/>
            <w:vAlign w:val="center"/>
            <w:textDirection w:val="lrTb"/>
            <w:noWrap w:val="false"/>
          </w:tcPr>
          <w:p>
            <w:pPr>
              <w:pStyle w:val="898"/>
              <w:spacing w:line="440" w:lineRule="exact"/>
              <w:rPr>
                <w:rFonts w:ascii="宋体" w:hAnsi="宋体" w:cs="宋体"/>
                <w:sz w:val="24"/>
                <w:szCs w:val="21"/>
                <w:highlight w:val="none"/>
              </w:rPr>
            </w:pPr>
            <w:r>
              <w:rPr>
                <w:rFonts w:hint="eastAsia" w:ascii="宋体" w:hAnsi="宋体" w:cs="宋体"/>
                <w:sz w:val="24"/>
                <w:szCs w:val="21"/>
                <w:highlight w:val="none"/>
              </w:rPr>
              <w:t xml:space="preserve">二、现场人员</w:t>
            </w:r>
            <w:r/>
          </w:p>
        </w:tc>
      </w:tr>
      <w:tr>
        <w:trPr>
          <w:jc w:val="center"/>
        </w:trPr>
        <w:tc>
          <w:tcPr>
            <w:tcW w:w="1870" w:type="dxa"/>
            <w:vAlign w:val="center"/>
            <w:textDirection w:val="lrTb"/>
            <w:noWrap w:val="false"/>
          </w:tcPr>
          <w:p>
            <w:pPr>
              <w:pStyle w:val="898"/>
              <w:spacing w:line="440" w:lineRule="exact"/>
              <w:rPr>
                <w:rFonts w:ascii="宋体" w:hAnsi="宋体" w:cs="宋体"/>
                <w:sz w:val="24"/>
                <w:szCs w:val="21"/>
                <w:highlight w:val="none"/>
              </w:rPr>
            </w:pPr>
            <w:r>
              <w:rPr>
                <w:rFonts w:hint="eastAsia" w:ascii="宋体" w:hAnsi="宋体" w:cs="宋体"/>
                <w:sz w:val="24"/>
                <w:szCs w:val="21"/>
                <w:highlight w:val="none"/>
              </w:rPr>
              <w:t xml:space="preserve">项目经理</w:t>
            </w:r>
            <w:r/>
          </w:p>
        </w:tc>
        <w:tc>
          <w:tcPr>
            <w:tcW w:w="141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898"/>
              <w:spacing w:line="440" w:lineRule="exact"/>
              <w:rPr>
                <w:rFonts w:ascii="宋体" w:hAnsi="宋体" w:cs="宋体"/>
                <w:sz w:val="24"/>
                <w:szCs w:val="21"/>
                <w:highlight w:val="none"/>
              </w:rPr>
            </w:pPr>
            <w:r>
              <w:rPr>
                <w:rFonts w:hint="eastAsia" w:ascii="宋体" w:hAnsi="宋体" w:cs="宋体"/>
                <w:sz w:val="24"/>
                <w:szCs w:val="21"/>
                <w:highlight w:val="none"/>
              </w:rPr>
              <w:t xml:space="preserve">项目副经理</w:t>
            </w:r>
            <w:r/>
          </w:p>
        </w:tc>
        <w:tc>
          <w:tcPr>
            <w:tcW w:w="141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898"/>
              <w:spacing w:line="440" w:lineRule="exact"/>
              <w:rPr>
                <w:rFonts w:ascii="宋体" w:hAnsi="宋体" w:cs="宋体"/>
                <w:sz w:val="24"/>
                <w:szCs w:val="21"/>
                <w:highlight w:val="none"/>
              </w:rPr>
            </w:pPr>
            <w:r>
              <w:rPr>
                <w:rFonts w:hint="eastAsia" w:ascii="宋体" w:hAnsi="宋体" w:cs="宋体"/>
                <w:sz w:val="24"/>
                <w:szCs w:val="21"/>
                <w:highlight w:val="none"/>
              </w:rPr>
              <w:t xml:space="preserve">技术负责人</w:t>
            </w:r>
            <w:r/>
          </w:p>
        </w:tc>
        <w:tc>
          <w:tcPr>
            <w:tcW w:w="141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898"/>
              <w:spacing w:line="440" w:lineRule="exact"/>
              <w:rPr>
                <w:rFonts w:ascii="宋体" w:hAnsi="宋体" w:cs="宋体"/>
                <w:sz w:val="24"/>
                <w:szCs w:val="21"/>
                <w:highlight w:val="none"/>
              </w:rPr>
            </w:pPr>
            <w:r>
              <w:rPr>
                <w:rFonts w:hint="eastAsia" w:ascii="宋体" w:hAnsi="宋体" w:cs="宋体"/>
                <w:sz w:val="24"/>
                <w:szCs w:val="21"/>
                <w:highlight w:val="none"/>
              </w:rPr>
              <w:t xml:space="preserve">造价管理</w:t>
            </w:r>
            <w:r/>
          </w:p>
        </w:tc>
        <w:tc>
          <w:tcPr>
            <w:tcW w:w="141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898"/>
              <w:spacing w:line="440" w:lineRule="exact"/>
              <w:rPr>
                <w:rFonts w:ascii="宋体" w:hAnsi="宋体" w:cs="宋体"/>
                <w:sz w:val="24"/>
                <w:szCs w:val="21"/>
                <w:highlight w:val="none"/>
              </w:rPr>
            </w:pPr>
            <w:r>
              <w:rPr>
                <w:rFonts w:hint="eastAsia" w:ascii="宋体" w:hAnsi="宋体" w:cs="宋体"/>
                <w:sz w:val="24"/>
                <w:szCs w:val="21"/>
                <w:highlight w:val="none"/>
              </w:rPr>
              <w:t xml:space="preserve">质量管理</w:t>
            </w:r>
            <w:r/>
          </w:p>
        </w:tc>
        <w:tc>
          <w:tcPr>
            <w:tcW w:w="141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898"/>
              <w:spacing w:line="440" w:lineRule="exact"/>
              <w:rPr>
                <w:rFonts w:ascii="宋体" w:hAnsi="宋体" w:cs="宋体"/>
                <w:sz w:val="24"/>
                <w:szCs w:val="21"/>
                <w:highlight w:val="none"/>
              </w:rPr>
            </w:pPr>
            <w:r>
              <w:rPr>
                <w:rFonts w:hint="eastAsia" w:ascii="宋体" w:hAnsi="宋体" w:cs="宋体"/>
                <w:sz w:val="24"/>
                <w:szCs w:val="21"/>
                <w:highlight w:val="none"/>
              </w:rPr>
              <w:t xml:space="preserve">材料管理</w:t>
            </w:r>
            <w:r/>
          </w:p>
        </w:tc>
        <w:tc>
          <w:tcPr>
            <w:tcW w:w="141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898"/>
              <w:spacing w:line="440" w:lineRule="exact"/>
              <w:rPr>
                <w:rFonts w:ascii="宋体" w:hAnsi="宋体" w:cs="宋体"/>
                <w:sz w:val="24"/>
                <w:szCs w:val="21"/>
                <w:highlight w:val="none"/>
              </w:rPr>
            </w:pPr>
            <w:r>
              <w:rPr>
                <w:rFonts w:hint="eastAsia" w:ascii="宋体" w:hAnsi="宋体" w:cs="宋体"/>
                <w:sz w:val="24"/>
                <w:szCs w:val="21"/>
                <w:highlight w:val="none"/>
              </w:rPr>
              <w:t xml:space="preserve">计划管理</w:t>
            </w:r>
            <w:r/>
          </w:p>
        </w:tc>
        <w:tc>
          <w:tcPr>
            <w:tcW w:w="141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898"/>
              <w:spacing w:line="440" w:lineRule="exact"/>
              <w:rPr>
                <w:rFonts w:ascii="宋体" w:hAnsi="宋体" w:cs="宋体"/>
                <w:sz w:val="24"/>
                <w:szCs w:val="21"/>
                <w:highlight w:val="none"/>
              </w:rPr>
            </w:pPr>
            <w:r>
              <w:rPr>
                <w:rFonts w:hint="eastAsia" w:ascii="宋体" w:hAnsi="宋体" w:cs="宋体"/>
                <w:sz w:val="24"/>
                <w:szCs w:val="21"/>
                <w:highlight w:val="none"/>
              </w:rPr>
              <w:t xml:space="preserve">安全管理</w:t>
            </w:r>
            <w:r/>
          </w:p>
        </w:tc>
        <w:tc>
          <w:tcPr>
            <w:tcW w:w="141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restart"/>
            <w:textDirection w:val="lrTb"/>
            <w:noWrap w:val="false"/>
          </w:tcPr>
          <w:p>
            <w:pPr>
              <w:pStyle w:val="898"/>
              <w:spacing w:line="440" w:lineRule="exact"/>
              <w:rPr>
                <w:rFonts w:ascii="宋体" w:hAnsi="宋体" w:cs="宋体"/>
                <w:sz w:val="24"/>
                <w:szCs w:val="21"/>
                <w:highlight w:val="none"/>
              </w:rPr>
            </w:pPr>
            <w:r>
              <w:rPr>
                <w:rFonts w:hint="eastAsia" w:ascii="宋体" w:hAnsi="宋体" w:cs="宋体"/>
                <w:sz w:val="24"/>
                <w:szCs w:val="21"/>
                <w:highlight w:val="none"/>
              </w:rPr>
              <w:t xml:space="preserve">其他人员</w:t>
            </w:r>
            <w:r/>
          </w:p>
        </w:tc>
        <w:tc>
          <w:tcPr>
            <w:tcW w:w="141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898"/>
              <w:spacing w:line="440" w:lineRule="exact"/>
              <w:rPr>
                <w:rFonts w:ascii="宋体" w:hAnsi="宋体" w:cs="宋体"/>
                <w:sz w:val="24"/>
                <w:szCs w:val="21"/>
                <w:highlight w:val="none"/>
              </w:rPr>
            </w:pPr>
            <w:r>
              <w:rPr>
                <w:rFonts w:ascii="宋体" w:hAnsi="宋体" w:cs="宋体"/>
                <w:sz w:val="24"/>
                <w:szCs w:val="21"/>
                <w:highlight w:val="none"/>
              </w:rPr>
            </w:r>
            <w:r/>
          </w:p>
        </w:tc>
      </w:tr>
    </w:tbl>
    <w:p>
      <w:pPr>
        <w:pStyle w:val="1048"/>
        <w:jc w:val="both"/>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875"/>
        <w:ind w:firstLine="210"/>
        <w:rPr>
          <w:rFonts w:ascii="宋体" w:hAnsi="宋体" w:eastAsia="宋体" w:cs="宋体"/>
          <w:sz w:val="24"/>
          <w:szCs w:val="24"/>
          <w:highlight w:val="none"/>
        </w:rPr>
      </w:pPr>
      <w:r>
        <w:rPr>
          <w:rFonts w:hint="eastAsia" w:ascii="宋体" w:hAnsi="宋体" w:eastAsia="宋体" w:cs="宋体"/>
          <w:sz w:val="21"/>
          <w:szCs w:val="21"/>
          <w:highlight w:val="none"/>
        </w:rPr>
        <w:t xml:space="preserve">附件4：</w:t>
      </w:r>
      <w:r/>
    </w:p>
    <w:p>
      <w:pPr>
        <w:jc w:val="center"/>
        <w:spacing w:line="360" w:lineRule="auto"/>
        <w:rPr>
          <w:rFonts w:ascii="宋体" w:hAnsi="宋体" w:cs="宋体"/>
          <w:sz w:val="24"/>
          <w:highlight w:val="none"/>
        </w:rPr>
      </w:pPr>
      <w:r>
        <w:rPr>
          <w:rFonts w:hint="eastAsia" w:ascii="宋体" w:hAnsi="宋体" w:cs="宋体"/>
          <w:sz w:val="24"/>
          <w:highlight w:val="none"/>
        </w:rPr>
        <w:t xml:space="preserve">安全文明施工承诺书</w:t>
      </w:r>
      <w:r/>
    </w:p>
    <w:p>
      <w:pPr>
        <w:pStyle w:val="875"/>
        <w:ind w:firstLine="210"/>
        <w:rPr>
          <w:rFonts w:ascii="宋体" w:hAnsi="宋体" w:eastAsia="宋体" w:cs="宋体"/>
          <w:sz w:val="24"/>
          <w:szCs w:val="24"/>
          <w:highlight w:val="none"/>
        </w:rPr>
      </w:pPr>
      <w:r>
        <w:rPr>
          <w:rFonts w:ascii="宋体" w:hAnsi="宋体" w:eastAsia="宋体" w:cs="宋体"/>
          <w:sz w:val="24"/>
          <w:szCs w:val="24"/>
          <w:highlight w:val="none"/>
        </w:rPr>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承包人应注重安全，加强安全教育与管理，做到安全文明施工，出现任何安全事故均由乙方（承包人）全部承担责任，甲方不承担连带责任。</w:t>
      </w:r>
      <w:r/>
    </w:p>
    <w:p>
      <w:pPr>
        <w:ind w:firstLine="420"/>
        <w:spacing w:line="360" w:lineRule="auto"/>
        <w:rPr>
          <w:rFonts w:ascii="宋体" w:hAnsi="宋体" w:cs="宋体"/>
          <w:sz w:val="24"/>
          <w:highlight w:val="none"/>
        </w:rPr>
      </w:pPr>
      <w:r>
        <w:rPr>
          <w:rFonts w:ascii="宋体" w:hAnsi="宋体" w:cs="宋体"/>
          <w:sz w:val="24"/>
          <w:highlight w:val="none"/>
        </w:rPr>
      </w:r>
      <w:r/>
    </w:p>
    <w:p>
      <w:pPr>
        <w:ind w:firstLine="420"/>
        <w:spacing w:line="360" w:lineRule="auto"/>
        <w:rPr>
          <w:rFonts w:ascii="宋体" w:hAnsi="宋体" w:cs="宋体"/>
          <w:sz w:val="24"/>
          <w:highlight w:val="none"/>
        </w:rPr>
      </w:pPr>
      <w:r>
        <w:rPr>
          <w:rFonts w:ascii="宋体" w:hAnsi="宋体" w:cs="宋体"/>
          <w:sz w:val="24"/>
          <w:highlight w:val="none"/>
        </w:rPr>
      </w:r>
      <w:r/>
    </w:p>
    <w:p>
      <w:pPr>
        <w:pStyle w:val="875"/>
        <w:ind w:firstLine="210"/>
        <w:rPr>
          <w:rFonts w:ascii="宋体" w:hAnsi="宋体" w:eastAsia="宋体" w:cs="宋体"/>
          <w:sz w:val="24"/>
          <w:szCs w:val="24"/>
          <w:highlight w:val="none"/>
        </w:rPr>
      </w:pPr>
      <w:r>
        <w:rPr>
          <w:rFonts w:ascii="宋体" w:hAnsi="宋体" w:eastAsia="宋体" w:cs="宋体"/>
          <w:sz w:val="24"/>
          <w:szCs w:val="24"/>
          <w:highlight w:val="none"/>
        </w:rPr>
      </w:r>
      <w:r/>
    </w:p>
    <w:p>
      <w:pPr>
        <w:pStyle w:val="909"/>
        <w:rPr>
          <w:rFonts w:ascii="宋体" w:hAnsi="宋体" w:cs="宋体"/>
          <w:sz w:val="24"/>
          <w:highlight w:val="none"/>
        </w:rPr>
      </w:pPr>
      <w:r>
        <w:rPr>
          <w:rFonts w:hint="eastAsia" w:ascii="宋体" w:hAnsi="宋体" w:cs="宋体"/>
          <w:sz w:val="24"/>
          <w:highlight w:val="none"/>
        </w:rPr>
        <w:t xml:space="preserve">                      承诺人（</w:t>
      </w:r>
      <w:r>
        <w:rPr>
          <w:rFonts w:hint="eastAsia" w:ascii="宋体" w:hAnsi="宋体" w:cs="宋体"/>
          <w:szCs w:val="16"/>
          <w:highlight w:val="none"/>
        </w:rPr>
        <w:t xml:space="preserve">公章</w:t>
      </w:r>
      <w:r>
        <w:rPr>
          <w:rFonts w:hint="eastAsia" w:ascii="宋体" w:hAnsi="宋体" w:cs="宋体"/>
          <w:sz w:val="24"/>
          <w:highlight w:val="none"/>
        </w:rPr>
        <w:t xml:space="preserve">）：</w:t>
      </w:r>
      <w:r/>
    </w:p>
    <w:p>
      <w:pPr>
        <w:pStyle w:val="909"/>
        <w:rPr>
          <w:rFonts w:ascii="宋体" w:hAnsi="宋体" w:cs="宋体"/>
          <w:sz w:val="24"/>
          <w:highlight w:val="none"/>
        </w:rPr>
      </w:pPr>
      <w:r>
        <w:rPr>
          <w:rFonts w:hint="eastAsia" w:ascii="宋体" w:hAnsi="宋体" w:cs="宋体"/>
          <w:sz w:val="24"/>
          <w:highlight w:val="none"/>
        </w:rPr>
        <w:t xml:space="preserve">                     </w:t>
      </w:r>
      <w:r/>
    </w:p>
    <w:p>
      <w:pPr>
        <w:pStyle w:val="909"/>
        <w:rPr>
          <w:rFonts w:ascii="宋体" w:hAnsi="宋体" w:cs="宋体"/>
          <w:sz w:val="24"/>
          <w:highlight w:val="none"/>
        </w:rPr>
      </w:pPr>
      <w:r>
        <w:rPr>
          <w:rFonts w:hint="eastAsia" w:ascii="宋体" w:hAnsi="宋体" w:cs="宋体"/>
          <w:sz w:val="24"/>
          <w:highlight w:val="none"/>
        </w:rPr>
        <w:t xml:space="preserve">                     法定代表人（签字或盖章）：</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                   </w:t>
      </w:r>
      <w:r/>
    </w:p>
    <w:p>
      <w:pPr>
        <w:ind w:firstLine="3220"/>
        <w:spacing w:line="360" w:lineRule="auto"/>
        <w:rPr>
          <w:rFonts w:ascii="宋体" w:hAnsi="宋体" w:cs="宋体"/>
          <w:sz w:val="24"/>
          <w:highlight w:val="none"/>
        </w:rPr>
      </w:pPr>
      <w:r>
        <w:rPr>
          <w:rFonts w:hint="eastAsia" w:ascii="宋体" w:hAnsi="宋体" w:cs="宋体"/>
          <w:sz w:val="24"/>
          <w:highlight w:val="none"/>
        </w:rPr>
        <w:t xml:space="preserve">年     月    日</w:t>
      </w:r>
      <w:r/>
    </w:p>
    <w:p>
      <w:pPr>
        <w:pStyle w:val="896"/>
        <w:ind w:left="0" w:firstLine="0"/>
        <w:keepLines w:val="0"/>
        <w:keepNext w:val="0"/>
        <w:pageBreakBefore w:val="0"/>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891"/>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892"/>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894"/>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894"/>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894"/>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894"/>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894"/>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894"/>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894"/>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894"/>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894"/>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894"/>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894"/>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887"/>
        <w:jc w:val="center"/>
        <w:pageBreakBefore w:val="0"/>
        <w:spacing w:line="360" w:lineRule="auto"/>
        <w:rPr>
          <w:rFonts w:hint="default" w:ascii="仿宋" w:hAnsi="仿宋" w:eastAsia="仿宋" w:cs="仿宋"/>
          <w:color w:val="000000" w:themeColor="text1"/>
          <w:highlight w:val="none"/>
          <w:lang w:val="en-US" w:eastAsia="zh-CN"/>
          <w14:textFill>
            <w14:solidFill>
              <w14:schemeClr w14:val="tx1"/>
            </w14:solidFill>
          </w14:textFill>
        </w:rPr>
        <w:outlineLvl w:val="0"/>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15、</w:t>
      </w:r>
      <w:r>
        <w:rPr>
          <w:rFonts w:hint="eastAsia" w:ascii="仿宋" w:hAnsi="仿宋" w:eastAsia="仿宋" w:cs="仿宋"/>
          <w:color w:val="000000" w:themeColor="text1"/>
          <w:sz w:val="30"/>
          <w:szCs w:val="30"/>
          <w:highlight w:val="none"/>
          <w14:textFill>
            <w14:solidFill>
              <w14:schemeClr w14:val="tx1"/>
            </w14:solidFill>
          </w14:textFill>
        </w:rPr>
        <w:t xml:space="preserve"> 招标代理服务费</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收费标准</w:t>
      </w:r>
      <w:r/>
    </w:p>
    <w:p>
      <w:pPr>
        <w:jc w:val="center"/>
        <w:keepLines/>
        <w:keepNext/>
        <w:pageBreakBefore w:val="0"/>
        <w:spacing w:before="260" w:after="260" w:line="360" w:lineRule="auto"/>
        <w:widowControl w:val="off"/>
        <w:rPr>
          <w:rFonts w:hint="eastAsia" w:ascii="仿宋" w:hAnsi="仿宋" w:eastAsia="仿宋" w:cs="仿宋"/>
          <w:b/>
          <w:bCs/>
          <w:color w:val="000000" w:themeColor="text1"/>
          <w:sz w:val="24"/>
          <w:szCs w:val="32"/>
          <w:highlight w:val="none"/>
          <w:lang w:val="en-US" w:eastAsia="zh-CN" w:bidi="ar-SA"/>
          <w14:textFill>
            <w14:solidFill>
              <w14:schemeClr w14:val="tx1"/>
            </w14:solidFill>
          </w14:textFill>
        </w:rPr>
        <w:outlineLvl w:val="1"/>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徐州市政府采购业务代理服务费行业指导价格</w:t>
      </w:r>
      <w:r/>
    </w:p>
    <w:tbl>
      <w:tblPr>
        <w:tblStyle w:val="846"/>
        <w:tblW w:w="8600"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jc w:val="center"/>
          <w:tblCellSpacing w:w="0" w:type="dxa"/>
          <w:trHeight w:val="470"/>
        </w:trPr>
        <w:tc>
          <w:tcPr>
            <w:shd w:val="clear" w:color="auto" w:fill="auto"/>
            <w:tcBorders>
              <w:top w:val="single" w:color="000000" w:sz="8" w:space="0"/>
              <w:left w:val="single" w:color="000000" w:sz="8" w:space="0"/>
              <w:bottom w:val="single" w:color="000000" w:sz="8" w:space="0"/>
              <w:right w:val="single" w:color="000000" w:sz="8" w:space="0"/>
            </w:tcBorders>
            <w:tcW w:w="5887"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中标或成交金额</w:t>
            </w:r>
            <w:r/>
          </w:p>
        </w:tc>
        <w:tc>
          <w:tcPr>
            <w:shd w:val="clear" w:color="auto" w:fill="auto"/>
            <w:tcBorders>
              <w:top w:val="single" w:color="000000" w:sz="8"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费率</w:t>
            </w:r>
            <w:r/>
          </w:p>
        </w:tc>
      </w:tr>
      <w:tr>
        <w:trPr>
          <w:jc w:val="center"/>
          <w:tblCellSpacing w:w="0" w:type="dxa"/>
          <w:trHeight w:val="489"/>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最低收费金额(每个委托项目)</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5000元</w:t>
            </w:r>
            <w:r/>
          </w:p>
        </w:tc>
      </w:tr>
      <w:tr>
        <w:trPr>
          <w:jc w:val="center"/>
          <w:tblCellSpacing w:w="0" w:type="dxa"/>
          <w:trHeight w:val="43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50万元以下（含50万元）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1.60%</w:t>
            </w:r>
            <w:r/>
          </w:p>
        </w:tc>
      </w:tr>
      <w:tr>
        <w:trPr>
          <w:jc w:val="center"/>
          <w:tblCellSpacing w:w="0" w:type="dxa"/>
          <w:trHeight w:val="41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50-400万元（含400万元）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1.50%</w:t>
            </w:r>
            <w:r/>
          </w:p>
        </w:tc>
      </w:tr>
      <w:tr>
        <w:trPr>
          <w:jc w:val="center"/>
          <w:tblCellSpacing w:w="0" w:type="dxa"/>
          <w:trHeight w:val="605"/>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400-1000万元（含1000万元）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1.10%</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1000-5000万元（含5000万元）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0.80%</w:t>
            </w:r>
            <w:r/>
          </w:p>
        </w:tc>
      </w:tr>
      <w:tr>
        <w:trPr>
          <w:jc w:val="center"/>
          <w:tblCellSpacing w:w="0" w:type="dxa"/>
          <w:trHeight w:val="486"/>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5000-1亿元（含1亿元）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0.25%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1-10亿（含10亿元）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10-50亿元（含50亿元）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0.01%</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50亿元以上</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0.005%</w:t>
            </w:r>
            <w:r/>
          </w:p>
        </w:tc>
      </w:tr>
    </w:tbl>
    <w:p>
      <w:pPr>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说明：</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1.按上表计算的收费为代理服务全过程的收费金额。各社会代理机构不另外收取采购文件制作售卖费用。</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仿宋" w:hAnsi="仿宋" w:eastAsia="仿宋" w:cs="仿宋"/>
          <w:color w:val="000000"/>
          <w:sz w:val="22"/>
          <w:szCs w:val="22"/>
          <w:highlight w:val="none"/>
          <w:lang w:val="en-US" w:eastAsia="zh-CN" w:bidi="ar-SA"/>
        </w:rPr>
        <w:t xml:space="preserve">2.代理服务费按差额定率累进法计算。</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3.代理服务费基准金额（按差额定率累进法计算的）=中标金额（按差额定率累进法计算的）*费率（%）。</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4.代理服务费应收取金额=代理服务费基准金额（按差额定率累进法计算的）的合计数*40%。</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5.定点类等无金额或事先不能计算出价格总额的项目，按中标（成交）金额100万元计算服务费。</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仿宋" w:hAnsi="仿宋" w:eastAsia="仿宋" w:cs="仿宋"/>
          <w:color w:val="000000"/>
          <w:sz w:val="22"/>
          <w:szCs w:val="22"/>
          <w:highlight w:val="none"/>
          <w:lang w:val="en-US" w:eastAsia="zh-CN" w:bidi="ar-SA"/>
        </w:rPr>
        <w:t xml:space="preserve">6.有分包（分标段）的按一个项目计算。</w:t>
      </w:r>
      <w:r/>
    </w:p>
    <w:p>
      <w:pPr>
        <w:pStyle w:val="906"/>
        <w:pageBreakBefore w:val="0"/>
        <w:spacing w:line="360" w:lineRule="auto"/>
        <w:rPr>
          <w:rFonts w:hint="eastAsia" w:ascii="仿宋" w:hAnsi="仿宋" w:eastAsia="仿宋" w:cs="仿宋"/>
          <w:b/>
          <w:bCs/>
          <w:color w:val="000000" w:themeColor="text1"/>
          <w:highlight w:val="none"/>
          <w:lang w:val="en-US" w:eastAsia="zh-CN"/>
          <w14:textFill>
            <w14:solidFill>
              <w14:schemeClr w14:val="tx1"/>
            </w14:solidFill>
          </w14:textFill>
        </w:rPr>
      </w:pPr>
      <w:r>
        <w:rPr>
          <w:rFonts w:hint="eastAsia" w:ascii="仿宋" w:hAnsi="仿宋" w:eastAsia="仿宋" w:cs="仿宋"/>
          <w:b/>
          <w:bCs/>
          <w:color w:val="000000" w:themeColor="text1"/>
          <w:highlight w:val="none"/>
          <w:lang w:val="en-US" w:eastAsia="zh-CN"/>
          <w14:textFill>
            <w14:solidFill>
              <w14:schemeClr w14:val="tx1"/>
            </w14:solidFill>
          </w14:textFill>
        </w:rPr>
        <w:t xml:space="preserve">本次招标代理服务费由中标方支付，投标方报价中包含招标代理服务费。根据新沂市中介超市中选通知书，本次代理服务费3000.00元，在中标方领取中标通知书时一次性支付给代理公司。</w:t>
      </w:r>
      <w:r/>
    </w:p>
    <w:p>
      <w:pPr>
        <w:pStyle w:val="894"/>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jc w:val="center"/>
        <w:spacing w:line="360" w:lineRule="auto"/>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jc w:val="center"/>
        <w:spacing w:line="360" w:lineRule="auto"/>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jc w:val="center"/>
        <w:spacing w:line="360" w:lineRule="auto"/>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t xml:space="preserve">1</w:t>
      </w:r>
      <w:r>
        <w:rPr>
          <w:rFonts w:hint="eastAsia" w:ascii="仿宋" w:hAnsi="仿宋" w:eastAsia="仿宋" w:cs="仿宋"/>
          <w:b/>
          <w:bCs/>
          <w:color w:val="000000"/>
          <w:sz w:val="36"/>
          <w:szCs w:val="36"/>
          <w:highlight w:val="none"/>
          <w:lang w:val="en-US" w:eastAsia="zh-CN"/>
        </w:rPr>
        <w:t xml:space="preserve">6</w:t>
      </w:r>
      <w:r>
        <w:rPr>
          <w:rFonts w:hint="eastAsia" w:ascii="仿宋" w:hAnsi="仿宋" w:eastAsia="仿宋" w:cs="仿宋"/>
          <w:b/>
          <w:bCs/>
          <w:color w:val="000000"/>
          <w:sz w:val="36"/>
          <w:szCs w:val="36"/>
          <w:highlight w:val="none"/>
        </w:rPr>
        <w:t xml:space="preserve">、预付款保函支付条款模板</w:t>
      </w:r>
      <w:r/>
    </w:p>
    <w:p>
      <w:pPr>
        <w:ind w:firstLine="565"/>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ind w:firstLine="484"/>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符合条件一：提交预付款保函的</w:t>
      </w:r>
      <w:r/>
    </w:p>
    <w:p>
      <w:pPr>
        <w:ind w:firstLine="482"/>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（1）合同签订且乙方向甲方出具预付款保函后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个工作日内，甲方应支付合同价款的百分之</w:t>
      </w:r>
      <w:r>
        <w:rPr>
          <w:rFonts w:hint="eastAsia" w:ascii="仿宋" w:hAnsi="仿宋" w:eastAsia="仿宋" w:cs="仿宋"/>
          <w:color w:val="000000"/>
          <w:sz w:val="24"/>
          <w:highlight w:val="none"/>
          <w:u w:val="single"/>
        </w:rPr>
        <w:t xml:space="preserve">        XX（    XX%），</w:t>
      </w:r>
      <w:r>
        <w:rPr>
          <w:rFonts w:hint="eastAsia" w:ascii="仿宋" w:hAnsi="仿宋" w:eastAsia="仿宋" w:cs="仿宋"/>
          <w:color w:val="000000"/>
          <w:sz w:val="24"/>
          <w:highlight w:val="none"/>
        </w:rPr>
        <w:t xml:space="preserve">小写￥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大写：人民币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p>
    <w:p>
      <w:pPr>
        <w:ind w:left="140"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乙方需提交的支付文件：乙方出具的全额正式发票。</w:t>
      </w:r>
      <w:r>
        <w:rPr>
          <w:rFonts w:hint="eastAsia" w:ascii="仿宋" w:hAnsi="仿宋" w:eastAsia="仿宋" w:cs="仿宋"/>
          <w:color w:val="000000"/>
          <w:sz w:val="24"/>
          <w:highlight w:val="none"/>
        </w:rPr>
        <w:br w:type="textWrapping" w:clear="all"/>
      </w:r>
      <w:r>
        <w:rPr>
          <w:rFonts w:hint="eastAsia" w:ascii="仿宋" w:hAnsi="仿宋" w:eastAsia="仿宋" w:cs="仿宋"/>
          <w:color w:val="000000"/>
          <w:sz w:val="24"/>
          <w:highlight w:val="none"/>
        </w:rPr>
        <w:t xml:space="preserve">（2）验收合格后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个工作日内，甲方应支付合同价款的百分之</w:t>
      </w:r>
      <w:r>
        <w:rPr>
          <w:rFonts w:hint="eastAsia" w:ascii="仿宋" w:hAnsi="仿宋" w:eastAsia="仿宋" w:cs="仿宋"/>
          <w:color w:val="000000"/>
          <w:sz w:val="24"/>
          <w:highlight w:val="none"/>
          <w:u w:val="single"/>
        </w:rPr>
        <w:t xml:space="preserve">XX（    XX%），</w:t>
      </w:r>
      <w:r>
        <w:rPr>
          <w:rFonts w:hint="eastAsia" w:ascii="仿宋" w:hAnsi="仿宋" w:eastAsia="仿宋" w:cs="仿宋"/>
          <w:color w:val="000000"/>
          <w:sz w:val="24"/>
          <w:highlight w:val="none"/>
        </w:rPr>
        <w:t xml:space="preserve">小写￥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大写：人民币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p>
    <w:p>
      <w:pPr>
        <w:ind w:firstLine="484"/>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w:t>
      </w:r>
      <w:r/>
    </w:p>
    <w:p>
      <w:pPr>
        <w:ind w:firstLine="484"/>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符合条件二：不提交预付款保函的</w:t>
      </w:r>
      <w:r/>
    </w:p>
    <w:p>
      <w:pPr>
        <w:ind w:firstLine="482"/>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（1）合同签订后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个工作日内，甲方应支付合同价款的百分之</w:t>
      </w:r>
      <w:r>
        <w:rPr>
          <w:rFonts w:hint="eastAsia" w:ascii="仿宋" w:hAnsi="仿宋" w:eastAsia="仿宋" w:cs="仿宋"/>
          <w:color w:val="000000"/>
          <w:sz w:val="24"/>
          <w:highlight w:val="none"/>
          <w:u w:val="single"/>
        </w:rPr>
        <w:t xml:space="preserve">XX（    XX%），</w:t>
      </w:r>
      <w:r>
        <w:rPr>
          <w:rFonts w:hint="eastAsia" w:ascii="仿宋" w:hAnsi="仿宋" w:eastAsia="仿宋" w:cs="仿宋"/>
          <w:color w:val="000000"/>
          <w:sz w:val="24"/>
          <w:highlight w:val="none"/>
        </w:rPr>
        <w:t xml:space="preserve">小写￥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大写：人民币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p>
    <w:p>
      <w:pPr>
        <w:ind w:left="140"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乙方需提交的支付文件：乙方出具的全额正式发票。</w:t>
      </w:r>
      <w:r/>
    </w:p>
    <w:p>
      <w:pPr>
        <w:ind w:left="140"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（2）验收合格后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个工作日内，甲方应支付合同价款的百分之</w:t>
      </w:r>
      <w:r>
        <w:rPr>
          <w:rFonts w:hint="eastAsia" w:ascii="仿宋" w:hAnsi="仿宋" w:eastAsia="仿宋" w:cs="仿宋"/>
          <w:color w:val="000000"/>
          <w:sz w:val="24"/>
          <w:highlight w:val="none"/>
          <w:u w:val="single"/>
        </w:rPr>
        <w:t xml:space="preserve">XX（    XX%），</w:t>
      </w:r>
      <w:r>
        <w:rPr>
          <w:rFonts w:hint="eastAsia" w:ascii="仿宋" w:hAnsi="仿宋" w:eastAsia="仿宋" w:cs="仿宋"/>
          <w:color w:val="000000"/>
          <w:sz w:val="24"/>
          <w:highlight w:val="none"/>
        </w:rPr>
        <w:t xml:space="preserve">小写￥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大写：人民币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p>
    <w:p>
      <w:pPr>
        <w:ind w:firstLine="484"/>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w:t>
      </w:r>
      <w:r/>
    </w:p>
    <w:p>
      <w:pPr>
        <w:ind w:left="140" w:firstLine="484"/>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注:</w:t>
      </w:r>
      <w:r/>
    </w:p>
    <w:p>
      <w:pPr>
        <w:ind w:left="140"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1、付款条件一中，出具预付款保函后支付的合同款应当与保函金额一致。</w:t>
      </w:r>
      <w:r/>
    </w:p>
    <w:p>
      <w:pPr>
        <w:ind w:left="140"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2、付款条件二中，预付款比例设定应符合《关于做好政府采购支持企业发展有关事项的通知》(苏财购〔2020〕52号)要求。</w:t>
      </w:r>
      <w:r/>
    </w:p>
    <w:p>
      <w:pPr>
        <w:pStyle w:val="894"/>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sectPr>
      <w:footerReference w:type="default" r:id="rId14"/>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金山简黑体">
    <w:panose1 w:val="020B0503020202020204"/>
  </w:font>
  <w:font w:name="Cambria">
    <w:panose1 w:val="02040503050406030204"/>
  </w:font>
  <w:font w:name="黑体">
    <w:panose1 w:val="02010609060101010101"/>
  </w:font>
  <w:font w:name="仿宋_GB2312">
    <w:panose1 w:val="02010609060101010101"/>
  </w:font>
  <w:font w:name="仿宋">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27</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0" distR="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05"/>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2" o:spid="_x0000_s2" o:spt="1" type="#_x0000_t1" style="position:absolute;z-index:25166643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05"/>
                      <w:tabs>
                        <w:tab w:val="clear" w:pos="4153" w:leader="none"/>
                        <w:tab w:val="clear" w:pos="8306" w:leader="none"/>
                      </w:tabs>
                    </w:pPr>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5" w:default="1">
    <w:name w:val="Normal"/>
    <w:next w:val="847"/>
    <w:uiPriority w:val="0"/>
    <w:qFormat/>
    <w:rPr>
      <w:rFonts w:hint="default" w:ascii="Calibri" w:hAnsi="Calibri" w:eastAsia="宋体" w:cs="Times New Roman"/>
      <w:lang w:val="en-US" w:eastAsia="zh-CN" w:bidi="ar-SA"/>
    </w:rPr>
  </w:style>
  <w:style w:type="paragraph" w:styleId="836">
    <w:name w:val="Heading 1"/>
    <w:basedOn w:val="835"/>
    <w:next w:val="835"/>
    <w:uiPriority w:val="0"/>
    <w:qFormat/>
    <w:pPr>
      <w:keepLines/>
      <w:keepNext/>
      <w:spacing w:before="480" w:after="200"/>
      <w:outlineLvl w:val="0"/>
    </w:pPr>
    <w:rPr>
      <w:rFonts w:ascii="Arial" w:hAnsi="Arial" w:eastAsia="Arial" w:cs="Arial"/>
      <w:sz w:val="40"/>
      <w:szCs w:val="40"/>
    </w:rPr>
  </w:style>
  <w:style w:type="paragraph" w:styleId="837">
    <w:name w:val="Heading 2"/>
    <w:basedOn w:val="835"/>
    <w:next w:val="848"/>
    <w:uiPriority w:val="0"/>
    <w:qFormat/>
    <w:pPr>
      <w:keepLines/>
      <w:keepNext/>
      <w:spacing w:before="360" w:after="200"/>
      <w:outlineLvl w:val="1"/>
    </w:pPr>
    <w:rPr>
      <w:rFonts w:ascii="Arial" w:hAnsi="Arial" w:eastAsia="Arial" w:cs="Arial"/>
      <w:sz w:val="34"/>
    </w:rPr>
  </w:style>
  <w:style w:type="paragraph" w:styleId="838">
    <w:name w:val="Heading 3"/>
    <w:basedOn w:val="835"/>
    <w:next w:val="835"/>
    <w:uiPriority w:val="0"/>
    <w:qFormat/>
    <w:pPr>
      <w:keepLines/>
      <w:keepNext/>
      <w:spacing w:before="320" w:after="200"/>
      <w:outlineLvl w:val="2"/>
    </w:pPr>
    <w:rPr>
      <w:rFonts w:ascii="Arial" w:hAnsi="Arial" w:eastAsia="Arial" w:cs="Arial"/>
      <w:sz w:val="30"/>
      <w:szCs w:val="30"/>
      <w:lang w:val="en-US" w:eastAsia="zh-CN" w:bidi="ar-SA"/>
    </w:rPr>
  </w:style>
  <w:style w:type="paragraph" w:styleId="839">
    <w:name w:val="Heading 4"/>
    <w:basedOn w:val="835"/>
    <w:next w:val="835"/>
    <w:uiPriority w:val="0"/>
    <w:qFormat/>
    <w:pPr>
      <w:keepLines/>
      <w:keepNext/>
      <w:spacing w:before="320" w:after="200"/>
      <w:outlineLvl w:val="3"/>
    </w:pPr>
    <w:rPr>
      <w:rFonts w:ascii="Arial" w:hAnsi="Arial" w:eastAsia="Arial" w:cs="Arial"/>
      <w:b/>
      <w:bCs/>
      <w:sz w:val="26"/>
      <w:szCs w:val="26"/>
    </w:rPr>
  </w:style>
  <w:style w:type="paragraph" w:styleId="840">
    <w:name w:val="Heading 5"/>
    <w:next w:val="835"/>
    <w:uiPriority w:val="0"/>
    <w:qFormat/>
    <w:pPr>
      <w:keepLines/>
      <w:keepNext/>
      <w:spacing w:before="320" w:after="200"/>
      <w:outlineLvl w:val="4"/>
    </w:pPr>
    <w:rPr>
      <w:rFonts w:hint="default" w:ascii="Arial" w:hAnsi="Arial" w:eastAsia="Arial" w:cs="Arial"/>
      <w:b/>
      <w:bCs/>
      <w:sz w:val="24"/>
      <w:szCs w:val="24"/>
      <w:lang w:val="en-US" w:eastAsia="zh-CN" w:bidi="ar-SA"/>
    </w:rPr>
  </w:style>
  <w:style w:type="paragraph" w:styleId="841">
    <w:name w:val="Heading 6"/>
    <w:next w:val="835"/>
    <w:uiPriority w:val="0"/>
    <w:qFormat/>
    <w:pPr>
      <w:keepLines/>
      <w:keepNext/>
      <w:spacing w:before="320" w:after="200"/>
      <w:outlineLvl w:val="5"/>
    </w:pPr>
    <w:rPr>
      <w:rFonts w:hint="default" w:ascii="Arial" w:hAnsi="Arial" w:eastAsia="Arial" w:cs="Arial"/>
      <w:b/>
      <w:bCs/>
      <w:sz w:val="22"/>
      <w:szCs w:val="22"/>
      <w:lang w:val="en-US" w:eastAsia="zh-CN" w:bidi="ar-SA"/>
    </w:rPr>
  </w:style>
  <w:style w:type="paragraph" w:styleId="842">
    <w:name w:val="Heading 7"/>
    <w:next w:val="835"/>
    <w:uiPriority w:val="0"/>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43">
    <w:name w:val="Heading 8"/>
    <w:next w:val="835"/>
    <w:uiPriority w:val="0"/>
    <w:qFormat/>
    <w:pPr>
      <w:keepLines/>
      <w:keepNext/>
      <w:spacing w:before="320" w:after="200"/>
      <w:outlineLvl w:val="7"/>
    </w:pPr>
    <w:rPr>
      <w:rFonts w:hint="default" w:ascii="Arial" w:hAnsi="Arial" w:eastAsia="Arial" w:cs="Arial"/>
      <w:i/>
      <w:iCs/>
      <w:sz w:val="22"/>
      <w:szCs w:val="22"/>
      <w:lang w:val="en-US" w:eastAsia="zh-CN" w:bidi="ar-SA"/>
    </w:rPr>
  </w:style>
  <w:style w:type="paragraph" w:styleId="844">
    <w:name w:val="Heading 9"/>
    <w:next w:val="835"/>
    <w:uiPriority w:val="0"/>
    <w:qFormat/>
    <w:pPr>
      <w:keepLines/>
      <w:keepNext/>
      <w:spacing w:before="320" w:after="200"/>
      <w:outlineLvl w:val="8"/>
    </w:pPr>
    <w:rPr>
      <w:rFonts w:hint="default" w:ascii="Arial" w:hAnsi="Arial" w:eastAsia="Arial" w:cs="Arial"/>
      <w:i/>
      <w:iCs/>
      <w:sz w:val="21"/>
      <w:szCs w:val="21"/>
      <w:lang w:val="en-US" w:eastAsia="zh-CN" w:bidi="ar-SA"/>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customStyle="1">
    <w:name w:val="文本块12"/>
    <w:basedOn w:val="835"/>
    <w:uiPriority w:val="0"/>
    <w:qFormat/>
    <w:pPr>
      <w:ind w:left="256" w:right="6" w:firstLine="624"/>
    </w:pPr>
    <w:rPr>
      <w:rFonts w:ascii="Times New Roman" w:hAnsi="Times New Roman" w:eastAsia="仿宋" w:cs="Times New Roman"/>
      <w:sz w:val="28"/>
      <w:szCs w:val="20"/>
    </w:rPr>
  </w:style>
  <w:style w:type="paragraph" w:styleId="848">
    <w:name w:val="Normal Indent"/>
    <w:basedOn w:val="835"/>
    <w:next w:val="849"/>
    <w:uiPriority w:val="99"/>
    <w:unhideWhenUsed/>
    <w:qFormat/>
    <w:pPr>
      <w:ind w:firstLine="420"/>
    </w:pPr>
  </w:style>
  <w:style w:type="paragraph" w:styleId="849">
    <w:name w:val="Body Text Indent"/>
    <w:basedOn w:val="835"/>
    <w:next w:val="850"/>
    <w:uiPriority w:val="0"/>
    <w:qFormat/>
    <w:pPr>
      <w:ind w:firstLine="567"/>
      <w:spacing w:line="500" w:lineRule="exact"/>
      <w:tabs>
        <w:tab w:val="left" w:pos="0" w:leader="none"/>
        <w:tab w:val="left" w:pos="993" w:leader="none"/>
        <w:tab w:val="left" w:pos="1134" w:leader="none"/>
      </w:tabs>
    </w:pPr>
    <w:rPr>
      <w:rFonts w:ascii="宋体"/>
    </w:rPr>
  </w:style>
  <w:style w:type="paragraph" w:styleId="850">
    <w:name w:val="envelope return"/>
    <w:basedOn w:val="835"/>
    <w:uiPriority w:val="99"/>
    <w:unhideWhenUsed/>
    <w:qFormat/>
    <w:rPr>
      <w:rFonts w:ascii="Arial" w:hAnsi="Arial"/>
    </w:rPr>
  </w:style>
  <w:style w:type="paragraph" w:styleId="851">
    <w:name w:val="toc 7"/>
    <w:next w:val="835"/>
    <w:uiPriority w:val="0"/>
    <w:qFormat/>
    <w:pPr>
      <w:ind w:left="1701"/>
      <w:spacing w:after="57"/>
    </w:pPr>
    <w:rPr>
      <w:rFonts w:hint="default" w:ascii="Calibri" w:hAnsi="Calibri" w:eastAsia="宋体" w:cs="Times New Roman"/>
      <w:lang w:val="en-US" w:eastAsia="zh-CN" w:bidi="ar-SA"/>
    </w:rPr>
  </w:style>
  <w:style w:type="paragraph" w:styleId="852">
    <w:name w:val="Caption"/>
    <w:next w:val="835"/>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853">
    <w:name w:val="Document Map"/>
    <w:basedOn w:val="835"/>
    <w:uiPriority w:val="99"/>
    <w:unhideWhenUsed/>
    <w:qFormat/>
    <w:rPr>
      <w:rFonts w:ascii="宋体"/>
      <w:sz w:val="18"/>
      <w:szCs w:val="18"/>
    </w:rPr>
  </w:style>
  <w:style w:type="paragraph" w:styleId="854">
    <w:name w:val="annotation text"/>
    <w:basedOn w:val="835"/>
    <w:uiPriority w:val="0"/>
    <w:qFormat/>
    <w:pPr>
      <w:jc w:val="left"/>
    </w:pPr>
  </w:style>
  <w:style w:type="paragraph" w:styleId="855">
    <w:name w:val="Body Text"/>
    <w:basedOn w:val="835"/>
    <w:uiPriority w:val="0"/>
    <w:qFormat/>
    <w:pPr>
      <w:spacing w:after="120"/>
    </w:pPr>
    <w:rPr>
      <w:rFonts w:ascii="Times New Roman" w:hAnsi="Times New Roman"/>
    </w:rPr>
  </w:style>
  <w:style w:type="paragraph" w:styleId="856">
    <w:name w:val="Block Text"/>
    <w:basedOn w:val="835"/>
    <w:next w:val="835"/>
    <w:uiPriority w:val="0"/>
    <w:qFormat/>
    <w:pPr>
      <w:ind w:left="256" w:right="6" w:firstLine="624"/>
    </w:pPr>
    <w:rPr>
      <w:rFonts w:ascii="Times New Roman" w:hAnsi="Times New Roman" w:eastAsia="仿宋_GB2312"/>
      <w:sz w:val="28"/>
    </w:rPr>
  </w:style>
  <w:style w:type="paragraph" w:styleId="857">
    <w:name w:val="toc 5"/>
    <w:next w:val="835"/>
    <w:uiPriority w:val="0"/>
    <w:qFormat/>
    <w:pPr>
      <w:ind w:left="1134"/>
      <w:spacing w:after="57"/>
    </w:pPr>
    <w:rPr>
      <w:rFonts w:hint="default" w:ascii="Calibri" w:hAnsi="Calibri" w:eastAsia="宋体" w:cs="Times New Roman"/>
      <w:lang w:val="en-US" w:eastAsia="zh-CN" w:bidi="ar-SA"/>
    </w:rPr>
  </w:style>
  <w:style w:type="paragraph" w:styleId="858">
    <w:name w:val="toc 3"/>
    <w:next w:val="835"/>
    <w:uiPriority w:val="0"/>
    <w:qFormat/>
    <w:pPr>
      <w:ind w:left="567"/>
      <w:spacing w:after="57"/>
    </w:pPr>
    <w:rPr>
      <w:rFonts w:hint="default" w:ascii="Calibri" w:hAnsi="Calibri" w:eastAsia="宋体" w:cs="Times New Roman"/>
      <w:lang w:val="en-US" w:eastAsia="zh-CN" w:bidi="ar-SA"/>
    </w:rPr>
  </w:style>
  <w:style w:type="paragraph" w:styleId="859">
    <w:name w:val="Plain Text"/>
    <w:basedOn w:val="835"/>
    <w:uiPriority w:val="0"/>
    <w:qFormat/>
    <w:rPr>
      <w:rFonts w:ascii="宋体"/>
    </w:rPr>
  </w:style>
  <w:style w:type="paragraph" w:styleId="860">
    <w:name w:val="toc 8"/>
    <w:next w:val="835"/>
    <w:uiPriority w:val="0"/>
    <w:qFormat/>
    <w:pPr>
      <w:ind w:left="1984"/>
      <w:spacing w:after="57"/>
    </w:pPr>
    <w:rPr>
      <w:rFonts w:hint="default" w:ascii="Calibri" w:hAnsi="Calibri" w:eastAsia="宋体" w:cs="Times New Roman"/>
      <w:lang w:val="en-US" w:eastAsia="zh-CN" w:bidi="ar-SA"/>
    </w:rPr>
  </w:style>
  <w:style w:type="paragraph" w:styleId="861">
    <w:name w:val="endnote text"/>
    <w:uiPriority w:val="0"/>
    <w:qFormat/>
    <w:rPr>
      <w:rFonts w:hint="default" w:ascii="Calibri" w:hAnsi="Calibri" w:eastAsia="宋体" w:cs="Times New Roman"/>
      <w:lang w:val="en-US" w:eastAsia="zh-CN" w:bidi="ar-SA"/>
    </w:rPr>
  </w:style>
  <w:style w:type="paragraph" w:styleId="862">
    <w:name w:val="Footer"/>
    <w:basedOn w:val="835"/>
    <w:next w:val="855"/>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863">
    <w:name w:val="Header"/>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864">
    <w:name w:val="toc 1"/>
    <w:next w:val="835"/>
    <w:uiPriority w:val="0"/>
    <w:qFormat/>
    <w:pPr>
      <w:spacing w:after="57"/>
    </w:pPr>
    <w:rPr>
      <w:rFonts w:hint="default" w:ascii="Calibri" w:hAnsi="Calibri" w:eastAsia="宋体" w:cs="Times New Roman"/>
      <w:lang w:val="en-US" w:eastAsia="zh-CN" w:bidi="ar-SA"/>
    </w:rPr>
  </w:style>
  <w:style w:type="paragraph" w:styleId="865">
    <w:name w:val="toc 4"/>
    <w:next w:val="835"/>
    <w:uiPriority w:val="0"/>
    <w:qFormat/>
    <w:pPr>
      <w:ind w:left="850"/>
      <w:spacing w:after="57"/>
    </w:pPr>
    <w:rPr>
      <w:rFonts w:hint="default" w:ascii="Calibri" w:hAnsi="Calibri" w:eastAsia="宋体" w:cs="Times New Roman"/>
      <w:lang w:val="en-US" w:eastAsia="zh-CN" w:bidi="ar-SA"/>
    </w:rPr>
  </w:style>
  <w:style w:type="paragraph" w:styleId="866">
    <w:name w:val="Subtitle"/>
    <w:uiPriority w:val="0"/>
    <w:qFormat/>
    <w:pPr>
      <w:spacing w:before="200" w:after="200"/>
    </w:pPr>
    <w:rPr>
      <w:rFonts w:hint="default" w:ascii="Calibri" w:hAnsi="Calibri" w:eastAsia="宋体" w:cs="Times New Roman"/>
      <w:sz w:val="24"/>
      <w:szCs w:val="24"/>
      <w:lang w:val="en-US" w:eastAsia="zh-CN" w:bidi="ar-SA"/>
    </w:rPr>
  </w:style>
  <w:style w:type="paragraph" w:styleId="867">
    <w:name w:val="footnote text"/>
    <w:uiPriority w:val="0"/>
    <w:qFormat/>
    <w:pPr>
      <w:spacing w:after="40"/>
    </w:pPr>
    <w:rPr>
      <w:rFonts w:hint="default" w:ascii="Calibri" w:hAnsi="Calibri" w:eastAsia="宋体" w:cs="Times New Roman"/>
      <w:sz w:val="18"/>
      <w:lang w:val="en-US" w:eastAsia="zh-CN" w:bidi="ar-SA"/>
    </w:rPr>
  </w:style>
  <w:style w:type="paragraph" w:styleId="868">
    <w:name w:val="toc 6"/>
    <w:basedOn w:val="835"/>
    <w:next w:val="835"/>
    <w:uiPriority w:val="0"/>
    <w:qFormat/>
    <w:pPr>
      <w:ind w:left="1417"/>
      <w:spacing w:after="57"/>
    </w:pPr>
    <w:rPr>
      <w:rFonts w:hint="default" w:ascii="Calibri" w:hAnsi="Calibri" w:eastAsia="宋体" w:cs="Times New Roman"/>
      <w:lang w:val="en-US" w:eastAsia="zh-CN" w:bidi="ar-SA"/>
    </w:rPr>
  </w:style>
  <w:style w:type="paragraph" w:styleId="869">
    <w:name w:val="table of figures"/>
    <w:next w:val="835"/>
    <w:uiPriority w:val="0"/>
    <w:qFormat/>
    <w:rPr>
      <w:rFonts w:hint="default" w:ascii="Calibri" w:hAnsi="Calibri" w:eastAsia="宋体" w:cs="Times New Roman"/>
      <w:lang w:val="en-US" w:eastAsia="zh-CN" w:bidi="ar-SA"/>
    </w:rPr>
  </w:style>
  <w:style w:type="paragraph" w:styleId="870">
    <w:name w:val="toc 2"/>
    <w:next w:val="835"/>
    <w:uiPriority w:val="0"/>
    <w:qFormat/>
    <w:pPr>
      <w:ind w:left="283"/>
      <w:spacing w:after="57"/>
    </w:pPr>
    <w:rPr>
      <w:rFonts w:hint="default" w:ascii="Calibri" w:hAnsi="Calibri" w:eastAsia="宋体" w:cs="Times New Roman"/>
      <w:lang w:val="en-US" w:eastAsia="zh-CN" w:bidi="ar-SA"/>
    </w:rPr>
  </w:style>
  <w:style w:type="paragraph" w:styleId="871">
    <w:name w:val="toc 9"/>
    <w:basedOn w:val="835"/>
    <w:next w:val="835"/>
    <w:uiPriority w:val="0"/>
    <w:qFormat/>
    <w:pPr>
      <w:ind w:left="2268"/>
      <w:spacing w:after="57"/>
    </w:pPr>
    <w:rPr>
      <w:rFonts w:hint="default" w:ascii="Calibri" w:hAnsi="Calibri" w:eastAsia="宋体" w:cs="Times New Roman"/>
      <w:lang w:val="en-US" w:eastAsia="zh-CN" w:bidi="ar-SA"/>
    </w:rPr>
  </w:style>
  <w:style w:type="paragraph" w:styleId="872">
    <w:name w:val="Body Text 2"/>
    <w:basedOn w:val="835"/>
    <w:uiPriority w:val="0"/>
    <w:qFormat/>
    <w:pPr>
      <w:spacing w:after="120" w:line="480" w:lineRule="auto"/>
    </w:pPr>
  </w:style>
  <w:style w:type="paragraph" w:styleId="873">
    <w:name w:val="Normal (Web)"/>
    <w:basedOn w:val="835"/>
    <w:uiPriority w:val="0"/>
    <w:qFormat/>
    <w:pPr>
      <w:ind w:left="0" w:right="0"/>
      <w:jc w:val="left"/>
      <w:spacing w:before="0" w:beforeAutospacing="1" w:after="0" w:afterAutospacing="1"/>
    </w:pPr>
    <w:rPr>
      <w:sz w:val="24"/>
      <w:lang w:val="en-US" w:eastAsia="zh-CN" w:bidi="ar"/>
    </w:rPr>
  </w:style>
  <w:style w:type="paragraph" w:styleId="874">
    <w:name w:val="Title"/>
    <w:basedOn w:val="835"/>
    <w:next w:val="835"/>
    <w:uiPriority w:val="0"/>
    <w:qFormat/>
    <w:pPr>
      <w:contextualSpacing/>
      <w:spacing w:before="300" w:after="200"/>
    </w:pPr>
    <w:rPr>
      <w:sz w:val="48"/>
      <w:szCs w:val="48"/>
    </w:rPr>
  </w:style>
  <w:style w:type="paragraph" w:styleId="875">
    <w:name w:val="Body Text First Indent"/>
    <w:basedOn w:val="855"/>
    <w:uiPriority w:val="0"/>
    <w:qFormat/>
    <w:pPr>
      <w:ind w:firstLine="200"/>
      <w:spacing w:line="360" w:lineRule="auto"/>
    </w:pPr>
    <w:rPr>
      <w:rFonts w:ascii="仿宋_GB2312" w:eastAsia="仿宋_GB2312"/>
      <w:sz w:val="30"/>
      <w:szCs w:val="30"/>
    </w:rPr>
  </w:style>
  <w:style w:type="table" w:styleId="876">
    <w:name w:val="Table Grid"/>
    <w:basedOn w:val="84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7">
    <w:name w:val="Strong"/>
    <w:basedOn w:val="845"/>
    <w:uiPriority w:val="22"/>
    <w:qFormat/>
    <w:rPr>
      <w:b/>
    </w:rPr>
  </w:style>
  <w:style w:type="character" w:styleId="878">
    <w:name w:val="endnote reference"/>
    <w:uiPriority w:val="0"/>
    <w:qFormat/>
    <w:rPr>
      <w:vertAlign w:val="superscript"/>
    </w:rPr>
  </w:style>
  <w:style w:type="character" w:styleId="879">
    <w:name w:val="page number"/>
    <w:basedOn w:val="845"/>
    <w:uiPriority w:val="0"/>
    <w:qFormat/>
  </w:style>
  <w:style w:type="character" w:styleId="880">
    <w:name w:val="Emphasis"/>
    <w:basedOn w:val="845"/>
    <w:uiPriority w:val="0"/>
    <w:qFormat/>
    <w:rPr>
      <w:color w:val="cc0033"/>
    </w:rPr>
  </w:style>
  <w:style w:type="character" w:styleId="881">
    <w:name w:val="Hyperlink"/>
    <w:uiPriority w:val="0"/>
    <w:qFormat/>
    <w:rPr>
      <w:color w:val="0000ff"/>
      <w:u w:val="single"/>
    </w:rPr>
  </w:style>
  <w:style w:type="character" w:styleId="882">
    <w:name w:val="footnote reference"/>
    <w:uiPriority w:val="0"/>
    <w:qFormat/>
    <w:rPr>
      <w:vertAlign w:val="superscript"/>
    </w:rPr>
  </w:style>
  <w:style w:type="paragraph" w:styleId="883" w:customStyle="1">
    <w:name w:val="一级条标题"/>
    <w:basedOn w:val="884"/>
    <w:next w:val="896"/>
    <w:uiPriority w:val="0"/>
    <w:qFormat/>
    <w:pPr>
      <w:ind w:left="907" w:hanging="907"/>
      <w:spacing w:before="0" w:after="0"/>
      <w:tabs>
        <w:tab w:val="left" w:pos="420" w:leader="none"/>
        <w:tab w:val="left" w:pos="810" w:leader="none"/>
        <w:tab w:val="left" w:pos="907" w:leader="none"/>
        <w:tab w:val="left" w:pos="1265" w:leader="none"/>
      </w:tabs>
      <w:outlineLvl w:val="2"/>
    </w:pPr>
    <w:rPr>
      <w:sz w:val="20"/>
    </w:rPr>
  </w:style>
  <w:style w:type="paragraph" w:styleId="884" w:customStyle="1">
    <w:name w:val="章标题"/>
    <w:basedOn w:val="885"/>
    <w:next w:val="891"/>
    <w:uiPriority w:val="0"/>
    <w:qFormat/>
    <w:pPr>
      <w:ind w:left="810" w:hanging="810"/>
      <w:jc w:val="both"/>
      <w:spacing w:before="50" w:after="50"/>
      <w:tabs>
        <w:tab w:val="left" w:pos="420" w:leader="none"/>
        <w:tab w:val="left" w:pos="810" w:leader="none"/>
        <w:tab w:val="left" w:pos="1265" w:leader="none"/>
      </w:tabs>
      <w:outlineLvl w:val="1"/>
    </w:pPr>
    <w:rPr>
      <w:rFonts w:hint="default" w:ascii="黑体" w:hAnsi="Times New Roman" w:eastAsia="黑体" w:cs="Times New Roman"/>
      <w:sz w:val="22"/>
      <w:lang w:val="en-US" w:eastAsia="zh-CN" w:bidi="ar-SA"/>
    </w:rPr>
  </w:style>
  <w:style w:type="paragraph" w:styleId="885" w:customStyle="1">
    <w:name w:val="正文1"/>
    <w:basedOn w:val="886"/>
    <w:next w:val="887"/>
    <w:uiPriority w:val="0"/>
    <w:qFormat/>
    <w:pPr>
      <w:ind w:firstLine="432"/>
      <w:spacing w:line="360" w:lineRule="auto"/>
      <w:tabs>
        <w:tab w:val="left" w:pos="420" w:leader="none"/>
      </w:tabs>
    </w:pPr>
    <w:rPr>
      <w:rFonts w:ascii="宋体"/>
      <w:b/>
      <w:sz w:val="24"/>
    </w:rPr>
  </w:style>
  <w:style w:type="paragraph" w:styleId="886" w:customStyle="1">
    <w:name w:val="正文111"/>
    <w:next w:val="835"/>
    <w:uiPriority w:val="0"/>
    <w:qFormat/>
    <w:rPr>
      <w:rFonts w:hint="default" w:ascii="Calibri" w:hAnsi="Calibri" w:eastAsia="宋体" w:cs="Times New Roman"/>
      <w:lang w:val="en-US" w:eastAsia="zh-CN" w:bidi="ar-SA"/>
    </w:rPr>
  </w:style>
  <w:style w:type="paragraph" w:styleId="887" w:customStyle="1">
    <w:name w:val="标题 21"/>
    <w:basedOn w:val="888"/>
    <w:next w:val="891"/>
    <w:link w:val="1070"/>
    <w:uiPriority w:val="0"/>
    <w:qFormat/>
    <w:pPr>
      <w:jc w:val="center"/>
      <w:keepLines/>
      <w:keepNext/>
      <w:spacing w:before="260" w:after="260" w:line="415" w:lineRule="auto"/>
      <w:tabs>
        <w:tab w:val="left" w:pos="720" w:leader="none"/>
      </w:tabs>
      <w:outlineLvl w:val="1"/>
    </w:pPr>
    <w:rPr>
      <w:rFonts w:ascii="Cambria" w:hAnsi="Cambria"/>
      <w:b/>
      <w:bCs/>
      <w:sz w:val="28"/>
      <w:szCs w:val="32"/>
    </w:rPr>
  </w:style>
  <w:style w:type="paragraph" w:styleId="888" w:customStyle="1">
    <w:name w:val="正文12"/>
    <w:next w:val="8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9" w:customStyle="1">
    <w:name w:val="正文文本111"/>
    <w:basedOn w:val="890"/>
    <w:next w:val="888"/>
    <w:uiPriority w:val="0"/>
    <w:qFormat/>
    <w:rPr>
      <w:rFonts w:ascii="金山简黑体" w:eastAsia="金山简黑体"/>
      <w:b/>
      <w:spacing w:val="-8"/>
      <w:sz w:val="44"/>
    </w:rPr>
  </w:style>
  <w:style w:type="paragraph" w:styleId="890" w:customStyle="1">
    <w:name w:val="正文1121"/>
    <w:next w:val="889"/>
    <w:uiPriority w:val="0"/>
    <w:qFormat/>
    <w:pPr>
      <w:jc w:val="both"/>
      <w:widowControl w:val="off"/>
    </w:pPr>
    <w:rPr>
      <w:rFonts w:hint="default" w:ascii="Calibri" w:hAnsi="Calibri" w:eastAsia="宋体" w:cs="Times New Roman"/>
      <w:sz w:val="21"/>
      <w:szCs w:val="24"/>
      <w:lang w:val="en-US" w:eastAsia="zh-CN" w:bidi="ar-SA"/>
    </w:rPr>
  </w:style>
  <w:style w:type="paragraph" w:styleId="891" w:customStyle="1">
    <w:name w:val="正文11"/>
    <w:next w:val="892"/>
    <w:link w:val="1167"/>
    <w:uiPriority w:val="0"/>
    <w:qFormat/>
    <w:pPr>
      <w:jc w:val="both"/>
      <w:widowControl w:val="off"/>
    </w:pPr>
    <w:rPr>
      <w:rFonts w:hint="default" w:ascii="Calibri" w:hAnsi="Calibri" w:eastAsia="宋体" w:cs="Times New Roman"/>
      <w:sz w:val="21"/>
      <w:szCs w:val="24"/>
      <w:lang w:val="en-US" w:eastAsia="zh-CN" w:bidi="ar-SA"/>
    </w:rPr>
  </w:style>
  <w:style w:type="paragraph" w:styleId="892" w:customStyle="1">
    <w:name w:val="正文首行缩进1"/>
    <w:basedOn w:val="893"/>
    <w:next w:val="894"/>
    <w:uiPriority w:val="0"/>
    <w:qFormat/>
    <w:pPr>
      <w:ind w:firstLine="100"/>
      <w:tabs>
        <w:tab w:val="left" w:pos="180" w:leader="none"/>
        <w:tab w:val="left" w:pos="420" w:leader="none"/>
      </w:tabs>
    </w:pPr>
  </w:style>
  <w:style w:type="paragraph" w:styleId="893" w:customStyle="1">
    <w:name w:val="正文文本1"/>
    <w:basedOn w:val="886"/>
    <w:next w:val="883"/>
    <w:uiPriority w:val="0"/>
    <w:qFormat/>
    <w:pPr>
      <w:tabs>
        <w:tab w:val="left" w:pos="420" w:leader="none"/>
      </w:tabs>
    </w:pPr>
    <w:rPr>
      <w:rFonts w:eastAsia="黑体"/>
      <w:bCs/>
      <w:spacing w:val="20"/>
      <w:sz w:val="56"/>
    </w:rPr>
  </w:style>
  <w:style w:type="paragraph" w:styleId="894" w:customStyle="1">
    <w:name w:val="正文首行缩进 21"/>
    <w:basedOn w:val="895"/>
    <w:uiPriority w:val="0"/>
    <w:qFormat/>
    <w:pPr>
      <w:ind w:left="0" w:firstLine="420"/>
      <w:spacing w:after="0" w:line="360" w:lineRule="auto"/>
    </w:pPr>
    <w:rPr>
      <w:rFonts w:ascii="宋体"/>
      <w:sz w:val="20"/>
      <w:szCs w:val="20"/>
    </w:rPr>
  </w:style>
  <w:style w:type="paragraph" w:styleId="895" w:customStyle="1">
    <w:name w:val="正文文本缩进1"/>
    <w:basedOn w:val="891"/>
    <w:uiPriority w:val="0"/>
    <w:qFormat/>
    <w:pPr>
      <w:ind w:left="420"/>
      <w:spacing w:after="120"/>
    </w:pPr>
    <w:rPr>
      <w:rFonts w:ascii="Times New Roman" w:hAnsi="Times New Roman"/>
    </w:rPr>
  </w:style>
  <w:style w:type="paragraph" w:styleId="896" w:customStyle="1">
    <w:name w:val="段"/>
    <w:basedOn w:val="897"/>
    <w:next w:val="891"/>
    <w:uiPriority w:val="0"/>
    <w:qFormat/>
    <w:pPr>
      <w:ind w:firstLine="200"/>
      <w:widowControl/>
    </w:pPr>
    <w:rPr>
      <w:rFonts w:ascii="宋体"/>
      <w:sz w:val="20"/>
      <w:szCs w:val="20"/>
    </w:rPr>
  </w:style>
  <w:style w:type="paragraph" w:styleId="897" w:customStyle="1">
    <w:name w:val="正文13"/>
    <w:next w:val="8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8" w:customStyle="1">
    <w:name w:val="正文文本11"/>
    <w:basedOn w:val="899"/>
    <w:next w:val="891"/>
    <w:uiPriority w:val="0"/>
    <w:qFormat/>
    <w:pPr>
      <w:spacing w:after="120"/>
    </w:pPr>
    <w:rPr>
      <w:rFonts w:ascii="Times New Roman" w:hAnsi="Times New Roman"/>
    </w:rPr>
  </w:style>
  <w:style w:type="paragraph" w:styleId="899" w:customStyle="1">
    <w:name w:val="正文112"/>
    <w:next w:val="8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0" w:customStyle="1">
    <w:name w:val="正文首行缩进11"/>
    <w:basedOn w:val="893"/>
    <w:next w:val="901"/>
    <w:uiPriority w:val="0"/>
    <w:qFormat/>
    <w:pPr>
      <w:ind w:firstLine="200"/>
      <w:spacing w:line="360" w:lineRule="auto"/>
    </w:pPr>
    <w:rPr>
      <w:rFonts w:ascii="仿宋_GB2312" w:eastAsia="仿宋_GB2312"/>
      <w:sz w:val="30"/>
      <w:szCs w:val="30"/>
    </w:rPr>
  </w:style>
  <w:style w:type="paragraph" w:styleId="901" w:customStyle="1">
    <w:name w:val="正文首行缩进 211"/>
    <w:basedOn w:val="902"/>
    <w:uiPriority w:val="99"/>
    <w:qFormat/>
    <w:pPr>
      <w:ind w:left="0" w:firstLine="420"/>
      <w:spacing w:after="0" w:line="360" w:lineRule="auto"/>
    </w:pPr>
    <w:rPr>
      <w:rFonts w:ascii="宋体" w:hAnsi="宋体"/>
    </w:rPr>
  </w:style>
  <w:style w:type="paragraph" w:styleId="902" w:customStyle="1">
    <w:name w:val="正文文本缩进11"/>
    <w:basedOn w:val="888"/>
    <w:next w:val="903"/>
    <w:uiPriority w:val="99"/>
    <w:unhideWhenUsed/>
    <w:qFormat/>
    <w:pPr>
      <w:ind w:firstLine="425"/>
      <w:jc w:val="both"/>
      <w:spacing w:line="360" w:lineRule="auto"/>
    </w:pPr>
    <w:rPr>
      <w:lang w:val="en-US" w:eastAsia="zh-CN"/>
    </w:rPr>
  </w:style>
  <w:style w:type="paragraph" w:styleId="903" w:customStyle="1">
    <w:name w:val="寄信人地址11"/>
    <w:basedOn w:val="835"/>
    <w:uiPriority w:val="99"/>
    <w:unhideWhenUsed/>
    <w:qFormat/>
    <w:rPr>
      <w:rFonts w:ascii="Arial" w:hAnsi="Arial"/>
    </w:rPr>
  </w:style>
  <w:style w:type="paragraph" w:styleId="904" w:customStyle="1">
    <w:name w:val="脚注文本1"/>
    <w:basedOn w:val="885"/>
    <w:next w:val="905"/>
    <w:uiPriority w:val="0"/>
    <w:qFormat/>
    <w:pPr>
      <w:spacing w:after="40"/>
    </w:pPr>
    <w:rPr>
      <w:rFonts w:hint="default" w:ascii="Calibri" w:hAnsi="Calibri" w:eastAsia="宋体" w:cs="Times New Roman"/>
      <w:sz w:val="18"/>
      <w:lang w:val="en-US" w:eastAsia="zh-CN" w:bidi="ar-SA"/>
    </w:rPr>
  </w:style>
  <w:style w:type="paragraph" w:styleId="905" w:customStyle="1">
    <w:name w:val="索引 51"/>
    <w:basedOn w:val="888"/>
    <w:next w:val="885"/>
    <w:uiPriority w:val="0"/>
    <w:qFormat/>
    <w:pPr>
      <w:ind w:left="798"/>
      <w:jc w:val="left"/>
    </w:pPr>
  </w:style>
  <w:style w:type="paragraph" w:styleId="906" w:customStyle="1">
    <w:name w:val="寄信人地址1"/>
    <w:basedOn w:val="888"/>
    <w:uiPriority w:val="0"/>
    <w:qFormat/>
    <w:rPr>
      <w:rFonts w:ascii="Arial" w:hAnsi="Arial"/>
    </w:rPr>
  </w:style>
  <w:style w:type="paragraph" w:styleId="907" w:customStyle="1">
    <w:name w:val="正文文本 21"/>
    <w:basedOn w:val="835"/>
    <w:uiPriority w:val="0"/>
    <w:qFormat/>
    <w:pPr>
      <w:spacing w:after="120" w:line="480" w:lineRule="auto"/>
    </w:pPr>
    <w:rPr>
      <w:rFonts w:ascii="Calibri" w:hAnsi="Calibri" w:eastAsia="宋体"/>
      <w:szCs w:val="22"/>
    </w:rPr>
  </w:style>
  <w:style w:type="paragraph" w:styleId="908" w:customStyle="1">
    <w:name w:val="标题 41"/>
    <w:basedOn w:val="888"/>
    <w:next w:val="891"/>
    <w:uiPriority w:val="0"/>
    <w:qFormat/>
    <w:pPr>
      <w:keepLines/>
      <w:keepNext/>
      <w:spacing w:before="280" w:after="290" w:line="377" w:lineRule="auto"/>
      <w:outlineLvl w:val="3"/>
    </w:pPr>
    <w:rPr>
      <w:rFonts w:ascii="Cambria" w:hAnsi="Cambria"/>
      <w:b/>
      <w:bCs/>
      <w:sz w:val="28"/>
      <w:szCs w:val="28"/>
    </w:rPr>
  </w:style>
  <w:style w:type="paragraph" w:styleId="909" w:customStyle="1">
    <w:name w:val="BodyText"/>
    <w:basedOn w:val="835"/>
    <w:uiPriority w:val="0"/>
    <w:qFormat/>
    <w:pPr>
      <w:ind w:left="72" w:right="30"/>
      <w:jc w:val="center"/>
      <w:spacing w:after="60" w:line="360" w:lineRule="atLeast"/>
    </w:pPr>
    <w:rPr>
      <w:szCs w:val="22"/>
    </w:rPr>
  </w:style>
  <w:style w:type="paragraph" w:styleId="910" w:customStyle="1">
    <w:name w:val="文本块1"/>
    <w:basedOn w:val="886"/>
    <w:next w:val="911"/>
    <w:uiPriority w:val="0"/>
    <w:qFormat/>
    <w:pPr>
      <w:ind w:left="256" w:right="6" w:firstLine="624"/>
    </w:pPr>
    <w:rPr>
      <w:rFonts w:ascii="Times New Roman" w:hAnsi="Times New Roman" w:eastAsia="仿宋_GB2312"/>
      <w:sz w:val="28"/>
    </w:rPr>
  </w:style>
  <w:style w:type="paragraph" w:styleId="911" w:customStyle="1">
    <w:name w:val="标题 411"/>
    <w:basedOn w:val="888"/>
    <w:next w:val="891"/>
    <w:uiPriority w:val="0"/>
    <w:qFormat/>
    <w:pPr>
      <w:keepLines/>
      <w:keepNext/>
      <w:spacing w:before="320" w:after="200"/>
      <w:outlineLvl w:val="3"/>
    </w:pPr>
    <w:rPr>
      <w:rFonts w:ascii="Arial" w:hAnsi="Arial" w:eastAsia="Arial"/>
      <w:b/>
      <w:bCs/>
      <w:sz w:val="26"/>
      <w:szCs w:val="26"/>
    </w:rPr>
  </w:style>
  <w:style w:type="paragraph" w:styleId="912" w:customStyle="1">
    <w:name w:val="无间隔1"/>
    <w:uiPriority w:val="0"/>
    <w:qFormat/>
    <w:rPr>
      <w:rFonts w:hint="default" w:ascii="Calibri" w:hAnsi="Calibri" w:eastAsia="宋体" w:cs="Times New Roman"/>
      <w:lang w:val="en-US" w:eastAsia="zh-CN" w:bidi="ar-SA"/>
    </w:rPr>
  </w:style>
  <w:style w:type="paragraph" w:styleId="913" w:customStyle="1">
    <w:name w:val="正文缩进1"/>
    <w:basedOn w:val="899"/>
    <w:next w:val="891"/>
    <w:uiPriority w:val="0"/>
    <w:qFormat/>
    <w:pPr>
      <w:ind w:firstLine="420"/>
    </w:pPr>
  </w:style>
  <w:style w:type="paragraph" w:styleId="914" w:customStyle="1">
    <w:name w:val="正文首行缩进 22"/>
    <w:basedOn w:val="915"/>
    <w:next w:val="899"/>
    <w:uiPriority w:val="0"/>
    <w:qFormat/>
    <w:pPr>
      <w:ind w:firstLine="420"/>
    </w:pPr>
  </w:style>
  <w:style w:type="paragraph" w:styleId="915" w:customStyle="1">
    <w:name w:val="正文文本缩进2"/>
    <w:basedOn w:val="886"/>
    <w:uiPriority w:val="0"/>
    <w:qFormat/>
    <w:pPr>
      <w:ind w:left="420"/>
      <w:spacing w:after="120"/>
    </w:pPr>
  </w:style>
  <w:style w:type="character" w:styleId="916" w:customStyle="1">
    <w:name w:val="Heading 1 Char"/>
    <w:basedOn w:val="845"/>
    <w:uiPriority w:val="9"/>
    <w:qFormat/>
    <w:rPr>
      <w:rFonts w:ascii="Arial" w:hAnsi="Arial" w:eastAsia="Arial" w:cs="Arial"/>
      <w:sz w:val="40"/>
      <w:szCs w:val="40"/>
    </w:rPr>
  </w:style>
  <w:style w:type="paragraph" w:styleId="917">
    <w:name w:val="No Spacing"/>
    <w:uiPriority w:val="1"/>
    <w:qFormat/>
    <w:pPr>
      <w:spacing w:before="0" w:after="0" w:line="240" w:lineRule="auto"/>
    </w:pPr>
    <w:rPr>
      <w:rFonts w:hint="default" w:ascii="Times New Roman" w:hAnsi="Times New Roman" w:eastAsia="宋体" w:cs="Times New Roman"/>
    </w:rPr>
  </w:style>
  <w:style w:type="paragraph" w:styleId="918">
    <w:name w:val="Quote"/>
    <w:basedOn w:val="835"/>
    <w:next w:val="835"/>
    <w:uiPriority w:val="29"/>
    <w:qFormat/>
    <w:pPr>
      <w:ind w:left="720" w:right="720"/>
    </w:pPr>
    <w:rPr>
      <w:i/>
    </w:rPr>
  </w:style>
  <w:style w:type="paragraph" w:styleId="919">
    <w:name w:val="Intense Quote"/>
    <w:basedOn w:val="835"/>
    <w:next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20" w:customStyle="1">
    <w:name w:val="Table Grid Light"/>
    <w:basedOn w:val="8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1" w:customStyle="1">
    <w:name w:val="Plain Table 1"/>
    <w:basedOn w:val="8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2"/>
    <w:basedOn w:val="8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3"/>
    <w:basedOn w:val="8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customStyle="1">
    <w:name w:val="Plain Table 4"/>
    <w:basedOn w:val="8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customStyle="1">
    <w:name w:val="Plain Table 5"/>
    <w:basedOn w:val="8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6" w:customStyle="1">
    <w:name w:val="Grid Table 1 Light"/>
    <w:basedOn w:val="8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1"/>
    <w:basedOn w:val="84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2"/>
    <w:basedOn w:val="84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3"/>
    <w:basedOn w:val="84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4"/>
    <w:basedOn w:val="84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5"/>
    <w:basedOn w:val="84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6"/>
    <w:basedOn w:val="84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3" w:customStyle="1">
    <w:name w:val="Grid Table 2"/>
    <w:basedOn w:val="8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4" w:customStyle="1">
    <w:name w:val="Grid Table 2 - Accent 1"/>
    <w:basedOn w:val="84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5" w:customStyle="1">
    <w:name w:val="Grid Table 2 - Accent 2"/>
    <w:basedOn w:val="84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2 - Accent 3"/>
    <w:basedOn w:val="84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2 - Accent 4"/>
    <w:basedOn w:val="84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2 - Accent 5"/>
    <w:basedOn w:val="84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Grid Table 2 - Accent 6"/>
    <w:basedOn w:val="84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Grid Table 3"/>
    <w:basedOn w:val="8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1"/>
    <w:basedOn w:val="84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2"/>
    <w:basedOn w:val="84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3"/>
    <w:basedOn w:val="84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4"/>
    <w:basedOn w:val="84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5"/>
    <w:basedOn w:val="84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6"/>
    <w:basedOn w:val="84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4"/>
    <w:basedOn w:val="8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customStyle="1">
    <w:name w:val="Grid Table 4 - Accent 1"/>
    <w:basedOn w:val="84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9" w:customStyle="1">
    <w:name w:val="Grid Table 4 - Accent 2"/>
    <w:basedOn w:val="84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0" w:customStyle="1">
    <w:name w:val="Grid Table 4 - Accent 3"/>
    <w:basedOn w:val="84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1" w:customStyle="1">
    <w:name w:val="Grid Table 4 - Accent 4"/>
    <w:basedOn w:val="84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2" w:customStyle="1">
    <w:name w:val="Grid Table 4 - Accent 5"/>
    <w:basedOn w:val="84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3" w:customStyle="1">
    <w:name w:val="Grid Table 4 - Accent 6"/>
    <w:basedOn w:val="84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4" w:customStyle="1">
    <w:name w:val="Grid Table 5 Dark"/>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5" w:customStyle="1">
    <w:name w:val="Grid Table 5 Dark- Accent 1"/>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6" w:customStyle="1">
    <w:name w:val="Grid Table 5 Dark - Accent 2"/>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7" w:customStyle="1">
    <w:name w:val="Grid Table 5 Dark - Accent 3"/>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8" w:customStyle="1">
    <w:name w:val="Grid Table 5 Dark- Accent 4"/>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9" w:customStyle="1">
    <w:name w:val="Grid Table 5 Dark - Accent 5"/>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0" w:customStyle="1">
    <w:name w:val="Grid Table 5 Dark - Accent 6"/>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1" w:customStyle="1">
    <w:name w:val="Grid Table 6 Colorful"/>
    <w:basedOn w:val="8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2" w:customStyle="1">
    <w:name w:val="Grid Table 6 Colorful - Accent 1"/>
    <w:basedOn w:val="84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3" w:customStyle="1">
    <w:name w:val="Grid Table 6 Colorful - Accent 2"/>
    <w:basedOn w:val="84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4" w:customStyle="1">
    <w:name w:val="Grid Table 6 Colorful - Accent 3"/>
    <w:basedOn w:val="84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5" w:customStyle="1">
    <w:name w:val="Grid Table 6 Colorful - Accent 4"/>
    <w:basedOn w:val="84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6" w:customStyle="1">
    <w:name w:val="Grid Table 6 Colorful - Accent 5"/>
    <w:basedOn w:val="84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6 Colorful - Accent 6"/>
    <w:basedOn w:val="84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Grid Table 7 Colorful"/>
    <w:basedOn w:val="8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Grid Table 7 Colorful - Accent 1"/>
    <w:basedOn w:val="84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0" w:customStyle="1">
    <w:name w:val="Grid Table 7 Colorful - Accent 2"/>
    <w:basedOn w:val="84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Grid Table 7 Colorful - Accent 3"/>
    <w:basedOn w:val="84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2" w:customStyle="1">
    <w:name w:val="Grid Table 7 Colorful - Accent 4"/>
    <w:basedOn w:val="84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Grid Table 7 Colorful - Accent 5"/>
    <w:basedOn w:val="84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4" w:customStyle="1">
    <w:name w:val="Grid Table 7 Colorful - Accent 6"/>
    <w:basedOn w:val="84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5" w:customStyle="1">
    <w:name w:val="List Table 1 Light"/>
    <w:basedOn w:val="8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customStyle="1">
    <w:name w:val="List Table 1 Light - Accent 1"/>
    <w:basedOn w:val="84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1 Light - Accent 2"/>
    <w:basedOn w:val="84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8" w:customStyle="1">
    <w:name w:val="List Table 1 Light - Accent 3"/>
    <w:basedOn w:val="84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9" w:customStyle="1">
    <w:name w:val="List Table 1 Light - Accent 4"/>
    <w:basedOn w:val="84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0" w:customStyle="1">
    <w:name w:val="List Table 1 Light - Accent 5"/>
    <w:basedOn w:val="84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1" w:customStyle="1">
    <w:name w:val="List Table 1 Light - Accent 6"/>
    <w:basedOn w:val="84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2" w:customStyle="1">
    <w:name w:val="List Table 2"/>
    <w:basedOn w:val="8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3" w:customStyle="1">
    <w:name w:val="List Table 2 - Accent 1"/>
    <w:basedOn w:val="84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4" w:customStyle="1">
    <w:name w:val="List Table 2 - Accent 2"/>
    <w:basedOn w:val="84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5" w:customStyle="1">
    <w:name w:val="List Table 2 - Accent 3"/>
    <w:basedOn w:val="84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6" w:customStyle="1">
    <w:name w:val="List Table 2 - Accent 4"/>
    <w:basedOn w:val="84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7" w:customStyle="1">
    <w:name w:val="List Table 2 - Accent 5"/>
    <w:basedOn w:val="84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8" w:customStyle="1">
    <w:name w:val="List Table 2 - Accent 6"/>
    <w:basedOn w:val="84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9" w:customStyle="1">
    <w:name w:val="List Table 3"/>
    <w:basedOn w:val="8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3 - Accent 1"/>
    <w:basedOn w:val="84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1" w:customStyle="1">
    <w:name w:val="List Table 3 - Accent 2"/>
    <w:basedOn w:val="84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2" w:customStyle="1">
    <w:name w:val="List Table 3 - Accent 3"/>
    <w:basedOn w:val="84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3" w:customStyle="1">
    <w:name w:val="List Table 3 - Accent 4"/>
    <w:basedOn w:val="84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4" w:customStyle="1">
    <w:name w:val="List Table 3 - Accent 5"/>
    <w:basedOn w:val="84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5" w:customStyle="1">
    <w:name w:val="List Table 3 - Accent 6"/>
    <w:basedOn w:val="84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6" w:customStyle="1">
    <w:name w:val="List Table 4"/>
    <w:basedOn w:val="8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List Table 4 - Accent 1"/>
    <w:basedOn w:val="84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8" w:customStyle="1">
    <w:name w:val="List Table 4 - Accent 2"/>
    <w:basedOn w:val="84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9" w:customStyle="1">
    <w:name w:val="List Table 4 - Accent 3"/>
    <w:basedOn w:val="84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0" w:customStyle="1">
    <w:name w:val="List Table 4 - Accent 4"/>
    <w:basedOn w:val="84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1" w:customStyle="1">
    <w:name w:val="List Table 4 - Accent 5"/>
    <w:basedOn w:val="84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2" w:customStyle="1">
    <w:name w:val="List Table 4 - Accent 6"/>
    <w:basedOn w:val="84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3" w:customStyle="1">
    <w:name w:val="List Table 5 Dark"/>
    <w:basedOn w:val="8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1"/>
    <w:basedOn w:val="84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2"/>
    <w:basedOn w:val="84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3"/>
    <w:basedOn w:val="84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4"/>
    <w:basedOn w:val="84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5"/>
    <w:basedOn w:val="84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6"/>
    <w:basedOn w:val="84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6 Colorful"/>
    <w:basedOn w:val="8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1" w:customStyle="1">
    <w:name w:val="List Table 6 Colorful - Accent 1"/>
    <w:basedOn w:val="84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2" w:customStyle="1">
    <w:name w:val="List Table 6 Colorful - Accent 2"/>
    <w:basedOn w:val="84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3" w:customStyle="1">
    <w:name w:val="List Table 6 Colorful - Accent 3"/>
    <w:basedOn w:val="84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4" w:customStyle="1">
    <w:name w:val="List Table 6 Colorful - Accent 4"/>
    <w:basedOn w:val="84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5" w:customStyle="1">
    <w:name w:val="List Table 6 Colorful - Accent 5"/>
    <w:basedOn w:val="84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6" w:customStyle="1">
    <w:name w:val="List Table 6 Colorful - Accent 6"/>
    <w:basedOn w:val="84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7" w:customStyle="1">
    <w:name w:val="List Table 7 Colorful"/>
    <w:basedOn w:val="8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8" w:customStyle="1">
    <w:name w:val="List Table 7 Colorful - Accent 1"/>
    <w:basedOn w:val="84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9" w:customStyle="1">
    <w:name w:val="List Table 7 Colorful - Accent 2"/>
    <w:basedOn w:val="84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List Table 7 Colorful - Accent 3"/>
    <w:basedOn w:val="84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1" w:customStyle="1">
    <w:name w:val="List Table 7 Colorful - Accent 4"/>
    <w:basedOn w:val="84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List Table 7 Colorful - Accent 5"/>
    <w:basedOn w:val="84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3" w:customStyle="1">
    <w:name w:val="List Table 7 Colorful - Accent 6"/>
    <w:basedOn w:val="84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4" w:customStyle="1">
    <w:name w:val="Lined - Accent"/>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Lined - Accent 1"/>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6" w:customStyle="1">
    <w:name w:val="Lined - Accent 2"/>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7" w:customStyle="1">
    <w:name w:val="Lined - Accent 3"/>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8" w:customStyle="1">
    <w:name w:val="Lined - Accent 4"/>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9" w:customStyle="1">
    <w:name w:val="Lined - Accent 5"/>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0" w:customStyle="1">
    <w:name w:val="Lined - Accent 6"/>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1" w:customStyle="1">
    <w:name w:val="Bordered &amp; Lined - Accent"/>
    <w:basedOn w:val="84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2" w:customStyle="1">
    <w:name w:val="Bordered &amp; Lined - Accent 1"/>
    <w:basedOn w:val="84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3" w:customStyle="1">
    <w:name w:val="Bordered &amp; Lined - Accent 2"/>
    <w:basedOn w:val="84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4" w:customStyle="1">
    <w:name w:val="Bordered &amp; Lined - Accent 3"/>
    <w:basedOn w:val="84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5" w:customStyle="1">
    <w:name w:val="Bordered &amp; Lined - Accent 4"/>
    <w:basedOn w:val="84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6" w:customStyle="1">
    <w:name w:val="Bordered &amp; Lined - Accent 5"/>
    <w:basedOn w:val="84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7" w:customStyle="1">
    <w:name w:val="Bordered &amp; Lined - Accent 6"/>
    <w:basedOn w:val="84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8" w:customStyle="1">
    <w:name w:val="Bordered"/>
    <w:basedOn w:val="84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9" w:customStyle="1">
    <w:name w:val="Bordered - Accent 1"/>
    <w:basedOn w:val="84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0" w:customStyle="1">
    <w:name w:val="Bordered - Accent 2"/>
    <w:basedOn w:val="84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1" w:customStyle="1">
    <w:name w:val="Bordered - Accent 3"/>
    <w:basedOn w:val="84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2" w:customStyle="1">
    <w:name w:val="Bordered - Accent 4"/>
    <w:basedOn w:val="84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3" w:customStyle="1">
    <w:name w:val="Bordered - Accent 5"/>
    <w:basedOn w:val="84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4" w:customStyle="1">
    <w:name w:val="Bordered - Accent 6"/>
    <w:basedOn w:val="84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45" w:customStyle="1">
    <w:name w:val="TOC Heading"/>
    <w:uiPriority w:val="39"/>
    <w:unhideWhenUsed/>
    <w:qFormat/>
    <w:rPr>
      <w:rFonts w:hint="default" w:ascii="Times New Roman" w:hAnsi="Times New Roman" w:eastAsia="宋体" w:cs="Times New Roman"/>
    </w:rPr>
  </w:style>
  <w:style w:type="paragraph" w:styleId="1046" w:customStyle="1">
    <w:name w:val="样式 正文文本缩进 + 首行缩进:  2 字符 行距: 1.5 倍行距"/>
    <w:basedOn w:val="895"/>
    <w:uiPriority w:val="0"/>
    <w:qFormat/>
    <w:pPr>
      <w:ind w:firstLine="645"/>
      <w:spacing w:before="156"/>
    </w:pPr>
    <w:rPr>
      <w:rFonts w:ascii="Calibri" w:hAnsi="Calibri"/>
      <w:sz w:val="28"/>
    </w:rPr>
  </w:style>
  <w:style w:type="paragraph" w:styleId="1047" w:customStyle="1">
    <w:name w:val="标题1"/>
    <w:basedOn w:val="888"/>
    <w:next w:val="1048"/>
    <w:uiPriority w:val="0"/>
    <w:qFormat/>
    <w:pPr>
      <w:jc w:val="center"/>
      <w:spacing w:before="240" w:after="60"/>
      <w:outlineLvl w:val="0"/>
    </w:pPr>
    <w:rPr>
      <w:rFonts w:ascii="Cambria" w:hAnsi="Cambria"/>
      <w:b/>
      <w:bCs/>
      <w:sz w:val="32"/>
      <w:szCs w:val="32"/>
    </w:rPr>
  </w:style>
  <w:style w:type="paragraph" w:styleId="1048" w:customStyle="1">
    <w:name w:val="纯文本1"/>
    <w:basedOn w:val="891"/>
    <w:uiPriority w:val="0"/>
    <w:qFormat/>
    <w:rPr>
      <w:rFonts w:ascii="宋体"/>
      <w:szCs w:val="21"/>
    </w:rPr>
  </w:style>
  <w:style w:type="character" w:styleId="1049" w:customStyle="1">
    <w:name w:val="正文11 Char"/>
    <w:basedOn w:val="845"/>
    <w:link w:val="891"/>
    <w:uiPriority w:val="0"/>
    <w:qFormat/>
    <w:rPr>
      <w:rFonts w:ascii="Calibri" w:hAnsi="Calibri" w:eastAsia="宋体" w:cs="Times New Roman"/>
      <w:sz w:val="21"/>
      <w:szCs w:val="24"/>
      <w:lang w:val="en-US" w:eastAsia="zh-CN" w:bidi="ar-SA"/>
    </w:rPr>
  </w:style>
  <w:style w:type="character" w:styleId="1050" w:customStyle="1">
    <w:name w:val="Heading 2 Char"/>
    <w:basedOn w:val="845"/>
    <w:uiPriority w:val="0"/>
    <w:qFormat/>
    <w:rPr>
      <w:rFonts w:ascii="Arial" w:hAnsi="Arial" w:eastAsia="Arial" w:cs="Arial"/>
      <w:sz w:val="34"/>
    </w:rPr>
  </w:style>
  <w:style w:type="character" w:styleId="1051" w:customStyle="1">
    <w:name w:val="Heading 3 Char"/>
    <w:basedOn w:val="845"/>
    <w:uiPriority w:val="0"/>
    <w:qFormat/>
    <w:rPr>
      <w:rFonts w:ascii="Arial" w:hAnsi="Arial" w:eastAsia="Arial" w:cs="Arial"/>
      <w:sz w:val="30"/>
      <w:szCs w:val="30"/>
    </w:rPr>
  </w:style>
  <w:style w:type="character" w:styleId="1052" w:customStyle="1">
    <w:name w:val="Heading 4 Char"/>
    <w:basedOn w:val="845"/>
    <w:uiPriority w:val="0"/>
    <w:qFormat/>
    <w:rPr>
      <w:rFonts w:ascii="Arial" w:hAnsi="Arial" w:eastAsia="Arial" w:cs="Arial"/>
      <w:b/>
      <w:bCs/>
      <w:sz w:val="26"/>
      <w:szCs w:val="26"/>
    </w:rPr>
  </w:style>
  <w:style w:type="character" w:styleId="1053" w:customStyle="1">
    <w:name w:val="Heading 5 Char"/>
    <w:basedOn w:val="845"/>
    <w:uiPriority w:val="0"/>
    <w:qFormat/>
    <w:rPr>
      <w:rFonts w:ascii="Arial" w:hAnsi="Arial" w:eastAsia="Arial" w:cs="Arial"/>
      <w:b/>
      <w:bCs/>
      <w:sz w:val="24"/>
      <w:szCs w:val="24"/>
    </w:rPr>
  </w:style>
  <w:style w:type="character" w:styleId="1054" w:customStyle="1">
    <w:name w:val="Heading 6 Char"/>
    <w:basedOn w:val="845"/>
    <w:uiPriority w:val="0"/>
    <w:qFormat/>
    <w:rPr>
      <w:rFonts w:ascii="Arial" w:hAnsi="Arial" w:eastAsia="Arial" w:cs="Arial"/>
      <w:b/>
      <w:bCs/>
      <w:sz w:val="22"/>
      <w:szCs w:val="22"/>
    </w:rPr>
  </w:style>
  <w:style w:type="character" w:styleId="1055" w:customStyle="1">
    <w:name w:val="Heading 7 Char"/>
    <w:basedOn w:val="845"/>
    <w:uiPriority w:val="0"/>
    <w:qFormat/>
    <w:rPr>
      <w:rFonts w:ascii="Arial" w:hAnsi="Arial" w:eastAsia="Arial" w:cs="Arial"/>
      <w:b/>
      <w:bCs/>
      <w:i/>
      <w:iCs/>
      <w:sz w:val="22"/>
      <w:szCs w:val="22"/>
    </w:rPr>
  </w:style>
  <w:style w:type="character" w:styleId="1056" w:customStyle="1">
    <w:name w:val="Heading 8 Char"/>
    <w:basedOn w:val="845"/>
    <w:uiPriority w:val="0"/>
    <w:qFormat/>
    <w:rPr>
      <w:rFonts w:ascii="Arial" w:hAnsi="Arial" w:eastAsia="Arial" w:cs="Arial"/>
      <w:i/>
      <w:iCs/>
      <w:sz w:val="22"/>
      <w:szCs w:val="22"/>
    </w:rPr>
  </w:style>
  <w:style w:type="character" w:styleId="1057" w:customStyle="1">
    <w:name w:val="Heading 9 Char"/>
    <w:basedOn w:val="845"/>
    <w:uiPriority w:val="0"/>
    <w:qFormat/>
    <w:rPr>
      <w:rFonts w:ascii="Arial" w:hAnsi="Arial" w:eastAsia="Arial" w:cs="Arial"/>
      <w:i/>
      <w:iCs/>
      <w:sz w:val="21"/>
      <w:szCs w:val="21"/>
    </w:rPr>
  </w:style>
  <w:style w:type="character" w:styleId="1058" w:customStyle="1">
    <w:name w:val="Title Char"/>
    <w:basedOn w:val="845"/>
    <w:uiPriority w:val="0"/>
    <w:qFormat/>
    <w:rPr>
      <w:sz w:val="48"/>
      <w:szCs w:val="48"/>
    </w:rPr>
  </w:style>
  <w:style w:type="character" w:styleId="1059" w:customStyle="1">
    <w:name w:val="Subtitle Char"/>
    <w:basedOn w:val="845"/>
    <w:uiPriority w:val="0"/>
    <w:qFormat/>
    <w:rPr>
      <w:sz w:val="24"/>
      <w:szCs w:val="24"/>
    </w:rPr>
  </w:style>
  <w:style w:type="character" w:styleId="1060" w:customStyle="1">
    <w:name w:val="Quote Char"/>
    <w:uiPriority w:val="0"/>
    <w:qFormat/>
    <w:rPr>
      <w:i/>
    </w:rPr>
  </w:style>
  <w:style w:type="character" w:styleId="1061" w:customStyle="1">
    <w:name w:val="Intense Quote Char"/>
    <w:uiPriority w:val="0"/>
    <w:qFormat/>
    <w:rPr>
      <w:i/>
    </w:rPr>
  </w:style>
  <w:style w:type="character" w:styleId="1062" w:customStyle="1">
    <w:name w:val="Header Char"/>
    <w:basedOn w:val="845"/>
    <w:uiPriority w:val="0"/>
    <w:qFormat/>
  </w:style>
  <w:style w:type="character" w:styleId="1063" w:customStyle="1">
    <w:name w:val="Caption Char"/>
    <w:uiPriority w:val="0"/>
    <w:qFormat/>
  </w:style>
  <w:style w:type="character" w:styleId="1064" w:customStyle="1">
    <w:name w:val="Footnote Text Char"/>
    <w:uiPriority w:val="0"/>
    <w:qFormat/>
    <w:rPr>
      <w:sz w:val="18"/>
    </w:rPr>
  </w:style>
  <w:style w:type="character" w:styleId="1065" w:customStyle="1">
    <w:name w:val="Endnote Text Char"/>
    <w:uiPriority w:val="0"/>
    <w:qFormat/>
    <w:rPr>
      <w:sz w:val="20"/>
    </w:rPr>
  </w:style>
  <w:style w:type="paragraph" w:styleId="1066" w:customStyle="1">
    <w:name w:val="TOC 标题1"/>
    <w:uiPriority w:val="0"/>
    <w:qFormat/>
    <w:rPr>
      <w:rFonts w:hint="default" w:ascii="Times New Roman" w:hAnsi="Times New Roman" w:eastAsia="宋体" w:cs="Times New Roman"/>
      <w:lang w:val="en-US" w:eastAsia="zh-CN" w:bidi="ar-SA"/>
    </w:rPr>
  </w:style>
  <w:style w:type="paragraph" w:styleId="1067" w:customStyle="1">
    <w:name w:val="列出段落1"/>
    <w:next w:val="835"/>
    <w:uiPriority w:val="0"/>
    <w:qFormat/>
    <w:pPr>
      <w:contextualSpacing/>
      <w:ind w:left="720"/>
    </w:pPr>
    <w:rPr>
      <w:rFonts w:hint="default" w:ascii="Calibri" w:hAnsi="Calibri" w:eastAsia="宋体" w:cs="Times New Roman"/>
      <w:lang w:val="en-US" w:eastAsia="zh-CN" w:bidi="ar-SA"/>
    </w:rPr>
  </w:style>
  <w:style w:type="paragraph" w:styleId="1068" w:customStyle="1">
    <w:name w:val="引用1"/>
    <w:uiPriority w:val="0"/>
    <w:qFormat/>
    <w:pPr>
      <w:ind w:left="720" w:right="720"/>
    </w:pPr>
    <w:rPr>
      <w:rFonts w:hint="default" w:ascii="Calibri" w:hAnsi="Calibri" w:eastAsia="宋体" w:cs="Times New Roman"/>
      <w:i/>
      <w:lang w:val="en-US" w:eastAsia="zh-CN" w:bidi="ar-SA"/>
    </w:rPr>
  </w:style>
  <w:style w:type="paragraph" w:styleId="1069" w:customStyle="1">
    <w:name w:val="明显引用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1070" w:customStyle="1">
    <w:name w:val="标题 21 Char"/>
    <w:basedOn w:val="1049"/>
    <w:link w:val="887"/>
    <w:uiPriority w:val="0"/>
    <w:qFormat/>
    <w:rPr>
      <w:rFonts w:ascii="Cambria" w:hAnsi="Cambria" w:eastAsia="宋体" w:cs="Times New Roman"/>
      <w:b/>
      <w:bCs/>
      <w:sz w:val="28"/>
      <w:szCs w:val="32"/>
      <w:lang w:val="en-US" w:eastAsia="zh-CN" w:bidi="ar-SA"/>
    </w:rPr>
  </w:style>
  <w:style w:type="paragraph" w:styleId="1071" w:customStyle="1">
    <w:name w:val="正文122"/>
    <w:next w:val="1072"/>
    <w:uiPriority w:val="0"/>
    <w:qFormat/>
    <w:rPr>
      <w:rFonts w:hint="default" w:ascii="Times New Roman" w:hAnsi="Times New Roman" w:eastAsia="宋体" w:cs="Times New Roman"/>
      <w:lang w:val="en-US" w:eastAsia="zh-CN" w:bidi="ar-SA"/>
    </w:rPr>
  </w:style>
  <w:style w:type="paragraph" w:styleId="1072" w:customStyle="1">
    <w:name w:val="目录 21"/>
    <w:basedOn w:val="886"/>
    <w:next w:val="1071"/>
    <w:uiPriority w:val="0"/>
    <w:qFormat/>
    <w:pPr>
      <w:ind w:left="283"/>
      <w:spacing w:after="57"/>
    </w:pPr>
    <w:rPr>
      <w:rFonts w:ascii="Times New Roman" w:hAnsi="Times New Roman"/>
    </w:rPr>
  </w:style>
  <w:style w:type="paragraph" w:styleId="1073" w:customStyle="1">
    <w:name w:val="列表 211"/>
    <w:basedOn w:val="1071"/>
    <w:uiPriority w:val="0"/>
    <w:qFormat/>
    <w:pPr>
      <w:ind w:left="100" w:hanging="200"/>
    </w:pPr>
  </w:style>
  <w:style w:type="paragraph" w:styleId="1074" w:customStyle="1">
    <w:name w:val="标题 111"/>
    <w:basedOn w:val="891"/>
    <w:next w:val="886"/>
    <w:uiPriority w:val="0"/>
    <w:qFormat/>
    <w:pPr>
      <w:ind w:left="1373"/>
      <w:jc w:val="left"/>
      <w:spacing w:before="59"/>
      <w:outlineLvl w:val="1"/>
    </w:pPr>
    <w:rPr>
      <w:rFonts w:ascii="仿宋" w:eastAsia="仿宋"/>
      <w:b/>
      <w:bCs/>
      <w:sz w:val="30"/>
      <w:szCs w:val="30"/>
      <w:lang w:val="zh-CN" w:bidi="zh-CN"/>
    </w:rPr>
  </w:style>
  <w:style w:type="paragraph" w:styleId="1075" w:customStyle="1">
    <w:name w:val="标题 211"/>
    <w:next w:val="1076"/>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1076" w:customStyle="1">
    <w:name w:val="正文1111"/>
    <w:next w:val="10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7" w:customStyle="1">
    <w:name w:val="标题 311"/>
    <w:next w:val="886"/>
    <w:uiPriority w:val="0"/>
    <w:qFormat/>
    <w:pPr>
      <w:keepLines/>
      <w:keepNext/>
      <w:spacing w:before="320" w:after="200"/>
      <w:outlineLvl w:val="2"/>
    </w:pPr>
    <w:rPr>
      <w:rFonts w:hint="default" w:ascii="Arial" w:hAnsi="Arial" w:eastAsia="Arial" w:cs="Times New Roman"/>
      <w:sz w:val="30"/>
      <w:szCs w:val="30"/>
      <w:lang w:val="en-US" w:eastAsia="zh-CN" w:bidi="ar-SA"/>
    </w:rPr>
  </w:style>
  <w:style w:type="paragraph" w:styleId="1078" w:customStyle="1">
    <w:name w:val="标题 51"/>
    <w:next w:val="886"/>
    <w:uiPriority w:val="0"/>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1079" w:customStyle="1">
    <w:name w:val="标题 61"/>
    <w:next w:val="886"/>
    <w:uiPriority w:val="0"/>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1080" w:customStyle="1">
    <w:name w:val="标题 71"/>
    <w:next w:val="886"/>
    <w:uiPriority w:val="0"/>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1081" w:customStyle="1">
    <w:name w:val="标题 81"/>
    <w:next w:val="886"/>
    <w:uiPriority w:val="0"/>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1082" w:customStyle="1">
    <w:name w:val="标题 91"/>
    <w:next w:val="886"/>
    <w:uiPriority w:val="0"/>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1083" w:customStyle="1">
    <w:name w:val="默认段落字体11"/>
    <w:uiPriority w:val="0"/>
    <w:qFormat/>
  </w:style>
  <w:style w:type="character" w:styleId="1084" w:customStyle="1">
    <w:name w:val="脚注引用1"/>
    <w:uiPriority w:val="0"/>
    <w:qFormat/>
    <w:rPr>
      <w:vertAlign w:val="superscript"/>
    </w:rPr>
  </w:style>
  <w:style w:type="character" w:styleId="1085" w:customStyle="1">
    <w:name w:val="强调11"/>
    <w:uiPriority w:val="0"/>
    <w:qFormat/>
    <w:rPr>
      <w:i/>
    </w:rPr>
  </w:style>
  <w:style w:type="character" w:styleId="1086" w:customStyle="1">
    <w:name w:val="页码1"/>
    <w:basedOn w:val="1087"/>
    <w:link w:val="891"/>
    <w:uiPriority w:val="0"/>
    <w:qFormat/>
    <w:rPr>
      <w:rFonts w:ascii="Times New Roman" w:hAnsi="Times New Roman" w:eastAsia="宋体"/>
    </w:rPr>
  </w:style>
  <w:style w:type="character" w:styleId="1087" w:customStyle="1">
    <w:name w:val="默认段落字体1"/>
    <w:link w:val="891"/>
    <w:uiPriority w:val="0"/>
    <w:qFormat/>
    <w:rPr>
      <w:rFonts w:ascii="Times New Roman" w:hAnsi="Times New Roman" w:eastAsia="宋体"/>
    </w:rPr>
  </w:style>
  <w:style w:type="paragraph" w:styleId="1088" w:customStyle="1">
    <w:name w:val="标题 11"/>
    <w:basedOn w:val="891"/>
    <w:next w:val="835"/>
    <w:uiPriority w:val="0"/>
    <w:qFormat/>
    <w:pPr>
      <w:keepLines/>
      <w:keepNext/>
      <w:spacing w:before="340" w:after="330" w:line="576" w:lineRule="auto"/>
      <w:outlineLvl w:val="0"/>
    </w:pPr>
    <w:rPr>
      <w:b/>
      <w:sz w:val="44"/>
      <w:szCs w:val="20"/>
    </w:rPr>
  </w:style>
  <w:style w:type="character" w:styleId="1089" w:customStyle="1">
    <w:name w:val="HTML 引文1"/>
    <w:uiPriority w:val="0"/>
    <w:qFormat/>
    <w:rPr>
      <w:color w:val="008000"/>
    </w:rPr>
  </w:style>
  <w:style w:type="character" w:styleId="1090" w:customStyle="1">
    <w:name w:val="已访问的超链接1"/>
    <w:uiPriority w:val="0"/>
    <w:qFormat/>
    <w:rPr>
      <w:color w:val="771caa"/>
      <w:u w:val="none"/>
    </w:rPr>
  </w:style>
  <w:style w:type="paragraph" w:styleId="1091" w:customStyle="1">
    <w:name w:val="批注框文本1"/>
    <w:basedOn w:val="891"/>
    <w:uiPriority w:val="0"/>
    <w:qFormat/>
    <w:rPr>
      <w:sz w:val="18"/>
      <w:szCs w:val="18"/>
    </w:rPr>
  </w:style>
  <w:style w:type="character" w:styleId="1092" w:customStyle="1">
    <w:name w:val="font11"/>
    <w:uiPriority w:val="0"/>
    <w:qFormat/>
    <w:rPr>
      <w:rFonts w:ascii="宋体" w:eastAsia="宋体"/>
      <w:color w:val="000000"/>
      <w:sz w:val="28"/>
      <w:szCs w:val="28"/>
      <w:u w:val="none"/>
      <w:vertAlign w:val="superscript"/>
    </w:rPr>
  </w:style>
  <w:style w:type="paragraph" w:styleId="1093" w:customStyle="1">
    <w:name w:val="页眉1"/>
    <w:basedOn w:val="891"/>
    <w:uiPriority w:val="0"/>
    <w:qFormat/>
    <w:pPr>
      <w:jc w:val="center"/>
      <w:tabs>
        <w:tab w:val="center" w:pos="4153" w:leader="none"/>
        <w:tab w:val="right" w:pos="8306" w:leader="none"/>
      </w:tabs>
      <w:pBdr>
        <w:bottom w:val="single" w:color="000000" w:sz="6" w:space="1"/>
      </w:pBdr>
    </w:pPr>
    <w:rPr>
      <w:sz w:val="18"/>
      <w:szCs w:val="18"/>
    </w:rPr>
  </w:style>
  <w:style w:type="paragraph" w:styleId="1094" w:customStyle="1">
    <w:name w:val="无间隔11"/>
    <w:uiPriority w:val="0"/>
    <w:qFormat/>
    <w:rPr>
      <w:rFonts w:hint="default" w:ascii="Calibri" w:hAnsi="Calibri" w:eastAsia="宋体" w:cs="Times New Roman"/>
      <w:sz w:val="22"/>
      <w:szCs w:val="22"/>
      <w:lang w:val="en-US" w:eastAsia="zh-CN" w:bidi="ar-SA"/>
    </w:rPr>
  </w:style>
  <w:style w:type="paragraph" w:styleId="1095" w:customStyle="1">
    <w:name w:val="批注文字1"/>
    <w:basedOn w:val="891"/>
    <w:uiPriority w:val="0"/>
    <w:qFormat/>
    <w:pPr>
      <w:jc w:val="left"/>
    </w:pPr>
  </w:style>
  <w:style w:type="character" w:styleId="1096" w:customStyle="1">
    <w:name w:val="chewduserlogo"/>
    <w:uiPriority w:val="0"/>
    <w:qFormat/>
  </w:style>
  <w:style w:type="character" w:styleId="1097" w:customStyle="1">
    <w:name w:val="HTML 定义1"/>
    <w:uiPriority w:val="0"/>
    <w:qFormat/>
  </w:style>
  <w:style w:type="paragraph" w:styleId="1098" w:customStyle="1">
    <w:name w:val="批注主题1"/>
    <w:basedOn w:val="1095"/>
    <w:next w:val="1095"/>
    <w:uiPriority w:val="0"/>
    <w:qFormat/>
    <w:rPr>
      <w:b/>
      <w:bCs/>
    </w:rPr>
  </w:style>
  <w:style w:type="paragraph" w:styleId="1099" w:customStyle="1">
    <w:name w:val="副标题1"/>
    <w:uiPriority w:val="0"/>
    <w:qFormat/>
    <w:pPr>
      <w:spacing w:before="200" w:after="200"/>
    </w:pPr>
    <w:rPr>
      <w:rFonts w:hint="default" w:ascii="Calibri" w:hAnsi="Calibri" w:eastAsia="宋体" w:cs="Times New Roman"/>
      <w:sz w:val="24"/>
      <w:szCs w:val="24"/>
      <w:lang w:val="en-US" w:eastAsia="zh-CN" w:bidi="ar-SA"/>
    </w:rPr>
  </w:style>
  <w:style w:type="character" w:styleId="1100" w:customStyle="1">
    <w:name w:val="超链接11"/>
    <w:uiPriority w:val="0"/>
    <w:qFormat/>
    <w:rPr>
      <w:color w:val="0000ff"/>
      <w:u w:val="single"/>
    </w:rPr>
  </w:style>
  <w:style w:type="character" w:styleId="1101" w:customStyle="1">
    <w:name w:val="尾注引用1"/>
    <w:uiPriority w:val="0"/>
    <w:qFormat/>
    <w:rPr>
      <w:vertAlign w:val="superscript"/>
    </w:rPr>
  </w:style>
  <w:style w:type="character" w:styleId="1102" w:customStyle="1">
    <w:name w:val="hover27"/>
    <w:uiPriority w:val="0"/>
    <w:qFormat/>
    <w:rPr>
      <w:color w:val="315efb"/>
    </w:rPr>
  </w:style>
  <w:style w:type="paragraph" w:styleId="1103" w:customStyle="1">
    <w:name w:val="页脚11"/>
    <w:basedOn w:val="886"/>
    <w:uiPriority w:val="0"/>
    <w:qFormat/>
    <w:pPr>
      <w:tabs>
        <w:tab w:val="center" w:pos="7143" w:leader="none"/>
        <w:tab w:val="right" w:pos="14287" w:leader="none"/>
      </w:tabs>
    </w:pPr>
  </w:style>
  <w:style w:type="character" w:styleId="1104" w:customStyle="1">
    <w:name w:val="hover26"/>
    <w:uiPriority w:val="0"/>
    <w:qFormat/>
  </w:style>
  <w:style w:type="paragraph" w:styleId="1105" w:customStyle="1">
    <w:name w:val="页脚1"/>
    <w:basedOn w:val="891"/>
    <w:uiPriority w:val="0"/>
    <w:qFormat/>
    <w:pPr>
      <w:jc w:val="left"/>
      <w:tabs>
        <w:tab w:val="center" w:pos="4153" w:leader="none"/>
        <w:tab w:val="right" w:pos="8306" w:leader="none"/>
      </w:tabs>
    </w:pPr>
    <w:rPr>
      <w:sz w:val="18"/>
      <w:szCs w:val="18"/>
    </w:rPr>
  </w:style>
  <w:style w:type="character" w:styleId="1106" w:customStyle="1">
    <w:name w:val="hover25"/>
    <w:uiPriority w:val="0"/>
    <w:qFormat/>
  </w:style>
  <w:style w:type="character" w:styleId="1107" w:customStyle="1">
    <w:name w:val="awspan"/>
    <w:uiPriority w:val="0"/>
    <w:qFormat/>
  </w:style>
  <w:style w:type="character" w:styleId="1108" w:customStyle="1">
    <w:name w:val="批注引用1"/>
    <w:uiPriority w:val="0"/>
    <w:qFormat/>
    <w:rPr>
      <w:rFonts w:ascii="Times New Roman" w:hAnsi="Times New Roman" w:eastAsia="宋体"/>
      <w:sz w:val="21"/>
      <w:szCs w:val="21"/>
    </w:rPr>
  </w:style>
  <w:style w:type="character" w:styleId="1109" w:customStyle="1">
    <w:name w:val="Footer Char"/>
    <w:uiPriority w:val="0"/>
    <w:qFormat/>
  </w:style>
  <w:style w:type="paragraph" w:styleId="1110" w:customStyle="1">
    <w:name w:val="引用11"/>
    <w:uiPriority w:val="0"/>
    <w:qFormat/>
    <w:pPr>
      <w:ind w:left="720" w:right="720"/>
    </w:pPr>
    <w:rPr>
      <w:rFonts w:hint="default" w:ascii="Calibri" w:hAnsi="Calibri" w:eastAsia="宋体" w:cs="Times New Roman"/>
      <w:i/>
      <w:lang w:val="en-US" w:eastAsia="zh-CN" w:bidi="ar-SA"/>
    </w:rPr>
  </w:style>
  <w:style w:type="character" w:styleId="1111" w:customStyle="1">
    <w:name w:val="page-start"/>
    <w:uiPriority w:val="0"/>
    <w:qFormat/>
    <w:rPr>
      <w:color w:val="999999"/>
      <w:u w:val="none"/>
      <w:shd w:val="clear" w:color="auto" w:fill="fafafa"/>
    </w:rPr>
  </w:style>
  <w:style w:type="paragraph" w:styleId="1112" w:customStyle="1">
    <w:name w:val="明显引用1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1113" w:customStyle="1">
    <w:name w:val="c-icon"/>
    <w:uiPriority w:val="0"/>
    <w:qFormat/>
  </w:style>
  <w:style w:type="paragraph" w:styleId="1114" w:customStyle="1">
    <w:name w:val="标题11"/>
    <w:uiPriority w:val="0"/>
    <w:qFormat/>
    <w:pPr>
      <w:contextualSpacing/>
      <w:spacing w:before="300" w:after="200"/>
    </w:pPr>
    <w:rPr>
      <w:rFonts w:hint="default" w:ascii="Calibri" w:hAnsi="Calibri" w:eastAsia="宋体" w:cs="Times New Roman"/>
      <w:sz w:val="48"/>
      <w:szCs w:val="48"/>
      <w:lang w:val="en-US" w:eastAsia="zh-CN" w:bidi="ar-SA"/>
    </w:rPr>
  </w:style>
  <w:style w:type="paragraph" w:styleId="1115" w:customStyle="1">
    <w:name w:val="尾注文本1"/>
    <w:uiPriority w:val="0"/>
    <w:qFormat/>
    <w:rPr>
      <w:rFonts w:hint="default" w:ascii="Calibri" w:hAnsi="Calibri" w:eastAsia="宋体" w:cs="Times New Roman"/>
      <w:lang w:val="en-US" w:eastAsia="zh-CN" w:bidi="ar-SA"/>
    </w:rPr>
  </w:style>
  <w:style w:type="character" w:styleId="1116" w:customStyle="1">
    <w:name w:val="强调1"/>
    <w:uiPriority w:val="0"/>
    <w:qFormat/>
    <w:rPr>
      <w:color w:val="f73131"/>
    </w:rPr>
  </w:style>
  <w:style w:type="character" w:styleId="1117" w:customStyle="1">
    <w:name w:val="hover24"/>
    <w:uiPriority w:val="0"/>
    <w:qFormat/>
    <w:rPr>
      <w:color w:val="315efb"/>
    </w:rPr>
  </w:style>
  <w:style w:type="paragraph" w:styleId="1118" w:customStyle="1">
    <w:name w:val="页眉11"/>
    <w:basedOn w:val="886"/>
    <w:uiPriority w:val="0"/>
    <w:qFormat/>
    <w:pPr>
      <w:tabs>
        <w:tab w:val="center" w:pos="7143" w:leader="none"/>
        <w:tab w:val="right" w:pos="14287" w:leader="none"/>
      </w:tabs>
    </w:pPr>
  </w:style>
  <w:style w:type="character" w:styleId="1119" w:customStyle="1">
    <w:name w:val="超链接1"/>
    <w:uiPriority w:val="0"/>
    <w:qFormat/>
    <w:rPr>
      <w:color w:val="2440b3"/>
      <w:u w:val="none"/>
    </w:rPr>
  </w:style>
  <w:style w:type="character" w:styleId="1120" w:customStyle="1">
    <w:name w:val="c-icon30"/>
    <w:uiPriority w:val="0"/>
    <w:qFormat/>
  </w:style>
  <w:style w:type="character" w:styleId="1121" w:customStyle="1">
    <w:name w:val="page-cur"/>
    <w:uiPriority w:val="0"/>
    <w:qFormat/>
    <w:rPr>
      <w:color w:val="999999"/>
      <w:u w:val="none"/>
      <w:shd w:val="clear" w:color="auto" w:fill="fafafa"/>
    </w:rPr>
  </w:style>
  <w:style w:type="character" w:styleId="1122" w:customStyle="1">
    <w:name w:val="awspan1"/>
    <w:uiPriority w:val="0"/>
    <w:qFormat/>
    <w:rPr>
      <w:color w:val="000000"/>
      <w:sz w:val="24"/>
      <w:szCs w:val="24"/>
    </w:rPr>
  </w:style>
  <w:style w:type="paragraph" w:styleId="1123" w:customStyle="1">
    <w:name w:val="目录 11"/>
    <w:basedOn w:val="888"/>
    <w:next w:val="888"/>
    <w:uiPriority w:val="0"/>
    <w:qFormat/>
    <w:pPr>
      <w:spacing w:after="57"/>
    </w:pPr>
    <w:rPr>
      <w:rFonts w:hint="default" w:ascii="Calibri" w:hAnsi="Calibri" w:eastAsia="宋体" w:cs="Times New Roman"/>
      <w:lang w:val="en-US" w:eastAsia="zh-CN" w:bidi="ar-SA"/>
    </w:rPr>
  </w:style>
  <w:style w:type="paragraph" w:styleId="1124" w:customStyle="1">
    <w:name w:val="目录 31"/>
    <w:next w:val="886"/>
    <w:uiPriority w:val="0"/>
    <w:qFormat/>
    <w:pPr>
      <w:ind w:left="567"/>
      <w:spacing w:after="57"/>
    </w:pPr>
    <w:rPr>
      <w:rFonts w:hint="default" w:ascii="Calibri" w:hAnsi="Calibri" w:eastAsia="宋体" w:cs="Times New Roman"/>
      <w:lang w:val="en-US" w:eastAsia="zh-CN" w:bidi="ar-SA"/>
    </w:rPr>
  </w:style>
  <w:style w:type="paragraph" w:styleId="1125" w:customStyle="1">
    <w:name w:val="文本块11"/>
    <w:basedOn w:val="886"/>
    <w:uiPriority w:val="0"/>
    <w:qFormat/>
    <w:pPr>
      <w:ind w:left="268" w:right="-24" w:firstLine="473"/>
    </w:pPr>
    <w:rPr>
      <w:bCs/>
    </w:rPr>
  </w:style>
  <w:style w:type="paragraph" w:styleId="1126" w:customStyle="1">
    <w:name w:val="目录 61"/>
    <w:next w:val="886"/>
    <w:uiPriority w:val="0"/>
    <w:qFormat/>
    <w:pPr>
      <w:ind w:left="1417"/>
      <w:spacing w:after="57"/>
    </w:pPr>
    <w:rPr>
      <w:rFonts w:hint="default" w:ascii="Calibri" w:hAnsi="Calibri" w:eastAsia="宋体" w:cs="Times New Roman"/>
      <w:lang w:val="en-US" w:eastAsia="zh-CN" w:bidi="ar-SA"/>
    </w:rPr>
  </w:style>
  <w:style w:type="paragraph" w:styleId="1127" w:customStyle="1">
    <w:name w:val="目录 71"/>
    <w:next w:val="886"/>
    <w:uiPriority w:val="0"/>
    <w:qFormat/>
    <w:pPr>
      <w:ind w:left="1701"/>
      <w:spacing w:after="57"/>
    </w:pPr>
    <w:rPr>
      <w:rFonts w:hint="default" w:ascii="Calibri" w:hAnsi="Calibri" w:eastAsia="宋体" w:cs="Times New Roman"/>
      <w:lang w:val="en-US" w:eastAsia="zh-CN" w:bidi="ar-SA"/>
    </w:rPr>
  </w:style>
  <w:style w:type="paragraph" w:styleId="1128" w:customStyle="1">
    <w:name w:val="纯文本11"/>
    <w:basedOn w:val="888"/>
    <w:uiPriority w:val="0"/>
    <w:qFormat/>
    <w:rPr>
      <w:rFonts w:ascii="宋体" w:hAnsi="宋体" w:eastAsia="仿宋_GB2312"/>
      <w:sz w:val="30"/>
    </w:rPr>
  </w:style>
  <w:style w:type="paragraph" w:styleId="1129" w:customStyle="1">
    <w:name w:val="批注文字11"/>
    <w:basedOn w:val="886"/>
    <w:uiPriority w:val="0"/>
    <w:qFormat/>
    <w:rPr>
      <w:sz w:val="22"/>
      <w:szCs w:val="22"/>
    </w:rPr>
  </w:style>
  <w:style w:type="paragraph" w:styleId="1130" w:customStyle="1">
    <w:name w:val="首行缩进"/>
    <w:basedOn w:val="891"/>
    <w:next w:val="891"/>
    <w:uiPriority w:val="0"/>
    <w:qFormat/>
    <w:pPr>
      <w:ind w:firstLine="480"/>
      <w:spacing w:line="360" w:lineRule="auto"/>
    </w:pPr>
    <w:rPr>
      <w:rFonts w:ascii="宋体"/>
      <w:sz w:val="24"/>
    </w:rPr>
  </w:style>
  <w:style w:type="paragraph" w:styleId="1131" w:customStyle="1">
    <w:name w:val="+正文"/>
    <w:basedOn w:val="891"/>
    <w:uiPriority w:val="0"/>
    <w:qFormat/>
    <w:pPr>
      <w:ind w:firstLine="200"/>
      <w:jc w:val="left"/>
      <w:spacing w:line="500" w:lineRule="exact"/>
    </w:pPr>
    <w:rPr>
      <w:rFonts w:ascii="Times New Roman" w:hAnsi="Times New Roman"/>
      <w:sz w:val="24"/>
      <w:szCs w:val="28"/>
    </w:rPr>
  </w:style>
  <w:style w:type="paragraph" w:styleId="1132" w:customStyle="1">
    <w:name w:val="Default"/>
    <w:uiPriority w:val="0"/>
    <w:qFormat/>
    <w:pPr>
      <w:widowControl w:val="off"/>
    </w:pPr>
    <w:rPr>
      <w:rFonts w:hint="default" w:ascii="Arial" w:hAnsi="Arial" w:eastAsia="宋体" w:cs="Times New Roman"/>
      <w:color w:val="000000"/>
      <w:sz w:val="24"/>
      <w:szCs w:val="24"/>
      <w:lang w:val="en-US" w:eastAsia="zh-CN" w:bidi="ar-SA"/>
    </w:rPr>
  </w:style>
  <w:style w:type="paragraph" w:styleId="1133" w:customStyle="1">
    <w:name w:val="正文文本缩进 21"/>
    <w:basedOn w:val="891"/>
    <w:uiPriority w:val="0"/>
    <w:qFormat/>
    <w:pPr>
      <w:ind w:left="630" w:firstLine="645"/>
    </w:pPr>
    <w:rPr>
      <w:rFonts w:ascii="Arial" w:hAnsi="Arial" w:eastAsia="仿宋_GB2312"/>
      <w:sz w:val="32"/>
      <w:szCs w:val="32"/>
    </w:rPr>
  </w:style>
  <w:style w:type="paragraph" w:styleId="1134" w:customStyle="1">
    <w:name w:val="列出段落11"/>
    <w:basedOn w:val="891"/>
    <w:uiPriority w:val="0"/>
    <w:qFormat/>
    <w:pPr>
      <w:ind w:firstLine="420"/>
      <w:jc w:val="left"/>
      <w:spacing w:line="360" w:lineRule="atLeast"/>
    </w:pPr>
    <w:rPr>
      <w:sz w:val="24"/>
    </w:rPr>
  </w:style>
  <w:style w:type="paragraph" w:styleId="1135" w:customStyle="1">
    <w:name w:val="无间隔121"/>
    <w:uiPriority w:val="0"/>
    <w:qFormat/>
    <w:rPr>
      <w:rFonts w:hint="default" w:ascii="Calibri" w:hAnsi="Calibri" w:eastAsia="宋体" w:cs="Times New Roman"/>
      <w:lang w:val="en-US" w:eastAsia="zh-CN" w:bidi="ar-SA"/>
    </w:rPr>
  </w:style>
  <w:style w:type="paragraph" w:styleId="1136" w:customStyle="1">
    <w:name w:val="表格文本"/>
    <w:basedOn w:val="891"/>
    <w:uiPriority w:val="0"/>
    <w:qFormat/>
    <w:pPr>
      <w:jc w:val="center"/>
    </w:pPr>
    <w:rPr>
      <w:rFonts w:ascii="宋体"/>
      <w:bCs/>
      <w:szCs w:val="21"/>
    </w:rPr>
  </w:style>
  <w:style w:type="paragraph" w:styleId="1137" w:customStyle="1">
    <w:name w:val="表格文字"/>
    <w:basedOn w:val="891"/>
    <w:next w:val="898"/>
    <w:uiPriority w:val="0"/>
    <w:qFormat/>
    <w:pPr>
      <w:jc w:val="left"/>
    </w:pPr>
    <w:rPr>
      <w:bCs/>
      <w:spacing w:val="10"/>
      <w:sz w:val="20"/>
      <w:szCs w:val="20"/>
    </w:rPr>
  </w:style>
  <w:style w:type="paragraph" w:styleId="1138" w:customStyle="1">
    <w:name w:val="题注1"/>
    <w:next w:val="886"/>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1139" w:customStyle="1">
    <w:name w:val="正文121"/>
    <w:next w:val="1072"/>
    <w:uiPriority w:val="0"/>
    <w:qFormat/>
    <w:rPr>
      <w:rFonts w:hint="default" w:ascii="Times New Roman" w:hAnsi="Times New Roman" w:eastAsia="宋体" w:cs="Times New Roman"/>
      <w:lang w:val="en-US" w:eastAsia="zh-CN" w:bidi="ar-SA"/>
    </w:rPr>
  </w:style>
  <w:style w:type="paragraph" w:styleId="1140" w:customStyle="1">
    <w:name w:val="普通(网站)11"/>
    <w:basedOn w:val="886"/>
    <w:uiPriority w:val="0"/>
    <w:qFormat/>
    <w:rPr>
      <w:sz w:val="24"/>
    </w:rPr>
  </w:style>
  <w:style w:type="paragraph" w:styleId="1141" w:customStyle="1">
    <w:name w:val="目录 41"/>
    <w:next w:val="886"/>
    <w:uiPriority w:val="0"/>
    <w:qFormat/>
    <w:pPr>
      <w:ind w:left="850"/>
      <w:spacing w:after="57"/>
    </w:pPr>
    <w:rPr>
      <w:rFonts w:hint="default" w:ascii="Calibri" w:hAnsi="Calibri" w:eastAsia="宋体" w:cs="Times New Roman"/>
      <w:lang w:val="en-US" w:eastAsia="zh-CN" w:bidi="ar-SA"/>
    </w:rPr>
  </w:style>
  <w:style w:type="paragraph" w:styleId="1142" w:customStyle="1">
    <w:name w:val="目录 81"/>
    <w:next w:val="886"/>
    <w:uiPriority w:val="0"/>
    <w:qFormat/>
    <w:pPr>
      <w:ind w:left="1984"/>
      <w:spacing w:after="57"/>
    </w:pPr>
    <w:rPr>
      <w:rFonts w:hint="default" w:ascii="Calibri" w:hAnsi="Calibri" w:eastAsia="宋体" w:cs="Times New Roman"/>
      <w:lang w:val="en-US" w:eastAsia="zh-CN" w:bidi="ar-SA"/>
    </w:rPr>
  </w:style>
  <w:style w:type="paragraph" w:styleId="1143" w:customStyle="1">
    <w:name w:val="图表目录1"/>
    <w:next w:val="886"/>
    <w:uiPriority w:val="0"/>
    <w:qFormat/>
    <w:rPr>
      <w:rFonts w:hint="default" w:ascii="Calibri" w:hAnsi="Calibri" w:eastAsia="宋体" w:cs="Times New Roman"/>
      <w:lang w:val="en-US" w:eastAsia="zh-CN" w:bidi="ar-SA"/>
    </w:rPr>
  </w:style>
  <w:style w:type="paragraph" w:styleId="1144" w:customStyle="1">
    <w:name w:val="寄信人地址2"/>
    <w:basedOn w:val="886"/>
    <w:uiPriority w:val="0"/>
    <w:qFormat/>
    <w:rPr>
      <w:rFonts w:ascii="Arial" w:hAnsi="Arial"/>
    </w:rPr>
  </w:style>
  <w:style w:type="paragraph" w:styleId="1145" w:customStyle="1">
    <w:name w:val="目录 91"/>
    <w:basedOn w:val="886"/>
    <w:next w:val="886"/>
    <w:uiPriority w:val="0"/>
    <w:qFormat/>
    <w:pPr>
      <w:ind w:left="2268"/>
      <w:spacing w:after="57"/>
    </w:pPr>
    <w:rPr>
      <w:rFonts w:ascii="Times New Roman" w:hAnsi="Times New Roman"/>
    </w:rPr>
  </w:style>
  <w:style w:type="paragraph" w:styleId="1146" w:customStyle="1">
    <w:name w:val="目录 51"/>
    <w:next w:val="886"/>
    <w:uiPriority w:val="0"/>
    <w:qFormat/>
    <w:pPr>
      <w:ind w:left="1134"/>
      <w:spacing w:after="57"/>
    </w:pPr>
    <w:rPr>
      <w:rFonts w:hint="default" w:ascii="Calibri" w:hAnsi="Calibri" w:eastAsia="宋体" w:cs="Times New Roman"/>
      <w:lang w:val="en-US" w:eastAsia="zh-CN" w:bidi="ar-SA"/>
    </w:rPr>
  </w:style>
  <w:style w:type="paragraph" w:styleId="1147" w:customStyle="1">
    <w:name w:val="正文文本缩进 22"/>
    <w:basedOn w:val="886"/>
    <w:uiPriority w:val="0"/>
    <w:qFormat/>
    <w:pPr>
      <w:ind w:left="420"/>
      <w:spacing w:after="120" w:line="480" w:lineRule="auto"/>
    </w:pPr>
  </w:style>
  <w:style w:type="paragraph" w:styleId="1148" w:customStyle="1">
    <w:name w:val="表格3"/>
    <w:basedOn w:val="891"/>
    <w:uiPriority w:val="0"/>
    <w:qFormat/>
    <w:pPr>
      <w:jc w:val="center"/>
    </w:pPr>
    <w:rPr>
      <w:rFonts w:ascii="Times New Roman" w:hAnsi="Times New Roman"/>
    </w:rPr>
  </w:style>
  <w:style w:type="paragraph" w:styleId="1149" w:customStyle="1">
    <w:name w:val="Char"/>
    <w:basedOn w:val="891"/>
    <w:uiPriority w:val="0"/>
    <w:qFormat/>
    <w:pPr>
      <w:tabs>
        <w:tab w:val="left" w:pos="360" w:leader="none"/>
      </w:tabs>
    </w:pPr>
    <w:rPr>
      <w:rFonts w:ascii="Times New Roman" w:hAnsi="Times New Roman"/>
      <w:sz w:val="24"/>
    </w:rPr>
  </w:style>
  <w:style w:type="paragraph" w:styleId="1150" w:customStyle="1">
    <w:name w:val="样式"/>
    <w:basedOn w:val="891"/>
    <w:uiPriority w:val="0"/>
    <w:qFormat/>
    <w:pPr>
      <w:jc w:val="left"/>
    </w:pPr>
    <w:rPr>
      <w:rFonts w:ascii="宋体"/>
      <w:sz w:val="24"/>
    </w:rPr>
  </w:style>
  <w:style w:type="paragraph" w:styleId="1151" w:customStyle="1">
    <w:name w:val="_Style 49"/>
    <w:basedOn w:val="886"/>
    <w:next w:val="1128"/>
    <w:uiPriority w:val="0"/>
    <w:qFormat/>
    <w:rPr>
      <w:rFonts w:ascii="宋体"/>
      <w:sz w:val="24"/>
    </w:rPr>
  </w:style>
  <w:style w:type="paragraph" w:styleId="1152" w:customStyle="1">
    <w:name w:val="默认段落字体 Para Char Char Char Char Char Char Char"/>
    <w:basedOn w:val="891"/>
    <w:uiPriority w:val="0"/>
    <w:qFormat/>
    <w:rPr>
      <w:rFonts w:ascii="Tahoma" w:hAnsi="Tahoma"/>
      <w:sz w:val="24"/>
      <w:szCs w:val="20"/>
    </w:rPr>
  </w:style>
  <w:style w:type="paragraph" w:styleId="1153" w:customStyle="1">
    <w:name w:val="[基本段落]"/>
    <w:basedOn w:val="891"/>
    <w:uiPriority w:val="0"/>
    <w:qFormat/>
    <w:pPr>
      <w:spacing w:line="288" w:lineRule="auto"/>
    </w:pPr>
    <w:rPr>
      <w:rFonts w:ascii="宋体"/>
      <w:color w:val="000000"/>
      <w:sz w:val="24"/>
      <w:lang w:val="zh-CN"/>
    </w:rPr>
  </w:style>
  <w:style w:type="paragraph" w:styleId="1154" w:customStyle="1">
    <w:name w:val="普通(网站)1"/>
    <w:basedOn w:val="891"/>
    <w:uiPriority w:val="0"/>
    <w:qFormat/>
    <w:pPr>
      <w:jc w:val="left"/>
      <w:spacing w:before="100" w:beforeAutospacing="1" w:after="100" w:afterAutospacing="1"/>
      <w:widowControl/>
    </w:pPr>
    <w:rPr>
      <w:rFonts w:ascii="宋体"/>
      <w:sz w:val="24"/>
    </w:rPr>
  </w:style>
  <w:style w:type="paragraph" w:styleId="1155" w:customStyle="1">
    <w:name w:val="TOC 标题11"/>
    <w:uiPriority w:val="0"/>
    <w:qFormat/>
    <w:rPr>
      <w:rFonts w:hint="default" w:ascii="Calibri" w:hAnsi="Calibri" w:eastAsia="宋体" w:cs="Times New Roman"/>
      <w:lang w:val="en-US" w:eastAsia="zh-CN" w:bidi="ar-SA"/>
    </w:rPr>
  </w:style>
  <w:style w:type="paragraph" w:styleId="1156" w:customStyle="1">
    <w:name w:val="样式 首行缩进:  2 字符"/>
    <w:basedOn w:val="891"/>
    <w:uiPriority w:val="0"/>
    <w:qFormat/>
    <w:pPr>
      <w:ind w:firstLine="200"/>
      <w:spacing w:line="400" w:lineRule="exact"/>
    </w:pPr>
    <w:rPr>
      <w:sz w:val="24"/>
    </w:rPr>
  </w:style>
  <w:style w:type="paragraph" w:styleId="1157" w:customStyle="1">
    <w:name w:val="Table Paragraph"/>
    <w:basedOn w:val="891"/>
    <w:uiPriority w:val="0"/>
    <w:qFormat/>
    <w:pPr>
      <w:jc w:val="left"/>
    </w:pPr>
    <w:rPr>
      <w:rFonts w:ascii="仿宋" w:eastAsia="仿宋"/>
      <w:sz w:val="22"/>
      <w:szCs w:val="22"/>
      <w:lang w:val="zh-CN" w:bidi="zh-CN"/>
    </w:rPr>
  </w:style>
  <w:style w:type="paragraph" w:styleId="1158" w:customStyle="1">
    <w:name w:val="Style1"/>
    <w:basedOn w:val="886"/>
    <w:uiPriority w:val="0"/>
    <w:qFormat/>
    <w:pPr>
      <w:spacing w:after="120"/>
      <w:tabs>
        <w:tab w:val="left" w:pos="-720" w:leader="none"/>
      </w:tabs>
    </w:pPr>
    <w:rPr>
      <w:spacing w:val="-3"/>
      <w:sz w:val="24"/>
      <w:lang w:val="en-AU"/>
    </w:rPr>
  </w:style>
  <w:style w:type="paragraph" w:styleId="1159" w:customStyle="1">
    <w:name w:val="列表 21"/>
    <w:basedOn w:val="891"/>
    <w:uiPriority w:val="0"/>
    <w:qFormat/>
    <w:pPr>
      <w:ind w:left="100" w:hanging="200"/>
    </w:pPr>
  </w:style>
  <w:style w:type="paragraph" w:styleId="1160" w:customStyle="1">
    <w:name w:val="标题 31"/>
    <w:basedOn w:val="891"/>
    <w:next w:val="891"/>
    <w:uiPriority w:val="0"/>
    <w:qFormat/>
    <w:pPr>
      <w:ind w:left="50" w:right="31"/>
      <w:jc w:val="center"/>
      <w:spacing w:before="39"/>
      <w:outlineLvl w:val="2"/>
    </w:pPr>
    <w:rPr>
      <w:sz w:val="30"/>
      <w:szCs w:val="30"/>
    </w:rPr>
  </w:style>
  <w:style w:type="paragraph" w:styleId="1161" w:customStyle="1">
    <w:name w:val="列表段落1"/>
    <w:basedOn w:val="891"/>
    <w:next w:val="835"/>
    <w:uiPriority w:val="0"/>
    <w:qFormat/>
    <w:pPr>
      <w:ind w:firstLine="420"/>
    </w:pPr>
    <w:rPr>
      <w:sz w:val="22"/>
      <w:szCs w:val="22"/>
    </w:rPr>
  </w:style>
  <w:style w:type="paragraph" w:styleId="1162" w:customStyle="1">
    <w:name w:val="列出段落2"/>
    <w:basedOn w:val="886"/>
    <w:uiPriority w:val="0"/>
    <w:qFormat/>
    <w:pPr>
      <w:contextualSpacing/>
      <w:ind w:left="720"/>
    </w:pPr>
    <w:rPr>
      <w:rFonts w:ascii="Times New Roman" w:hAnsi="Times New Roman"/>
    </w:rPr>
  </w:style>
  <w:style w:type="paragraph" w:styleId="1163" w:customStyle="1">
    <w:name w:val="WPSOffice手动目录 1"/>
    <w:uiPriority w:val="0"/>
    <w:qFormat/>
    <w:rPr>
      <w:rFonts w:hint="default" w:ascii="Calibri" w:hAnsi="Calibri" w:eastAsia="宋体" w:cs="Times New Roman"/>
      <w:lang w:val="en-US" w:eastAsia="zh-CN" w:bidi="ar-SA"/>
    </w:rPr>
  </w:style>
  <w:style w:type="paragraph" w:styleId="1164" w:customStyle="1">
    <w:name w:val="无间隔12"/>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footer1"/>
    <w:basedOn w:val="835"/>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166" w:customStyle="1">
    <w:name w:val="段落文字"/>
    <w:basedOn w:val="835"/>
    <w:uiPriority w:val="0"/>
    <w:qFormat/>
    <w:pPr>
      <w:ind w:firstLine="200"/>
      <w:spacing w:line="360" w:lineRule="auto"/>
    </w:pPr>
    <w:rPr>
      <w:rFonts w:ascii="仿宋" w:eastAsia="仿宋"/>
      <w:sz w:val="28"/>
      <w:szCs w:val="28"/>
    </w:rPr>
  </w:style>
  <w:style w:type="character" w:styleId="1167" w:customStyle="1">
    <w:name w:val="NormalCharacter1"/>
    <w:link w:val="891"/>
    <w:uiPriority w:val="0"/>
    <w:semiHidden/>
    <w:qFormat/>
    <w:rPr>
      <w:rFonts w:ascii="Times New Roman" w:hAnsi="Times New Roman" w:eastAsia="宋体" w:cs="Times New Roman"/>
      <w:sz w:val="21"/>
      <w:szCs w:val="24"/>
      <w:lang w:val="en-US" w:eastAsia="zh-CN" w:bidi="ar-SA"/>
    </w:rPr>
  </w:style>
  <w:style w:type="paragraph" w:styleId="1168">
    <w:name w:val="List Paragraph"/>
    <w:basedOn w:val="835"/>
    <w:uiPriority w:val="0"/>
    <w:qFormat/>
    <w:pPr>
      <w:ind w:firstLine="420"/>
    </w:pPr>
    <w:rPr>
      <w:rFonts w:ascii="Calibri" w:hAnsi="Calibri" w:cstheme="minorBidi"/>
      <w:szCs w:val="22"/>
    </w:rPr>
  </w:style>
  <w:style w:type="paragraph" w:styleId="1169" w:customStyle="1">
    <w:name w:val="Normal_0_3"/>
    <w:uiPriority w:val="0"/>
    <w:qFormat/>
    <w:rPr>
      <w:rFonts w:hint="default" w:ascii="Times New Roman" w:hAnsi="Times New Roman" w:eastAsia="Times New Roman" w:cs="Times New Roman"/>
      <w:sz w:val="24"/>
      <w:szCs w:val="24"/>
      <w:lang w:val="en-US" w:eastAsia="zh-CN" w:bidi="ar-SA"/>
    </w:rPr>
  </w:style>
  <w:style w:type="character" w:styleId="1170" w:customStyle="1">
    <w:name w:val="font31"/>
    <w:basedOn w:val="845"/>
    <w:uiPriority w:val="0"/>
    <w:qFormat/>
    <w:rPr>
      <w:rFonts w:hint="eastAsia" w:ascii="宋体" w:hAnsi="宋体" w:eastAsia="宋体" w:cs="宋体"/>
      <w:color w:val="000000"/>
      <w:sz w:val="20"/>
      <w:szCs w:val="20"/>
      <w:u w:val="none"/>
    </w:rPr>
  </w:style>
  <w:style w:type="character" w:styleId="1171" w:customStyle="1">
    <w:name w:val="font61"/>
    <w:basedOn w:val="845"/>
    <w:uiPriority w:val="0"/>
    <w:qFormat/>
    <w:rPr>
      <w:rFonts w:hint="default" w:ascii="Times New Roman" w:hAnsi="Times New Roman" w:cs="Times New Roman"/>
      <w:color w:val="000000"/>
      <w:sz w:val="20"/>
      <w:szCs w:val="20"/>
      <w:u w:val="none"/>
    </w:rPr>
  </w:style>
  <w:style w:type="paragraph" w:styleId="1172" w:customStyle="1">
    <w:name w:val="Heading 3"/>
    <w:basedOn w:val="835"/>
    <w:next w:val="835"/>
    <w:uiPriority w:val="0"/>
    <w:unhideWhenUsed/>
    <w:qFormat/>
    <w:pPr>
      <w:keepLines/>
      <w:keepNext/>
      <w:spacing w:line="415" w:lineRule="auto"/>
      <w:outlineLvl w:val="2"/>
    </w:pPr>
    <w:rPr>
      <w:b/>
      <w:sz w:val="32"/>
      <w:szCs w:val="32"/>
    </w:rPr>
  </w:style>
  <w:style w:type="paragraph" w:styleId="1173" w:customStyle="1">
    <w:name w:val="Heading 4"/>
    <w:basedOn w:val="835"/>
    <w:next w:val="835"/>
    <w:uiPriority w:val="0"/>
    <w:unhideWhenUsed/>
    <w:qFormat/>
    <w:pPr>
      <w:keepLines/>
      <w:keepNext/>
      <w:spacing w:before="120" w:after="120"/>
      <w:outlineLvl w:val="3"/>
    </w:pPr>
    <w:rPr>
      <w:rFonts w:ascii="Arial" w:hAnsi="Arial" w:eastAsia="黑体"/>
      <w:b/>
      <w:sz w:val="20"/>
      <w:szCs w:val="20"/>
    </w:rPr>
  </w:style>
  <w:style w:type="paragraph" w:styleId="1174" w:customStyle="1">
    <w:name w:val="TOC 标题2"/>
    <w:basedOn w:val="1175"/>
    <w:next w:val="835"/>
    <w:uiPriority w:val="0"/>
    <w:unhideWhenUsed/>
    <w:qFormat/>
    <w:pPr>
      <w:jc w:val="center"/>
      <w:spacing w:before="260" w:after="260" w:line="413" w:lineRule="auto"/>
    </w:pPr>
    <w:rPr>
      <w:rFonts w:hint="eastAsia" w:ascii="宋体" w:hAnsi="宋体"/>
      <w:sz w:val="36"/>
      <w:lang w:val="zh-CN"/>
    </w:rPr>
  </w:style>
  <w:style w:type="paragraph" w:styleId="1175" w:customStyle="1">
    <w:name w:val="Heading 1"/>
    <w:basedOn w:val="835"/>
    <w:next w:val="835"/>
    <w:uiPriority w:val="0"/>
    <w:unhideWhenUsed/>
    <w:qFormat/>
    <w:pPr>
      <w:keepLines/>
      <w:keepNext/>
      <w:spacing w:before="340" w:after="330" w:line="578" w:lineRule="auto"/>
      <w:outlineLvl w:val="0"/>
    </w:pPr>
    <w:rPr>
      <w:b/>
      <w:sz w:val="44"/>
      <w:szCs w:val="44"/>
    </w:rPr>
  </w:style>
  <w:style w:type="paragraph" w:styleId="1176" w:customStyle="1">
    <w:name w:val="附件标题"/>
    <w:basedOn w:val="1177"/>
    <w:next w:val="835"/>
    <w:uiPriority w:val="0"/>
    <w:unhideWhenUsed/>
    <w:qFormat/>
    <w:pPr>
      <w:jc w:val="center"/>
      <w:spacing w:line="360" w:lineRule="auto"/>
      <w:widowControl/>
      <w:tabs>
        <w:tab w:val="left" w:pos="312" w:leader="none"/>
        <w:tab w:val="left" w:pos="1134" w:leader="none"/>
      </w:tabs>
    </w:pPr>
    <w:rPr>
      <w:rFonts w:hint="eastAsia" w:ascii="黑体" w:hAnsi="黑体"/>
      <w:sz w:val="30"/>
      <w:szCs w:val="30"/>
    </w:rPr>
  </w:style>
  <w:style w:type="paragraph" w:styleId="1177" w:customStyle="1">
    <w:name w:val="Heading 2"/>
    <w:basedOn w:val="835"/>
    <w:next w:val="835"/>
    <w:uiPriority w:val="0"/>
    <w:unhideWhenUsed/>
    <w:qFormat/>
    <w:pPr>
      <w:keepLines/>
      <w:keepNext/>
      <w:spacing w:line="415" w:lineRule="auto"/>
      <w:outlineLvl w:val="1"/>
    </w:pPr>
    <w:rPr>
      <w:rFonts w:ascii="Arial" w:hAnsi="Arial" w:eastAsia="黑体"/>
      <w:b/>
      <w:sz w:val="32"/>
      <w:szCs w:val="32"/>
    </w:rPr>
  </w:style>
  <w:style w:type="paragraph" w:styleId="117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79" w:customStyle="1">
    <w:name w:val="正文文本112"/>
    <w:basedOn w:val="835"/>
    <w:next w:val="883"/>
    <w:uiPriority w:val="0"/>
    <w:qFormat/>
    <w:pPr>
      <w:spacing w:after="120"/>
    </w:pPr>
  </w:style>
  <w:style w:type="paragraph" w:styleId="1180" w:customStyle="1">
    <w:name w:val="_Style 2"/>
    <w:basedOn w:val="1088"/>
    <w:next w:val="835"/>
    <w:uiPriority w:val="0"/>
    <w:qFormat/>
    <w:pPr>
      <w:jc w:val="both"/>
      <w:spacing w:line="576" w:lineRule="auto"/>
      <w:outlineLvl w:val="9"/>
    </w:pPr>
    <w:rPr>
      <w:rFonts w:ascii="Times New Roman" w:hAnsi="Times New Roman"/>
    </w:rPr>
  </w:style>
  <w:style w:type="paragraph" w:styleId="1181" w:customStyle="1">
    <w:name w:val="正文文本1111"/>
    <w:basedOn w:val="835"/>
    <w:next w:val="883"/>
    <w:uiPriority w:val="0"/>
    <w:qFormat/>
    <w:pPr>
      <w:ind w:left="72" w:right="30"/>
      <w:jc w:val="center"/>
      <w:spacing w:after="60" w:line="360" w:lineRule="atLeast"/>
    </w:pPr>
    <w:rPr>
      <w:szCs w:val="22"/>
    </w:rPr>
  </w:style>
  <w:style w:type="paragraph" w:styleId="1182" w:customStyle="1">
    <w:name w:val="目录 111"/>
    <w:basedOn w:val="888"/>
    <w:next w:val="835"/>
    <w:uiPriority w:val="39"/>
    <w:qFormat/>
    <w:pPr>
      <w:jc w:val="left"/>
      <w:spacing w:before="120" w:after="120"/>
    </w:pPr>
    <w:rPr>
      <w:b/>
      <w:bCs/>
      <w:caps/>
      <w:sz w:val="20"/>
      <w:szCs w:val="20"/>
    </w:rPr>
  </w:style>
  <w:style w:type="paragraph" w:styleId="1183" w:customStyle="1">
    <w:name w:val="文本块21"/>
    <w:basedOn w:val="835"/>
    <w:uiPriority w:val="6"/>
    <w:qFormat/>
    <w:pPr>
      <w:ind w:left="420" w:right="33"/>
      <w:jc w:val="left"/>
    </w:pPr>
    <w:rPr>
      <w:sz w:val="24"/>
      <w:szCs w:val="20"/>
    </w:rPr>
  </w:style>
  <w:style w:type="numbering" w:styleId="11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无羡。</dc:creator>
  <cp:lastModifiedBy>薛云</cp:lastModifiedBy>
  <cp:revision>41</cp:revision>
  <dcterms:created xsi:type="dcterms:W3CDTF">2023-07-07T04:13:00Z</dcterms:created>
  <dcterms:modified xsi:type="dcterms:W3CDTF">2026-06-17T08:20:37Z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65CEBD7E764A4B6886BD1720E1C8FB34_13</vt:lpwstr>
  </property>
  <property fmtid="{D5CDD505-2E9C-101B-9397-08002B2CF9AE}" pid="4" name="KSOTemplateDocerSaveRecord">
    <vt:lpwstr>eyJoZGlkIjoiNjIxMDJjYmU5ZmE1NjQ1N2QwNzU0MmI4ODRhNWFjMGIiLCJ1c2VySWQiOiI1MDI1NDU3MTkifQ==</vt:lpwstr>
  </property>
</Properties>
</file>