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szCs w:val="84"/>
        </w:rPr>
        <w:outlineLvl w:val="0"/>
      </w:pPr>
      <w:r>
        <w:rPr>
          <w:rFonts w:hint="eastAsia" w:ascii="宋体" w:hAnsi="宋体" w:cs="宋体"/>
          <w:b/>
          <w:sz w:val="84"/>
          <w:szCs w:val="84"/>
        </w:rPr>
      </w:r>
      <w:r/>
    </w:p>
    <w:p>
      <w:pPr>
        <w:jc w:val="center"/>
        <w:spacing w:line="360" w:lineRule="auto"/>
        <w:rPr>
          <w:rFonts w:hint="eastAsia" w:ascii="宋体" w:hAnsi="宋体" w:cs="宋体"/>
          <w:b/>
          <w:sz w:val="84"/>
          <w:szCs w:val="84"/>
        </w:rPr>
        <w:outlineLvl w:val="0"/>
      </w:pPr>
      <w:r>
        <w:rPr>
          <w:rFonts w:hint="eastAsia" w:ascii="宋体" w:hAnsi="宋体" w:cs="宋体"/>
          <w:b/>
          <w:sz w:val="84"/>
          <w:szCs w:val="84"/>
        </w:rPr>
        <w:t xml:space="preserve">竞争性磋商文件</w:t>
      </w:r>
      <w:r/>
    </w:p>
    <w:p>
      <w:pPr>
        <w:pStyle w:val="1197"/>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Cs w:val="21"/>
        </w:rPr>
      </w:pPr>
      <w:r>
        <w:rPr>
          <w:rFonts w:ascii="宋体" w:hAnsi="宋体" w:cs="宋体"/>
          <w:b/>
          <w:bCs/>
          <w:sz w:val="48"/>
          <w:szCs w:val="48"/>
        </w:rPr>
        <mc:AlternateContent>
          <mc:Choice Requires="wpg">
            <w:drawing>
              <wp:inline xmlns:wp="http://schemas.openxmlformats.org/drawingml/2006/wordprocessingDrawing" distT="0" distB="0" distL="0" distR="0">
                <wp:extent cx="2133600" cy="2133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133600" cy="21336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8.0pt;height:168.0pt;mso-wrap-distance-left:0.0pt;mso-wrap-distance-top:0.0pt;mso-wrap-distance-right:0.0pt;mso-wrap-distance-bottom:0.0pt;" stroked="f">
                <v:path textboxrect="0,0,0,0"/>
                <v:imagedata r:id="rId22" o:title=""/>
              </v:shape>
            </w:pict>
          </mc:Fallback>
        </mc:AlternateConten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firstLine="1285"/>
        <w:jc w:val="left"/>
        <w:spacing w:line="360" w:lineRule="auto"/>
        <w:rPr>
          <w:rFonts w:hint="eastAsia" w:ascii="宋体" w:hAnsi="宋体" w:cs="宋体"/>
          <w:b/>
          <w:bCs/>
          <w:sz w:val="32"/>
        </w:rPr>
      </w:pPr>
      <w:r>
        <w:rPr>
          <w:rFonts w:hint="eastAsia" w:ascii="宋体" w:hAnsi="宋体" w:cs="宋体"/>
          <w:b/>
          <w:bCs/>
          <w:sz w:val="32"/>
        </w:rPr>
        <w:t xml:space="preserve">项目编号：JSZC-320300-ZTZB-C2026-0024                                      </w:t>
      </w:r>
      <w:r/>
    </w:p>
    <w:p>
      <w:pPr>
        <w:ind w:firstLine="1285"/>
        <w:spacing w:line="360" w:lineRule="auto"/>
        <w:rPr>
          <w:rFonts w:hint="eastAsia" w:ascii="宋体" w:hAnsi="宋体" w:cs="宋体"/>
          <w:b/>
          <w:bCs/>
          <w:sz w:val="32"/>
        </w:rPr>
        <w:outlineLvl w:val="0"/>
      </w:pPr>
      <w:r>
        <w:rPr>
          <w:rFonts w:hint="eastAsia" w:ascii="宋体" w:hAnsi="宋体" w:cs="宋体"/>
          <w:b/>
          <w:bCs/>
          <w:sz w:val="32"/>
        </w:rPr>
        <w:t xml:space="preserve">项目名称：监内建筑消险维修改造项目</w:t>
      </w:r>
      <w:r/>
    </w:p>
    <w:p>
      <w:pPr>
        <w:ind w:firstLine="1285"/>
        <w:spacing w:line="360" w:lineRule="auto"/>
        <w:rPr>
          <w:rFonts w:hint="eastAsia" w:ascii="宋体" w:hAnsi="宋体" w:cs="宋体"/>
          <w:b/>
          <w:bCs/>
          <w:sz w:val="32"/>
        </w:rPr>
        <w:outlineLvl w:val="0"/>
      </w:pPr>
      <w:r>
        <w:rPr>
          <w:rFonts w:hint="eastAsia" w:ascii="宋体" w:hAnsi="宋体" w:cs="宋体"/>
          <w:b/>
          <w:bCs/>
          <w:sz w:val="32"/>
        </w:rPr>
        <w:t xml:space="preserve">采购单位：江苏省彭城监狱</w:t>
      </w:r>
      <w:r/>
    </w:p>
    <w:p>
      <w:pPr>
        <w:ind w:firstLine="787"/>
        <w:spacing w:line="360" w:lineRule="auto"/>
        <w:rPr>
          <w:rFonts w:hint="eastAsia" w:ascii="宋体" w:hAnsi="宋体" w:cs="宋体"/>
          <w:b/>
          <w:bCs/>
          <w:sz w:val="32"/>
        </w:rPr>
      </w:pPr>
      <w:r>
        <w:rPr>
          <w:rFonts w:hint="eastAsia" w:ascii="宋体" w:hAnsi="宋体" w:cs="宋体"/>
          <w:b/>
          <w:bCs/>
          <w:sz w:val="32"/>
        </w:rPr>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sz w:val="32"/>
        </w:rPr>
        <w:outlineLvl w:val="0"/>
      </w:pPr>
      <w:r>
        <w:rPr>
          <w:rFonts w:hint="eastAsia" w:ascii="宋体" w:hAnsi="宋体" w:cs="宋体"/>
          <w:b/>
          <w:sz w:val="32"/>
          <w:lang w:val="en-US" w:eastAsia="zh-CN"/>
        </w:rPr>
        <w:t xml:space="preserve">采购</w:t>
      </w:r>
      <w:r>
        <w:rPr>
          <w:rFonts w:hint="eastAsia" w:ascii="宋体" w:hAnsi="宋体" w:cs="宋体"/>
          <w:b/>
          <w:sz w:val="32"/>
        </w:rPr>
        <w:t xml:space="preserve">代理机构：中通服咨询设计研究院有限公司</w:t>
      </w:r>
      <w:r/>
    </w:p>
    <w:p>
      <w:pPr>
        <w:jc w:val="center"/>
        <w:spacing w:line="360" w:lineRule="auto"/>
        <w:rPr>
          <w:rFonts w:hint="eastAsia" w:ascii="宋体" w:hAnsi="宋体" w:cs="宋体"/>
          <w:b/>
          <w:sz w:val="32"/>
        </w:rPr>
      </w:pPr>
      <w:r>
        <w:rPr>
          <w:rFonts w:hint="eastAsia" w:ascii="宋体" w:hAnsi="宋体" w:cs="宋体"/>
          <w:b/>
          <w:sz w:val="32"/>
        </w:rPr>
        <w:t xml:space="preserve">二〇二六年六月</w:t>
      </w:r>
      <w:r/>
    </w:p>
    <w:p>
      <w:pPr>
        <w:jc w:val="center"/>
        <w:spacing w:line="360" w:lineRule="auto"/>
        <w:rPr>
          <w:rFonts w:hint="eastAsia" w:ascii="宋体" w:hAnsi="宋体" w:cs="宋体"/>
          <w:b/>
          <w:sz w:val="36"/>
        </w:rPr>
        <w:sectPr>
          <w:headerReference w:type="default" r:id="rId9"/>
          <w:footerReference w:type="default" r:id="rId13"/>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cs="宋体"/>
          <w:b/>
          <w:sz w:val="36"/>
        </w:rPr>
      </w:r>
      <w:r/>
    </w:p>
    <w:p>
      <w:pPr>
        <w:jc w:val="center"/>
        <w:spacing w:line="360" w:lineRule="auto"/>
        <w:rPr>
          <w:rFonts w:hint="eastAsia" w:ascii="宋体" w:hAnsi="宋体" w:cs="宋体"/>
          <w:b/>
          <w:sz w:val="36"/>
        </w:rPr>
        <w:outlineLvl w:val="0"/>
      </w:pPr>
      <w:r>
        <w:rPr>
          <w:rFonts w:hint="eastAsia" w:ascii="宋体" w:hAnsi="宋体" w:cs="宋体"/>
          <w:b/>
          <w:sz w:val="36"/>
        </w:rPr>
        <w:t xml:space="preserve">竞争性磋商文件</w:t>
      </w:r>
      <w:r/>
    </w:p>
    <w:p>
      <w:pPr>
        <w:jc w:val="center"/>
        <w:spacing w:line="360" w:lineRule="auto"/>
        <w:rPr>
          <w:rFonts w:hint="eastAsia" w:ascii="宋体" w:hAnsi="宋体" w:cs="宋体"/>
          <w:sz w:val="24"/>
          <w:u w:val="single"/>
        </w:rPr>
      </w:pPr>
      <w:r>
        <w:rPr>
          <w:rFonts w:hint="eastAsia" w:ascii="宋体" w:hAnsi="宋体" w:cs="宋体"/>
          <w:sz w:val="24"/>
        </w:rPr>
        <w:t xml:space="preserve">项目编号：JSZC-320300-ZTZB-C2026-0024</w:t>
      </w:r>
      <w:r/>
    </w:p>
    <w:p>
      <w:pPr>
        <w:spacing w:line="360" w:lineRule="auto"/>
        <w:tabs>
          <w:tab w:val="left" w:pos="3240" w:leader="none"/>
        </w:tabs>
        <w:rPr>
          <w:rFonts w:hint="eastAsia" w:ascii="宋体" w:hAnsi="宋体" w:cs="宋体"/>
          <w:sz w:val="24"/>
        </w:rPr>
      </w:pPr>
      <w:r>
        <w:rPr>
          <w:rFonts w:hint="eastAsia" w:ascii="宋体" w:hAnsi="宋体" w:cs="宋体"/>
          <w:sz w:val="24"/>
        </w:rPr>
        <w:t xml:space="preserve">（供应商）：</w:t>
      </w:r>
      <w:r/>
    </w:p>
    <w:p>
      <w:pPr>
        <w:ind w:firstLine="480"/>
        <w:spacing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中通服咨询设计研究院有限公司</w:t>
      </w:r>
      <w:r>
        <w:rPr>
          <w:rFonts w:hint="eastAsia" w:ascii="宋体" w:hAnsi="宋体" w:cs="宋体"/>
          <w:sz w:val="24"/>
        </w:rPr>
        <w:t xml:space="preserve">对</w:t>
      </w:r>
      <w:r>
        <w:rPr>
          <w:rFonts w:hint="eastAsia" w:ascii="宋体" w:hAnsi="宋体" w:cs="宋体"/>
          <w:sz w:val="24"/>
          <w:u w:val="single"/>
        </w:rPr>
        <w:t xml:space="preserve">监内建筑消险维修改造项目</w:t>
      </w:r>
      <w:r>
        <w:rPr>
          <w:rFonts w:hint="eastAsia" w:ascii="宋体" w:hAnsi="宋体" w:cs="宋体"/>
          <w:sz w:val="24"/>
        </w:rPr>
        <w:t xml:space="preserve">采取竞争性磋商采购方式进行采购。如贵单位有意参与，请按以下竞争性磋商文件（以下简称磋商文件）要求参加磋商。</w:t>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第一章 项目说明</w:t>
      </w:r>
      <w:r/>
    </w:p>
    <w:p>
      <w:pPr>
        <w:ind w:firstLine="480"/>
        <w:spacing w:line="360" w:lineRule="auto"/>
        <w:rPr>
          <w:rFonts w:hint="eastAsia" w:ascii="宋体" w:hAnsi="宋体" w:cs="宋体"/>
          <w:sz w:val="24"/>
        </w:rPr>
        <w:outlineLvl w:val="1"/>
      </w:pPr>
      <w:r>
        <w:rPr>
          <w:rFonts w:hint="eastAsia" w:ascii="宋体" w:hAnsi="宋体" w:cs="宋体"/>
          <w:sz w:val="24"/>
        </w:rPr>
        <w:t xml:space="preserve">一、采购人：江苏省彭城监狱</w:t>
      </w:r>
      <w:r/>
    </w:p>
    <w:p>
      <w:pPr>
        <w:ind w:firstLine="480"/>
        <w:spacing w:line="360" w:lineRule="auto"/>
        <w:rPr>
          <w:rFonts w:hint="eastAsia" w:ascii="宋体" w:hAnsi="宋体" w:cs="宋体"/>
          <w:sz w:val="24"/>
        </w:rPr>
        <w:outlineLvl w:val="1"/>
      </w:pPr>
      <w:r>
        <w:rPr>
          <w:rFonts w:hint="eastAsia" w:ascii="宋体" w:hAnsi="宋体" w:cs="宋体"/>
          <w:sz w:val="24"/>
        </w:rPr>
        <w:t xml:space="preserve">二、项目名称：监内建筑消险维修改造项目</w:t>
      </w:r>
      <w:r/>
    </w:p>
    <w:p>
      <w:pPr>
        <w:ind w:firstLine="480"/>
        <w:spacing w:line="360" w:lineRule="auto"/>
        <w:rPr>
          <w:rFonts w:hint="eastAsia" w:ascii="宋体" w:hAnsi="宋体" w:cs="宋体"/>
          <w:sz w:val="24"/>
        </w:rPr>
        <w:outlineLvl w:val="1"/>
      </w:pPr>
      <w:r>
        <w:rPr>
          <w:rFonts w:hint="eastAsia" w:ascii="宋体" w:hAnsi="宋体" w:cs="宋体"/>
          <w:sz w:val="24"/>
        </w:rPr>
        <w:t xml:space="preserve">三、项目编号：JSZC-320300-ZTZB-C2026-0024                                      </w:t>
      </w:r>
      <w:r/>
    </w:p>
    <w:p>
      <w:pPr>
        <w:ind w:firstLine="480"/>
        <w:spacing w:line="360" w:lineRule="auto"/>
        <w:rPr>
          <w:rFonts w:hint="eastAsia" w:ascii="宋体" w:hAnsi="宋体" w:cs="宋体"/>
          <w:sz w:val="24"/>
        </w:rPr>
        <w:outlineLvl w:val="1"/>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rPr>
          <w:rFonts w:hint="eastAsia" w:ascii="宋体" w:hAnsi="宋体" w:cs="宋体"/>
          <w:sz w:val="24"/>
        </w:rPr>
        <w:outlineLvl w:val="1"/>
      </w:pPr>
      <w:r>
        <w:rPr>
          <w:rFonts w:hint="eastAsia" w:ascii="宋体" w:hAnsi="宋体" w:cs="宋体"/>
          <w:sz w:val="24"/>
        </w:rPr>
        <w:t xml:space="preserve">五、采购方式：本项目采用竞争性磋商采购方式。</w:t>
      </w:r>
      <w:r/>
    </w:p>
    <w:p>
      <w:pPr>
        <w:ind w:firstLine="480"/>
        <w:spacing w:line="360" w:lineRule="auto"/>
        <w:rPr>
          <w:rFonts w:hint="eastAsia" w:ascii="宋体" w:hAnsi="宋体" w:cs="宋体"/>
          <w:sz w:val="24"/>
        </w:rPr>
        <w:outlineLvl w:val="1"/>
      </w:pPr>
      <w:r>
        <w:rPr>
          <w:rFonts w:hint="eastAsia" w:ascii="宋体" w:hAnsi="宋体" w:cs="宋体"/>
          <w:sz w:val="24"/>
        </w:rPr>
        <w:t xml:space="preserve">六、供应商资格条件：见竞争性磋商公告（项目编号：</w:t>
      </w:r>
      <w:r>
        <w:rPr>
          <w:rFonts w:ascii="宋体" w:hAnsi="宋体" w:cs="宋体"/>
          <w:sz w:val="24"/>
        </w:rPr>
        <w:t xml:space="preserve">JSZC-320300-ZTZB-C2026-0024</w:t>
      </w:r>
      <w:r>
        <w:rPr>
          <w:rFonts w:hint="eastAsia" w:ascii="宋体" w:hAnsi="宋体" w:cs="宋体"/>
          <w:sz w:val="24"/>
        </w:rPr>
        <w:t xml:space="preserve">）。</w:t>
      </w:r>
      <w:r/>
    </w:p>
    <w:p>
      <w:pPr>
        <w:ind w:firstLine="480"/>
        <w:spacing w:line="360" w:lineRule="auto"/>
        <w:rPr>
          <w:rFonts w:hint="eastAsia" w:ascii="宋体" w:hAnsi="宋体" w:cs="宋体"/>
          <w:sz w:val="24"/>
        </w:rPr>
        <w:outlineLvl w:val="1"/>
      </w:pPr>
      <w:r>
        <w:rPr>
          <w:rFonts w:hint="eastAsia" w:ascii="宋体" w:hAnsi="宋体" w:cs="宋体"/>
          <w:sz w:val="24"/>
        </w:rPr>
        <w:t xml:space="preserve">七、采购预算（采购项目预算金额）：见《磋商文件》附件2、《项目要求（采购需求）》。</w:t>
      </w:r>
      <w:r/>
    </w:p>
    <w:p>
      <w:pPr>
        <w:ind w:firstLine="480"/>
        <w:spacing w:line="360" w:lineRule="auto"/>
        <w:rPr>
          <w:rFonts w:hint="eastAsia" w:ascii="宋体" w:hAnsi="宋体" w:cs="宋体"/>
          <w:sz w:val="24"/>
        </w:rPr>
        <w:outlineLvl w:val="1"/>
      </w:pPr>
      <w:r>
        <w:rPr>
          <w:rFonts w:hint="eastAsia" w:ascii="宋体" w:hAnsi="宋体" w:cs="宋体"/>
          <w:sz w:val="24"/>
        </w:rPr>
        <w:t xml:space="preserve">八、采购需求：见《磋商文件》附件2、《项目要求（采购需求）》。</w:t>
      </w:r>
      <w:r/>
    </w:p>
    <w:p>
      <w:pPr>
        <w:ind w:firstLine="480"/>
        <w:spacing w:line="360" w:lineRule="auto"/>
        <w:rPr>
          <w:rFonts w:hint="eastAsia" w:ascii="宋体" w:hAnsi="宋体" w:cs="宋体"/>
          <w:sz w:val="24"/>
        </w:rPr>
        <w:outlineLvl w:val="1"/>
      </w:pPr>
      <w:r>
        <w:rPr>
          <w:rFonts w:hint="eastAsia" w:ascii="宋体" w:hAnsi="宋体" w:cs="宋体"/>
          <w:sz w:val="24"/>
        </w:rPr>
        <w:t xml:space="preserve">九、合同草案条款：见《磋商文件》附件8、《合同草案条款》。</w:t>
      </w:r>
      <w:r/>
    </w:p>
    <w:p>
      <w:pPr>
        <w:ind w:firstLine="480"/>
        <w:spacing w:line="360" w:lineRule="auto"/>
        <w:rPr>
          <w:rFonts w:hint="eastAsia" w:ascii="宋体" w:hAnsi="宋体" w:cs="宋体"/>
          <w:sz w:val="24"/>
        </w:rPr>
        <w:outlineLvl w:val="1"/>
      </w:pPr>
      <w:r>
        <w:rPr>
          <w:rFonts w:hint="eastAsia" w:ascii="宋体" w:hAnsi="宋体" w:cs="宋体"/>
          <w:sz w:val="24"/>
        </w:rPr>
        <w:t xml:space="preserve">十、报价要求</w:t>
      </w:r>
      <w:r/>
    </w:p>
    <w:p>
      <w:pPr>
        <w:ind w:firstLine="480"/>
        <w:spacing w:line="360" w:lineRule="auto"/>
        <w:rPr>
          <w:rFonts w:hint="eastAsia"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1、供应商报价为要约，采购人无承诺表示时视为未成交，采购人认为必要时可重新进行竞争性磋商采购或采取其他方式采购。</w:t>
      </w:r>
      <w:r/>
    </w:p>
    <w:p>
      <w:pPr>
        <w:ind w:firstLine="480"/>
        <w:spacing w:line="360" w:lineRule="auto"/>
        <w:rPr>
          <w:rFonts w:hint="eastAsia"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hint="eastAsia"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第二章 磋商保证金</w:t>
      </w:r>
      <w:r/>
    </w:p>
    <w:p>
      <w:pPr>
        <w:ind w:firstLine="480"/>
        <w:spacing w:line="360" w:lineRule="auto"/>
        <w:rPr>
          <w:rFonts w:hint="eastAsia" w:ascii="宋体" w:hAnsi="宋体" w:cs="宋体"/>
          <w:sz w:val="24"/>
        </w:rPr>
        <w:outlineLvl w:val="1"/>
      </w:pPr>
      <w:r>
        <w:rPr>
          <w:rFonts w:hint="eastAsia" w:ascii="宋体" w:hAnsi="宋体" w:cs="宋体"/>
          <w:sz w:val="24"/>
        </w:rPr>
        <w:t xml:space="preserve">十一、供应商提交磋商保证金</w:t>
      </w:r>
      <w:r/>
    </w:p>
    <w:p>
      <w:pPr>
        <w:ind w:firstLine="480"/>
        <w:spacing w:line="360" w:lineRule="auto"/>
        <w:rPr>
          <w:rFonts w:hint="eastAsia"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hint="eastAsia" w:ascii="宋体" w:hAnsi="宋体" w:cs="宋体"/>
          <w:sz w:val="24"/>
        </w:rPr>
        <w:outlineLvl w:val="0"/>
      </w:pPr>
      <w:r>
        <w:rPr>
          <w:rFonts w:hint="eastAsia" w:ascii="宋体" w:hAnsi="宋体" w:cs="宋体"/>
          <w:sz w:val="28"/>
          <w:szCs w:val="28"/>
        </w:rPr>
        <w:t xml:space="preserve">第三章 响应文件</w:t>
      </w:r>
      <w:r/>
    </w:p>
    <w:p>
      <w:pPr>
        <w:ind w:firstLine="480"/>
        <w:spacing w:line="360" w:lineRule="auto"/>
        <w:rPr>
          <w:rFonts w:hint="eastAsia" w:ascii="宋体" w:hAnsi="宋体" w:cs="宋体"/>
          <w:sz w:val="24"/>
        </w:rPr>
        <w:outlineLvl w:val="1"/>
      </w:pPr>
      <w:r>
        <w:rPr>
          <w:rFonts w:hint="eastAsia" w:ascii="宋体" w:hAnsi="宋体" w:cs="宋体"/>
          <w:sz w:val="24"/>
        </w:rPr>
        <w:t xml:space="preserve">十二、提交响应文件要求</w:t>
      </w:r>
      <w:r/>
    </w:p>
    <w:p>
      <w:pPr>
        <w:ind w:firstLine="480"/>
        <w:spacing w:line="360" w:lineRule="auto"/>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208"/>
        <w:spacing w:line="360" w:lineRule="auto"/>
        <w:rPr>
          <w:rFonts w:hint="eastAsia" w:ascii="宋体" w:hAnsi="宋体" w:cs="宋体"/>
          <w:b/>
          <w:sz w:val="24"/>
          <w:szCs w:val="24"/>
        </w:rPr>
      </w:pPr>
      <w:r>
        <w:rPr>
          <w:rFonts w:hint="eastAsia" w:ascii="宋体" w:hAnsi="宋体" w:cs="宋体"/>
          <w:b/>
          <w:sz w:val="24"/>
          <w:szCs w:val="24"/>
        </w:rPr>
        <w:t xml:space="preserve">“苏采云”系统使用要求：</w:t>
      </w:r>
      <w:r/>
    </w:p>
    <w:p>
      <w:pPr>
        <w:pStyle w:val="1208"/>
        <w:ind w:firstLine="480"/>
        <w:spacing w:line="360" w:lineRule="auto"/>
        <w:rPr>
          <w:rFonts w:hint="eastAsia"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1208"/>
        <w:ind w:firstLine="480"/>
        <w:spacing w:line="360" w:lineRule="auto"/>
        <w:rPr>
          <w:rFonts w:hint="eastAsia"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1208"/>
        <w:ind w:firstLine="480"/>
        <w:spacing w:line="360" w:lineRule="auto"/>
        <w:rPr>
          <w:rFonts w:hint="eastAsia"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1207"/>
        <w:ind w:firstLine="480"/>
        <w:rPr>
          <w:rFonts w:hint="eastAsia" w:eastAsia="宋体" w:cs="宋体"/>
          <w:b/>
          <w:bCs/>
        </w:rPr>
      </w:pPr>
      <w:r>
        <w:rPr>
          <w:rFonts w:hint="eastAsia" w:eastAsia="宋体" w:cs="宋体"/>
          <w:b/>
          <w:bCs/>
        </w:rPr>
        <w:t xml:space="preserve">（二）首次响应文件提交的截止时间：2026年</w:t>
      </w:r>
      <w:r>
        <w:rPr>
          <w:rFonts w:hint="eastAsia" w:eastAsia="宋体" w:cs="宋体"/>
          <w:b/>
          <w:bCs/>
          <w:lang w:val="en-US" w:eastAsia="zh-CN"/>
        </w:rPr>
        <w:t xml:space="preserve">7</w:t>
      </w:r>
      <w:r>
        <w:rPr>
          <w:rFonts w:hint="eastAsia" w:eastAsia="宋体" w:cs="宋体"/>
          <w:b/>
          <w:bCs/>
        </w:rPr>
        <w:t xml:space="preserve">月2</w:t>
      </w:r>
      <w:r>
        <w:rPr>
          <w:rFonts w:hint="eastAsia" w:eastAsia="宋体" w:cs="宋体"/>
          <w:b/>
          <w:bCs/>
        </w:rPr>
        <w:t xml:space="preserve">日9:30（北京时间），</w:t>
      </w:r>
      <w:r>
        <w:rPr>
          <w:rFonts w:hint="eastAsia" w:eastAsia="宋体" w:cs="宋体"/>
        </w:rPr>
        <w:t xml:space="preserve">在截止</w:t>
      </w:r>
      <w:r>
        <w:rPr>
          <w:rFonts w:hint="eastAsia" w:eastAsia="宋体" w:cs="宋体"/>
          <w:b/>
          <w:bCs/>
        </w:rPr>
        <w:t xml:space="preserve">时间后提交的首次响应文件为无效文件，将被拒收。</w:t>
      </w:r>
      <w:r/>
    </w:p>
    <w:p>
      <w:pPr>
        <w:pStyle w:val="1207"/>
        <w:ind w:firstLine="480"/>
        <w:rPr>
          <w:rFonts w:hint="eastAsia" w:eastAsia="宋体" w:cs="宋体"/>
          <w:b/>
          <w:bCs/>
        </w:rPr>
      </w:pPr>
      <w:r>
        <w:rPr>
          <w:rFonts w:hint="eastAsia" w:eastAsia="宋体" w:cs="宋体"/>
          <w:b/>
          <w:bCs/>
        </w:rPr>
        <w:t xml:space="preserve">（三）首次响应文件提交时间、地点：</w:t>
      </w:r>
      <w:r/>
    </w:p>
    <w:p>
      <w:pPr>
        <w:ind w:firstLine="480"/>
        <w:spacing w:line="360" w:lineRule="auto"/>
        <w:rPr>
          <w:rFonts w:hint="eastAsia" w:ascii="宋体" w:hAnsi="宋体" w:cs="宋体"/>
          <w:sz w:val="24"/>
        </w:rPr>
      </w:pPr>
      <w:r>
        <w:rPr>
          <w:rFonts w:hint="eastAsia" w:ascii="宋体" w:hAnsi="宋体" w:cs="宋体"/>
          <w:sz w:val="24"/>
        </w:rPr>
        <w:t xml:space="preserve">1、提交时间</w:t>
      </w:r>
      <w:r/>
    </w:p>
    <w:p>
      <w:pPr>
        <w:pStyle w:val="1207"/>
        <w:ind w:firstLine="480"/>
        <w:rPr>
          <w:rFonts w:hint="eastAsia" w:eastAsia="宋体" w:cs="宋体"/>
          <w:b/>
          <w:bCs/>
        </w:rPr>
      </w:pPr>
      <w:r>
        <w:rPr>
          <w:rFonts w:hint="eastAsia" w:eastAsia="宋体" w:cs="宋体"/>
        </w:rPr>
        <w:t xml:space="preserve">首次响应文件提交的截止时间</w:t>
      </w:r>
      <w:r>
        <w:rPr>
          <w:rFonts w:hint="eastAsia" w:eastAsia="宋体" w:cs="宋体"/>
          <w:b/>
          <w:bCs/>
        </w:rPr>
        <w:t xml:space="preserve">2026年7月2</w:t>
      </w:r>
      <w:r>
        <w:rPr>
          <w:rFonts w:hint="eastAsia" w:eastAsia="宋体" w:cs="宋体"/>
          <w:b/>
          <w:bCs/>
        </w:rPr>
        <w:t xml:space="preserve">日9:30（北京时间）前。</w:t>
      </w:r>
      <w:r/>
    </w:p>
    <w:p>
      <w:pPr>
        <w:ind w:firstLine="480"/>
        <w:spacing w:line="360" w:lineRule="auto"/>
        <w:rPr>
          <w:rFonts w:hint="eastAsia" w:ascii="宋体" w:hAnsi="宋体" w:cs="宋体"/>
          <w:sz w:val="24"/>
        </w:rPr>
      </w:pPr>
      <w:r>
        <w:rPr>
          <w:rFonts w:hint="eastAsia" w:ascii="宋体" w:hAnsi="宋体" w:cs="宋体"/>
          <w:sz w:val="24"/>
        </w:rPr>
        <w:t xml:space="preserve">2、提交地点</w:t>
      </w:r>
      <w:r/>
    </w:p>
    <w:p>
      <w:pPr>
        <w:ind w:firstLine="480"/>
        <w:spacing w:line="360" w:lineRule="auto"/>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207"/>
        <w:ind w:firstLine="480"/>
        <w:rPr>
          <w:rFonts w:hint="eastAsia" w:eastAsia="宋体" w:cs="宋体"/>
          <w:b/>
          <w:bCs/>
        </w:rPr>
      </w:pPr>
      <w:r>
        <w:rPr>
          <w:rFonts w:hint="eastAsia" w:eastAsia="宋体" w:cs="宋体"/>
          <w:b/>
          <w:bCs/>
        </w:rPr>
        <w:t xml:space="preserve">（四）首次响应文件开启时间：2026年7月2</w:t>
      </w:r>
      <w:r>
        <w:rPr>
          <w:rFonts w:hint="eastAsia" w:eastAsia="宋体" w:cs="宋体"/>
          <w:b/>
          <w:bCs/>
        </w:rPr>
        <w:t xml:space="preserve">日9:30（北京时间） 。</w:t>
      </w:r>
      <w:r/>
    </w:p>
    <w:p>
      <w:pPr>
        <w:pStyle w:val="1207"/>
        <w:ind w:firstLine="480"/>
        <w:rPr>
          <w:rFonts w:hint="eastAsia" w:eastAsia="宋体" w:cs="宋体"/>
          <w:b/>
          <w:bCs/>
        </w:rPr>
      </w:pPr>
      <w:r>
        <w:rPr>
          <w:rFonts w:hint="eastAsia" w:eastAsia="宋体" w:cs="宋体"/>
          <w:b/>
          <w:bCs/>
        </w:rPr>
        <w:t xml:space="preserve">（五）首次响应文件开启地点：</w:t>
      </w:r>
      <w:r/>
    </w:p>
    <w:p>
      <w:pPr>
        <w:ind w:firstLine="480"/>
        <w:spacing w:line="360" w:lineRule="auto"/>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cs="宋体"/>
          <w:sz w:val="24"/>
        </w:rPr>
      </w:pPr>
      <w:r>
        <w:rPr>
          <w:rFonts w:hint="eastAsia" w:ascii="宋体" w:hAnsi="宋体" w:cs="宋体"/>
          <w:sz w:val="24"/>
        </w:rPr>
        <w:t xml:space="preserve">（七）不接受不按要求加盖公章（电子签章）的首次响应文件。电子签章相关要求见“苏采云”系统。</w:t>
      </w:r>
      <w:r/>
    </w:p>
    <w:p>
      <w:pPr>
        <w:pStyle w:val="1207"/>
        <w:ind w:firstLine="480"/>
        <w:rPr>
          <w:rFonts w:hint="eastAsia"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1207"/>
        <w:ind w:firstLine="480"/>
        <w:rPr>
          <w:rFonts w:hint="eastAsia" w:eastAsia="宋体" w:cs="宋体"/>
        </w:rPr>
      </w:pPr>
      <w:r>
        <w:rPr>
          <w:rFonts w:hint="eastAsia" w:eastAsia="宋体" w:cs="宋体"/>
        </w:rPr>
        <w:t xml:space="preserve">（九）采购文件（后缀名为“.kedt”）、供应商操作手册及政府采购客户端工具可通过“苏采云”系统（网址：</w:t>
      </w:r>
      <w:r>
        <w:rPr>
          <w:rFonts w:eastAsia="宋体"/>
          <w:color w:val="000000"/>
        </w:rPr>
        <w:t xml:space="preserve">http://jszfcg.jsczt.cn</w:t>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cs="宋体"/>
          <w:sz w:val="24"/>
        </w:rPr>
      </w:pPr>
      <w:r>
        <w:rPr>
          <w:rFonts w:hint="eastAsia" w:ascii="宋体" w:hAnsi="宋体" w:cs="宋体"/>
          <w:sz w:val="24"/>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cs="宋体"/>
          <w:sz w:val="24"/>
        </w:rPr>
        <w:outlineLvl w:val="1"/>
      </w:pPr>
      <w:r>
        <w:rPr>
          <w:rFonts w:hint="eastAsia" w:ascii="宋体" w:hAnsi="宋体" w:cs="宋体"/>
          <w:sz w:val="24"/>
        </w:rPr>
        <w:t xml:space="preserve">十三、响应文件编制要求</w:t>
      </w:r>
      <w:r/>
    </w:p>
    <w:p>
      <w:pPr>
        <w:pStyle w:val="1207"/>
        <w:ind w:firstLine="480"/>
        <w:rPr>
          <w:rFonts w:hint="eastAsia" w:eastAsia="宋体" w:cs="宋体"/>
          <w:b/>
          <w:bCs/>
        </w:rPr>
      </w:pPr>
      <w:r>
        <w:rPr>
          <w:rFonts w:hint="eastAsia" w:eastAsia="宋体" w:cs="宋体"/>
          <w:b/>
          <w:bCs/>
        </w:rPr>
        <w:t xml:space="preserve">请按照以下要求（包括但不限于以下要求）制作：</w:t>
      </w:r>
      <w:r/>
    </w:p>
    <w:p>
      <w:pPr>
        <w:pStyle w:val="1207"/>
        <w:ind w:firstLine="425"/>
        <w:rPr>
          <w:rFonts w:hint="eastAsia" w:eastAsia="宋体" w:cs="宋体"/>
          <w:b/>
        </w:rPr>
        <w:outlineLvl w:val="2"/>
      </w:pPr>
      <w:r>
        <w:rPr>
          <w:rFonts w:hint="eastAsia" w:eastAsia="宋体" w:cs="宋体"/>
          <w:b/>
        </w:rPr>
        <w:t xml:space="preserve">（一）基本目录</w:t>
      </w:r>
      <w:r/>
    </w:p>
    <w:p>
      <w:pPr>
        <w:pStyle w:val="1207"/>
        <w:ind w:firstLine="480"/>
        <w:rPr>
          <w:rFonts w:hint="eastAsia" w:eastAsia="宋体" w:cs="宋体"/>
          <w:bCs/>
        </w:rPr>
      </w:pPr>
      <w:r>
        <w:rPr>
          <w:rFonts w:hint="eastAsia" w:eastAsia="宋体" w:cs="宋体"/>
          <w:bCs/>
        </w:rPr>
        <w:t xml:space="preserve">1、</w:t>
      </w:r>
      <w:r>
        <w:rPr>
          <w:rFonts w:hint="eastAsia" w:eastAsia="宋体" w:cs="宋体"/>
        </w:rPr>
        <w:t xml:space="preserve">《磋商报价表》（加盖电子签章，</w:t>
      </w:r>
      <w:r>
        <w:rPr>
          <w:rFonts w:hint="eastAsia" w:eastAsia="宋体" w:cs="宋体"/>
          <w:bCs/>
        </w:rPr>
        <w:t xml:space="preserve">政府采购客户端工具输入报价自动生成）；</w:t>
      </w:r>
      <w:r/>
    </w:p>
    <w:p>
      <w:pPr>
        <w:pStyle w:val="1207"/>
        <w:ind w:firstLine="480"/>
        <w:rPr>
          <w:rFonts w:hint="eastAsia" w:eastAsia="宋体" w:cs="宋体"/>
          <w:bCs/>
        </w:rPr>
      </w:pPr>
      <w:r>
        <w:rPr>
          <w:rFonts w:hint="eastAsia" w:eastAsia="宋体" w:cs="宋体"/>
          <w:bCs/>
        </w:rPr>
        <w:t xml:space="preserve">2、供应商认为需要提供的其他资料的扫描件（如有）。</w:t>
      </w:r>
      <w:r/>
    </w:p>
    <w:p>
      <w:pPr>
        <w:pStyle w:val="1207"/>
        <w:ind w:firstLine="425"/>
        <w:rPr>
          <w:rFonts w:hint="eastAsia" w:eastAsia="宋体" w:cs="宋体"/>
          <w:b/>
        </w:rPr>
        <w:outlineLvl w:val="2"/>
      </w:pPr>
      <w:r>
        <w:rPr>
          <w:rFonts w:hint="eastAsia" w:eastAsia="宋体" w:cs="宋体"/>
          <w:b/>
        </w:rPr>
        <w:t xml:space="preserve">（二）资格条件（1～7项必须提供原件扫描件，否则响应无效）</w:t>
      </w:r>
      <w:r/>
    </w:p>
    <w:p>
      <w:pPr>
        <w:ind w:firstLine="480"/>
        <w:spacing w:line="360" w:lineRule="auto"/>
        <w:rPr>
          <w:rFonts w:hint="eastAsia" w:ascii="宋体" w:hAnsi="宋体" w:cs="宋体"/>
          <w:sz w:val="24"/>
        </w:rPr>
      </w:pPr>
      <w:r>
        <w:rPr>
          <w:rFonts w:hint="eastAsia" w:ascii="宋体" w:hAnsi="宋体" w:cs="宋体"/>
          <w:b/>
          <w:bCs/>
          <w:sz w:val="24"/>
        </w:rPr>
        <w:t xml:space="preserve">1</w:t>
      </w:r>
      <w:r>
        <w:rPr>
          <w:rFonts w:hint="eastAsia" w:ascii="宋体" w:hAnsi="宋体" w:cs="宋体"/>
          <w:b/>
          <w:bCs/>
        </w:rPr>
        <w:t xml:space="preserve">、</w:t>
      </w:r>
      <w:r>
        <w:rPr>
          <w:rFonts w:hint="eastAsia" w:ascii="宋体" w:hAnsi="宋体" w:cs="宋体"/>
          <w:b/>
          <w:bCs/>
          <w:sz w:val="24"/>
        </w:rPr>
        <w:t xml:space="preserve">具有独立承担民事责任的能力：</w:t>
      </w:r>
      <w:r>
        <w:rPr>
          <w:rFonts w:hint="eastAsia" w:ascii="宋体" w:hAnsi="宋体" w:cs="宋体"/>
          <w:sz w:val="24"/>
        </w:rPr>
        <w:t xml:space="preserve">即提供供应商合法有效的营业执照或者其他组织的法人证明文件扫描件并加盖电子签章；</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2</w:t>
      </w:r>
      <w:r>
        <w:rPr>
          <w:rFonts w:hint="eastAsia" w:ascii="宋体" w:hAnsi="宋体" w:cs="宋体"/>
          <w:bCs/>
        </w:rPr>
        <w:t xml:space="preserve">、</w:t>
      </w:r>
      <w:r>
        <w:rPr>
          <w:rFonts w:hint="eastAsia" w:ascii="宋体" w:hAnsi="宋体" w:cs="宋体"/>
          <w:b/>
          <w:bCs/>
          <w:color w:val="000000"/>
          <w:sz w:val="24"/>
        </w:rPr>
        <w:t xml:space="preserve">具有良好的商业信誉和健全的财务会计制度：</w:t>
      </w:r>
      <w:r>
        <w:rPr>
          <w:rFonts w:hint="eastAsia" w:ascii="宋体" w:hAnsi="宋体" w:cs="宋体"/>
          <w:color w:val="000000"/>
          <w:sz w:val="24"/>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Cs/>
        </w:rPr>
        <w:t xml:space="preserve">、</w:t>
      </w:r>
      <w:r>
        <w:rPr>
          <w:rFonts w:hint="eastAsia" w:ascii="宋体" w:hAnsi="宋体" w:cs="宋体"/>
          <w:b/>
          <w:bCs/>
          <w:color w:val="000000"/>
          <w:sz w:val="24"/>
        </w:rPr>
        <w:t xml:space="preserve">具有依法缴纳税收和社会保障资金的良好记录：</w:t>
      </w:r>
      <w:r>
        <w:rPr>
          <w:rFonts w:hint="eastAsia" w:ascii="宋体" w:hAnsi="宋体" w:cs="宋体"/>
          <w:color w:val="000000"/>
          <w:sz w:val="24"/>
        </w:rPr>
        <w:t xml:space="preserve">即提供供应商的本项目开标时间前6个月内</w:t>
      </w:r>
      <w:r>
        <w:rPr>
          <w:rFonts w:hint="eastAsia" w:ascii="宋体" w:hAnsi="宋体" w:cs="宋体"/>
          <w:b/>
          <w:color w:val="000000"/>
          <w:sz w:val="24"/>
        </w:rPr>
        <w:t xml:space="preserve">（不含“提交首次响应文件截止时间”当月）</w:t>
      </w:r>
      <w:r>
        <w:rPr>
          <w:rFonts w:hint="eastAsia" w:ascii="宋体" w:hAnsi="宋体" w:cs="宋体"/>
          <w:color w:val="000000"/>
          <w:sz w:val="24"/>
        </w:rPr>
        <w:t xml:space="preserve">任何1个月的依法缴纳税收扫描件和社会保障资金扫描件加盖电子签章（依法免税或不需要缴纳社会保障资金的供应商，提供相应文件扫描件证明其依法免税或不需要缴纳社会保障资金）；</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4</w:t>
      </w:r>
      <w:r>
        <w:rPr>
          <w:rFonts w:hint="eastAsia" w:ascii="宋体" w:hAnsi="宋体" w:cs="宋体"/>
          <w:bCs/>
        </w:rPr>
        <w:t xml:space="preserve">、</w:t>
      </w:r>
      <w:r>
        <w:rPr>
          <w:rFonts w:hint="eastAsia" w:ascii="宋体" w:hAnsi="宋体" w:cs="宋体"/>
          <w:b/>
          <w:bCs/>
          <w:color w:val="000000"/>
          <w:sz w:val="24"/>
        </w:rPr>
        <w:t xml:space="preserve">具有履行合同所必需的设备和专业技术能力：</w:t>
      </w:r>
      <w:r>
        <w:rPr>
          <w:rFonts w:ascii="宋体" w:hAnsi="宋体"/>
          <w:color w:val="000000"/>
          <w:sz w:val="24"/>
        </w:rPr>
        <w:t xml:space="preserve">即提供</w:t>
      </w:r>
      <w:r>
        <w:rPr>
          <w:rFonts w:hint="eastAsia" w:ascii="宋体" w:hAnsi="宋体"/>
          <w:color w:val="000000"/>
          <w:sz w:val="24"/>
        </w:rPr>
        <w:t xml:space="preserve">具备履行合同所必需的设备和专业技术能力的书面声明</w:t>
      </w:r>
      <w:r>
        <w:rPr>
          <w:rFonts w:hint="eastAsia" w:ascii="宋体" w:hAnsi="宋体" w:cs="宋体"/>
          <w:color w:val="000000"/>
          <w:sz w:val="24"/>
        </w:rPr>
        <w:t xml:space="preserve">（加盖电子签章，</w:t>
      </w:r>
      <w:r>
        <w:rPr>
          <w:rFonts w:hint="eastAsia" w:ascii="宋体" w:hAnsi="宋体" w:cs="宋体"/>
          <w:sz w:val="24"/>
        </w:rPr>
        <w:t xml:space="preserve">格式见《磋商文件》附件）；</w:t>
      </w:r>
      <w:r/>
    </w:p>
    <w:p>
      <w:pPr>
        <w:pStyle w:val="1208"/>
        <w:ind w:left="-62" w:right="-334" w:firstLine="482"/>
        <w:spacing w:line="360" w:lineRule="auto"/>
        <w:rPr>
          <w:rFonts w:hint="eastAsia" w:ascii="宋体" w:hAnsi="宋体" w:cs="宋体"/>
          <w:sz w:val="24"/>
        </w:rPr>
      </w:pPr>
      <w:r>
        <w:rPr>
          <w:rFonts w:hint="eastAsia" w:ascii="宋体" w:hAnsi="宋体" w:cs="宋体"/>
          <w:b/>
          <w:bCs/>
          <w:color w:val="000000"/>
          <w:sz w:val="24"/>
          <w:szCs w:val="24"/>
        </w:rPr>
        <w:t xml:space="preserve">5</w:t>
      </w:r>
      <w:r>
        <w:rPr>
          <w:rFonts w:hint="eastAsia" w:ascii="宋体" w:hAnsi="宋体" w:cs="宋体"/>
          <w:bCs/>
        </w:rPr>
        <w:t xml:space="preserve">、</w:t>
      </w:r>
      <w:r>
        <w:rPr>
          <w:rFonts w:hint="eastAsia" w:ascii="宋体" w:hAnsi="宋体" w:cs="宋体"/>
          <w:b/>
          <w:bCs/>
          <w:color w:val="000000"/>
          <w:sz w:val="24"/>
          <w:szCs w:val="24"/>
        </w:rPr>
        <w:t xml:space="preserve">参加政府采购活动前三年内，在经营活动中没有重大违法记录：</w:t>
      </w:r>
      <w:r>
        <w:rPr>
          <w:rFonts w:hint="eastAsia" w:ascii="宋体" w:hAnsi="宋体" w:cs="宋体"/>
          <w:color w:val="000000"/>
          <w:sz w:val="24"/>
          <w:szCs w:val="24"/>
        </w:rPr>
        <w:t xml:space="preserve">即提供供应商参加政府采购活动前3年内在经营活动中没有重大违法记录的书面声明（加盖电子签章，</w:t>
      </w:r>
      <w:r>
        <w:rPr>
          <w:rFonts w:hint="eastAsia" w:ascii="宋体" w:hAnsi="宋体" w:cs="宋体"/>
          <w:sz w:val="24"/>
        </w:rPr>
        <w:t xml:space="preserve">格式见《磋商文件》附件）；</w:t>
      </w:r>
      <w:r/>
    </w:p>
    <w:p>
      <w:pPr>
        <w:pStyle w:val="1208"/>
        <w:ind w:left="-62" w:right="-334" w:firstLine="482"/>
        <w:spacing w:line="360" w:lineRule="auto"/>
        <w:rPr>
          <w:rFonts w:hint="eastAsia" w:ascii="宋体" w:hAnsi="宋体"/>
          <w:b/>
          <w:color w:val="000000"/>
          <w:sz w:val="24"/>
        </w:rPr>
      </w:pPr>
      <w:r>
        <w:rPr>
          <w:rFonts w:hint="eastAsia" w:ascii="宋体" w:hAnsi="宋体"/>
          <w:b/>
          <w:color w:val="000000"/>
          <w:sz w:val="24"/>
          <w:szCs w:val="24"/>
        </w:rPr>
        <w:t xml:space="preserve">6</w:t>
      </w:r>
      <w:r>
        <w:rPr>
          <w:rFonts w:hint="eastAsia" w:ascii="宋体" w:hAnsi="宋体" w:cs="宋体"/>
          <w:b/>
        </w:rPr>
        <w:t xml:space="preserve">、</w:t>
      </w:r>
      <w:r>
        <w:rPr>
          <w:rFonts w:hint="eastAsia" w:ascii="宋体" w:hAnsi="宋体"/>
          <w:b/>
          <w:color w:val="000000"/>
          <w:sz w:val="24"/>
        </w:rPr>
        <w:t xml:space="preserve">本项目特定资格要求：提</w:t>
      </w:r>
      <w:r>
        <w:rPr>
          <w:rFonts w:ascii="宋体" w:hAnsi="宋体"/>
          <w:b/>
          <w:color w:val="000000"/>
          <w:sz w:val="24"/>
          <w:szCs w:val="24"/>
        </w:rPr>
        <w:t xml:space="preserve">供</w:t>
      </w:r>
      <w:r>
        <w:rPr>
          <w:rFonts w:hint="eastAsia" w:ascii="宋体" w:hAnsi="宋体"/>
          <w:b/>
          <w:color w:val="000000"/>
          <w:sz w:val="24"/>
          <w:szCs w:val="24"/>
        </w:rPr>
        <w:t xml:space="preserve">以下资料的原件扫描件，加盖电子签章</w:t>
      </w:r>
      <w:r>
        <w:rPr>
          <w:rFonts w:ascii="宋体" w:hAnsi="宋体"/>
          <w:b/>
          <w:color w:val="000000"/>
          <w:sz w:val="24"/>
        </w:rPr>
        <w:t xml:space="preserve">：</w:t>
      </w:r>
      <w:r/>
    </w:p>
    <w:p>
      <w:pPr>
        <w:pStyle w:val="1225"/>
        <w:ind w:firstLine="480"/>
        <w:spacing w:line="360" w:lineRule="auto"/>
        <w:rPr>
          <w:rFonts w:hint="eastAsia" w:ascii="宋体" w:hAnsi="宋体" w:cs="宋体"/>
          <w:b/>
          <w:color w:val="000000"/>
          <w:sz w:val="24"/>
        </w:rPr>
      </w:pPr>
      <w:r>
        <w:rPr>
          <w:rFonts w:hint="eastAsia" w:ascii="宋体" w:hAnsi="宋体" w:cs="宋体"/>
          <w:b/>
          <w:color w:val="000000"/>
          <w:sz w:val="24"/>
        </w:rPr>
        <w:t xml:space="preserve">6.1供应商须具备建筑装修装饰工程专业承包贰级（含）以上资质证书，并具有有效的安全生产许可证；</w:t>
      </w:r>
      <w:r/>
    </w:p>
    <w:p>
      <w:pPr>
        <w:pStyle w:val="1225"/>
        <w:ind w:firstLine="480"/>
        <w:spacing w:line="360" w:lineRule="auto"/>
      </w:pPr>
      <w:r>
        <w:rPr>
          <w:rFonts w:hint="eastAsia" w:ascii="宋体" w:hAnsi="宋体" w:cs="宋体"/>
          <w:b/>
          <w:color w:val="000000"/>
          <w:sz w:val="24"/>
        </w:rPr>
        <w:t xml:space="preserve">6.2拟派项目负责人须具备建筑工程专业贰级（含）以上注册建造师资格证书；并取得《建筑施工企业项目负责人安全生产考核合格证书》（B证），无在建工程（提供无在建承诺书，加盖电子签章）；</w:t>
      </w:r>
      <w:r/>
    </w:p>
    <w:p>
      <w:pPr>
        <w:ind w:firstLine="482"/>
        <w:spacing w:line="360" w:lineRule="auto"/>
        <w:rPr>
          <w:rFonts w:hint="eastAsia" w:ascii="宋体" w:hAnsi="宋体" w:cs="宋体"/>
          <w:sz w:val="24"/>
        </w:rPr>
      </w:pPr>
      <w:r>
        <w:rPr>
          <w:rFonts w:hint="eastAsia" w:ascii="宋体" w:hAnsi="宋体" w:cs="宋体"/>
          <w:b/>
          <w:bCs/>
          <w:color w:val="000000"/>
          <w:sz w:val="24"/>
        </w:rPr>
        <w:t xml:space="preserve">7</w:t>
      </w:r>
      <w:r>
        <w:rPr>
          <w:rFonts w:hint="eastAsia" w:ascii="宋体" w:hAnsi="宋体" w:cs="宋体"/>
          <w:b/>
        </w:rPr>
        <w:t xml:space="preserve">、</w:t>
      </w:r>
      <w:r>
        <w:rPr>
          <w:rFonts w:hint="eastAsia" w:ascii="宋体" w:hAnsi="宋体" w:cs="宋体"/>
          <w:b/>
          <w:bCs/>
          <w:color w:val="000000"/>
          <w:sz w:val="24"/>
        </w:rPr>
        <w:t xml:space="preserve">本项目属于专门面向中小微企业的项目，供应商应为中小企业（含中型、小型、微型企业，下同），提供《中小企业声明函</w:t>
      </w:r>
      <w:r>
        <w:rPr>
          <w:rFonts w:hint="eastAsia" w:ascii="宋体" w:hAnsi="宋体" w:cs="宋体"/>
          <w:sz w:val="24"/>
        </w:rPr>
        <w:t xml:space="preserve">》（加盖电子签章，填写完整。格式见《磋商文件》附件）。《中小企业声明函》查询渠道用微信搜索“中小企业规模类型自测小程序”。</w:t>
      </w:r>
      <w:r/>
    </w:p>
    <w:p>
      <w:pPr>
        <w:ind w:firstLine="482"/>
        <w:jc w:val="left"/>
        <w:spacing w:line="360" w:lineRule="auto"/>
        <w:rPr>
          <w:rFonts w:hint="eastAsia"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hint="eastAsia"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hint="eastAsia"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w:t>
      </w:r>
      <w:r>
        <w:rPr>
          <w:rFonts w:hint="eastAsia" w:ascii="宋体" w:hAnsi="宋体" w:cs="宋体"/>
          <w:sz w:val="24"/>
        </w:rPr>
        <w:t xml:space="preserve">格式见《磋商文件》附件</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hint="eastAsia" w:ascii="宋体" w:hAnsi="宋体" w:cs="宋体"/>
          <w:bCs/>
          <w:sz w:val="24"/>
        </w:rPr>
      </w:pPr>
      <w:r>
        <w:rPr>
          <w:rFonts w:hint="eastAsia" w:ascii="宋体" w:hAnsi="宋体" w:cs="宋体"/>
          <w:bCs/>
          <w:sz w:val="24"/>
        </w:rPr>
        <w:t xml:space="preserve">　　（一）安置的残疾人占本单位在职职工人数的比例不低于25%（含25%），并且安置的残疾人人数不少于10人（含10人）；</w:t>
      </w:r>
      <w:r/>
    </w:p>
    <w:p>
      <w:pPr>
        <w:spacing w:line="360" w:lineRule="auto"/>
        <w:rPr>
          <w:rFonts w:hint="eastAsia"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hint="eastAsia"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hint="eastAsia"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8"/>
        <w:ind w:right="-334" w:firstLine="480"/>
        <w:spacing w:line="360" w:lineRule="auto"/>
        <w:rPr>
          <w:rFonts w:hint="eastAsia" w:ascii="宋体" w:hAnsi="宋体" w:cs="宋体"/>
          <w:bCs/>
          <w:sz w:val="24"/>
          <w:szCs w:val="24"/>
        </w:rPr>
      </w:pPr>
      <w:r>
        <w:rPr>
          <w:rFonts w:hint="eastAsia" w:ascii="宋体" w:hAnsi="宋体" w:cs="宋体"/>
          <w:bCs/>
          <w:sz w:val="24"/>
        </w:rPr>
        <w:t xml:space="preserve">具体以《三部门联合发布关于促进残疾人就业政府采购政策的通知》（财库〔2017〕141号）规定为准。</w:t>
      </w:r>
      <w:r/>
    </w:p>
    <w:p>
      <w:pPr>
        <w:ind w:firstLine="482"/>
        <w:spacing w:line="360" w:lineRule="auto"/>
        <w:rPr>
          <w:rFonts w:hint="eastAsia" w:ascii="宋体" w:hAnsi="宋体" w:cs="宋体"/>
          <w:b/>
          <w:bCs/>
          <w:sz w:val="24"/>
        </w:rPr>
      </w:pPr>
      <w:r>
        <w:rPr>
          <w:rFonts w:hint="eastAsia" w:ascii="宋体" w:hAnsi="宋体" w:cs="宋体"/>
          <w:b/>
          <w:bCs/>
          <w:sz w:val="24"/>
        </w:rPr>
        <w:t xml:space="preserve">（三）符合条件（必须提供，否则响应无效）</w:t>
      </w:r>
      <w:r/>
    </w:p>
    <w:p>
      <w:pPr>
        <w:pStyle w:val="1208"/>
        <w:ind w:right="-334" w:firstLine="482"/>
        <w:spacing w:line="360" w:lineRule="auto"/>
        <w:rPr>
          <w:rFonts w:hint="eastAsia" w:ascii="宋体" w:hAnsi="宋体" w:cs="宋体"/>
          <w:b/>
          <w:bCs/>
          <w:sz w:val="24"/>
          <w:szCs w:val="24"/>
        </w:rPr>
      </w:pPr>
      <w:r>
        <w:rPr>
          <w:rFonts w:hint="eastAsia" w:ascii="宋体" w:hAnsi="宋体" w:cs="宋体"/>
          <w:b/>
          <w:bCs/>
          <w:sz w:val="24"/>
          <w:szCs w:val="24"/>
        </w:rPr>
        <w:t xml:space="preserve">1.《授权委托书》（加盖电子签章，格式见《磋商文件》附件）；</w:t>
      </w:r>
      <w:r/>
    </w:p>
    <w:p>
      <w:pPr>
        <w:pStyle w:val="1208"/>
        <w:ind w:right="-334" w:firstLine="482"/>
        <w:spacing w:line="360" w:lineRule="auto"/>
        <w:rPr>
          <w:rFonts w:hint="eastAsia" w:ascii="宋体" w:hAnsi="宋体" w:cs="宋体"/>
          <w:b/>
          <w:bCs/>
          <w:sz w:val="24"/>
          <w:szCs w:val="24"/>
        </w:rPr>
      </w:pPr>
      <w:r>
        <w:rPr>
          <w:rFonts w:hint="eastAsia" w:ascii="宋体" w:hAnsi="宋体" w:cs="宋体"/>
          <w:b/>
          <w:bCs/>
          <w:sz w:val="24"/>
          <w:szCs w:val="24"/>
        </w:rPr>
        <w:t xml:space="preserve">2.《承诺书》（加盖电子签章，格式见《磋商文件》附件）；</w:t>
      </w:r>
      <w:r/>
    </w:p>
    <w:p>
      <w:pPr>
        <w:pStyle w:val="1208"/>
        <w:ind w:right="-334" w:firstLine="482"/>
        <w:spacing w:line="360" w:lineRule="auto"/>
        <w:rPr>
          <w:rFonts w:hint="eastAsia" w:ascii="宋体" w:hAnsi="宋体" w:cs="宋体"/>
          <w:b/>
          <w:bCs/>
          <w:sz w:val="24"/>
          <w:szCs w:val="24"/>
        </w:rPr>
      </w:pPr>
      <w:r>
        <w:rPr>
          <w:rFonts w:hint="eastAsia" w:ascii="宋体" w:hAnsi="宋体" w:cs="宋体"/>
          <w:b/>
          <w:bCs/>
          <w:sz w:val="24"/>
          <w:szCs w:val="24"/>
        </w:rPr>
        <w:t xml:space="preserve">3.《磋商报价表》（加盖电子签章，格式见《磋商文件》附件，磋商文件格式如与客户端格式不同，以磋商文件格式为准，但报价必须相同）；</w:t>
      </w:r>
      <w:r/>
    </w:p>
    <w:p>
      <w:pPr>
        <w:pStyle w:val="1208"/>
        <w:ind w:right="-334" w:firstLine="482"/>
        <w:spacing w:line="360" w:lineRule="auto"/>
        <w:rPr>
          <w:rFonts w:hint="eastAsia" w:ascii="宋体" w:hAnsi="宋体" w:cs="宋体"/>
          <w:b/>
          <w:bCs/>
          <w:sz w:val="24"/>
          <w:szCs w:val="24"/>
        </w:rPr>
      </w:pPr>
      <w:r>
        <w:rPr>
          <w:rFonts w:hint="eastAsia" w:ascii="宋体" w:hAnsi="宋体" w:cs="宋体"/>
          <w:b/>
          <w:bCs/>
          <w:sz w:val="24"/>
          <w:szCs w:val="24"/>
        </w:rPr>
        <w:t xml:space="preserve">4.《具有标价的工程量清单与报价表》（加盖电子签章，格式见《磋商文件》附件）；</w:t>
      </w:r>
      <w:r/>
    </w:p>
    <w:p>
      <w:pPr>
        <w:pStyle w:val="1208"/>
        <w:ind w:right="-334" w:firstLine="482"/>
        <w:spacing w:line="360" w:lineRule="auto"/>
        <w:rPr>
          <w:rFonts w:hint="eastAsia" w:ascii="宋体" w:hAnsi="宋体" w:cs="宋体"/>
          <w:b/>
          <w:bCs/>
          <w:sz w:val="24"/>
          <w:szCs w:val="24"/>
        </w:rPr>
      </w:pPr>
      <w:r>
        <w:rPr>
          <w:rFonts w:hint="eastAsia" w:ascii="宋体" w:hAnsi="宋体" w:cs="宋体"/>
          <w:b/>
          <w:bCs/>
          <w:sz w:val="24"/>
          <w:szCs w:val="24"/>
        </w:rPr>
        <w:t xml:space="preserve">5.《偏离表》（加盖电子签章，格式见《磋商文件》附件）；</w:t>
      </w:r>
      <w:r/>
    </w:p>
    <w:p>
      <w:pPr>
        <w:pStyle w:val="1208"/>
        <w:ind w:right="-334"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6.《主要材料（设备）一览表》（加盖电子签章，格式见《磋商文件》附件）。</w:t>
      </w:r>
      <w:r/>
    </w:p>
    <w:p>
      <w:pPr>
        <w:ind w:firstLine="480"/>
        <w:spacing w:line="360" w:lineRule="auto"/>
        <w:rPr>
          <w:rFonts w:hint="eastAsia" w:ascii="宋体" w:hAnsi="宋体" w:cs="宋体"/>
          <w:b/>
          <w:bCs/>
          <w:sz w:val="24"/>
        </w:rPr>
        <w:outlineLvl w:val="2"/>
      </w:pPr>
      <w:r>
        <w:rPr>
          <w:rFonts w:hint="eastAsia" w:ascii="宋体" w:hAnsi="宋体" w:cs="宋体"/>
          <w:b/>
          <w:bCs/>
          <w:sz w:val="24"/>
        </w:rPr>
        <w:t xml:space="preserve">（四）综合评审评分项</w:t>
      </w:r>
      <w:r/>
    </w:p>
    <w:p>
      <w:pPr>
        <w:pStyle w:val="1226"/>
        <w:ind w:firstLine="480"/>
        <w:jc w:val="both"/>
        <w:spacing w:before="0" w:beforeAutospacing="0" w:after="0" w:afterAutospacing="0" w:line="360" w:lineRule="auto"/>
        <w:widowControl w:val="off"/>
        <w:rPr>
          <w:rFonts w:hint="eastAsia" w:cs="宋体"/>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rPr>
        <w:t xml:space="preserve">要求见《磋商文件》附件：2、《项目要求（采购需求）》及附件：1、《评分细则》；</w:t>
      </w:r>
      <w:bookmarkStart w:id="516" w:name="_GoBack"/>
      <w:r/>
      <w:bookmarkEnd w:id="516"/>
      <w:r/>
      <w:r/>
    </w:p>
    <w:p>
      <w:pPr>
        <w:ind w:firstLine="480"/>
        <w:spacing w:line="360" w:lineRule="auto"/>
        <w:rPr>
          <w:rFonts w:hint="eastAsia" w:ascii="宋体" w:hAnsi="宋体" w:cs="宋体"/>
          <w:b/>
          <w:bCs/>
          <w:sz w:val="24"/>
        </w:rPr>
        <w:outlineLvl w:val="2"/>
      </w:pPr>
      <w:r>
        <w:rPr>
          <w:rFonts w:hint="eastAsia" w:ascii="宋体" w:hAnsi="宋体" w:cs="宋体"/>
          <w:b/>
          <w:bCs/>
          <w:sz w:val="24"/>
        </w:rPr>
        <w:t xml:space="preserve">（五）价格折扣文件格式</w:t>
      </w:r>
      <w:r/>
    </w:p>
    <w:p>
      <w:pPr>
        <w:ind w:firstLine="480"/>
        <w:spacing w:line="360" w:lineRule="auto"/>
        <w:rPr>
          <w:rFonts w:hint="eastAsia" w:ascii="宋体" w:hAnsi="宋体" w:cs="宋体"/>
          <w:b/>
          <w:bCs/>
          <w:sz w:val="24"/>
        </w:rPr>
      </w:pPr>
      <w:r>
        <w:rPr>
          <w:rFonts w:hint="eastAsia" w:ascii="宋体" w:hAnsi="宋体" w:cs="宋体"/>
          <w:b/>
          <w:bCs/>
          <w:sz w:val="24"/>
        </w:rPr>
        <w:t xml:space="preserve">1、企业报价折扣证明：无。</w:t>
      </w:r>
      <w:r/>
    </w:p>
    <w:p>
      <w:pPr>
        <w:ind w:firstLine="480"/>
        <w:spacing w:line="360" w:lineRule="auto"/>
        <w:rPr>
          <w:rFonts w:hint="eastAsia" w:ascii="宋体" w:hAnsi="宋体" w:cs="宋体"/>
          <w:b/>
          <w:bCs/>
          <w:sz w:val="24"/>
        </w:rPr>
        <w:outlineLvl w:val="2"/>
      </w:pPr>
      <w:r>
        <w:rPr>
          <w:rFonts w:hint="eastAsia" w:ascii="宋体" w:hAnsi="宋体" w:cs="宋体"/>
          <w:b/>
          <w:bCs/>
          <w:sz w:val="24"/>
        </w:rPr>
        <w:t xml:space="preserve">（六）提交的首次响应文件的加密、签署、盖章要求：</w:t>
      </w:r>
      <w:r/>
    </w:p>
    <w:p>
      <w:pPr>
        <w:pStyle w:val="1207"/>
        <w:ind w:firstLine="480"/>
        <w:rPr>
          <w:rFonts w:hint="eastAsia" w:eastAsia="宋体" w:cs="宋体"/>
        </w:rPr>
      </w:pPr>
      <w:r>
        <w:rPr>
          <w:rFonts w:hint="eastAsia" w:eastAsia="宋体" w:cs="宋体"/>
        </w:rPr>
        <w:t xml:space="preserve">1、加密要求：</w:t>
      </w:r>
      <w:r/>
    </w:p>
    <w:p>
      <w:pPr>
        <w:pStyle w:val="1207"/>
        <w:ind w:firstLine="480"/>
        <w:rPr>
          <w:rFonts w:hint="eastAsia"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07"/>
        <w:ind w:firstLine="480"/>
        <w:rPr>
          <w:rFonts w:hint="eastAsia" w:eastAsia="宋体" w:cs="宋体"/>
        </w:rPr>
      </w:pPr>
      <w:r>
        <w:rPr>
          <w:rFonts w:hint="eastAsia" w:eastAsia="宋体" w:cs="宋体"/>
        </w:rPr>
        <w:t xml:space="preserve">2、签署要求：见《磋商文件》第九章附件中相关格式要求。</w:t>
      </w:r>
      <w:r/>
    </w:p>
    <w:p>
      <w:pPr>
        <w:pStyle w:val="1207"/>
        <w:ind w:firstLine="480"/>
        <w:rPr>
          <w:rFonts w:hint="eastAsia" w:eastAsia="宋体" w:cs="宋体"/>
        </w:rPr>
      </w:pPr>
      <w:r>
        <w:rPr>
          <w:rFonts w:hint="eastAsia" w:eastAsia="宋体" w:cs="宋体"/>
          <w:b/>
          <w:bCs/>
        </w:rPr>
        <w:t xml:space="preserve">特别提醒：竞争性磋商文件中如需“被授权代表签字或盖章”，供应商可打印成文档，签字或盖章后再扫描上传，最后再电子签章。</w:t>
      </w:r>
      <w:r/>
    </w:p>
    <w:p>
      <w:pPr>
        <w:pStyle w:val="1207"/>
        <w:ind w:firstLine="480"/>
        <w:rPr>
          <w:rFonts w:hint="eastAsia" w:eastAsia="宋体" w:cs="宋体"/>
        </w:rPr>
      </w:pPr>
      <w:r>
        <w:rPr>
          <w:rFonts w:hint="eastAsia" w:eastAsia="宋体" w:cs="宋体"/>
        </w:rPr>
        <w:t xml:space="preserve">3、盖章要求：见《磋商文件》第九章附件中相关格式要求。供应商须通过“苏采云”系统提供的政府采购客户端工具（使用“CA数字证书”）加盖电子签章。</w:t>
      </w:r>
      <w:r/>
    </w:p>
    <w:p>
      <w:pPr>
        <w:ind w:firstLine="480"/>
        <w:spacing w:line="360" w:lineRule="auto"/>
        <w:rPr>
          <w:rFonts w:hint="eastAsia" w:ascii="宋体" w:hAnsi="宋体" w:cs="宋体"/>
          <w:b/>
          <w:bCs/>
          <w:sz w:val="24"/>
        </w:rPr>
        <w:outlineLvl w:val="2"/>
      </w:pPr>
      <w:r>
        <w:rPr>
          <w:rFonts w:hint="eastAsia" w:ascii="宋体" w:hAnsi="宋体" w:cs="宋体"/>
          <w:b/>
          <w:bCs/>
          <w:sz w:val="24"/>
        </w:rPr>
        <w:t xml:space="preserve">（七）通过“苏采云”系统提交政府采购客户端工具导出加密的响应文件（后缀名为zip）。响应文件不得超过150M！ </w:t>
      </w:r>
      <w:r/>
    </w:p>
    <w:p>
      <w:pPr>
        <w:pStyle w:val="1207"/>
        <w:ind w:firstLine="480"/>
        <w:rPr>
          <w:rFonts w:hint="eastAsia" w:eastAsia="宋体" w:cs="宋体"/>
        </w:rPr>
      </w:pPr>
      <w:r>
        <w:rPr>
          <w:rFonts w:hint="eastAsia" w:eastAsia="宋体" w:cs="宋体"/>
        </w:rPr>
        <w:t xml:space="preserve">注：</w:t>
      </w:r>
      <w:r/>
    </w:p>
    <w:p>
      <w:pPr>
        <w:pStyle w:val="1207"/>
        <w:ind w:firstLine="480"/>
        <w:rPr>
          <w:rFonts w:hint="eastAsia" w:eastAsia="宋体" w:cs="宋体"/>
        </w:rPr>
      </w:pPr>
      <w:r>
        <w:rPr>
          <w:rFonts w:hint="eastAsia" w:eastAsia="宋体" w:cs="宋体"/>
        </w:rPr>
        <w:t xml:space="preserve">1、供应商应当按照《磋商文件》的要求编制响应文件，并对其提交的响应文件的真实性、合法性承担法律责任。</w:t>
      </w:r>
      <w:r/>
    </w:p>
    <w:p>
      <w:pPr>
        <w:pStyle w:val="1207"/>
        <w:ind w:firstLine="480"/>
        <w:rPr>
          <w:rFonts w:hint="eastAsia" w:eastAsia="宋体" w:cs="宋体"/>
        </w:rPr>
      </w:pPr>
      <w:r>
        <w:rPr>
          <w:rFonts w:hint="eastAsia" w:eastAsia="宋体" w:cs="宋体"/>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sz w:val="24"/>
        </w:rPr>
        <w:outlineLvl w:val="0"/>
      </w:pPr>
      <w:r>
        <w:rPr>
          <w:rFonts w:hint="eastAsia" w:ascii="宋体" w:hAnsi="宋体" w:cs="宋体"/>
          <w:sz w:val="28"/>
          <w:szCs w:val="28"/>
        </w:rPr>
        <w:t xml:space="preserve">第四章 磋商相关说明</w:t>
      </w:r>
      <w:r/>
    </w:p>
    <w:p>
      <w:pPr>
        <w:pStyle w:val="1207"/>
        <w:ind w:firstLine="480"/>
        <w:rPr>
          <w:rFonts w:hint="eastAsia" w:eastAsia="宋体" w:cs="宋体"/>
        </w:rPr>
        <w:outlineLvl w:val="1"/>
      </w:pPr>
      <w:r>
        <w:rPr>
          <w:rFonts w:hint="eastAsia" w:eastAsia="宋体" w:cs="宋体"/>
        </w:rPr>
        <w:t xml:space="preserve">十四、磋商程序</w:t>
      </w:r>
      <w:r/>
    </w:p>
    <w:p>
      <w:pPr>
        <w:pStyle w:val="1207"/>
        <w:rPr>
          <w:rFonts w:hint="eastAsia" w:eastAsia="宋体" w:cs="宋体"/>
          <w:b/>
          <w:bCs/>
        </w:rPr>
        <w:outlineLvl w:val="2"/>
      </w:pPr>
      <w:r>
        <w:rPr>
          <w:rFonts w:hint="eastAsia" w:eastAsia="宋体" w:cs="宋体"/>
          <w:b/>
          <w:bCs/>
        </w:rPr>
        <w:t xml:space="preserve">（一）磋商要求</w:t>
      </w:r>
      <w:r/>
    </w:p>
    <w:p>
      <w:pPr>
        <w:pStyle w:val="1207"/>
        <w:ind w:firstLine="480"/>
        <w:rPr>
          <w:rFonts w:hint="eastAsia" w:eastAsia="宋体" w:cs="宋体"/>
        </w:rPr>
      </w:pPr>
      <w:r>
        <w:rPr>
          <w:rFonts w:hint="eastAsia" w:eastAsia="宋体" w:cs="宋体"/>
        </w:rPr>
        <w:t xml:space="preserve">1、被邀请参与磋商的供应商需按本竞争性磋商文件要求的截止时间、方式（地点）提交首次响应文件，同时派人通过“苏采云”系统在“开标大厅”等待磋商。</w:t>
      </w:r>
      <w:r/>
    </w:p>
    <w:p>
      <w:pPr>
        <w:pStyle w:val="1207"/>
        <w:ind w:firstLine="480"/>
        <w:rPr>
          <w:rFonts w:hint="eastAsia" w:eastAsia="宋体" w:cs="宋体"/>
        </w:rPr>
      </w:pPr>
      <w:r>
        <w:rPr>
          <w:rFonts w:hint="eastAsia" w:eastAsia="宋体" w:cs="宋体"/>
        </w:rPr>
        <w:t xml:space="preserve">2、供应商可通过CA数字证书，在首次响应文件开启时间后，使用CA数字证书在规定时间内解密各自响应文件。</w:t>
      </w:r>
      <w:r/>
    </w:p>
    <w:p>
      <w:pPr>
        <w:pStyle w:val="1207"/>
        <w:ind w:firstLine="480"/>
        <w:rPr>
          <w:rFonts w:hint="eastAsia" w:eastAsia="宋体" w:cs="宋体"/>
          <w:bCs/>
        </w:rPr>
      </w:pPr>
      <w:r>
        <w:rPr>
          <w:rFonts w:hint="eastAsia" w:eastAsia="宋体" w:cs="宋体"/>
          <w:b/>
          <w:bCs/>
        </w:rPr>
        <w:t xml:space="preserve">3.供应商的授权代表或法人须全程守候在“苏采云”系统开标大厅，并确保视频设备正常使用。</w:t>
      </w:r>
      <w:r/>
    </w:p>
    <w:p>
      <w:pPr>
        <w:pStyle w:val="1207"/>
        <w:ind w:firstLine="480"/>
        <w:rPr>
          <w:rFonts w:hint="eastAsia" w:eastAsia="宋体" w:cs="宋体"/>
        </w:rPr>
      </w:pPr>
      <w:r>
        <w:rPr>
          <w:rFonts w:hint="eastAsia" w:eastAsia="宋体" w:cs="宋体"/>
        </w:rPr>
        <w:t xml:space="preserve">4、磋商顺序按照电子标书解密先后时间进行，解密时间相同的，不分先后顺序。</w:t>
      </w:r>
      <w:r/>
    </w:p>
    <w:p>
      <w:pPr>
        <w:pStyle w:val="1205"/>
        <w:ind w:firstLine="480"/>
        <w:rPr>
          <w:rFonts w:hint="eastAsia"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1207"/>
        <w:ind w:firstLine="480"/>
        <w:rPr>
          <w:rFonts w:hint="eastAsia" w:eastAsia="宋体" w:cs="宋体"/>
        </w:rPr>
      </w:pPr>
      <w:r>
        <w:rPr>
          <w:rFonts w:hint="eastAsia" w:eastAsia="宋体" w:cs="宋体"/>
        </w:rPr>
        <w:t xml:space="preserve">6.未在规定时间内进行答疑澄清的，视同放弃澄清。</w:t>
      </w:r>
      <w:r/>
    </w:p>
    <w:p>
      <w:pPr>
        <w:pStyle w:val="1207"/>
        <w:ind w:firstLine="480"/>
        <w:rPr>
          <w:rFonts w:hint="eastAsia" w:eastAsia="宋体" w:cs="宋体"/>
        </w:rPr>
      </w:pPr>
      <w:r>
        <w:rPr>
          <w:rFonts w:hint="eastAsia" w:eastAsia="宋体" w:cs="宋体"/>
        </w:rPr>
        <w:t xml:space="preserve">7.未在规定时间内进行报价的，视为响应无效。</w:t>
      </w:r>
      <w:r/>
    </w:p>
    <w:p>
      <w:pPr>
        <w:pStyle w:val="1207"/>
        <w:ind w:firstLine="480"/>
        <w:rPr>
          <w:rFonts w:hint="eastAsia" w:eastAsia="宋体" w:cs="宋体"/>
          <w:b/>
          <w:bCs/>
        </w:rPr>
      </w:pPr>
      <w:r>
        <w:rPr>
          <w:rFonts w:hint="eastAsia"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1207"/>
        <w:ind w:firstLine="480"/>
        <w:rPr>
          <w:rFonts w:hint="eastAsia" w:eastAsia="宋体" w:cs="宋体"/>
        </w:rPr>
      </w:pPr>
      <w:r>
        <w:rPr>
          <w:rFonts w:hint="eastAsia" w:eastAsia="宋体" w:cs="宋体"/>
        </w:rPr>
        <w:t xml:space="preserve">8.被邀请参与磋商的供应商如未按上述磋商要求执行，视同放弃磋商的权利。</w:t>
      </w:r>
      <w:r/>
    </w:p>
    <w:p>
      <w:pPr>
        <w:pStyle w:val="1207"/>
        <w:ind w:firstLine="240"/>
        <w:rPr>
          <w:rFonts w:hint="eastAsia" w:eastAsia="宋体" w:cs="宋体"/>
          <w:b/>
          <w:bCs/>
        </w:rPr>
        <w:outlineLvl w:val="2"/>
      </w:pPr>
      <w:r>
        <w:rPr>
          <w:rFonts w:hint="eastAsia" w:eastAsia="宋体" w:cs="宋体"/>
          <w:b/>
          <w:bCs/>
        </w:rPr>
        <w:t xml:space="preserve">（二） 查询及使用供应商信用记录</w:t>
      </w:r>
      <w:r/>
    </w:p>
    <w:p>
      <w:pPr>
        <w:pStyle w:val="1207"/>
        <w:ind w:firstLine="480"/>
        <w:rPr>
          <w:rFonts w:hint="eastAsia" w:eastAsia="宋体" w:cs="宋体"/>
        </w:rPr>
      </w:pPr>
      <w:r>
        <w:rPr>
          <w:rFonts w:hint="eastAsia" w:eastAsia="宋体" w:cs="宋体"/>
        </w:rPr>
        <w:t xml:space="preserve">1.由采购人查询信用信息。</w:t>
      </w:r>
      <w:r/>
    </w:p>
    <w:p>
      <w:pPr>
        <w:pStyle w:val="1207"/>
        <w:ind w:firstLine="480"/>
        <w:rPr>
          <w:rFonts w:hint="eastAsia" w:eastAsia="宋体" w:cs="宋体"/>
        </w:rPr>
      </w:pPr>
      <w:r>
        <w:rPr>
          <w:rFonts w:hint="eastAsia" w:eastAsia="宋体" w:cs="宋体"/>
        </w:rPr>
        <w:t xml:space="preserve">2.查询渠道包括：</w:t>
      </w:r>
      <w:r/>
    </w:p>
    <w:p>
      <w:pPr>
        <w:pStyle w:val="1207"/>
        <w:ind w:firstLine="480"/>
        <w:rPr>
          <w:rFonts w:hint="eastAsia" w:eastAsia="宋体" w:cs="宋体"/>
        </w:rPr>
      </w:pPr>
      <w:r>
        <w:rPr>
          <w:rFonts w:hint="eastAsia" w:eastAsia="宋体" w:cs="宋体"/>
        </w:rPr>
        <w:t xml:space="preserve">（1）“信用中国”网（www.creditchina.gov.cn）；</w:t>
      </w:r>
      <w:r/>
    </w:p>
    <w:p>
      <w:pPr>
        <w:pStyle w:val="1207"/>
        <w:ind w:firstLine="480"/>
        <w:rPr>
          <w:rFonts w:hint="eastAsia" w:eastAsia="宋体" w:cs="宋体"/>
        </w:rPr>
      </w:pPr>
      <w:r>
        <w:rPr>
          <w:rFonts w:hint="eastAsia" w:eastAsia="宋体" w:cs="宋体"/>
        </w:rPr>
        <w:t xml:space="preserve">（2） 中国政府采购网（www.ccgp.gov.cn）；</w:t>
      </w:r>
      <w:r/>
    </w:p>
    <w:p>
      <w:pPr>
        <w:pStyle w:val="1207"/>
        <w:ind w:firstLine="480"/>
        <w:rPr>
          <w:rFonts w:hint="eastAsia" w:eastAsia="宋体" w:cs="宋体"/>
        </w:rPr>
      </w:pPr>
      <w:r>
        <w:rPr>
          <w:rFonts w:hint="eastAsia" w:eastAsia="宋体" w:cs="宋体"/>
        </w:rPr>
        <w:t xml:space="preserve">（3）“信用江苏”网（http://credit.jiangsu.gov.cn）；</w:t>
      </w:r>
      <w:r/>
    </w:p>
    <w:p>
      <w:pPr>
        <w:pStyle w:val="1207"/>
        <w:ind w:firstLine="480"/>
        <w:rPr>
          <w:rFonts w:hint="eastAsia" w:eastAsia="宋体" w:cs="宋体"/>
        </w:rPr>
      </w:pPr>
      <w:r>
        <w:rPr>
          <w:rFonts w:hint="eastAsia" w:eastAsia="宋体" w:cs="宋体"/>
        </w:rPr>
        <w:t xml:space="preserve">（4）“信用徐州”网（www.xuzhoucredit.gov.cn）。</w:t>
      </w:r>
      <w:r/>
    </w:p>
    <w:p>
      <w:pPr>
        <w:pStyle w:val="1207"/>
        <w:ind w:firstLine="480"/>
        <w:rPr>
          <w:rFonts w:hint="eastAsia" w:eastAsia="宋体" w:cs="宋体"/>
        </w:rPr>
      </w:pPr>
      <w:r>
        <w:rPr>
          <w:rFonts w:hint="eastAsia" w:eastAsia="宋体" w:cs="宋体"/>
        </w:rPr>
        <w:t xml:space="preserve">3.截止时点（查询环节）：首次响应文件开启后资格审查结束前。</w:t>
      </w:r>
      <w:r/>
    </w:p>
    <w:p>
      <w:pPr>
        <w:pStyle w:val="1207"/>
        <w:ind w:firstLine="480"/>
        <w:rPr>
          <w:rFonts w:hint="eastAsia" w:eastAsia="宋体" w:cs="宋体"/>
        </w:rPr>
      </w:pPr>
      <w:r>
        <w:rPr>
          <w:rFonts w:hint="eastAsia" w:eastAsia="宋体" w:cs="宋体"/>
        </w:rPr>
        <w:t xml:space="preserve">4.信用信息查询记录和证据留存的具体方式：</w:t>
      </w:r>
      <w:r/>
    </w:p>
    <w:p>
      <w:pPr>
        <w:pStyle w:val="1207"/>
        <w:ind w:firstLine="480"/>
        <w:rPr>
          <w:rFonts w:hint="eastAsia" w:eastAsia="宋体" w:cs="宋体"/>
        </w:rPr>
      </w:pPr>
      <w:r>
        <w:rPr>
          <w:rFonts w:hint="eastAsia" w:eastAsia="宋体" w:cs="宋体"/>
        </w:rPr>
        <w:t xml:space="preserve">网页截屏打印，与其他采购文件一并保存。</w:t>
      </w:r>
      <w:r/>
    </w:p>
    <w:p>
      <w:pPr>
        <w:pStyle w:val="1207"/>
        <w:ind w:firstLine="480"/>
        <w:rPr>
          <w:rFonts w:hint="eastAsia" w:eastAsia="宋体" w:cs="宋体"/>
        </w:rPr>
      </w:pPr>
      <w:r>
        <w:rPr>
          <w:rFonts w:hint="eastAsia" w:eastAsia="宋体" w:cs="宋体"/>
        </w:rPr>
        <w:t xml:space="preserve">5.信用信息的使用规则：</w:t>
      </w:r>
      <w:r/>
    </w:p>
    <w:p>
      <w:pPr>
        <w:pStyle w:val="1207"/>
        <w:ind w:firstLine="480"/>
        <w:rPr>
          <w:rFonts w:hint="eastAsia" w:eastAsia="宋体" w:cs="宋体"/>
        </w:rPr>
      </w:pPr>
      <w:r>
        <w:rPr>
          <w:rFonts w:hint="eastAsia" w:eastAsia="宋体" w:cs="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07"/>
        <w:ind w:firstLine="480"/>
        <w:rPr>
          <w:rFonts w:hint="eastAsia" w:eastAsia="宋体" w:cs="宋体"/>
        </w:rPr>
        <w:outlineLvl w:val="1"/>
      </w:pPr>
      <w:r>
        <w:rPr>
          <w:rFonts w:hint="eastAsia" w:eastAsia="宋体" w:cs="宋体"/>
        </w:rPr>
        <w:t xml:space="preserve">十五、评审程序</w:t>
      </w:r>
      <w:r/>
    </w:p>
    <w:p>
      <w:pPr>
        <w:pStyle w:val="1207"/>
        <w:ind w:firstLine="480"/>
        <w:rPr>
          <w:rFonts w:hint="eastAsia"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1207"/>
        <w:ind w:firstLine="480"/>
        <w:rPr>
          <w:rFonts w:hint="eastAsia"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1207"/>
        <w:ind w:firstLine="480"/>
        <w:rPr>
          <w:rFonts w:hint="eastAsia"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）进行不少于两次的报价，首轮报价不公开，本项目二次报价为最后报价。</w:t>
      </w:r>
      <w:r/>
    </w:p>
    <w:p>
      <w:pPr>
        <w:pStyle w:val="1207"/>
        <w:ind w:firstLine="480"/>
        <w:rPr>
          <w:rFonts w:hint="eastAsia"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color w:val="000000"/>
          <w:szCs w:val="24"/>
        </w:rPr>
        <w:t xml:space="preserve">总体施工方案</w:t>
      </w:r>
      <w:r>
        <w:rPr>
          <w:rFonts w:hint="eastAsia" w:eastAsia="宋体" w:cs="宋体"/>
        </w:rPr>
        <w:t xml:space="preserve">（得分）顺序推荐。</w:t>
      </w:r>
      <w:r/>
    </w:p>
    <w:p>
      <w:pPr>
        <w:pStyle w:val="1207"/>
        <w:ind w:firstLine="480"/>
        <w:rPr>
          <w:rFonts w:hint="eastAsia" w:eastAsia="宋体" w:cs="宋体"/>
        </w:rPr>
      </w:pPr>
      <w:r>
        <w:rPr>
          <w:rFonts w:hint="eastAsia" w:eastAsia="宋体" w:cs="宋体"/>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26"/>
        <w:ind w:firstLine="482"/>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评审过程中出现下列情形之一的，评审委员会应当启动异常低价投标（响应）审查程序：</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①投标(响应)报价低于全部通过符合性审查供应商投标(响应)报价平均值50的，即投标(响应)报价&lt;全部通过符合性审查供应商投标(响应)报价平均值×50%；</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②投标(响应)报价低于通过符合性审查的次低报价供应商投标(响应)报价50的，即投标(响应)报价〈通过符合性审查的次低报价供应商投标(响应)报价×50%；</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③投标(响应)报价低于采购项目最高限价45%的，即投标(响应)报价&lt;采购项目最高限价×45%；</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④评审委员会基于专业判断，认为供应商报价过低，有可能影响产品质量或者不能诚信履约的其他情形。</w:t>
      </w:r>
      <w:r>
        <w:rPr>
          <w:rFonts w:hint="eastAsia" w:cs="宋体"/>
          <w:b/>
          <w:bCs/>
          <w:color w:val="000000"/>
        </w:rPr>
        <w:br w:type="textWrapping" w:clear="all"/>
      </w:r>
      <w:r>
        <w:rPr>
          <w:rFonts w:hint="eastAsia" w:cs="宋体"/>
          <w:b/>
          <w:bCs/>
          <w:color w:val="000000"/>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s="宋体"/>
          <w:b/>
          <w:bCs/>
          <w:color w:val="000000"/>
        </w:rPr>
        <w:br w:type="textWrapping" w:clear="all"/>
      </w:r>
      <w:r>
        <w:rPr>
          <w:rFonts w:hint="eastAsia" w:cs="宋体"/>
          <w:b/>
          <w:bCs/>
          <w:color w:val="000000"/>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6"/>
        <w:ind w:firstLine="48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26"/>
        <w:ind w:firstLine="48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10"/>
      </w:pPr>
      <w:r/>
      <w:r/>
    </w:p>
    <w:p>
      <w:pPr>
        <w:ind w:right="29" w:firstLine="480"/>
        <w:spacing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sz w:val="24"/>
        </w:rPr>
        <w:outlineLvl w:val="1"/>
      </w:pPr>
      <w:r>
        <w:rPr>
          <w:rFonts w:hint="eastAsia" w:ascii="宋体" w:hAnsi="宋体" w:cs="宋体"/>
          <w:sz w:val="24"/>
        </w:rPr>
        <w:t xml:space="preserve">十六、评审方法和评审标准</w:t>
      </w:r>
      <w:r/>
    </w:p>
    <w:p>
      <w:pPr>
        <w:ind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ind w:firstLine="480"/>
        <w:spacing w:line="360" w:lineRule="auto"/>
        <w:rPr>
          <w:rFonts w:hint="eastAsia" w:ascii="宋体" w:hAnsi="宋体" w:cs="宋体"/>
          <w:b/>
          <w:bCs/>
          <w:sz w:val="24"/>
        </w:rPr>
        <w:outlineLvl w:val="1"/>
      </w:pPr>
      <w:r>
        <w:rPr>
          <w:rFonts w:hint="eastAsia" w:ascii="宋体" w:hAnsi="宋体" w:cs="宋体"/>
          <w:b/>
          <w:bCs/>
          <w:sz w:val="24"/>
        </w:rPr>
        <w:t xml:space="preserve">十七、有下列情形之一的，其响应无效：</w:t>
      </w:r>
      <w:r/>
    </w:p>
    <w:p>
      <w:pPr>
        <w:ind w:firstLine="480"/>
        <w:spacing w:line="360" w:lineRule="auto"/>
        <w:rPr>
          <w:rFonts w:hint="eastAsia" w:ascii="宋体" w:hAnsi="宋体" w:cs="宋体"/>
          <w:sz w:val="24"/>
        </w:rPr>
      </w:pPr>
      <w:r>
        <w:rPr>
          <w:rFonts w:hint="eastAsia" w:ascii="宋体" w:hAnsi="宋体" w:cs="宋体"/>
          <w:sz w:val="24"/>
        </w:rPr>
        <w:t xml:space="preserve">1、供应商未在规定时间内解密电子响应文件的； </w:t>
      </w:r>
      <w:r/>
    </w:p>
    <w:p>
      <w:pPr>
        <w:ind w:firstLine="480"/>
        <w:spacing w:line="360" w:lineRule="auto"/>
        <w:rPr>
          <w:rFonts w:hint="eastAsia"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hint="eastAsia" w:ascii="宋体" w:hAnsi="宋体" w:cs="宋体"/>
          <w:sz w:val="24"/>
        </w:rPr>
      </w:pPr>
      <w:r>
        <w:rPr>
          <w:rFonts w:hint="eastAsia" w:ascii="宋体" w:hAnsi="宋体" w:cs="宋体"/>
          <w:sz w:val="24"/>
        </w:rPr>
        <w:t xml:space="preserve">3、供应商未在规定时间内进行二轮报价的； </w:t>
      </w:r>
      <w:r/>
    </w:p>
    <w:p>
      <w:pPr>
        <w:ind w:firstLine="480"/>
        <w:spacing w:line="360" w:lineRule="auto"/>
        <w:rPr>
          <w:rFonts w:hint="eastAsia" w:ascii="宋体" w:hAnsi="宋体" w:cs="宋体"/>
          <w:sz w:val="24"/>
        </w:rPr>
      </w:pPr>
      <w:r>
        <w:rPr>
          <w:rFonts w:hint="eastAsia" w:ascii="宋体" w:hAnsi="宋体" w:cs="宋体"/>
          <w:sz w:val="24"/>
        </w:rPr>
        <w:t xml:space="preserve">4、供应商的法定代表人参加投标未提供法人资格证明的；授权代表无法定代表人授权委托书的； </w:t>
      </w:r>
      <w:r/>
    </w:p>
    <w:p>
      <w:pPr>
        <w:ind w:firstLine="480"/>
        <w:spacing w:line="360" w:lineRule="auto"/>
        <w:rPr>
          <w:rFonts w:hint="eastAsia" w:ascii="宋体" w:hAnsi="宋体" w:cs="宋体"/>
          <w:sz w:val="24"/>
        </w:rPr>
      </w:pPr>
      <w:r>
        <w:rPr>
          <w:rFonts w:hint="eastAsia" w:ascii="宋体" w:hAnsi="宋体" w:cs="宋体"/>
          <w:sz w:val="24"/>
        </w:rPr>
        <w:t xml:space="preserve">5、不具备磋商文件中规定的资格要求或未按磋商文件规定的要求提供资格、资信证明文件的； </w:t>
      </w:r>
      <w:r/>
    </w:p>
    <w:p>
      <w:pPr>
        <w:ind w:firstLine="480"/>
        <w:spacing w:line="360" w:lineRule="auto"/>
        <w:rPr>
          <w:rFonts w:hint="eastAsia"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sz w:val="24"/>
        </w:rPr>
      </w:pPr>
      <w:r>
        <w:rPr>
          <w:rFonts w:hint="eastAsia" w:ascii="宋体" w:hAnsi="宋体" w:cs="宋体"/>
          <w:sz w:val="24"/>
        </w:rPr>
        <w:t xml:space="preserve">7、响应文件未按磋商文件规定的内容和要求填写的；没有在系统指定位置上传对应文件、材料的；</w:t>
      </w:r>
      <w:r/>
    </w:p>
    <w:p>
      <w:pPr>
        <w:ind w:firstLine="480"/>
        <w:spacing w:line="360" w:lineRule="auto"/>
        <w:rPr>
          <w:rFonts w:hint="eastAsia" w:ascii="宋体" w:hAnsi="宋体" w:cs="宋体"/>
          <w:sz w:val="24"/>
        </w:rPr>
      </w:pPr>
      <w:r>
        <w:rPr>
          <w:rFonts w:hint="eastAsia" w:ascii="宋体" w:hAnsi="宋体" w:cs="宋体"/>
          <w:sz w:val="24"/>
        </w:rPr>
        <w:t xml:space="preserve">8、响应文件含有采购人不能接受的附加条件的； </w:t>
      </w:r>
      <w:r/>
    </w:p>
    <w:p>
      <w:pPr>
        <w:pStyle w:val="1207"/>
        <w:ind w:firstLine="480"/>
        <w:rPr>
          <w:rFonts w:hint="eastAsia" w:eastAsia="宋体" w:cs="宋体"/>
        </w:rPr>
      </w:pPr>
      <w:r>
        <w:rPr>
          <w:rFonts w:hint="eastAsia" w:eastAsia="宋体" w:cs="宋体"/>
        </w:rPr>
        <w:t xml:space="preserve">9、磋商报价超过本项目（采购包）预算或最高限价的； </w:t>
      </w:r>
      <w:r/>
    </w:p>
    <w:p>
      <w:pPr>
        <w:pStyle w:val="1207"/>
        <w:ind w:firstLine="480"/>
        <w:rPr>
          <w:rFonts w:hint="eastAsia" w:eastAsia="宋体" w:cs="宋体"/>
        </w:rPr>
      </w:pPr>
      <w:r>
        <w:rPr>
          <w:rFonts w:hint="eastAsia" w:eastAsia="宋体" w:cs="宋体"/>
        </w:rPr>
        <w:t xml:space="preserve">10、响应文件中工作人员配备要求、养护管理设备配置不满足项目需求的； </w:t>
      </w:r>
      <w:r/>
    </w:p>
    <w:p>
      <w:pPr>
        <w:pStyle w:val="1207"/>
        <w:ind w:firstLine="480"/>
        <w:rPr>
          <w:rFonts w:hint="eastAsia" w:eastAsia="宋体" w:cs="宋体"/>
        </w:rPr>
      </w:pPr>
      <w:r>
        <w:rPr>
          <w:rFonts w:hint="eastAsia" w:eastAsia="宋体" w:cs="宋体"/>
        </w:rPr>
        <w:t xml:space="preserve">11、响应文件提出了不能满足磋商文件要求或采购人不能接受的工程验收、计量、价款结算和支付办法的； </w:t>
      </w:r>
      <w:r/>
    </w:p>
    <w:p>
      <w:pPr>
        <w:pStyle w:val="1207"/>
        <w:ind w:firstLine="480"/>
        <w:rPr>
          <w:rFonts w:hint="eastAsia" w:eastAsia="宋体" w:cs="宋体"/>
        </w:rPr>
      </w:pPr>
      <w:r>
        <w:rPr>
          <w:rFonts w:hint="eastAsia" w:eastAsia="宋体" w:cs="宋体"/>
        </w:rPr>
        <w:t xml:space="preserve">12、不同供应商的响应文件以及响应文件制作过程出现了磋商小组认为不应当雷同的情况的； </w:t>
      </w:r>
      <w:r/>
    </w:p>
    <w:p>
      <w:pPr>
        <w:ind w:firstLine="480"/>
        <w:spacing w:line="360" w:lineRule="auto"/>
        <w:rPr>
          <w:rFonts w:hint="eastAsia" w:ascii="宋体" w:hAnsi="宋体" w:cs="宋体"/>
          <w:sz w:val="24"/>
        </w:rPr>
      </w:pPr>
      <w:r>
        <w:rPr>
          <w:rFonts w:hint="eastAsia" w:ascii="宋体" w:hAnsi="宋体" w:cs="宋体"/>
          <w:sz w:val="24"/>
        </w:rPr>
        <w:t xml:space="preserve">13、不同供应商委托同一单位或者个人办理磋商事宜的。</w:t>
      </w:r>
      <w:r/>
    </w:p>
    <w:p>
      <w:pPr>
        <w:ind w:firstLine="480"/>
        <w:spacing w:line="360" w:lineRule="auto"/>
        <w:rPr>
          <w:rFonts w:hint="eastAsia" w:ascii="宋体" w:hAnsi="宋体" w:cs="宋体"/>
          <w:sz w:val="24"/>
        </w:rPr>
      </w:pPr>
      <w:r>
        <w:rPr>
          <w:rFonts w:hint="eastAsia" w:ascii="宋体" w:hAnsi="宋体" w:cs="宋体"/>
          <w:sz w:val="24"/>
        </w:rPr>
        <w:t xml:space="preserve">14、未按磋商文件规定的格式填写，内容不全或关键字模糊、无法辨认的；</w:t>
      </w:r>
      <w:r/>
    </w:p>
    <w:p>
      <w:pPr>
        <w:ind w:firstLine="480"/>
        <w:spacing w:line="360" w:lineRule="auto"/>
        <w:rPr>
          <w:rFonts w:hint="eastAsia" w:ascii="宋体" w:hAnsi="宋体" w:cs="宋体"/>
          <w:sz w:val="24"/>
        </w:rPr>
      </w:pPr>
      <w:r>
        <w:rPr>
          <w:rFonts w:hint="eastAsia" w:ascii="宋体" w:hAnsi="宋体" w:cs="宋体"/>
          <w:sz w:val="24"/>
        </w:rPr>
        <w:t xml:space="preserve">15、响应文件内容不全或不符合磋商文件中规定的其他实质性要求的； </w:t>
      </w:r>
      <w:r/>
    </w:p>
    <w:p>
      <w:pPr>
        <w:ind w:firstLine="480"/>
        <w:spacing w:line="360" w:lineRule="auto"/>
        <w:rPr>
          <w:rFonts w:hint="eastAsia" w:ascii="宋体" w:hAnsi="宋体" w:cs="宋体"/>
          <w:sz w:val="24"/>
        </w:rPr>
      </w:pPr>
      <w:r>
        <w:rPr>
          <w:rFonts w:hint="eastAsia" w:ascii="宋体" w:hAnsi="宋体" w:cs="宋体"/>
          <w:sz w:val="24"/>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ind w:firstLine="480"/>
        <w:spacing w:line="360" w:lineRule="auto"/>
        <w:rPr>
          <w:rFonts w:hint="eastAsia" w:ascii="宋体" w:hAnsi="宋体" w:cs="宋体"/>
          <w:sz w:val="24"/>
        </w:rPr>
      </w:pPr>
      <w:r>
        <w:rPr>
          <w:rFonts w:hint="eastAsia" w:ascii="宋体" w:hAnsi="宋体" w:cs="宋体"/>
          <w:sz w:val="24"/>
        </w:rPr>
        <w:t xml:space="preserve">17、法律法规和磋商文件规定的其他无效情形。</w:t>
      </w:r>
      <w:r/>
    </w:p>
    <w:p>
      <w:pPr>
        <w:ind w:firstLine="480"/>
        <w:spacing w:line="360" w:lineRule="auto"/>
        <w:rPr>
          <w:rFonts w:hint="eastAsia" w:ascii="宋体" w:hAnsi="宋体" w:cs="宋体"/>
          <w:sz w:val="24"/>
        </w:rPr>
        <w:outlineLvl w:val="1"/>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cs="宋体"/>
          <w:sz w:val="24"/>
        </w:rPr>
        <w:outlineLvl w:val="1"/>
      </w:pPr>
      <w:r>
        <w:rPr>
          <w:rFonts w:hint="eastAsia" w:ascii="宋体" w:hAnsi="宋体"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sz w:val="24"/>
        </w:rPr>
        <w:outlineLvl w:val="0"/>
      </w:pPr>
      <w:r>
        <w:rPr>
          <w:rFonts w:hint="eastAsia" w:ascii="宋体" w:hAnsi="宋体" w:cs="宋体"/>
          <w:sz w:val="28"/>
          <w:szCs w:val="28"/>
        </w:rPr>
        <w:t xml:space="preserve">第五章 确定成交供应商及合同签订等</w:t>
      </w:r>
      <w:r/>
    </w:p>
    <w:p>
      <w:pPr>
        <w:ind w:firstLine="480"/>
        <w:spacing w:line="360" w:lineRule="auto"/>
        <w:rPr>
          <w:rFonts w:hint="eastAsia" w:ascii="宋体" w:hAnsi="宋体" w:cs="宋体"/>
          <w:sz w:val="24"/>
        </w:rPr>
        <w:outlineLvl w:val="1"/>
      </w:pPr>
      <w:r>
        <w:rPr>
          <w:rFonts w:hint="eastAsia" w:ascii="宋体" w:hAnsi="宋体"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spacing w:line="360" w:lineRule="auto"/>
        <w:rPr>
          <w:rFonts w:hint="eastAsia" w:ascii="宋体" w:hAnsi="宋体" w:cs="宋体"/>
          <w:sz w:val="24"/>
        </w:rPr>
        <w:outlineLvl w:val="1"/>
      </w:pPr>
      <w:r>
        <w:rPr>
          <w:rFonts w:hint="eastAsia" w:ascii="宋体" w:hAnsi="宋体"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1207"/>
        <w:ind w:firstLine="480"/>
        <w:rPr>
          <w:rFonts w:hint="eastAsia" w:eastAsia="宋体" w:cs="宋体"/>
        </w:rPr>
      </w:pPr>
      <w:r>
        <w:rPr>
          <w:rFonts w:hint="eastAsia" w:eastAsia="宋体" w:cs="宋体"/>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360" w:lineRule="auto"/>
        <w:rPr>
          <w:rFonts w:hint="eastAsia" w:ascii="宋体" w:hAnsi="宋体" w:cs="宋体"/>
          <w:sz w:val="24"/>
        </w:rPr>
        <w:outlineLvl w:val="1"/>
      </w:pPr>
      <w:r>
        <w:rPr>
          <w:rFonts w:hint="eastAsia" w:ascii="宋体" w:hAnsi="宋体" w:cs="宋体"/>
          <w:sz w:val="24"/>
        </w:rPr>
        <w:t xml:space="preserve">二十二、成交供应商在收到成交通知书时，须向中通服咨询设计研究院有限公司提交《磋商报价表》（首次响应文件）和《</w:t>
      </w:r>
      <w:r>
        <w:rPr>
          <w:rFonts w:ascii="宋体" w:hAnsi="宋体"/>
          <w:color w:val="000000"/>
          <w:sz w:val="24"/>
          <w:highlight w:val="none"/>
        </w:rPr>
        <w:t xml:space="preserve">具有标价的工程</w:t>
      </w:r>
      <w:r>
        <w:rPr>
          <w:rFonts w:ascii="宋体" w:hAnsi="宋体"/>
          <w:color w:val="000000"/>
          <w:sz w:val="24"/>
        </w:rPr>
        <w:t xml:space="preserve">量清单与报价表</w:t>
      </w:r>
      <w:r>
        <w:rPr>
          <w:rFonts w:hint="eastAsia" w:ascii="宋体" w:hAnsi="宋体" w:cs="宋体"/>
          <w:sz w:val="24"/>
        </w:rPr>
        <w:t xml:space="preserve">》（首次响应文件）的数据文件（WORD格式）。</w:t>
      </w:r>
      <w:r/>
    </w:p>
    <w:p>
      <w:pPr>
        <w:ind w:firstLine="480"/>
        <w:spacing w:line="360" w:lineRule="auto"/>
        <w:rPr>
          <w:rFonts w:hint="eastAsia" w:ascii="宋体" w:hAnsi="宋体" w:cs="宋体"/>
          <w:b/>
          <w:bCs/>
          <w:sz w:val="24"/>
        </w:rPr>
        <w:outlineLvl w:val="1"/>
      </w:pPr>
      <w:r>
        <w:rPr>
          <w:rFonts w:hint="eastAsia" w:ascii="宋体" w:hAnsi="宋体" w:cs="宋体"/>
          <w:sz w:val="24"/>
        </w:rPr>
        <w:t xml:space="preserve">二十三、供应商应对响应文件的合法性、真实性负责。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sz w:val="24"/>
        </w:rPr>
        <w:outlineLvl w:val="0"/>
      </w:pPr>
      <w:r>
        <w:rPr>
          <w:rFonts w:hint="eastAsia" w:ascii="宋体" w:hAnsi="宋体" w:cs="宋体"/>
          <w:sz w:val="28"/>
          <w:szCs w:val="28"/>
        </w:rPr>
        <w:t xml:space="preserve">第六章 磋商文件的澄清或者修改</w:t>
      </w:r>
      <w:r/>
    </w:p>
    <w:p>
      <w:pPr>
        <w:pStyle w:val="1207"/>
        <w:ind w:firstLine="480"/>
        <w:rPr>
          <w:rFonts w:hint="eastAsia" w:eastAsia="宋体" w:cs="宋体"/>
        </w:rPr>
        <w:outlineLvl w:val="1"/>
      </w:pPr>
      <w:r>
        <w:rPr>
          <w:rFonts w:hint="eastAsia" w:eastAsia="宋体" w:cs="宋体"/>
        </w:rPr>
        <w:t xml:space="preserve">二十四、《磋商文件》的澄清或者修改</w:t>
      </w:r>
      <w:r/>
    </w:p>
    <w:p>
      <w:pPr>
        <w:pStyle w:val="1207"/>
        <w:ind w:firstLine="480"/>
        <w:rPr>
          <w:rFonts w:hint="eastAsia" w:eastAsia="宋体" w:cs="宋体"/>
        </w:rPr>
      </w:pPr>
      <w:r>
        <w:rPr>
          <w:rFonts w:hint="eastAsia" w:eastAsia="宋体" w:cs="宋体"/>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第七章 询问和质疑</w:t>
      </w:r>
      <w:r/>
    </w:p>
    <w:p>
      <w:pPr>
        <w:pStyle w:val="1207"/>
        <w:ind w:firstLine="480"/>
        <w:rPr>
          <w:rFonts w:hint="eastAsia" w:eastAsia="宋体" w:cs="宋体"/>
        </w:rPr>
        <w:outlineLvl w:val="1"/>
      </w:pPr>
      <w:r>
        <w:rPr>
          <w:rFonts w:hint="eastAsia" w:eastAsia="宋体" w:cs="宋体"/>
        </w:rPr>
        <w:t xml:space="preserve">二十五、询问和质疑</w:t>
      </w:r>
      <w:r/>
    </w:p>
    <w:p>
      <w:pPr>
        <w:pStyle w:val="1207"/>
        <w:ind w:firstLine="480"/>
        <w:rPr>
          <w:rFonts w:hint="eastAsia" w:eastAsia="宋体" w:cs="宋体"/>
        </w:rPr>
      </w:pPr>
      <w:r>
        <w:rPr>
          <w:rFonts w:hint="eastAsia" w:eastAsia="宋体" w:cs="宋体"/>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207"/>
        <w:ind w:firstLine="480"/>
        <w:rPr>
          <w:rFonts w:hint="eastAsia" w:eastAsia="宋体" w:cs="宋体"/>
        </w:rPr>
      </w:pPr>
      <w:r>
        <w:rPr>
          <w:rFonts w:hint="eastAsia" w:eastAsia="宋体" w:cs="宋体"/>
        </w:rPr>
        <w:t xml:space="preserve">2、质疑和投诉按《政府采购质疑和投诉办法》执行。</w:t>
      </w:r>
      <w:r/>
    </w:p>
    <w:p>
      <w:pPr>
        <w:pStyle w:val="1207"/>
        <w:ind w:firstLine="480"/>
        <w:rPr>
          <w:rFonts w:hint="eastAsia" w:eastAsia="宋体" w:cs="宋体"/>
        </w:rPr>
      </w:pPr>
      <w:r>
        <w:rPr>
          <w:rFonts w:hint="eastAsia" w:eastAsia="宋体" w:cs="宋体"/>
        </w:rPr>
        <w:t xml:space="preserve">3、供应商对同一采购程序环节的质疑应在质疑期内一次性提出。</w:t>
      </w:r>
      <w:r/>
    </w:p>
    <w:p>
      <w:pPr>
        <w:pStyle w:val="1207"/>
        <w:ind w:firstLine="480"/>
        <w:rPr>
          <w:rFonts w:hint="eastAsia" w:eastAsia="宋体" w:cs="宋体"/>
        </w:rPr>
      </w:pPr>
      <w:r>
        <w:rPr>
          <w:rFonts w:hint="eastAsia" w:eastAsia="宋体" w:cs="宋体"/>
        </w:rPr>
        <w:t xml:space="preserve">质疑接收人：</w:t>
      </w:r>
      <w:r>
        <w:rPr>
          <w:rFonts w:hint="eastAsia" w:eastAsia="宋体" w:cs="宋体"/>
        </w:rPr>
        <w:t xml:space="preserve">孙辅皓</w:t>
      </w:r>
      <w:r>
        <w:rPr>
          <w:rFonts w:hint="eastAsia" w:eastAsia="宋体" w:cs="宋体"/>
        </w:rPr>
        <w:t xml:space="preserve">       联系电话：15150041989</w:t>
      </w:r>
      <w:r/>
    </w:p>
    <w:p>
      <w:pPr>
        <w:pStyle w:val="1207"/>
        <w:ind w:firstLine="480"/>
        <w:rPr>
          <w:rFonts w:hint="eastAsia" w:eastAsia="宋体" w:cs="宋体"/>
        </w:rPr>
      </w:pPr>
      <w:r>
        <w:rPr>
          <w:rFonts w:hint="eastAsia" w:eastAsia="宋体" w:cs="宋体"/>
        </w:rPr>
        <w:t xml:space="preserve">地址：江苏省徐州市云龙区汉风街道永嘉新城中心广场B座1412室</w:t>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第八章 其他</w:t>
      </w:r>
      <w:r/>
    </w:p>
    <w:p>
      <w:pPr>
        <w:pStyle w:val="1207"/>
        <w:ind w:firstLine="480"/>
        <w:rPr>
          <w:rFonts w:hint="eastAsia" w:eastAsia="宋体" w:cs="宋体"/>
        </w:rPr>
      </w:pPr>
      <w:r>
        <w:rPr>
          <w:rFonts w:hint="eastAsia" w:eastAsia="宋体" w:cs="宋体"/>
        </w:rPr>
        <w:t xml:space="preserve">1、代理服务费由成交人向采购代理机构支付，收取标准见附件。</w:t>
      </w:r>
      <w:r/>
    </w:p>
    <w:p>
      <w:pPr>
        <w:pStyle w:val="1207"/>
        <w:ind w:firstLine="480"/>
        <w:rPr>
          <w:rFonts w:hint="eastAsia" w:eastAsia="宋体" w:cs="宋体"/>
        </w:rPr>
      </w:pPr>
      <w:r>
        <w:rPr>
          <w:rFonts w:hint="eastAsia" w:eastAsia="宋体" w:cs="宋体"/>
        </w:rPr>
        <w:t xml:space="preserve">2、成交结果在徐州政府采购网</w:t>
      </w:r>
      <w:r>
        <w:rPr>
          <w:rFonts w:hint="eastAsia" w:eastAsia="宋体" w:cs="宋体"/>
          <w:lang w:eastAsia="zh-CN"/>
        </w:rPr>
        <w:t xml:space="preserve">http://czj.xz.gov.cn/</w:t>
      </w:r>
      <w:r>
        <w:rPr>
          <w:rFonts w:hint="eastAsia" w:eastAsia="宋体" w:cs="宋体"/>
        </w:rPr>
        <w:t xml:space="preserve">上公布。</w:t>
      </w:r>
      <w:r/>
    </w:p>
    <w:p>
      <w:pPr>
        <w:pStyle w:val="1207"/>
        <w:ind w:firstLine="480"/>
        <w:rPr>
          <w:rFonts w:hint="eastAsia" w:eastAsia="宋体" w:cs="宋体"/>
        </w:rPr>
      </w:pPr>
      <w:r>
        <w:rPr>
          <w:rFonts w:hint="eastAsia" w:eastAsia="宋体" w:cs="宋体"/>
        </w:rPr>
        <w:t xml:space="preserve">3、采购人：江苏省彭城监狱</w:t>
      </w:r>
      <w:r/>
    </w:p>
    <w:p>
      <w:pPr>
        <w:pStyle w:val="1207"/>
        <w:ind w:firstLine="480"/>
        <w:rPr>
          <w:rFonts w:hint="eastAsia" w:eastAsia="宋体" w:cs="宋体"/>
        </w:rPr>
      </w:pPr>
      <w:r>
        <w:rPr>
          <w:rFonts w:hint="eastAsia" w:eastAsia="宋体" w:cs="宋体"/>
        </w:rPr>
        <w:t xml:space="preserve">地址：江苏省徐州市云龙区翠屏山街道办事处长山村 </w:t>
      </w:r>
      <w:r/>
    </w:p>
    <w:p>
      <w:pPr>
        <w:pStyle w:val="1207"/>
        <w:ind w:firstLine="480"/>
        <w:rPr>
          <w:rFonts w:hint="eastAsia" w:eastAsia="宋体" w:cs="宋体"/>
        </w:rPr>
      </w:pPr>
      <w:r>
        <w:rPr>
          <w:rFonts w:hint="eastAsia" w:eastAsia="宋体" w:cs="宋体"/>
        </w:rPr>
        <w:t xml:space="preserve">联系人：刘</w:t>
      </w:r>
      <w:r>
        <w:rPr>
          <w:rFonts w:hint="eastAsia" w:eastAsia="宋体" w:cs="宋体"/>
          <w:lang w:eastAsia="zh-CN"/>
        </w:rPr>
        <w:t xml:space="preserve">冲</w:t>
      </w:r>
      <w:r>
        <w:rPr>
          <w:rFonts w:hint="eastAsia" w:eastAsia="宋体" w:cs="宋体"/>
        </w:rPr>
        <w:t xml:space="preserve"> </w:t>
      </w:r>
      <w:r/>
    </w:p>
    <w:p>
      <w:pPr>
        <w:pStyle w:val="1207"/>
        <w:ind w:firstLine="480"/>
        <w:rPr>
          <w:rFonts w:hint="eastAsia" w:eastAsia="宋体" w:cs="宋体"/>
        </w:rPr>
      </w:pPr>
      <w:r>
        <w:rPr>
          <w:rFonts w:hint="eastAsia" w:eastAsia="宋体" w:cs="宋体"/>
        </w:rPr>
        <w:t xml:space="preserve">联系电话：0516-83163052 </w:t>
      </w:r>
      <w:r/>
    </w:p>
    <w:p>
      <w:pPr>
        <w:pStyle w:val="1207"/>
        <w:ind w:firstLine="480"/>
        <w:rPr>
          <w:rFonts w:hint="eastAsia" w:eastAsia="宋体" w:cs="宋体"/>
        </w:rPr>
      </w:pPr>
      <w:r>
        <w:rPr>
          <w:rFonts w:hint="eastAsia" w:eastAsia="宋体" w:cs="宋体"/>
        </w:rPr>
        <w:t xml:space="preserve">4、采购代理公司：中通服咨询设计研究院有限公司</w:t>
      </w:r>
      <w:r/>
    </w:p>
    <w:p>
      <w:pPr>
        <w:pStyle w:val="1207"/>
        <w:ind w:firstLine="480"/>
        <w:rPr>
          <w:rFonts w:hint="eastAsia" w:eastAsia="宋体" w:cs="宋体"/>
        </w:rPr>
      </w:pPr>
      <w:r>
        <w:rPr>
          <w:rFonts w:hint="eastAsia" w:eastAsia="宋体" w:cs="宋体"/>
        </w:rPr>
        <w:t xml:space="preserve">地址：江苏省徐州市云龙区汉风街道永嘉新城中心广场B座1412室</w:t>
      </w:r>
      <w:r/>
    </w:p>
    <w:p>
      <w:pPr>
        <w:pStyle w:val="1207"/>
        <w:ind w:firstLine="480"/>
        <w:rPr>
          <w:rFonts w:hint="eastAsia" w:eastAsia="宋体" w:cs="宋体"/>
        </w:rPr>
      </w:pPr>
      <w:r>
        <w:rPr>
          <w:rFonts w:hint="eastAsia" w:eastAsia="宋体" w:cs="宋体"/>
        </w:rPr>
        <w:t xml:space="preserve">联系人：</w:t>
      </w:r>
      <w:r>
        <w:rPr>
          <w:rFonts w:hint="eastAsia" w:eastAsia="宋体" w:cs="宋体"/>
        </w:rPr>
        <w:t xml:space="preserve">孙辅皓、</w:t>
      </w:r>
      <w:r>
        <w:rPr>
          <w:rFonts w:hint="eastAsia" w:eastAsia="宋体" w:cs="宋体"/>
        </w:rPr>
        <w:t xml:space="preserve">樊庆光、颜袁、朱琳、蔡云、郑春雅    </w:t>
      </w:r>
      <w:r/>
    </w:p>
    <w:p>
      <w:pPr>
        <w:pStyle w:val="1207"/>
        <w:ind w:firstLine="480"/>
        <w:rPr>
          <w:rFonts w:hint="eastAsia" w:eastAsia="宋体" w:cs="宋体"/>
        </w:rPr>
      </w:pPr>
      <w:r>
        <w:rPr>
          <w:rFonts w:hint="eastAsia" w:eastAsia="宋体" w:cs="宋体"/>
        </w:rPr>
        <w:t xml:space="preserve">联系电话：15150041989</w:t>
      </w:r>
      <w:r/>
    </w:p>
    <w:p>
      <w:pPr>
        <w:spacing w:line="360" w:lineRule="auto"/>
        <w:rPr>
          <w:rFonts w:hint="eastAsia" w:ascii="宋体" w:hAnsi="宋体" w:cs="宋体"/>
          <w:sz w:val="28"/>
          <w:szCs w:val="28"/>
        </w:rPr>
      </w:pPr>
      <w:r>
        <w:rPr>
          <w:rFonts w:hint="eastAsia" w:ascii="宋体" w:hAnsi="宋体" w:cs="宋体"/>
          <w:sz w:val="28"/>
          <w:szCs w:val="28"/>
        </w:rPr>
        <w:br w:type="page" w:clear="all"/>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第九章 附件</w:t>
      </w:r>
      <w:r/>
    </w:p>
    <w:p>
      <w:pPr>
        <w:pStyle w:val="1207"/>
        <w:ind w:firstLine="480"/>
        <w:rPr>
          <w:rFonts w:hint="eastAsia" w:eastAsia="宋体" w:cs="宋体"/>
        </w:rPr>
      </w:pPr>
      <w:r/>
      <w:bookmarkStart w:id="0" w:name="_Hlk81899242"/>
      <w:r>
        <w:rPr>
          <w:rFonts w:hint="eastAsia" w:eastAsia="宋体" w:cs="宋体"/>
        </w:rPr>
        <w:t xml:space="preserve">1、《评分细则》</w:t>
      </w:r>
      <w:r/>
    </w:p>
    <w:p>
      <w:pPr>
        <w:pStyle w:val="1207"/>
        <w:ind w:firstLine="480"/>
        <w:rPr>
          <w:rFonts w:hint="eastAsia" w:eastAsia="宋体" w:cs="宋体"/>
        </w:rPr>
      </w:pPr>
      <w:r>
        <w:rPr>
          <w:rFonts w:hint="eastAsia" w:eastAsia="宋体" w:cs="宋体"/>
        </w:rPr>
        <w:t xml:space="preserve">2、《项目要求（采购需求）》</w:t>
      </w:r>
      <w:r/>
    </w:p>
    <w:p>
      <w:pPr>
        <w:pStyle w:val="1207"/>
        <w:ind w:firstLine="480"/>
        <w:rPr>
          <w:rFonts w:hint="eastAsia" w:eastAsia="宋体" w:cs="宋体"/>
        </w:rPr>
      </w:pPr>
      <w:r>
        <w:rPr>
          <w:rFonts w:hint="eastAsia" w:eastAsia="宋体" w:cs="宋体"/>
        </w:rPr>
        <w:t xml:space="preserve">3、《磋商报价表》</w:t>
      </w:r>
      <w:r/>
    </w:p>
    <w:p>
      <w:pPr>
        <w:pStyle w:val="1207"/>
        <w:ind w:firstLine="480"/>
        <w:rPr>
          <w:rFonts w:hint="eastAsia" w:eastAsia="宋体" w:cs="宋体"/>
        </w:rPr>
      </w:pPr>
      <w:r>
        <w:rPr>
          <w:rFonts w:hint="eastAsia" w:eastAsia="宋体" w:cs="宋体"/>
        </w:rPr>
        <w:t xml:space="preserve">4、《具有标价的工程量清单与报价表》</w:t>
      </w:r>
      <w:r/>
    </w:p>
    <w:p>
      <w:pPr>
        <w:pStyle w:val="1205"/>
        <w:ind w:firstLine="480"/>
        <w:rPr>
          <w:rFonts w:hint="eastAsia" w:ascii="宋体" w:hAnsi="宋体"/>
          <w:color w:val="000000"/>
        </w:rPr>
      </w:pPr>
      <w:r>
        <w:rPr>
          <w:rFonts w:ascii="宋体" w:hAnsi="宋体"/>
          <w:color w:val="000000"/>
        </w:rPr>
        <w:t xml:space="preserve">5</w:t>
      </w:r>
      <w:r>
        <w:rPr>
          <w:rFonts w:hint="eastAsia" w:ascii="宋体" w:hAnsi="宋体"/>
          <w:color w:val="000000"/>
        </w:rPr>
        <w:t xml:space="preserve">、</w:t>
      </w:r>
      <w:r>
        <w:rPr>
          <w:rFonts w:ascii="宋体" w:hAnsi="宋体"/>
          <w:color w:val="000000"/>
        </w:rPr>
        <w:t xml:space="preserve">《</w:t>
      </w:r>
      <w:r>
        <w:rPr>
          <w:rFonts w:ascii="宋体" w:hAnsi="宋体"/>
          <w:bCs/>
          <w:color w:val="000000"/>
        </w:rPr>
        <w:t xml:space="preserve">主要材料（设备）一览表</w:t>
      </w:r>
      <w:r>
        <w:rPr>
          <w:rFonts w:ascii="宋体" w:hAnsi="宋体"/>
          <w:color w:val="000000"/>
        </w:rPr>
        <w:t xml:space="preserve">》</w:t>
      </w:r>
      <w:r/>
    </w:p>
    <w:p>
      <w:pPr>
        <w:pStyle w:val="1207"/>
        <w:ind w:firstLine="480"/>
        <w:rPr>
          <w:rFonts w:hint="eastAsia" w:eastAsia="宋体" w:cs="宋体"/>
        </w:rPr>
      </w:pPr>
      <w:r>
        <w:rPr>
          <w:rFonts w:hint="eastAsia" w:eastAsia="宋体" w:cs="宋体"/>
        </w:rPr>
        <w:t xml:space="preserve">6、《偏离表》</w:t>
      </w:r>
      <w:r/>
    </w:p>
    <w:p>
      <w:pPr>
        <w:pStyle w:val="1207"/>
        <w:ind w:firstLine="480"/>
        <w:rPr>
          <w:rFonts w:hint="eastAsia" w:eastAsia="宋体" w:cs="宋体"/>
        </w:rPr>
      </w:pPr>
      <w:r>
        <w:rPr>
          <w:rFonts w:hint="eastAsia" w:eastAsia="宋体" w:cs="宋体"/>
        </w:rPr>
        <w:t xml:space="preserve">7、《合同草案条款》</w:t>
      </w:r>
      <w:r/>
    </w:p>
    <w:p>
      <w:pPr>
        <w:pStyle w:val="1207"/>
        <w:ind w:firstLine="480"/>
        <w:rPr>
          <w:rFonts w:hint="eastAsia" w:eastAsia="宋体" w:cs="宋体"/>
        </w:rPr>
      </w:pPr>
      <w:r>
        <w:rPr>
          <w:rFonts w:hint="eastAsia" w:eastAsia="宋体" w:cs="宋体"/>
        </w:rPr>
        <w:t xml:space="preserve">8、《承诺书》</w:t>
      </w:r>
      <w:r/>
    </w:p>
    <w:p>
      <w:pPr>
        <w:pStyle w:val="1207"/>
        <w:ind w:firstLine="480"/>
        <w:rPr>
          <w:rFonts w:hint="eastAsia" w:eastAsia="宋体" w:cs="宋体"/>
        </w:rPr>
      </w:pPr>
      <w:r>
        <w:rPr>
          <w:rFonts w:hint="eastAsia" w:eastAsia="宋体" w:cs="宋体"/>
        </w:rPr>
        <w:t xml:space="preserve">9、《授权委托书》</w:t>
      </w:r>
      <w:r/>
    </w:p>
    <w:p>
      <w:pPr>
        <w:pStyle w:val="1207"/>
        <w:ind w:firstLine="480"/>
        <w:rPr>
          <w:rFonts w:hint="eastAsia" w:eastAsia="宋体" w:cs="宋体"/>
        </w:rPr>
      </w:pPr>
      <w:r>
        <w:rPr>
          <w:rFonts w:hint="eastAsia" w:eastAsia="宋体" w:cs="宋体"/>
        </w:rPr>
        <w:t xml:space="preserve">10、《中小企业声明函》及自测小程序</w:t>
      </w:r>
      <w:r/>
    </w:p>
    <w:p>
      <w:pPr>
        <w:pStyle w:val="1207"/>
        <w:ind w:firstLine="480"/>
        <w:rPr>
          <w:rFonts w:hint="eastAsia" w:eastAsia="宋体" w:cs="宋体"/>
        </w:rPr>
      </w:pPr>
      <w:r>
        <w:rPr>
          <w:rFonts w:hint="eastAsia" w:eastAsia="宋体" w:cs="宋体"/>
        </w:rPr>
        <w:t xml:space="preserve">11、《供应商参加政府采购活动前3年内在经营活动中没有重大违法记录的书面声明》</w:t>
      </w:r>
      <w:r/>
    </w:p>
    <w:p>
      <w:pPr>
        <w:pStyle w:val="1207"/>
        <w:ind w:firstLine="480"/>
        <w:rPr>
          <w:rFonts w:hint="eastAsia" w:eastAsia="宋体" w:cs="宋体"/>
        </w:rPr>
      </w:pPr>
      <w:r>
        <w:rPr>
          <w:rFonts w:hint="eastAsia" w:eastAsia="宋体" w:cs="宋体"/>
        </w:rPr>
        <w:t xml:space="preserve">12、《具备履行合同所必需的设备和专业技术能力的书面声明》</w:t>
      </w:r>
      <w:r/>
    </w:p>
    <w:p>
      <w:pPr>
        <w:pStyle w:val="1207"/>
        <w:ind w:firstLine="480"/>
        <w:rPr>
          <w:rFonts w:hint="eastAsia" w:eastAsia="宋体" w:cs="宋体"/>
        </w:rPr>
      </w:pPr>
      <w:r>
        <w:rPr>
          <w:rFonts w:hint="eastAsia" w:eastAsia="宋体" w:cs="宋体"/>
        </w:rPr>
        <w:t xml:space="preserve">13、《残疾人福利性单位声明函》</w:t>
      </w:r>
      <w:r/>
    </w:p>
    <w:p>
      <w:pPr>
        <w:pStyle w:val="1207"/>
        <w:ind w:firstLine="480"/>
        <w:rPr>
          <w:rFonts w:hint="eastAsia" w:eastAsia="宋体" w:cs="宋体"/>
        </w:rPr>
      </w:pPr>
      <w:r>
        <w:rPr>
          <w:rFonts w:hint="eastAsia" w:eastAsia="宋体" w:cs="宋体"/>
        </w:rPr>
        <w:t xml:space="preserve">14、《代理服务收费标准》</w:t>
      </w:r>
      <w:bookmarkEnd w:id="0"/>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 2026年6月</w:t>
      </w:r>
      <w:r/>
    </w:p>
    <w:p>
      <w:pPr>
        <w:numPr>
          <w:ilvl w:val="0"/>
          <w:numId w:val="2"/>
        </w:numPr>
        <w:jc w:val="center"/>
        <w:spacing w:line="360" w:lineRule="auto"/>
        <w:rPr>
          <w:rFonts w:hint="eastAsia" w:ascii="宋体" w:hAnsi="宋体" w:cs="宋体"/>
          <w:b/>
          <w:color w:val="auto"/>
          <w:sz w:val="36"/>
        </w:rPr>
        <w:outlineLvl w:val="1"/>
      </w:pPr>
      <w:r>
        <w:rPr>
          <w:rFonts w:hint="eastAsia" w:ascii="宋体" w:hAnsi="宋体" w:cs="宋体"/>
          <w:b/>
          <w:sz w:val="36"/>
        </w:rPr>
        <w:br w:type="page" w:clear="all"/>
      </w:r>
      <w:r>
        <w:rPr>
          <w:rFonts w:hint="eastAsia" w:ascii="宋体" w:hAnsi="宋体" w:cs="宋体"/>
          <w:b/>
          <w:color w:val="auto"/>
          <w:sz w:val="36"/>
        </w:rPr>
        <w:t xml:space="preserve">评分细则</w:t>
      </w:r>
      <w:r/>
    </w:p>
    <w:tbl>
      <w:tblPr>
        <w:tblStyle w:val="1019"/>
        <w:tblW w:w="10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23"/>
        <w:gridCol w:w="1049"/>
        <w:gridCol w:w="8286"/>
      </w:tblGrid>
      <w:tr>
        <w:trPr>
          <w:jc w:val="center"/>
          <w:trHeight w:val="342"/>
        </w:trPr>
        <w:tc>
          <w:tcPr>
            <w:tcMar>
              <w:left w:w="15" w:type="dxa"/>
              <w:top w:w="15" w:type="dxa"/>
              <w:right w:w="15" w:type="dxa"/>
            </w:tcMar>
            <w:tcW w:w="1123" w:type="dxa"/>
            <w:vAlign w:val="center"/>
            <w:textDirection w:val="lrTb"/>
            <w:noWrap w:val="false"/>
          </w:tcPr>
          <w:p>
            <w:pPr>
              <w:jc w:val="center"/>
              <w:spacing w:line="288" w:lineRule="auto"/>
              <w:rPr>
                <w:rFonts w:hint="eastAsia" w:ascii="宋体" w:hAnsi="宋体" w:cs="宋体"/>
                <w:color w:val="auto"/>
                <w:sz w:val="24"/>
              </w:rPr>
            </w:pPr>
            <w:r>
              <w:rPr>
                <w:rFonts w:hint="eastAsia" w:ascii="宋体" w:hAnsi="宋体" w:cs="宋体"/>
                <w:color w:val="auto"/>
                <w:sz w:val="24"/>
              </w:rPr>
              <w:t xml:space="preserve">项目</w:t>
            </w:r>
            <w:r/>
          </w:p>
        </w:tc>
        <w:tc>
          <w:tcPr>
            <w:gridSpan w:val="2"/>
            <w:tcMar>
              <w:left w:w="15" w:type="dxa"/>
              <w:top w:w="15" w:type="dxa"/>
              <w:right w:w="15" w:type="dxa"/>
            </w:tcMar>
            <w:tcW w:w="9335" w:type="dxa"/>
            <w:vAlign w:val="center"/>
            <w:textDirection w:val="lrTb"/>
            <w:noWrap w:val="false"/>
          </w:tcPr>
          <w:p>
            <w:pPr>
              <w:jc w:val="center"/>
              <w:spacing w:line="288" w:lineRule="auto"/>
              <w:rPr>
                <w:rFonts w:hint="eastAsia" w:ascii="宋体" w:hAnsi="宋体" w:cs="宋体"/>
                <w:color w:val="auto"/>
                <w:sz w:val="24"/>
              </w:rPr>
            </w:pPr>
            <w:r>
              <w:rPr>
                <w:rFonts w:hint="eastAsia" w:ascii="宋体" w:hAnsi="宋体" w:cs="宋体"/>
                <w:color w:val="auto"/>
                <w:sz w:val="24"/>
              </w:rPr>
              <w:t xml:space="preserve">评分办法</w:t>
            </w:r>
            <w:r/>
          </w:p>
        </w:tc>
      </w:tr>
      <w:tr>
        <w:trPr>
          <w:jc w:val="center"/>
          <w:trHeight w:val="1344"/>
        </w:trPr>
        <w:tc>
          <w:tcPr>
            <w:tcMar>
              <w:left w:w="15" w:type="dxa"/>
              <w:top w:w="15" w:type="dxa"/>
              <w:right w:w="15" w:type="dxa"/>
            </w:tcMar>
            <w:tcW w:w="1123" w:type="dxa"/>
            <w:vAlign w:val="center"/>
            <w:textDirection w:val="lrTb"/>
            <w:noWrap w:val="false"/>
          </w:tcPr>
          <w:p>
            <w:pPr>
              <w:jc w:val="center"/>
              <w:spacing w:line="288" w:lineRule="auto"/>
              <w:rPr>
                <w:rFonts w:hint="eastAsia" w:ascii="宋体" w:hAnsi="宋体" w:cs="宋体"/>
                <w:color w:val="auto"/>
                <w:sz w:val="24"/>
              </w:rPr>
            </w:pPr>
            <w:r>
              <w:rPr>
                <w:rFonts w:hint="eastAsia" w:ascii="宋体" w:hAnsi="宋体" w:cs="宋体"/>
                <w:color w:val="auto"/>
                <w:sz w:val="24"/>
              </w:rPr>
              <w:t xml:space="preserve">价格</w:t>
            </w:r>
            <w:r/>
          </w:p>
          <w:p>
            <w:pPr>
              <w:jc w:val="center"/>
              <w:spacing w:line="288"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50</w:t>
            </w:r>
            <w:r>
              <w:rPr>
                <w:rFonts w:hint="eastAsia" w:ascii="宋体" w:hAnsi="宋体" w:cs="宋体"/>
                <w:color w:val="auto"/>
                <w:sz w:val="24"/>
              </w:rPr>
              <w:t xml:space="preserve">分）</w:t>
            </w:r>
            <w:r/>
          </w:p>
        </w:tc>
        <w:tc>
          <w:tcPr>
            <w:gridSpan w:val="2"/>
            <w:tcMar>
              <w:left w:w="15" w:type="dxa"/>
              <w:top w:w="15" w:type="dxa"/>
              <w:right w:w="15" w:type="dxa"/>
            </w:tcMar>
            <w:tcW w:w="9335" w:type="dxa"/>
            <w:vAlign w:val="center"/>
            <w:textDirection w:val="lrTb"/>
            <w:noWrap w:val="false"/>
          </w:tcPr>
          <w:p>
            <w:pPr>
              <w:jc w:val="left"/>
              <w:spacing w:line="288" w:lineRule="auto"/>
              <w:rPr>
                <w:rFonts w:hint="eastAsia" w:ascii="宋体" w:hAnsi="宋体" w:cs="宋体"/>
                <w:color w:val="auto"/>
                <w:sz w:val="24"/>
              </w:rPr>
            </w:pPr>
            <w:r>
              <w:rPr>
                <w:rFonts w:hint="eastAsia" w:ascii="宋体" w:hAnsi="宋体" w:cs="宋体"/>
                <w:color w:val="auto"/>
                <w:sz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lang w:val="en-US" w:eastAsia="zh-CN"/>
              </w:rPr>
              <w:t xml:space="preserve">50</w:t>
            </w:r>
            <w:r>
              <w:rPr>
                <w:rFonts w:hint="eastAsia" w:ascii="宋体" w:hAnsi="宋体" w:cs="宋体"/>
                <w:color w:val="auto"/>
                <w:sz w:val="24"/>
              </w:rPr>
              <w:t xml:space="preserve">，得分四舍五入保留小数点后2位。</w:t>
            </w:r>
            <w:r/>
          </w:p>
        </w:tc>
      </w:tr>
      <w:tr>
        <w:trPr>
          <w:jc w:val="center"/>
          <w:trHeight w:val="1344"/>
        </w:trPr>
        <w:tc>
          <w:tcPr>
            <w:tcMar>
              <w:left w:w="15" w:type="dxa"/>
              <w:top w:w="15" w:type="dxa"/>
              <w:right w:w="15" w:type="dxa"/>
            </w:tcMar>
            <w:tcW w:w="1123" w:type="dxa"/>
            <w:vAlign w:val="center"/>
            <w:textDirection w:val="lrTb"/>
            <w:noWrap w:val="false"/>
          </w:tcPr>
          <w:p>
            <w:pPr>
              <w:jc w:val="center"/>
              <w:spacing w:line="36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供应商业绩</w:t>
            </w:r>
            <w:r/>
          </w:p>
          <w:p>
            <w:pPr>
              <w:jc w:val="center"/>
              <w:spacing w:line="36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（4分）</w:t>
            </w:r>
            <w:r/>
          </w:p>
        </w:tc>
        <w:tc>
          <w:tcPr>
            <w:gridSpan w:val="2"/>
            <w:tcMar>
              <w:left w:w="15" w:type="dxa"/>
              <w:top w:w="15" w:type="dxa"/>
              <w:right w:w="15" w:type="dxa"/>
            </w:tcMar>
            <w:tcW w:w="9335"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供应商自2023年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月1日（含）以来承担过合同内容与本项目相同或类似项目（以成交/中标通知书、施工合同、发票及竣工验收证明为准，四者必须同时具备，时间以竣工验收证明为准），每有一个得2分，最多得4分。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注：响应文件中提供证明材料原件扫描件加盖供应商电子签章为有效，不提供不得分。</w:t>
            </w:r>
            <w:r/>
          </w:p>
        </w:tc>
      </w:tr>
      <w:tr>
        <w:trPr>
          <w:jc w:val="center"/>
          <w:trHeight w:val="1344"/>
        </w:trPr>
        <w:tc>
          <w:tcPr>
            <w:tcMar>
              <w:left w:w="15" w:type="dxa"/>
              <w:top w:w="15" w:type="dxa"/>
              <w:right w:w="15" w:type="dxa"/>
            </w:tcMar>
            <w:tcW w:w="1123" w:type="dxa"/>
            <w:vAlign w:val="center"/>
            <w:textDirection w:val="lrTb"/>
            <w:noWrap w:val="false"/>
          </w:tcPr>
          <w:p>
            <w:pPr>
              <w:jc w:val="center"/>
              <w:spacing w:line="36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项目组成员（9分）</w:t>
            </w:r>
            <w:r/>
          </w:p>
        </w:tc>
        <w:tc>
          <w:tcPr>
            <w:gridSpan w:val="2"/>
            <w:tcMar>
              <w:left w:w="15" w:type="dxa"/>
              <w:top w:w="15" w:type="dxa"/>
              <w:right w:w="15" w:type="dxa"/>
            </w:tcMar>
            <w:tcW w:w="9335"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1、项目负责人（项目经理）具有建筑类工程中级（含）以上职称的得2分;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2、项目组人员配备专门的技术负责人，并且技术负责人具备建筑工程类中级职称的得1分或技术负责人具备建筑工程类高级职称的得2分;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3、项目组成员中配备中，具备焊工操作证的得1分、具备电工操作证的得1分，最多得2分，一人多个证书的不可兼得分；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项目组成员中配备中，具备施工员证的得1分、具备质检员证的得1分、具备安全员证的得1分，最多得3分，一人多个证书的不可兼得分；与本评分点：“2、项目组成员中配备中，具备焊工操作证的得1分、具备电工操作证的得1分，最多得2分，一人多个证书的不可兼得分；”中的人员不可兼得分。</w:t>
            </w:r>
            <w:r/>
          </w:p>
          <w:p>
            <w:pPr>
              <w:jc w:val="left"/>
              <w:spacing w:line="400" w:lineRule="exact"/>
              <w:rPr>
                <w:rFonts w:hint="eastAsia" w:ascii="宋体" w:hAnsi="宋体" w:eastAsia="宋体" w:cs="宋体"/>
                <w:color w:val="auto"/>
                <w:sz w:val="24"/>
                <w:lang w:eastAsia="zh-CN"/>
              </w:rPr>
            </w:pPr>
            <w:r>
              <w:rPr>
                <w:rFonts w:hint="eastAsia" w:ascii="宋体" w:hAnsi="宋体" w:cs="宋体"/>
                <w:b/>
                <w:bCs/>
                <w:color w:val="auto"/>
                <w:sz w:val="24"/>
              </w:rPr>
              <w:t xml:space="preserve">注：提供项目组人员证书</w:t>
            </w:r>
            <w:r>
              <w:rPr>
                <w:rFonts w:hint="eastAsia" w:ascii="宋体" w:hAnsi="宋体" w:cs="宋体"/>
                <w:b/>
                <w:bCs/>
                <w:color w:val="auto"/>
                <w:sz w:val="24"/>
                <w:lang w:eastAsia="zh-CN"/>
              </w:rPr>
              <w:t xml:space="preserve">扫描</w:t>
            </w:r>
            <w:r>
              <w:rPr>
                <w:rFonts w:hint="eastAsia" w:ascii="宋体" w:hAnsi="宋体" w:cs="宋体"/>
                <w:b/>
                <w:bCs/>
                <w:color w:val="auto"/>
                <w:sz w:val="24"/>
              </w:rPr>
              <w:t xml:space="preserve">件加盖电子章公章，提供近三个月任意一月的人员社保证明</w:t>
            </w:r>
            <w:r>
              <w:rPr>
                <w:rFonts w:hint="eastAsia" w:ascii="宋体" w:hAnsi="宋体" w:cs="宋体"/>
                <w:b/>
                <w:bCs/>
                <w:color w:val="auto"/>
                <w:sz w:val="24"/>
                <w:lang w:eastAsia="zh-CN"/>
              </w:rPr>
              <w:t xml:space="preserve">扫描</w:t>
            </w:r>
            <w:r>
              <w:rPr>
                <w:rFonts w:hint="eastAsia" w:ascii="宋体" w:hAnsi="宋体" w:cs="宋体"/>
                <w:b/>
                <w:bCs/>
                <w:color w:val="auto"/>
                <w:sz w:val="24"/>
              </w:rPr>
              <w:t xml:space="preserve">件加盖电子签章，不提供的不得分</w:t>
            </w:r>
            <w:r>
              <w:rPr>
                <w:rFonts w:hint="eastAsia" w:ascii="宋体" w:hAnsi="宋体" w:cs="宋体"/>
                <w:b/>
                <w:bCs/>
                <w:color w:val="auto"/>
                <w:sz w:val="24"/>
                <w:lang w:eastAsia="zh-CN"/>
              </w:rPr>
              <w:t xml:space="preserve">。</w:t>
            </w:r>
            <w:r/>
          </w:p>
        </w:tc>
      </w:tr>
      <w:tr>
        <w:trPr>
          <w:jc w:val="center"/>
          <w:trHeight w:val="1172"/>
        </w:trPr>
        <w:tc>
          <w:tcPr>
            <w:tcMar>
              <w:left w:w="15" w:type="dxa"/>
              <w:top w:w="15" w:type="dxa"/>
              <w:right w:w="15" w:type="dxa"/>
            </w:tcMar>
            <w:tcW w:w="1123" w:type="dxa"/>
            <w:vAlign w:val="center"/>
            <w:vMerge w:val="restart"/>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施工方案</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31</w:t>
            </w:r>
            <w:r>
              <w:rPr>
                <w:rFonts w:hint="eastAsia" w:ascii="宋体" w:hAnsi="宋体" w:cs="宋体"/>
                <w:color w:val="auto"/>
                <w:sz w:val="24"/>
              </w:rPr>
              <w:t xml:space="preserve">分）</w:t>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施工组织设计总概述</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施工组织设计总概述:</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施工组织设计总概述涵盖了项目交底至缺陷责任期满的全部流程，且内容详实完整；对项目功能、项目总体要求及项目定位具有清晰正确的认识，符合法律法规和行业规范；总体方案和施工提纲内容清晰、分条列项、逻辑正确、紧扣项目特点、有可操作性，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施工组织设计总概述涵盖了项目开始施工至缺陷责任期满的全部流程，内容详实完整；符合法律法规和行业规范。总体方案和施工提纲内容清晰、分条列项、逻辑正确、能够结合项目特点但存在偏离内容、有可操作性，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施工组织设计总概述涵盖了项目开始施工至缺陷责任期满的全部流程，内容完整；对项目功能、项目总体要求及项目定位有所提及但认识不够清晰正确，除部分内容存在瑕疵外，其余均行业规范，全部内容均符合法律法规；总体方案和施工提纲内容清晰、有可操作性、但逻辑存在瑕疵，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（4）施工组织设计总概述仅涉及部分流程；对项目功能、项目总体要求及项目定位有所提及但存在偏差，总体方案和施工提纲条理性差、逻辑混乱或错误、没有可操作性，得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jc w:val="left"/>
              <w:spacing w:line="400" w:lineRule="exact"/>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1172"/>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施工现场平面布置和临时道路</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施工现场平面布置和临时道路：</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布置合理、清晰、符合项目实际，提供与文字描述对应的各场景平面布置图和动线分布图，各动线分布明确，能够保障施工现场人、材、机的有序摆放和流动，同时符合安全施工的要求；临时设施的搭建能够满足施工需要，为施工提供支撑，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布置合理、清晰，提供与文字描述对应的各场景平面布置图和动线分布图，各动线分布明确但出现了冲突点，人、材、机的摆放和流动有瑕疵，符合安全施工的要求；临时设施的搭建能够满足施工需要，为施工提供支撑，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（3）布置清晰但存在与项目实际不符的内容，各动线分布明确，施工现场人、材、机的有专门摆放处，能够根据项目搭建有临时设施，但其种类或数量不能完整覆盖施工需求，得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布置清晰但存在与项目实际不符的内容，各动线分布混乱，施工现场人、材、机的有专门摆放处但有无序流动风险，存在不符合安全施工的要求的内容；项目搭建的临时设施的种类和数量会拖累施工安全和进度，得1分。</w:t>
            </w:r>
            <w:r/>
          </w:p>
          <w:p>
            <w:pPr>
              <w:jc w:val="left"/>
              <w:spacing w:line="400" w:lineRule="exact"/>
              <w:rPr>
                <w:rFonts w:hint="eastAsia" w:ascii="宋体" w:hAnsi="宋体" w:cs="宋体"/>
                <w:color w:val="auto"/>
                <w:sz w:val="24"/>
                <w:lang w:eastAsia="zh-CN"/>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1548"/>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工程进度计划安排及保证措施</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工程进度计划安排及保证措施：</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（1）施工进度符合采购需求；进度计划涵盖了项目交底至缺陷责任期，内容详细、完整，符合项目特点；各阶段进度分布符合项目施工逻辑，且按各阶段编制了进度图；具有能够执行的纠偏措施，得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（2）施工进度符合采购需求；进度计划涵盖了项目交底至缺陷责任期；内容详细、完整，提供了进度图；具有能够执行的纠偏措施，得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（3）施工进度符合采购需求；进度计划涵盖了项目进场施工至项目竣工；提供了进度图，但内容有瑕疵不能完全符合项目特点，施工逻辑存在瑕疵；纠偏措施不够完善的得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（4）施工进度符合采购需求，但进度计划不能完全覆盖项目进场施工至项目竣工；内容与项目要求、项目特征和施工逻辑存在不符；缺少可以执行的纠偏措施，得1分。</w:t>
            </w:r>
            <w:r/>
          </w:p>
          <w:p>
            <w:pPr>
              <w:jc w:val="left"/>
              <w:spacing w:line="400" w:lineRule="exact"/>
              <w:rPr>
                <w:rFonts w:hint="eastAsia" w:ascii="宋体" w:hAnsi="宋体" w:cs="宋体"/>
                <w:color w:val="auto"/>
                <w:sz w:val="24"/>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1548"/>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关键施工技术、工艺及工程项目实施的重点、难点和解决方案（</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关键施工技术、工艺及工程项目实施的重点、难点和解决方案：</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对本项目重难点把握全面、认识充分，提出完整、合理、可行的相关对策且对策与重难点逐条对应，以推进项目进度和保障工程质量；质量保证措施和质量管理体系形成合理完善的制度，质量控制目标清晰；关键技术和工艺有控制保障措施和纠偏措施，所涉岗位由多人负责，并形成监督；其他相关内容完整合理、有可操作性，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对本项目重难点把握全面、认识充分，提出相关对策以推进项目进度和保障工程质量，但相关对策和重难点没有逐条对应，但合理、可行；质量保证措施和质量管理体系形成合理完善的制度，质量控制目标清晰；关键技术和工艺有控制保障措施和纠偏措施，所涉岗位未由多人负责或由多人负责但不能形成监督；其他相关内容完整合理、有可操作性，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对本项目重难点有把握和认识，提出相关对策以推进项目进度和保障工程质量，但相关对策和重难点没有逐条对应，且存在不合理或不可行的内容；质量保证措施和质量管理体系形成制度，但制度有缺陷或没有质量控制目标；关键技术和工艺有控制保障措施和纠偏措施，所涉岗位未由多人负责或由多人负责但不能形成监督；其他相关内容有可操作性，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对本项目重难点的把握和认识与项目特征和项目需求存在偏差，提出相关对策存在不合理或不可行的内容；质量保证措施和质量管理体系形成制度，但制度有缺陷或没有质量控制目标；关键技术和工艺有控制保障措施和纠偏措施，所涉岗位未由多人负责或由多人负责但不能形成监督，得1分。</w:t>
            </w:r>
            <w:r/>
          </w:p>
          <w:p>
            <w:pPr>
              <w:jc w:val="left"/>
              <w:spacing w:line="400" w:lineRule="exact"/>
              <w:rPr>
                <w:rFonts w:hint="eastAsia" w:ascii="宋体" w:hAnsi="宋体" w:cs="宋体"/>
                <w:color w:val="auto"/>
                <w:sz w:val="24"/>
                <w:lang w:eastAsia="zh-CN"/>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968"/>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安全生产和安全管理措施、文明施工保障措施（</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安全生产和安全管理措施、文明施工保障措施：</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安全文明施工内容详实、完整，能够设想到施工过程中常见的各类突发安全状况和文明施工问题，并分析原因，提出正确合规、合理可行的预防措施（含有安全文明施工培训内容）和处置方案；设有专人专岗负责安全文明施工；采用制度化管理，安全生产和安全管理措施、文明施工保障措施和项目贴合的，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（2）安全文明施工内容详实、完整，能够设想到施工过程中常见的各类突发安全状况和文明施工问题，并分析原因，提出正确合规、合理可行的预防措施和处置方案；采用制度化管理，得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（3）安全文明施工内容对施工中的突发安全状况和文明施工问题进行设想，但缺少原因分析或提出预防措施和处置方案但与项目实际和规范不符，得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（4）安全文明施工内容缺少对施工中的突发安全状况和文明施工问题进行设想和原因分析，或提出预防措施和处置方案但与项目实际和规范不符，或没有提出预防措施和处置方案，得1分。</w:t>
            </w:r>
            <w:r/>
          </w:p>
          <w:p>
            <w:pPr>
              <w:jc w:val="left"/>
              <w:spacing w:line="400" w:lineRule="exact"/>
              <w:rPr>
                <w:rFonts w:hint="eastAsia" w:ascii="宋体" w:hAnsi="宋体" w:cs="宋体"/>
                <w:color w:val="auto"/>
                <w:sz w:val="24"/>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488"/>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主要</w:t>
            </w:r>
            <w:r>
              <w:rPr>
                <w:rFonts w:hint="eastAsia" w:ascii="宋体" w:hAnsi="宋体" w:cs="宋体"/>
                <w:color w:val="auto"/>
                <w:sz w:val="24"/>
                <w:lang w:val="zh-TW" w:eastAsia="zh-TW"/>
              </w:rPr>
              <w:t xml:space="preserve">机械设备和材料投入计划</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lang w:val="zh-TW" w:eastAsia="zh-TW"/>
              </w:rPr>
            </w:pPr>
            <w:r>
              <w:rPr>
                <w:rFonts w:hint="eastAsia" w:ascii="宋体" w:hAnsi="宋体" w:cs="宋体"/>
                <w:color w:val="auto"/>
                <w:sz w:val="24"/>
                <w:lang w:val="zh-TW" w:eastAsia="zh-TW"/>
              </w:rPr>
              <w:t xml:space="preserve">机械设备和材料投入计划：</w:t>
            </w:r>
            <w:r/>
          </w:p>
          <w:p>
            <w:pPr>
              <w:jc w:val="left"/>
              <w:spacing w:line="400" w:lineRule="exact"/>
              <w:rPr>
                <w:rFonts w:hint="eastAsia" w:ascii="宋体" w:hAnsi="宋体" w:cs="宋体"/>
                <w:color w:val="auto"/>
                <w:sz w:val="24"/>
                <w:lang w:val="zh-TW" w:eastAsia="zh-TW"/>
              </w:rPr>
            </w:pPr>
            <w:r>
              <w:rPr>
                <w:rFonts w:hint="eastAsia" w:ascii="宋体" w:hAnsi="宋体" w:cs="宋体"/>
                <w:color w:val="auto"/>
                <w:sz w:val="24"/>
              </w:rPr>
              <w:t xml:space="preserve">（1）</w:t>
            </w:r>
            <w:r>
              <w:rPr>
                <w:rFonts w:hint="eastAsia" w:ascii="宋体" w:hAnsi="宋体" w:cs="宋体"/>
                <w:color w:val="auto"/>
                <w:sz w:val="24"/>
                <w:lang w:val="zh-TW" w:eastAsia="zh-TW"/>
              </w:rPr>
              <w:t xml:space="preserve">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得</w:t>
            </w:r>
            <w:r>
              <w:rPr>
                <w:rFonts w:hint="eastAsia" w:ascii="宋体" w:hAnsi="宋体" w:cs="宋体"/>
                <w:color w:val="auto"/>
                <w:sz w:val="24"/>
                <w:lang w:val="en-US" w:eastAsia="zh-CN"/>
              </w:rPr>
              <w:t xml:space="preserve">4</w:t>
            </w:r>
            <w:r>
              <w:rPr>
                <w:rFonts w:hint="eastAsia" w:ascii="宋体" w:hAnsi="宋体" w:cs="宋体"/>
                <w:color w:val="auto"/>
                <w:sz w:val="24"/>
                <w:lang w:val="zh-TW" w:eastAsia="zh-TW"/>
              </w:rPr>
              <w:t xml:space="preserve">分。</w:t>
            </w:r>
            <w:r/>
          </w:p>
          <w:p>
            <w:pPr>
              <w:jc w:val="left"/>
              <w:spacing w:line="400" w:lineRule="exact"/>
              <w:rPr>
                <w:rFonts w:hint="eastAsia" w:ascii="宋体" w:hAnsi="宋体" w:cs="宋体"/>
                <w:color w:val="auto"/>
                <w:sz w:val="24"/>
                <w:lang w:val="zh-TW" w:eastAsia="zh-TW"/>
              </w:rPr>
            </w:pPr>
            <w:r>
              <w:rPr>
                <w:rFonts w:hint="eastAsia" w:ascii="宋体" w:hAnsi="宋体" w:cs="宋体"/>
                <w:color w:val="auto"/>
                <w:sz w:val="24"/>
              </w:rPr>
              <w:t xml:space="preserve">（2）</w:t>
            </w:r>
            <w:r>
              <w:rPr>
                <w:rFonts w:hint="eastAsia" w:ascii="宋体" w:hAnsi="宋体" w:cs="宋体"/>
                <w:color w:val="auto"/>
                <w:sz w:val="24"/>
                <w:lang w:val="zh-TW" w:eastAsia="zh-TW"/>
              </w:rPr>
              <w:t xml:space="preserve">劳动力、机械设备和材料的投入计划进行分析，但没有按不同施工阶段分析，三者投入符合施工要求，但存在不平衡情况或浪费情况：有交叉施工，其内容符合法律法规但存在与行业规范或项目特点矛盾的内容，得</w:t>
            </w:r>
            <w:r>
              <w:rPr>
                <w:rFonts w:hint="eastAsia" w:ascii="宋体" w:hAnsi="宋体" w:cs="宋体"/>
                <w:color w:val="auto"/>
                <w:sz w:val="24"/>
                <w:lang w:val="en-US" w:eastAsia="zh-CN"/>
              </w:rPr>
              <w:t xml:space="preserve">3</w:t>
            </w:r>
            <w:r>
              <w:rPr>
                <w:rFonts w:hint="eastAsia" w:ascii="宋体" w:hAnsi="宋体" w:cs="宋体"/>
                <w:color w:val="auto"/>
                <w:sz w:val="24"/>
                <w:lang w:val="zh-TW" w:eastAsia="zh-TW"/>
              </w:rPr>
              <w:t xml:space="preserve">分。</w:t>
            </w:r>
            <w:r/>
          </w:p>
          <w:p>
            <w:pPr>
              <w:jc w:val="left"/>
              <w:spacing w:line="400" w:lineRule="exact"/>
              <w:rPr>
                <w:rFonts w:hint="eastAsia" w:ascii="宋体" w:hAnsi="宋体" w:cs="宋体"/>
                <w:color w:val="auto"/>
                <w:sz w:val="24"/>
                <w:lang w:val="zh-TW" w:eastAsia="zh-TW"/>
              </w:rPr>
            </w:pPr>
            <w:r>
              <w:rPr>
                <w:rFonts w:hint="eastAsia" w:ascii="宋体" w:hAnsi="宋体" w:cs="宋体"/>
                <w:color w:val="auto"/>
                <w:sz w:val="24"/>
              </w:rPr>
              <w:t xml:space="preserve">（3）</w:t>
            </w:r>
            <w:r>
              <w:rPr>
                <w:rFonts w:hint="eastAsia" w:ascii="宋体" w:hAnsi="宋体" w:cs="宋体"/>
                <w:color w:val="auto"/>
                <w:sz w:val="24"/>
                <w:lang w:val="zh-TW" w:eastAsia="zh-TW"/>
              </w:rPr>
              <w:t xml:space="preserve">劳动力、机械设备和材料的投入计划进行分析，但没有按不同施工阶段分析，三者投入不足或存在不平衡情况或存在浪费情况；没有交叉施工内容，得</w:t>
            </w:r>
            <w:r>
              <w:rPr>
                <w:rFonts w:hint="eastAsia" w:ascii="宋体" w:hAnsi="宋体" w:cs="宋体"/>
                <w:color w:val="auto"/>
                <w:sz w:val="24"/>
                <w:lang w:val="en-US" w:eastAsia="zh-CN"/>
              </w:rPr>
              <w:t xml:space="preserve">2</w:t>
            </w:r>
            <w:r>
              <w:rPr>
                <w:rFonts w:hint="eastAsia" w:ascii="宋体" w:hAnsi="宋体" w:cs="宋体"/>
                <w:color w:val="auto"/>
                <w:sz w:val="24"/>
                <w:lang w:val="zh-TW" w:eastAsia="zh-TW"/>
              </w:rPr>
              <w:t xml:space="preserve">分。</w:t>
            </w:r>
            <w:r/>
          </w:p>
          <w:p>
            <w:pPr>
              <w:jc w:val="left"/>
              <w:spacing w:line="400" w:lineRule="exact"/>
              <w:rPr>
                <w:rFonts w:hint="eastAsia"/>
                <w:color w:val="auto"/>
                <w:lang w:val="zh-TW" w:eastAsia="zh-TW"/>
              </w:rPr>
            </w:pPr>
            <w:r>
              <w:rPr>
                <w:rFonts w:hint="eastAsia" w:ascii="宋体" w:hAnsi="宋体" w:cs="宋体"/>
                <w:color w:val="auto"/>
                <w:sz w:val="24"/>
                <w:lang w:val="zh-TW" w:eastAsia="zh-CN"/>
              </w:rPr>
              <w:t xml:space="preserve">（</w:t>
            </w:r>
            <w:r>
              <w:rPr>
                <w:rFonts w:hint="eastAsia" w:ascii="宋体" w:hAnsi="宋体" w:cs="宋体"/>
                <w:color w:val="auto"/>
                <w:sz w:val="24"/>
              </w:rPr>
              <w:t xml:space="preserve">4）</w:t>
            </w:r>
            <w:r>
              <w:rPr>
                <w:rFonts w:hint="eastAsia" w:ascii="宋体" w:hAnsi="宋体" w:cs="宋体"/>
                <w:color w:val="auto"/>
                <w:sz w:val="24"/>
                <w:lang w:val="zh-TW" w:eastAsia="zh-TW"/>
              </w:rPr>
              <w:t xml:space="preserve">劳动力、机械设备和材料的投入计划进行分析，但没有按不同施工阶段分析，三者投入</w:t>
            </w:r>
            <w:r>
              <w:rPr>
                <w:rFonts w:hint="eastAsia" w:ascii="宋体" w:hAnsi="宋体" w:cs="宋体"/>
                <w:color w:val="auto"/>
                <w:sz w:val="24"/>
                <w:lang w:val="en-US" w:eastAsia="zh-CN"/>
              </w:rPr>
              <w:t xml:space="preserve">缺失</w:t>
            </w:r>
            <w:r>
              <w:rPr>
                <w:rFonts w:hint="eastAsia" w:ascii="宋体" w:hAnsi="宋体" w:cs="宋体"/>
                <w:color w:val="auto"/>
                <w:sz w:val="24"/>
                <w:lang w:val="zh-TW" w:eastAsia="zh-TW"/>
              </w:rPr>
              <w:t xml:space="preserve">或存在不</w:t>
            </w:r>
            <w:r>
              <w:rPr>
                <w:rFonts w:hint="eastAsia" w:ascii="宋体" w:hAnsi="宋体" w:cs="宋体"/>
                <w:color w:val="auto"/>
                <w:sz w:val="24"/>
                <w:lang w:val="en-US" w:eastAsia="zh-CN"/>
              </w:rPr>
              <w:t xml:space="preserve">科学</w:t>
            </w:r>
            <w:r>
              <w:rPr>
                <w:rFonts w:hint="eastAsia" w:ascii="宋体" w:hAnsi="宋体" w:cs="宋体"/>
                <w:color w:val="auto"/>
                <w:sz w:val="24"/>
                <w:lang w:val="zh-TW" w:eastAsia="zh-TW"/>
              </w:rPr>
              <w:t xml:space="preserve">情况或存在浪费</w:t>
            </w:r>
            <w:r>
              <w:rPr>
                <w:rFonts w:hint="eastAsia" w:ascii="宋体" w:hAnsi="宋体" w:cs="宋体"/>
                <w:color w:val="auto"/>
                <w:sz w:val="24"/>
                <w:lang w:val="en-US" w:eastAsia="zh-CN"/>
              </w:rPr>
              <w:t xml:space="preserve">窝工</w:t>
            </w:r>
            <w:r>
              <w:rPr>
                <w:rFonts w:hint="eastAsia" w:ascii="宋体" w:hAnsi="宋体" w:cs="宋体"/>
                <w:color w:val="auto"/>
                <w:sz w:val="24"/>
                <w:lang w:val="zh-TW" w:eastAsia="zh-TW"/>
              </w:rPr>
              <w:t xml:space="preserve">情况；没有交叉施工内容，得1分。</w:t>
            </w:r>
            <w:r/>
          </w:p>
          <w:p>
            <w:pPr>
              <w:jc w:val="left"/>
              <w:spacing w:line="400" w:lineRule="exact"/>
              <w:rPr>
                <w:rFonts w:hint="eastAsia" w:ascii="宋体" w:hAnsi="宋体" w:cs="宋体"/>
                <w:color w:val="auto"/>
                <w:sz w:val="24"/>
                <w:lang w:eastAsia="zh-CN"/>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90"/>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针对供应商提供的应急预案等</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t xml:space="preserve">针对供应商提供的应急预案等进行评分（包括但不限于人员的安排、施工中的突发事件、恶劣天气、赶工期、采购人有重大活动等）：</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（1）方案充分考虑施工中可能遇到的突发情况，提出针对性的措施全面，相关措施可操作性强的得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（2）方案考虑施工中可能遇到的突发情况，针对性的措施较全面，相关措施可操作性较强的得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400" w:lineRule="exact"/>
              <w:rPr>
                <w:rFonts w:hint="eastAsia" w:ascii="宋体" w:hAnsi="宋体" w:cs="宋体"/>
                <w:color w:val="auto"/>
                <w:sz w:val="24"/>
              </w:rPr>
            </w:pPr>
            <w:r>
              <w:rPr>
                <w:rFonts w:hint="eastAsia" w:ascii="宋体" w:hAnsi="宋体" w:cs="宋体"/>
                <w:color w:val="auto"/>
                <w:sz w:val="24"/>
              </w:rPr>
              <w:t xml:space="preserve">（3）方案考虑施工中可能遇到的突发情况不全，提出的措施缺乏针对性，相关措施可操作性弱的得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400" w:lineRule="exact"/>
              <w:rPr>
                <w:rFonts w:hint="eastAsia"/>
                <w:color w:val="auto"/>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）方案考虑施工中可能遇到的突发情况</w:t>
            </w:r>
            <w:r>
              <w:rPr>
                <w:rFonts w:hint="eastAsia" w:ascii="宋体" w:hAnsi="宋体" w:cs="宋体"/>
                <w:color w:val="auto"/>
                <w:sz w:val="24"/>
                <w:lang w:val="en-US" w:eastAsia="zh-CN"/>
              </w:rPr>
              <w:t xml:space="preserve">未知或未考虑</w:t>
            </w:r>
            <w:r>
              <w:rPr>
                <w:rFonts w:hint="eastAsia" w:ascii="宋体" w:hAnsi="宋体" w:cs="宋体"/>
                <w:color w:val="auto"/>
                <w:sz w:val="24"/>
              </w:rPr>
              <w:t xml:space="preserve">，提出的措施缺</w:t>
            </w:r>
            <w:r>
              <w:rPr>
                <w:rFonts w:hint="eastAsia" w:ascii="宋体" w:hAnsi="宋体" w:cs="宋体"/>
                <w:color w:val="auto"/>
                <w:sz w:val="24"/>
                <w:lang w:val="en-US" w:eastAsia="zh-CN"/>
              </w:rPr>
              <w:t xml:space="preserve">不科学或未提出</w:t>
            </w:r>
            <w:r>
              <w:rPr>
                <w:rFonts w:hint="eastAsia" w:ascii="宋体" w:hAnsi="宋体" w:cs="宋体"/>
                <w:color w:val="auto"/>
                <w:sz w:val="24"/>
              </w:rPr>
              <w:t xml:space="preserve">，相关措施</w:t>
            </w:r>
            <w:r>
              <w:rPr>
                <w:rFonts w:hint="eastAsia" w:ascii="宋体" w:hAnsi="宋体" w:cs="宋体"/>
                <w:color w:val="auto"/>
                <w:sz w:val="24"/>
                <w:lang w:val="en-US" w:eastAsia="zh-CN"/>
              </w:rPr>
              <w:t xml:space="preserve">没有</w:t>
            </w:r>
            <w:r>
              <w:rPr>
                <w:rFonts w:hint="eastAsia" w:ascii="宋体" w:hAnsi="宋体" w:cs="宋体"/>
                <w:color w:val="auto"/>
                <w:sz w:val="24"/>
              </w:rPr>
              <w:t xml:space="preserve">可操作性</w:t>
            </w:r>
            <w:r>
              <w:rPr>
                <w:rFonts w:hint="eastAsia" w:ascii="宋体" w:hAnsi="宋体" w:cs="宋体"/>
                <w:color w:val="auto"/>
                <w:sz w:val="24"/>
                <w:lang w:val="en-US" w:eastAsia="zh-CN"/>
              </w:rPr>
              <w:t xml:space="preserve">或未提出</w:t>
            </w:r>
            <w:r>
              <w:rPr>
                <w:rFonts w:hint="eastAsia" w:ascii="宋体" w:hAnsi="宋体" w:cs="宋体"/>
                <w:color w:val="auto"/>
                <w:sz w:val="24"/>
              </w:rPr>
              <w:t xml:space="preserve">的得1分；</w:t>
            </w:r>
            <w:r/>
          </w:p>
          <w:p>
            <w:pPr>
              <w:jc w:val="left"/>
              <w:spacing w:line="400" w:lineRule="exact"/>
              <w:rPr>
                <w:rFonts w:hint="eastAsia" w:ascii="宋体" w:hAnsi="宋体" w:cs="宋体"/>
                <w:color w:val="auto"/>
                <w:sz w:val="24"/>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4分。</w:t>
            </w:r>
            <w:r/>
          </w:p>
        </w:tc>
      </w:tr>
      <w:tr>
        <w:trPr>
          <w:jc w:val="center"/>
          <w:trHeight w:val="1008"/>
        </w:trPr>
        <w:tc>
          <w:tcPr>
            <w:tcMar>
              <w:left w:w="15" w:type="dxa"/>
              <w:top w:w="15" w:type="dxa"/>
              <w:right w:w="15" w:type="dxa"/>
            </w:tcMar>
            <w:tcW w:w="1123" w:type="dxa"/>
            <w:vAlign w:val="center"/>
            <w:vMerge w:val="continue"/>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rPr>
            </w:r>
            <w:r/>
          </w:p>
        </w:tc>
        <w:tc>
          <w:tcPr>
            <w:tcMar>
              <w:left w:w="15" w:type="dxa"/>
              <w:top w:w="15" w:type="dxa"/>
              <w:right w:w="15" w:type="dxa"/>
            </w:tcMar>
            <w:tcW w:w="1049" w:type="dxa"/>
            <w:vAlign w:val="center"/>
            <w:textDirection w:val="lrTb"/>
            <w:noWrap w:val="false"/>
          </w:tcPr>
          <w:p>
            <w:pPr>
              <w:jc w:val="left"/>
              <w:spacing w:line="400" w:lineRule="exact"/>
              <w:rPr>
                <w:rFonts w:hint="eastAsia" w:ascii="宋体" w:hAnsi="宋体" w:cs="宋体"/>
                <w:color w:val="auto"/>
                <w:sz w:val="24"/>
              </w:rPr>
            </w:pPr>
            <w:r>
              <w:rPr>
                <w:rFonts w:hint="eastAsia" w:ascii="宋体" w:hAnsi="宋体" w:cs="宋体"/>
                <w:color w:val="auto"/>
                <w:sz w:val="24"/>
                <w:lang w:val="zh-TW" w:eastAsia="zh-TW"/>
              </w:rPr>
              <w:t xml:space="preserve">雨季施工、夜间施工、已有设施保护等特殊情况下的施工措施</w:t>
            </w:r>
            <w:r>
              <w:rPr>
                <w:rFonts w:hint="eastAsia" w:ascii="宋体" w:hAnsi="宋体" w:cs="宋体"/>
                <w:color w:val="auto"/>
                <w:sz w:val="24"/>
                <w:lang w:val="zh-TW" w:eastAsia="zh-CN"/>
              </w:rPr>
              <w:t xml:space="preserve">（</w:t>
            </w:r>
            <w:r>
              <w:rPr>
                <w:rFonts w:hint="eastAsia" w:ascii="宋体" w:hAnsi="宋体" w:cs="宋体"/>
                <w:color w:val="auto"/>
                <w:sz w:val="24"/>
                <w:lang w:val="en-US" w:eastAsia="zh-CN"/>
              </w:rPr>
              <w:t xml:space="preserve">3分</w:t>
            </w:r>
            <w:r>
              <w:rPr>
                <w:rFonts w:hint="eastAsia" w:ascii="宋体" w:hAnsi="宋体" w:cs="宋体"/>
                <w:color w:val="auto"/>
                <w:sz w:val="24"/>
                <w:lang w:val="zh-TW" w:eastAsia="zh-CN"/>
              </w:rPr>
              <w:t xml:space="preserve">）</w:t>
            </w:r>
            <w:r/>
          </w:p>
        </w:tc>
        <w:tc>
          <w:tcPr>
            <w:tcMar>
              <w:left w:w="15" w:type="dxa"/>
              <w:top w:w="15" w:type="dxa"/>
              <w:right w:w="15" w:type="dxa"/>
            </w:tcMar>
            <w:tcW w:w="8286" w:type="dxa"/>
            <w:vAlign w:val="center"/>
            <w:textDirection w:val="lrTb"/>
            <w:noWrap w:val="false"/>
          </w:tcPr>
          <w:p>
            <w:pPr>
              <w:jc w:val="left"/>
              <w:spacing w:line="400" w:lineRule="exact"/>
              <w:rPr>
                <w:rFonts w:hint="eastAsia" w:ascii="宋体" w:hAnsi="宋体" w:cs="宋体"/>
                <w:color w:val="auto"/>
                <w:sz w:val="24"/>
                <w:lang w:val="zh-TW" w:eastAsia="zh-TW"/>
              </w:rPr>
            </w:pPr>
            <w:r>
              <w:rPr>
                <w:rFonts w:hint="eastAsia" w:ascii="宋体" w:hAnsi="宋体" w:cs="宋体"/>
                <w:color w:val="auto"/>
                <w:sz w:val="24"/>
                <w:lang w:val="zh-TW" w:eastAsia="zh-TW"/>
              </w:rPr>
              <w:t xml:space="preserve">雨季施工、夜间施工、已有设施保护等特殊情况下的施工措施：</w:t>
            </w:r>
            <w:r/>
          </w:p>
          <w:p>
            <w:pPr>
              <w:jc w:val="left"/>
              <w:spacing w:line="400" w:lineRule="exact"/>
              <w:rPr>
                <w:rFonts w:hint="eastAsia" w:ascii="宋体" w:hAnsi="宋体" w:cs="宋体"/>
                <w:color w:val="auto"/>
                <w:sz w:val="24"/>
                <w:lang w:val="zh-TW" w:eastAsia="zh-CN"/>
              </w:rPr>
            </w:pPr>
            <w:r>
              <w:rPr>
                <w:rFonts w:hint="eastAsia" w:ascii="宋体" w:hAnsi="宋体" w:cs="宋体"/>
                <w:color w:val="auto"/>
                <w:sz w:val="24"/>
              </w:rPr>
              <w:t xml:space="preserve">（1）</w:t>
            </w:r>
            <w:r>
              <w:rPr>
                <w:rFonts w:hint="eastAsia" w:ascii="宋体" w:hAnsi="宋体" w:cs="宋体"/>
                <w:color w:val="auto"/>
                <w:sz w:val="24"/>
                <w:lang w:val="zh-TW" w:eastAsia="zh-TW"/>
              </w:rPr>
              <w:t xml:space="preserve">施工措施针对性强、要点明确、措施得当得</w:t>
            </w:r>
            <w:r>
              <w:rPr>
                <w:rFonts w:hint="eastAsia" w:ascii="宋体" w:hAnsi="宋体" w:cs="宋体"/>
                <w:color w:val="auto"/>
                <w:sz w:val="24"/>
                <w:lang w:val="en-US" w:eastAsia="zh-CN"/>
              </w:rPr>
              <w:t xml:space="preserve">3</w:t>
            </w:r>
            <w:r>
              <w:rPr>
                <w:rFonts w:hint="eastAsia" w:ascii="宋体" w:hAnsi="宋体" w:cs="宋体"/>
                <w:color w:val="auto"/>
                <w:sz w:val="24"/>
                <w:lang w:val="zh-TW" w:eastAsia="zh-TW"/>
              </w:rPr>
              <w:t xml:space="preserve">分</w:t>
            </w:r>
            <w:r>
              <w:rPr>
                <w:rFonts w:hint="eastAsia" w:ascii="宋体" w:hAnsi="宋体" w:cs="宋体"/>
                <w:color w:val="auto"/>
                <w:sz w:val="24"/>
                <w:lang w:val="zh-TW" w:eastAsia="zh-CN"/>
              </w:rPr>
              <w:t xml:space="preserve">；</w:t>
            </w:r>
            <w:r/>
          </w:p>
          <w:p>
            <w:pPr>
              <w:jc w:val="left"/>
              <w:spacing w:line="400" w:lineRule="exact"/>
              <w:rPr>
                <w:rFonts w:hint="eastAsia" w:ascii="宋体" w:hAnsi="宋体" w:cs="宋体"/>
                <w:color w:val="auto"/>
                <w:sz w:val="24"/>
                <w:lang w:val="zh-TW" w:eastAsia="zh-TW"/>
              </w:rPr>
            </w:pPr>
            <w:r>
              <w:rPr>
                <w:rFonts w:hint="eastAsia" w:ascii="宋体" w:hAnsi="宋体" w:cs="宋体"/>
                <w:color w:val="auto"/>
                <w:sz w:val="24"/>
              </w:rPr>
              <w:t xml:space="preserve">（2）</w:t>
            </w:r>
            <w:r>
              <w:rPr>
                <w:rFonts w:hint="eastAsia" w:ascii="宋体" w:hAnsi="宋体" w:cs="宋体"/>
                <w:color w:val="auto"/>
                <w:sz w:val="24"/>
                <w:lang w:val="zh-TW" w:eastAsia="zh-TW"/>
              </w:rPr>
              <w:t xml:space="preserve">施工措施较完整、措施有一定的可行得</w:t>
            </w:r>
            <w:r>
              <w:rPr>
                <w:rFonts w:hint="eastAsia" w:ascii="宋体" w:hAnsi="宋体" w:cs="宋体"/>
                <w:color w:val="auto"/>
                <w:sz w:val="24"/>
                <w:lang w:val="en-US" w:eastAsia="zh-CN"/>
              </w:rPr>
              <w:t xml:space="preserve">2</w:t>
            </w:r>
            <w:r>
              <w:rPr>
                <w:rFonts w:hint="eastAsia" w:ascii="宋体" w:hAnsi="宋体" w:cs="宋体"/>
                <w:color w:val="auto"/>
                <w:sz w:val="24"/>
                <w:lang w:val="zh-TW" w:eastAsia="zh-TW"/>
              </w:rPr>
              <w:t xml:space="preserve">分，</w:t>
            </w:r>
            <w:r/>
          </w:p>
          <w:p>
            <w:pPr>
              <w:jc w:val="left"/>
              <w:spacing w:line="400" w:lineRule="exact"/>
              <w:rPr>
                <w:rFonts w:hint="eastAsia" w:ascii="宋体" w:hAnsi="宋体" w:cs="宋体"/>
                <w:color w:val="auto"/>
                <w:sz w:val="24"/>
                <w:lang w:val="zh-TW" w:eastAsia="zh-TW"/>
              </w:rPr>
            </w:pPr>
            <w:r>
              <w:rPr>
                <w:rFonts w:hint="eastAsia" w:ascii="宋体" w:hAnsi="宋体" w:cs="宋体"/>
                <w:color w:val="auto"/>
                <w:sz w:val="24"/>
              </w:rPr>
              <w:t xml:space="preserve">（3）</w:t>
            </w:r>
            <w:r>
              <w:rPr>
                <w:rFonts w:hint="eastAsia" w:ascii="宋体" w:hAnsi="宋体" w:cs="宋体"/>
                <w:color w:val="auto"/>
                <w:sz w:val="24"/>
                <w:lang w:val="zh-TW" w:eastAsia="zh-TW"/>
              </w:rPr>
              <w:t xml:space="preserve">施工措施内容略差、基本可行得1分</w:t>
            </w:r>
            <w:r>
              <w:rPr>
                <w:rFonts w:hint="eastAsia" w:ascii="宋体" w:hAnsi="宋体" w:cs="宋体"/>
                <w:color w:val="auto"/>
                <w:sz w:val="24"/>
                <w:lang w:val="zh-TW" w:eastAsia="zh-CN"/>
              </w:rPr>
              <w:t xml:space="preserve">；</w:t>
            </w:r>
            <w:r/>
          </w:p>
          <w:p>
            <w:pPr>
              <w:jc w:val="left"/>
              <w:spacing w:line="400" w:lineRule="exact"/>
              <w:rPr>
                <w:rFonts w:hint="eastAsia" w:ascii="宋体" w:hAnsi="宋体" w:cs="宋体"/>
                <w:color w:val="auto"/>
                <w:sz w:val="24"/>
              </w:rPr>
            </w:pPr>
            <w:r>
              <w:rPr>
                <w:rFonts w:hint="eastAsia" w:ascii="宋体" w:hAnsi="宋体" w:cs="宋体"/>
                <w:color w:val="auto"/>
                <w:sz w:val="24"/>
                <w:lang w:eastAsia="zh-CN"/>
              </w:rPr>
              <w:t xml:space="preserve">上述方案描述较少或</w:t>
            </w:r>
            <w:r>
              <w:rPr>
                <w:rFonts w:hint="eastAsia" w:ascii="宋体" w:hAnsi="宋体" w:cs="宋体"/>
                <w:color w:val="auto"/>
                <w:sz w:val="24"/>
              </w:rPr>
              <w:t xml:space="preserve">未提供的得0分</w:t>
            </w:r>
            <w:r>
              <w:rPr>
                <w:rFonts w:hint="eastAsia" w:ascii="宋体" w:hAnsi="宋体" w:cs="宋体"/>
                <w:color w:val="auto"/>
                <w:sz w:val="24"/>
                <w:lang w:val="zh-TW" w:eastAsia="zh-TW"/>
              </w:rPr>
              <w:t xml:space="preserve">。</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3分。</w:t>
            </w:r>
            <w:r/>
          </w:p>
        </w:tc>
      </w:tr>
      <w:tr>
        <w:trPr>
          <w:jc w:val="center"/>
          <w:trHeight w:val="1625"/>
        </w:trPr>
        <w:tc>
          <w:tcPr>
            <w:tcMar>
              <w:left w:w="15" w:type="dxa"/>
              <w:top w:w="15" w:type="dxa"/>
              <w:right w:w="15" w:type="dxa"/>
            </w:tcMar>
            <w:tcW w:w="1123" w:type="dxa"/>
            <w:vAlign w:val="center"/>
            <w:textDirection w:val="lrTb"/>
            <w:noWrap w:val="false"/>
          </w:tcPr>
          <w:p>
            <w:pPr>
              <w:pStyle w:val="1203"/>
              <w:jc w:val="cente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缺陷责任期服务方案</w:t>
            </w:r>
            <w:r/>
          </w:p>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分）</w:t>
            </w:r>
            <w:r/>
          </w:p>
        </w:tc>
        <w:tc>
          <w:tcPr>
            <w:tcMar>
              <w:left w:w="15" w:type="dxa"/>
              <w:top w:w="15" w:type="dxa"/>
              <w:right w:w="15" w:type="dxa"/>
            </w:tcMar>
            <w:tcW w:w="1049" w:type="dxa"/>
            <w:vAlign w:val="center"/>
            <w:textDirection w:val="lrTb"/>
            <w:noWrap w:val="false"/>
          </w:tcPr>
          <w:p>
            <w:pPr>
              <w:pStyle w:val="1208"/>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缺陷责任期内的服务方案（</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分）</w:t>
            </w:r>
            <w:r/>
          </w:p>
        </w:tc>
        <w:tc>
          <w:tcPr>
            <w:tcMar>
              <w:left w:w="15" w:type="dxa"/>
              <w:top w:w="15" w:type="dxa"/>
              <w:right w:w="15" w:type="dxa"/>
            </w:tcMar>
            <w:tcW w:w="8286" w:type="dxa"/>
            <w:vAlign w:val="center"/>
            <w:textDirection w:val="lrTb"/>
            <w:noWrap w:val="false"/>
          </w:tcPr>
          <w:p>
            <w:pPr>
              <w:pStyle w:val="1039"/>
              <w:ind w:left="0" w:right="0"/>
              <w:keepLines w:val="0"/>
              <w:keepNext w:val="0"/>
              <w:spacing w:before="0" w:beforeAutospacing="0" w:after="0" w:afterAutospacing="0"/>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zh-TW" w:eastAsia="zh-TW" w:bidi="ar-SA"/>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pStyle w:val="1039"/>
              <w:ind w:left="0" w:right="0"/>
              <w:keepLines w:val="0"/>
              <w:keepNext w:val="0"/>
              <w:spacing w:before="0" w:beforeAutospacing="0" w:after="0" w:afterAutospacing="0" w:line="360" w:lineRule="auto"/>
              <w:widowControl w:val="off"/>
              <w:rPr>
                <w:rFonts w:hint="eastAsia" w:ascii="宋体" w:hAnsi="宋体" w:eastAsia="宋体" w:cs="宋体"/>
                <w:color w:val="auto"/>
                <w:sz w:val="24"/>
                <w:szCs w:val="24"/>
                <w:lang w:val="zh-TW" w:eastAsia="zh-TW"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rPr>
              <w:t xml:space="preserve">（1）</w:t>
            </w:r>
            <w:r>
              <w:rPr>
                <w:rFonts w:hint="eastAsia" w:ascii="宋体" w:hAnsi="宋体" w:eastAsia="宋体" w:cs="宋体"/>
                <w:color w:val="auto"/>
                <w:sz w:val="24"/>
                <w:szCs w:val="24"/>
                <w:lang w:val="zh-TW" w:eastAsia="zh-TW" w:bidi="ar-SA"/>
              </w:rPr>
              <w:t xml:space="preserve">方案内容符合本项目，内容清晰、技术精准、科学得</w:t>
            </w: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zh-TW" w:eastAsia="zh-TW" w:bidi="ar-SA"/>
              </w:rPr>
              <w:t xml:space="preserve">分；</w:t>
            </w:r>
            <w:r/>
          </w:p>
          <w:p>
            <w:pPr>
              <w:pStyle w:val="1039"/>
              <w:keepLines w:val="0"/>
              <w:keepNext w:val="0"/>
              <w:spacing w:before="0" w:beforeAutospacing="0" w:after="0" w:afterAutospacing="0" w:line="360" w:lineRule="auto"/>
              <w:widowControl w:val="off"/>
              <w:rPr>
                <w:rFonts w:hint="eastAsia" w:ascii="宋体" w:hAnsi="宋体" w:eastAsia="宋体" w:cs="宋体"/>
                <w:color w:val="auto"/>
                <w:sz w:val="24"/>
                <w:szCs w:val="24"/>
                <w:lang w:val="zh-TW" w:eastAsia="zh-TW"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rPr>
              <w:t xml:space="preserve">（2）</w:t>
            </w:r>
            <w:r>
              <w:rPr>
                <w:rFonts w:hint="eastAsia" w:ascii="宋体" w:hAnsi="宋体" w:eastAsia="宋体" w:cs="宋体"/>
                <w:color w:val="auto"/>
                <w:sz w:val="24"/>
                <w:szCs w:val="24"/>
                <w:lang w:val="zh-TW" w:eastAsia="zh-TW" w:bidi="ar-SA"/>
              </w:rPr>
              <w:t xml:space="preserve">方案内容比较符合本项目，基本涵盖，内容合理得</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zh-TW" w:eastAsia="zh-TW" w:bidi="ar-SA"/>
              </w:rPr>
              <w:t xml:space="preserve">分；</w:t>
            </w:r>
            <w:r/>
          </w:p>
          <w:p>
            <w:pPr>
              <w:pStyle w:val="1039"/>
              <w:keepLines w:val="0"/>
              <w:keepNext w:val="0"/>
              <w:spacing w:before="0" w:beforeAutospacing="0" w:after="0" w:afterAutospacing="0" w:line="360" w:lineRule="auto"/>
              <w:widowControl w:val="off"/>
              <w:rPr>
                <w:rFonts w:hint="eastAsia" w:ascii="宋体" w:hAnsi="宋体" w:eastAsia="宋体" w:cs="宋体"/>
                <w:color w:val="auto"/>
                <w:sz w:val="24"/>
                <w:szCs w:val="24"/>
                <w:lang w:val="zh-TW" w:eastAsia="zh-TW"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rPr>
              <w:t xml:space="preserve">（3）</w:t>
            </w:r>
            <w:r>
              <w:rPr>
                <w:rFonts w:hint="eastAsia" w:ascii="宋体" w:hAnsi="宋体" w:eastAsia="宋体" w:cs="宋体"/>
                <w:color w:val="auto"/>
                <w:sz w:val="24"/>
                <w:szCs w:val="24"/>
                <w:lang w:val="zh-TW" w:eastAsia="zh-TW" w:bidi="ar-SA"/>
              </w:rPr>
              <w:t xml:space="preserve">方案内容合理性一般，针对性一般的，得 </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zh-TW" w:eastAsia="zh-TW" w:bidi="ar-SA"/>
              </w:rPr>
              <w:t xml:space="preserve">分；</w:t>
            </w:r>
            <w:r/>
          </w:p>
          <w:p>
            <w:pPr>
              <w:pStyle w:val="1039"/>
              <w:keepLines w:val="0"/>
              <w:keepNext w:val="0"/>
              <w:spacing w:before="0" w:beforeAutospacing="0" w:after="0" w:afterAutospacing="0" w:line="360" w:lineRule="auto"/>
              <w:widowControl w:val="off"/>
              <w:rPr>
                <w:rFonts w:hint="eastAsia" w:ascii="宋体" w:hAnsi="宋体" w:eastAsia="宋体" w:cs="宋体"/>
                <w:color w:val="auto"/>
                <w:sz w:val="24"/>
                <w:szCs w:val="24"/>
                <w:lang w:val="zh-TW" w:eastAsia="zh-TW"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rPr>
              <w:t xml:space="preserve">（4）</w:t>
            </w:r>
            <w:r>
              <w:rPr>
                <w:rFonts w:hint="eastAsia" w:ascii="宋体" w:hAnsi="宋体" w:eastAsia="宋体" w:cs="宋体"/>
                <w:color w:val="auto"/>
                <w:sz w:val="24"/>
                <w:szCs w:val="24"/>
                <w:lang w:val="zh-TW" w:eastAsia="zh-TW" w:bidi="ar-SA"/>
              </w:rPr>
              <w:t xml:space="preserve">方案内容合理性较差，缺乏针对性的，得 </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zh-TW" w:eastAsia="zh-TW" w:bidi="ar-SA"/>
              </w:rPr>
              <w:t xml:space="preserve">分；</w:t>
            </w:r>
            <w:r/>
          </w:p>
          <w:p>
            <w:pPr>
              <w:pStyle w:val="1208"/>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上述方案描述较少或未提供的得0分。</w:t>
            </w:r>
            <w:r>
              <w:rPr>
                <w:rFonts w:hint="eastAsia" w:ascii="宋体" w:hAnsi="宋体" w:cs="宋体"/>
                <w:color w:val="auto"/>
                <w:sz w:val="24"/>
                <w:lang w:eastAsia="zh-CN"/>
              </w:rPr>
              <w:t xml:space="preserve">本项最高得</w:t>
            </w:r>
            <w:r>
              <w:rPr>
                <w:rFonts w:hint="eastAsia" w:ascii="宋体" w:hAnsi="宋体" w:cs="宋体"/>
                <w:color w:val="auto"/>
                <w:sz w:val="24"/>
                <w:lang w:val="en-US" w:eastAsia="zh-CN"/>
              </w:rPr>
              <w:t xml:space="preserve">6分。</w:t>
            </w:r>
            <w:r/>
          </w:p>
        </w:tc>
      </w:tr>
    </w:tbl>
    <w:p>
      <w:pPr>
        <w:pStyle w:val="1208"/>
        <w:contextualSpacing/>
        <w:jc w:val="left"/>
        <w:spacing w:line="312" w:lineRule="auto"/>
        <w:widowControl w:val="off"/>
        <w:rPr>
          <w:rFonts w:hint="eastAsia" w:ascii="宋体" w:hAnsi="宋体" w:cs="宋体"/>
          <w:color w:val="auto"/>
          <w:sz w:val="24"/>
          <w:szCs w:val="24"/>
        </w:rPr>
      </w:pPr>
      <w:r>
        <w:rPr>
          <w:rFonts w:hint="eastAsia" w:ascii="宋体" w:hAnsi="宋体" w:cs="宋体"/>
          <w:color w:val="auto"/>
          <w:sz w:val="24"/>
          <w:szCs w:val="24"/>
        </w:rPr>
      </w:r>
      <w:r/>
    </w:p>
    <w:p>
      <w:pPr>
        <w:pStyle w:val="1208"/>
        <w:contextualSpacing/>
        <w:jc w:val="left"/>
        <w:spacing w:line="312" w:lineRule="auto"/>
        <w:widowControl w:val="off"/>
        <w:rPr>
          <w:rFonts w:hint="eastAsia" w:ascii="宋体" w:hAnsi="宋体" w:cs="宋体"/>
          <w:b/>
          <w:bCs/>
          <w:color w:val="000000"/>
          <w:sz w:val="24"/>
          <w:szCs w:val="24"/>
        </w:rPr>
        <w:sectPr>
          <w:headerReference w:type="default" r:id="rId10"/>
          <w:footerReference w:type="default" r:id="rId14"/>
          <w:footerReference w:type="first" r:id="rId15"/>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24"/>
          <w:szCs w:val="24"/>
        </w:rPr>
        <w:t xml:space="preserve">本章说明：</w:t>
      </w:r>
      <w:r>
        <w:rPr>
          <w:rFonts w:hint="eastAsia" w:ascii="宋体" w:hAnsi="宋体" w:cs="宋体"/>
          <w:color w:val="auto"/>
          <w:sz w:val="24"/>
        </w:rPr>
        <w:t xml:space="preserve">本项目采用综合评分法。</w:t>
      </w:r>
      <w:r>
        <w:rPr>
          <w:rFonts w:hint="eastAsia" w:ascii="宋体" w:hAnsi="宋体" w:cs="宋体"/>
          <w:color w:val="auto"/>
          <w:sz w:val="24"/>
          <w:szCs w:val="24"/>
        </w:rPr>
        <w:t xml:space="preserve">（供应商技术部分得分</w:t>
      </w:r>
      <w:r>
        <w:rPr>
          <w:rFonts w:hint="eastAsia" w:ascii="宋体" w:hAnsi="宋体" w:cs="宋体"/>
          <w:color w:val="000000"/>
          <w:sz w:val="24"/>
          <w:szCs w:val="24"/>
        </w:rPr>
        <w:t xml:space="preserve">取所有评委的平均值，保留小数点后二位）</w:t>
      </w:r>
      <w:r/>
    </w:p>
    <w:p>
      <w:pPr>
        <w:pStyle w:val="1201"/>
      </w:pPr>
      <w:r/>
      <w:r/>
    </w:p>
    <w:p>
      <w:pPr>
        <w:jc w:val="center"/>
        <w:spacing w:line="360" w:lineRule="auto"/>
        <w:tabs>
          <w:tab w:val="left" w:pos="1703" w:leader="none"/>
        </w:tabs>
        <w:rPr>
          <w:rFonts w:hint="eastAsia" w:ascii="宋体" w:hAnsi="宋体" w:cs="宋体"/>
          <w:sz w:val="24"/>
        </w:rPr>
        <w:outlineLvl w:val="1"/>
      </w:pPr>
      <w:r>
        <w:rPr>
          <w:rFonts w:hint="eastAsia" w:ascii="宋体" w:hAnsi="宋体" w:cs="宋体"/>
          <w:b/>
          <w:bCs/>
          <w:sz w:val="36"/>
          <w:szCs w:val="36"/>
        </w:rPr>
        <w:t xml:space="preserve">2、项目要求（采购需求）</w:t>
      </w:r>
      <w:r/>
    </w:p>
    <w:p>
      <w:pPr>
        <w:pStyle w:val="1229"/>
        <w:ind w:firstLine="482"/>
        <w:spacing w:before="0" w:beforeAutospacing="0" w:after="0" w:afterAutospacing="0" w:line="360" w:lineRule="auto"/>
        <w:rPr>
          <w:rStyle w:val="1230"/>
          <w:rFonts w:hint="eastAsia" w:ascii="宋体" w:hAnsi="宋体" w:cs="宋体"/>
          <w:b/>
          <w:bCs/>
          <w:sz w:val="24"/>
        </w:rPr>
        <w:outlineLvl w:val="2"/>
      </w:pPr>
      <w:r>
        <w:rPr>
          <w:rStyle w:val="1230"/>
          <w:rFonts w:hint="eastAsia" w:ascii="宋体" w:hAnsi="宋体" w:cs="宋体"/>
          <w:b/>
          <w:bCs/>
          <w:sz w:val="24"/>
        </w:rPr>
        <w:t xml:space="preserve">一、本项目不接受超过人民币110.8万元（采购项目预算金额）的报价</w:t>
      </w:r>
      <w:r>
        <w:rPr>
          <w:rStyle w:val="1230"/>
          <w:rFonts w:hint="eastAsia" w:cs="宋体"/>
          <w:b/>
          <w:bCs/>
          <w:sz w:val="24"/>
        </w:rPr>
        <w:t xml:space="preserve">。</w:t>
      </w:r>
      <w:r>
        <w:rPr>
          <w:rFonts w:hint="eastAsia" w:cs="宋体"/>
          <w:bCs/>
          <w:color w:val="000000"/>
        </w:rPr>
        <w:t xml:space="preserve">报价包括但不限于产品价格、税金、运费、服务、供应商的利润等全部费用。采购人不再支付报价以外的任何费用。</w:t>
      </w:r>
      <w:r/>
    </w:p>
    <w:p>
      <w:pPr>
        <w:pStyle w:val="1229"/>
        <w:ind w:firstLine="482"/>
        <w:spacing w:before="0" w:beforeAutospacing="0" w:after="0" w:afterAutospacing="0" w:line="360" w:lineRule="auto"/>
        <w:rPr>
          <w:rStyle w:val="1230"/>
          <w:rFonts w:hint="eastAsia" w:ascii="宋体" w:hAnsi="宋体" w:cs="宋体"/>
          <w:b/>
          <w:bCs/>
          <w:color w:val="000000"/>
          <w:sz w:val="24"/>
        </w:rPr>
        <w:outlineLvl w:val="2"/>
      </w:pPr>
      <w:r>
        <w:rPr>
          <w:rStyle w:val="1230"/>
          <w:rFonts w:hint="eastAsia" w:ascii="宋体" w:hAnsi="宋体" w:cs="宋体"/>
          <w:b/>
          <w:bCs/>
          <w:color w:val="000000"/>
          <w:sz w:val="24"/>
        </w:rPr>
        <w:t xml:space="preserve">二、项目内容：</w:t>
      </w:r>
      <w:r/>
    </w:p>
    <w:p>
      <w:pPr>
        <w:pStyle w:val="1205"/>
        <w:ind w:firstLine="482"/>
        <w:rPr>
          <w:rFonts w:hint="eastAsia" w:ascii="宋体" w:hAnsi="宋体" w:cs="宋体"/>
          <w:bCs/>
          <w:color w:val="000000"/>
        </w:rPr>
      </w:pPr>
      <w:r>
        <w:rPr>
          <w:rFonts w:hint="eastAsia" w:ascii="宋体" w:hAnsi="宋体" w:cs="宋体"/>
          <w:bCs/>
          <w:color w:val="000000"/>
        </w:rPr>
        <w:t xml:space="preserve">1、工程名称：</w:t>
      </w:r>
      <w:r>
        <w:rPr>
          <w:rFonts w:hint="eastAsia" w:ascii="宋体" w:hAnsi="宋体" w:cs="宋体"/>
          <w:color w:val="000000"/>
        </w:rPr>
        <w:t xml:space="preserve">监内建筑消险维修改造项目</w:t>
      </w:r>
      <w:r/>
    </w:p>
    <w:p>
      <w:pPr>
        <w:pStyle w:val="1205"/>
        <w:ind w:firstLine="480"/>
        <w:rPr>
          <w:rFonts w:hint="eastAsia" w:ascii="宋体" w:hAnsi="宋体" w:cs="宋体"/>
          <w:bCs/>
          <w:color w:val="000000"/>
        </w:rPr>
      </w:pPr>
      <w:r>
        <w:rPr>
          <w:rFonts w:hint="eastAsia" w:ascii="宋体" w:hAnsi="宋体" w:cs="宋体"/>
          <w:bCs/>
          <w:color w:val="000000"/>
        </w:rPr>
        <w:t xml:space="preserve">2、建设地点：江苏省彭城监狱</w:t>
      </w:r>
      <w:r/>
    </w:p>
    <w:p>
      <w:pPr>
        <w:pStyle w:val="1205"/>
        <w:ind w:firstLine="480"/>
        <w:rPr>
          <w:rFonts w:hint="eastAsia" w:ascii="宋体" w:hAnsi="宋体" w:cs="宋体"/>
          <w:bCs/>
          <w:color w:val="000000"/>
        </w:rPr>
      </w:pPr>
      <w:r>
        <w:rPr>
          <w:rFonts w:hint="eastAsia" w:ascii="宋体" w:hAnsi="宋体" w:cs="宋体"/>
          <w:bCs/>
          <w:color w:val="000000"/>
        </w:rPr>
        <w:t xml:space="preserve">3、招标范围：监内建筑消险维修改造项目。具体详见工程量清单。</w:t>
      </w:r>
      <w:r/>
    </w:p>
    <w:p>
      <w:pPr>
        <w:pStyle w:val="1205"/>
        <w:ind w:firstLine="482"/>
        <w:rPr>
          <w:rFonts w:hint="eastAsia" w:ascii="宋体" w:hAnsi="宋体" w:cs="宋体"/>
          <w:bCs/>
          <w:color w:val="000000"/>
        </w:rPr>
      </w:pPr>
      <w:r>
        <w:rPr>
          <w:rFonts w:hint="eastAsia" w:ascii="宋体" w:hAnsi="宋体" w:cs="宋体"/>
          <w:bCs/>
          <w:color w:val="000000"/>
        </w:rPr>
        <w:t xml:space="preserve">4、承包方式：包工包料。产生的建筑垃圾、渣土及时清理，供应商负责清运。</w:t>
      </w:r>
      <w:r/>
    </w:p>
    <w:p>
      <w:pPr>
        <w:pStyle w:val="1205"/>
        <w:ind w:firstLine="482"/>
      </w:pPr>
      <w:r>
        <w:rPr>
          <w:rFonts w:hint="eastAsia" w:ascii="宋体" w:hAnsi="宋体" w:cs="宋体"/>
          <w:color w:val="000000"/>
        </w:rPr>
        <w:t xml:space="preserve">5、要求工期：100日历天，自采购人通知进场之日起算。</w:t>
      </w:r>
      <w:r/>
    </w:p>
    <w:p>
      <w:pPr>
        <w:pStyle w:val="1205"/>
        <w:ind w:firstLine="482"/>
        <w:rPr>
          <w:rFonts w:hint="eastAsia" w:ascii="宋体" w:hAnsi="宋体" w:cs="宋体"/>
          <w:bCs/>
          <w:color w:val="000000"/>
        </w:rPr>
      </w:pPr>
      <w:r>
        <w:rPr>
          <w:rFonts w:hint="eastAsia" w:ascii="宋体" w:hAnsi="宋体" w:cs="宋体"/>
          <w:bCs/>
          <w:color w:val="000000"/>
        </w:rPr>
        <w:t xml:space="preserve">6、工程质量标准：合格（符合国家标准及行业要求，满足采购人需求），通过相关部门验收。</w:t>
      </w:r>
      <w:r/>
    </w:p>
    <w:p>
      <w:pPr>
        <w:pStyle w:val="1206"/>
        <w:ind w:firstLine="480"/>
        <w:rPr>
          <w:rFonts w:hint="eastAsia" w:eastAsia="宋体" w:cs="宋体"/>
          <w:bCs/>
          <w:color w:val="000000"/>
          <w:sz w:val="24"/>
          <w:szCs w:val="24"/>
        </w:rPr>
      </w:pPr>
      <w:r>
        <w:rPr>
          <w:rFonts w:hint="eastAsia" w:eastAsia="宋体" w:cs="宋体"/>
          <w:bCs/>
          <w:color w:val="000000"/>
          <w:sz w:val="24"/>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205"/>
        <w:ind w:firstLine="482"/>
        <w:rPr>
          <w:rFonts w:hint="eastAsia" w:ascii="宋体" w:hAnsi="宋体" w:cs="宋体"/>
          <w:bCs/>
          <w:color w:val="000000"/>
        </w:rPr>
      </w:pPr>
      <w:r>
        <w:rPr>
          <w:rFonts w:hint="eastAsia" w:ascii="宋体" w:hAnsi="宋体" w:cs="宋体"/>
          <w:bCs/>
          <w:color w:val="000000"/>
        </w:rPr>
        <w:t xml:space="preserve">7、现场踏勘：否。</w:t>
      </w:r>
      <w:r/>
    </w:p>
    <w:p>
      <w:pPr>
        <w:pStyle w:val="1231"/>
        <w:ind w:firstLine="480"/>
        <w:jc w:val="left"/>
        <w:spacing w:line="360" w:lineRule="auto"/>
        <w:rPr>
          <w:rFonts w:hint="eastAsia" w:ascii="宋体" w:hAnsi="宋体" w:cs="宋体"/>
          <w:b/>
          <w:color w:val="000000"/>
          <w:sz w:val="24"/>
        </w:rPr>
      </w:pPr>
      <w:r>
        <w:rPr>
          <w:rFonts w:hint="eastAsia" w:ascii="宋体" w:hAnsi="宋体" w:eastAsia="宋体" w:cs="宋体"/>
          <w:sz w:val="24"/>
          <w:szCs w:val="24"/>
        </w:rPr>
        <w:t xml:space="preserve">8、成交供应商在施工现场施工，造成的人员伤害等各种损失由成交供应商自负。</w:t>
      </w:r>
      <w:r/>
    </w:p>
    <w:p>
      <w:pPr>
        <w:pStyle w:val="1229"/>
        <w:ind w:firstLine="482"/>
        <w:spacing w:before="0" w:beforeAutospacing="0" w:after="0" w:afterAutospacing="0" w:line="360" w:lineRule="auto"/>
        <w:rPr>
          <w:rStyle w:val="1230"/>
          <w:rFonts w:hint="eastAsia" w:ascii="宋体" w:hAnsi="宋体" w:cs="宋体"/>
          <w:b/>
          <w:bCs/>
          <w:color w:val="000000"/>
          <w:sz w:val="24"/>
        </w:rPr>
        <w:outlineLvl w:val="2"/>
      </w:pPr>
      <w:r>
        <w:rPr>
          <w:rStyle w:val="1230"/>
          <w:rFonts w:hint="eastAsia" w:ascii="宋体" w:hAnsi="宋体" w:cs="宋体"/>
          <w:b/>
          <w:bCs/>
          <w:color w:val="000000"/>
          <w:sz w:val="24"/>
        </w:rPr>
        <w:t xml:space="preserve">三、工程量清单报价</w:t>
      </w:r>
      <w:r/>
    </w:p>
    <w:p>
      <w:pPr>
        <w:pStyle w:val="1205"/>
        <w:ind w:firstLine="482"/>
        <w:rPr>
          <w:rFonts w:hint="eastAsia" w:ascii="宋体" w:hAnsi="宋体" w:cs="宋体"/>
          <w:bCs/>
          <w:color w:val="000000"/>
        </w:rPr>
      </w:pPr>
      <w:r>
        <w:rPr>
          <w:rFonts w:hint="eastAsia" w:ascii="宋体" w:hAnsi="宋体" w:cs="宋体"/>
          <w:bCs/>
          <w:color w:val="000000"/>
        </w:rPr>
        <w:t xml:space="preserve">1、报价内容</w:t>
      </w:r>
      <w:r/>
    </w:p>
    <w:p>
      <w:pPr>
        <w:pStyle w:val="1205"/>
        <w:ind w:firstLine="480"/>
        <w:rPr>
          <w:rFonts w:hint="eastAsia" w:ascii="宋体" w:hAnsi="宋体" w:cs="宋体"/>
          <w:bCs/>
          <w:color w:val="000000"/>
        </w:rPr>
      </w:pPr>
      <w:r>
        <w:rPr>
          <w:rFonts w:hint="eastAsia" w:ascii="宋体" w:hAnsi="宋体" w:cs="宋体"/>
          <w:bCs/>
          <w:color w:val="000000"/>
        </w:rPr>
        <w:t xml:space="preserve">1.1 响应报价应包括磋商文件中所确定的范围内工程量清单以及施工图中所含的全部内容，以及为完成上述内容所需的全部费用。</w:t>
      </w:r>
      <w:r/>
    </w:p>
    <w:p>
      <w:pPr>
        <w:pStyle w:val="1205"/>
        <w:ind w:firstLine="480"/>
        <w:rPr>
          <w:rFonts w:hint="eastAsia" w:ascii="宋体" w:hAnsi="宋体" w:cs="宋体"/>
          <w:bCs/>
          <w:color w:val="000000"/>
        </w:rPr>
      </w:pPr>
      <w:r>
        <w:rPr>
          <w:rFonts w:hint="eastAsia" w:ascii="宋体" w:hAnsi="宋体" w:cs="宋体"/>
          <w:bCs/>
          <w:color w:val="000000"/>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205"/>
        <w:ind w:firstLine="480"/>
        <w:rPr>
          <w:rFonts w:hint="eastAsia" w:ascii="宋体" w:hAnsi="宋体" w:cs="宋体"/>
          <w:bCs/>
          <w:color w:val="000000"/>
        </w:rPr>
      </w:pPr>
      <w:r>
        <w:rPr>
          <w:rFonts w:hint="eastAsia" w:ascii="宋体" w:hAnsi="宋体" w:cs="宋体"/>
          <w:bCs/>
          <w:color w:val="000000"/>
        </w:rPr>
        <w:t xml:space="preserve">1.2 供应商应按采购人提供的工程量清单填报价格。填写的项目名称、项目特征、计量单位、工程量必须与采购人提供的一致。</w:t>
      </w:r>
      <w:r/>
    </w:p>
    <w:p>
      <w:pPr>
        <w:pStyle w:val="1205"/>
        <w:ind w:firstLine="480"/>
        <w:rPr>
          <w:rFonts w:hint="eastAsia" w:ascii="宋体" w:hAnsi="宋体" w:cs="宋体"/>
          <w:bCs/>
          <w:color w:val="000000"/>
        </w:rPr>
      </w:pPr>
      <w:r>
        <w:rPr>
          <w:rFonts w:hint="eastAsia" w:ascii="宋体" w:hAnsi="宋体" w:cs="宋体"/>
          <w:bCs/>
          <w:color w:val="000000"/>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205"/>
        <w:ind w:firstLine="480"/>
        <w:rPr>
          <w:rFonts w:hint="eastAsia" w:ascii="宋体" w:hAnsi="宋体" w:cs="宋体"/>
          <w:bCs/>
          <w:color w:val="000000"/>
        </w:rPr>
      </w:pPr>
      <w:r>
        <w:rPr>
          <w:rFonts w:hint="eastAsia" w:ascii="宋体" w:hAnsi="宋体" w:cs="宋体"/>
          <w:bCs/>
          <w:color w:val="000000"/>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1205"/>
        <w:ind w:firstLine="480"/>
        <w:rPr>
          <w:rFonts w:hint="eastAsia" w:ascii="宋体" w:hAnsi="宋体" w:cs="宋体"/>
          <w:bCs/>
          <w:color w:val="000000"/>
        </w:rPr>
      </w:pPr>
      <w:r>
        <w:rPr>
          <w:rFonts w:hint="eastAsia" w:ascii="宋体" w:hAnsi="宋体" w:cs="宋体"/>
          <w:bCs/>
          <w:color w:val="000000"/>
        </w:rPr>
        <w:t xml:space="preserve">1.5清单项目中特征描述不全的工序，如图纸已明确或已指明引用规范、图集等或是常规工艺必需的工序，应包括在报价中。</w:t>
      </w:r>
      <w:r/>
    </w:p>
    <w:p>
      <w:pPr>
        <w:pStyle w:val="1205"/>
        <w:ind w:firstLine="480"/>
        <w:rPr>
          <w:rFonts w:hint="eastAsia" w:ascii="宋体" w:hAnsi="宋体" w:cs="宋体"/>
          <w:bCs/>
          <w:color w:val="000000"/>
        </w:rPr>
      </w:pPr>
      <w:r>
        <w:rPr>
          <w:rFonts w:hint="eastAsia" w:ascii="宋体" w:hAnsi="宋体" w:cs="宋体"/>
          <w:bCs/>
          <w:color w:val="000000"/>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pStyle w:val="1205"/>
        <w:ind w:firstLine="482"/>
        <w:rPr>
          <w:rFonts w:hint="eastAsia" w:ascii="宋体" w:hAnsi="宋体" w:cs="宋体"/>
          <w:bCs/>
          <w:color w:val="000000"/>
        </w:rPr>
      </w:pPr>
      <w:r>
        <w:rPr>
          <w:rFonts w:hint="eastAsia" w:ascii="宋体" w:hAnsi="宋体" w:cs="宋体"/>
          <w:bCs/>
          <w:color w:val="000000"/>
        </w:rPr>
        <w:t xml:space="preserve">1.7 供应商应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pStyle w:val="1205"/>
        <w:ind w:firstLine="482"/>
        <w:rPr>
          <w:rFonts w:hint="eastAsia" w:ascii="宋体" w:hAnsi="宋体" w:cs="宋体"/>
          <w:bCs/>
          <w:color w:val="000000"/>
        </w:rPr>
      </w:pPr>
      <w:r>
        <w:rPr>
          <w:rFonts w:hint="eastAsia" w:ascii="宋体" w:hAnsi="宋体" w:cs="宋体"/>
          <w:bCs/>
          <w:color w:val="000000"/>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05"/>
        <w:ind w:firstLine="482"/>
        <w:rPr>
          <w:rFonts w:hint="eastAsia" w:ascii="宋体" w:hAnsi="宋体" w:cs="宋体"/>
          <w:bCs/>
          <w:color w:val="000000"/>
        </w:rPr>
      </w:pPr>
      <w:r>
        <w:rPr>
          <w:rFonts w:hint="eastAsia" w:ascii="宋体" w:hAnsi="宋体" w:cs="宋体"/>
          <w:bCs/>
          <w:color w:val="000000"/>
        </w:rPr>
        <w:t xml:space="preserve">1.9</w:t>
      </w:r>
      <w:r>
        <w:rPr>
          <w:rFonts w:hint="eastAsia" w:ascii="宋体" w:hAnsi="宋体" w:cs="宋体"/>
          <w:color w:val="000000"/>
        </w:rPr>
        <w:t xml:space="preserve">垃圾外运，运距及运输方式供应商自行考虑。</w:t>
      </w:r>
      <w:r/>
    </w:p>
    <w:p>
      <w:pPr>
        <w:pStyle w:val="1205"/>
        <w:ind w:firstLine="482"/>
        <w:rPr>
          <w:rFonts w:hint="eastAsia" w:ascii="宋体" w:hAnsi="宋体" w:cs="宋体"/>
          <w:bCs/>
          <w:color w:val="000000"/>
        </w:rPr>
      </w:pPr>
      <w:r>
        <w:rPr>
          <w:rFonts w:hint="eastAsia" w:ascii="宋体" w:hAnsi="宋体" w:cs="宋体"/>
          <w:bCs/>
          <w:color w:val="000000"/>
        </w:rPr>
        <w:t xml:space="preserve">1.10实行工程量清单采购的工程建设项目，量的风险由采购人承担，价的风险在约定风险范围内的，由供应商承担，风险范围以外的按合同约定。</w:t>
      </w:r>
      <w:r/>
    </w:p>
    <w:p>
      <w:pPr>
        <w:pStyle w:val="1205"/>
        <w:ind w:firstLine="482"/>
        <w:rPr>
          <w:rFonts w:hint="eastAsia" w:ascii="宋体" w:hAnsi="宋体" w:cs="宋体"/>
          <w:bCs/>
          <w:color w:val="000000"/>
        </w:rPr>
      </w:pPr>
      <w:r>
        <w:rPr>
          <w:rFonts w:hint="eastAsia" w:ascii="宋体" w:hAnsi="宋体" w:cs="宋体"/>
          <w:bCs/>
          <w:color w:val="000000"/>
        </w:rPr>
        <w:t xml:space="preserve">1.11清单项目中特征描述不全的工序，如图纸已明确或已指明引用规范、图集等或是常规工艺必需的工序，应包括在报价中。</w:t>
      </w:r>
      <w:r/>
    </w:p>
    <w:p>
      <w:pPr>
        <w:pStyle w:val="1205"/>
        <w:ind w:firstLine="482"/>
        <w:rPr>
          <w:rFonts w:hint="eastAsia" w:ascii="宋体" w:hAnsi="宋体" w:cs="宋体"/>
          <w:bCs/>
          <w:color w:val="000000"/>
        </w:rPr>
      </w:pPr>
      <w:r>
        <w:rPr>
          <w:rFonts w:hint="eastAsia" w:ascii="宋体" w:hAnsi="宋体" w:cs="宋体"/>
          <w:bCs/>
          <w:color w:val="000000"/>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pStyle w:val="1205"/>
        <w:ind w:firstLine="482"/>
        <w:rPr>
          <w:rFonts w:hint="eastAsia" w:ascii="宋体" w:hAnsi="宋体" w:cs="宋体"/>
          <w:bCs/>
          <w:color w:val="000000"/>
        </w:rPr>
      </w:pPr>
      <w:r>
        <w:rPr>
          <w:rFonts w:hint="eastAsia" w:ascii="宋体" w:hAnsi="宋体" w:cs="宋体"/>
          <w:bCs/>
          <w:color w:val="000000"/>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1205"/>
        <w:ind w:firstLine="480"/>
        <w:rPr>
          <w:rFonts w:hint="eastAsia" w:ascii="宋体" w:hAnsi="宋体" w:cs="宋体"/>
          <w:bCs/>
          <w:color w:val="000000"/>
        </w:rPr>
      </w:pPr>
      <w:r>
        <w:rPr>
          <w:rFonts w:hint="eastAsia" w:ascii="宋体" w:hAnsi="宋体" w:cs="宋体"/>
          <w:bCs/>
          <w:color w:val="000000"/>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pStyle w:val="1205"/>
        <w:ind w:firstLine="480"/>
        <w:rPr>
          <w:rFonts w:hint="eastAsia" w:ascii="宋体" w:hAnsi="宋体" w:cs="宋体"/>
          <w:bCs/>
          <w:color w:val="000000"/>
        </w:rPr>
      </w:pPr>
      <w:r>
        <w:rPr>
          <w:rFonts w:hint="eastAsia" w:ascii="宋体" w:hAnsi="宋体" w:cs="宋体"/>
          <w:bCs/>
          <w:color w:val="000000"/>
        </w:rPr>
        <w:t xml:space="preserve">2、报价方式</w:t>
      </w:r>
      <w:r/>
    </w:p>
    <w:p>
      <w:pPr>
        <w:pStyle w:val="1205"/>
        <w:ind w:firstLine="480"/>
        <w:rPr>
          <w:rFonts w:hint="eastAsia" w:ascii="宋体" w:hAnsi="宋体" w:cs="宋体"/>
          <w:bCs/>
          <w:color w:val="000000"/>
        </w:rPr>
      </w:pPr>
      <w:r>
        <w:rPr>
          <w:rFonts w:hint="eastAsia" w:ascii="宋体" w:hAnsi="宋体" w:cs="宋体"/>
          <w:bCs/>
          <w:color w:val="000000"/>
        </w:rPr>
        <w:t xml:space="preserve">2.1本工程采用固定单价合同（除另有规定外）。供应商应充分考虑施工期间各类建材的市场风险，并计入总报价，供应商在计算报价时应考虑一定的风险系数。</w:t>
      </w:r>
      <w:r/>
    </w:p>
    <w:p>
      <w:pPr>
        <w:pStyle w:val="1205"/>
        <w:ind w:firstLine="480"/>
        <w:rPr>
          <w:rFonts w:hint="eastAsia" w:ascii="宋体" w:hAnsi="宋体" w:cs="宋体"/>
          <w:bCs/>
          <w:color w:val="000000"/>
        </w:rPr>
      </w:pPr>
      <w:r>
        <w:rPr>
          <w:rFonts w:hint="eastAsia" w:ascii="宋体" w:hAnsi="宋体" w:cs="宋体"/>
          <w:bCs/>
          <w:color w:val="000000"/>
        </w:rPr>
        <w:t xml:space="preserve">2.2 材料风险约定：</w:t>
      </w:r>
      <w:r/>
    </w:p>
    <w:p>
      <w:pPr>
        <w:pStyle w:val="1205"/>
        <w:ind w:firstLine="480"/>
        <w:rPr>
          <w:rFonts w:hint="eastAsia" w:ascii="宋体" w:hAnsi="宋体" w:cs="宋体"/>
          <w:bCs/>
          <w:color w:val="000000"/>
        </w:rPr>
      </w:pPr>
      <w:r>
        <w:rPr>
          <w:rFonts w:hint="eastAsia" w:ascii="宋体" w:hAnsi="宋体" w:cs="宋体"/>
          <w:bCs/>
          <w:color w:val="000000"/>
        </w:rPr>
        <w:t xml:space="preserve">2.2.1 对于法律、法规、规章或有关政策出台导致工程税金、规费等发生变化的，应按照有关规定执行。</w:t>
      </w:r>
      <w:r/>
    </w:p>
    <w:p>
      <w:pPr>
        <w:pStyle w:val="1205"/>
        <w:ind w:firstLine="480"/>
        <w:rPr>
          <w:rFonts w:hint="eastAsia" w:ascii="宋体" w:hAnsi="宋体" w:cs="宋体"/>
          <w:bCs/>
          <w:color w:val="000000"/>
        </w:rPr>
      </w:pPr>
      <w:r>
        <w:rPr>
          <w:rFonts w:hint="eastAsia" w:ascii="宋体" w:hAnsi="宋体" w:cs="宋体"/>
          <w:bCs/>
          <w:color w:val="000000"/>
        </w:rPr>
        <w:t xml:space="preserve">2.2.2本工程对材料风险约定如下：供应商应充分考虑施工期间各类建材的市场风险，充分考虑政策性关于人工、机械费用等方面调整，并计入总报价，</w:t>
      </w:r>
      <w:r>
        <w:rPr>
          <w:rFonts w:hint="eastAsia" w:ascii="宋体" w:hAnsi="宋体" w:cs="宋体"/>
          <w:color w:val="000000"/>
        </w:rPr>
        <w:t xml:space="preserve">供应商所填写的单价和合价在合同实施期间不因市场变化因素而变动，结算不再调整</w:t>
      </w:r>
      <w:r>
        <w:rPr>
          <w:rFonts w:hint="eastAsia" w:ascii="宋体" w:hAnsi="宋体" w:cs="宋体"/>
          <w:bCs/>
          <w:color w:val="000000"/>
        </w:rPr>
        <w:t xml:space="preserve">。</w:t>
      </w:r>
      <w:r/>
    </w:p>
    <w:p>
      <w:pPr>
        <w:pStyle w:val="1205"/>
        <w:ind w:firstLine="480"/>
        <w:rPr>
          <w:rFonts w:hint="eastAsia" w:ascii="宋体" w:hAnsi="宋体" w:cs="宋体"/>
          <w:bCs/>
          <w:color w:val="000000"/>
        </w:rPr>
      </w:pPr>
      <w:r>
        <w:rPr>
          <w:rFonts w:hint="eastAsia" w:ascii="宋体" w:hAnsi="宋体" w:cs="宋体"/>
          <w:bCs/>
          <w:color w:val="000000"/>
        </w:rPr>
        <w:t xml:space="preserve">3、报价的计价方法</w:t>
      </w:r>
      <w:r/>
    </w:p>
    <w:p>
      <w:pPr>
        <w:pStyle w:val="1205"/>
        <w:ind w:firstLine="480"/>
        <w:rPr>
          <w:rFonts w:hint="eastAsia" w:ascii="宋体" w:hAnsi="宋体" w:cs="宋体"/>
          <w:bCs/>
          <w:color w:val="000000"/>
        </w:rPr>
      </w:pPr>
      <w:r>
        <w:rPr>
          <w:rFonts w:hint="eastAsia" w:ascii="宋体" w:hAnsi="宋体" w:cs="宋体"/>
          <w:bCs/>
          <w:color w:val="000000"/>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pStyle w:val="1205"/>
        <w:ind w:firstLine="480"/>
        <w:rPr>
          <w:rFonts w:hint="eastAsia" w:ascii="宋体" w:hAnsi="宋体" w:cs="宋体"/>
          <w:bCs/>
          <w:color w:val="000000"/>
        </w:rPr>
      </w:pPr>
      <w:r>
        <w:rPr>
          <w:rFonts w:hint="eastAsia" w:ascii="宋体" w:hAnsi="宋体" w:cs="宋体"/>
          <w:bCs/>
          <w:color w:val="000000"/>
        </w:rPr>
        <w:t xml:space="preserve">4、报价编制依据及要求</w:t>
      </w:r>
      <w:r/>
    </w:p>
    <w:p>
      <w:pPr>
        <w:pStyle w:val="1205"/>
        <w:ind w:firstLine="480"/>
        <w:rPr>
          <w:rFonts w:hint="eastAsia" w:ascii="宋体" w:hAnsi="宋体" w:cs="宋体"/>
          <w:bCs/>
          <w:color w:val="000000"/>
        </w:rPr>
      </w:pPr>
      <w:r>
        <w:rPr>
          <w:rFonts w:hint="eastAsia" w:ascii="宋体" w:hAnsi="宋体" w:cs="宋体"/>
          <w:bCs/>
          <w:color w:val="000000"/>
        </w:rPr>
        <w:t xml:space="preserve">4.1计价依据</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4.1.1 《建设工程工程量清单计价规范》（GB50500-2013）；</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4.1.2 定额依据《建设工程工程量清单计价规范》（GB50500一2013）、《江苏省建设工程费用定额》（2014版）及苏建价【2016】154配套文件、《江苏省建筑与装饰工程计价定额》（2014版）、《江苏省房屋修缮工程计价表》（2009版）等有关文件规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4.1.3 材料价格依据2026年3月份《徐州市工程造价信息》指导价，指导价缺项材料参考市场询价执；</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4.1.4 人工工资指导价执行</w:t>
      </w:r>
      <w:r>
        <w:rPr>
          <w:rFonts w:ascii="宋体" w:hAnsi="宋体" w:cs="宋体"/>
          <w:bCs/>
          <w:color w:val="000000"/>
          <w:sz w:val="24"/>
        </w:rPr>
        <w:t xml:space="preserve">苏建函价（2026）27号</w:t>
      </w:r>
      <w:r>
        <w:rPr>
          <w:rFonts w:hint="eastAsia" w:ascii="宋体" w:hAnsi="宋体" w:cs="宋体"/>
          <w:bCs/>
          <w:color w:val="000000"/>
          <w:sz w:val="24"/>
        </w:rPr>
        <w:t xml:space="preserve">文件；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4.1.5 其他执行江苏省及徐州市颁布的有关工程造价的相关文件规定；</w:t>
      </w:r>
      <w:r/>
    </w:p>
    <w:p>
      <w:pPr>
        <w:pStyle w:val="1205"/>
        <w:ind w:firstLine="480"/>
        <w:rPr>
          <w:rFonts w:hint="eastAsia" w:ascii="宋体" w:hAnsi="宋体" w:cs="宋体"/>
          <w:bCs/>
          <w:color w:val="000000"/>
        </w:rPr>
      </w:pPr>
      <w:r>
        <w:rPr>
          <w:rFonts w:hint="eastAsia" w:ascii="宋体" w:hAnsi="宋体" w:cs="宋体"/>
          <w:bCs/>
          <w:color w:val="000000"/>
        </w:rPr>
        <w:t xml:space="preserve">4.1.6其他包括磋商文件、工程量清单及其补充通知和答疑纪要。</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4.2响应文件要求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 4.2.1响应文件中提供《已标价的工程量清单》文件；</w:t>
      </w:r>
      <w:r/>
    </w:p>
    <w:p>
      <w:pPr>
        <w:pStyle w:val="1205"/>
        <w:ind w:firstLine="480"/>
        <w:rPr>
          <w:rFonts w:hint="eastAsia" w:ascii="宋体" w:hAnsi="宋体" w:cs="宋体"/>
          <w:b/>
          <w:bCs/>
          <w:color w:val="000000"/>
        </w:rPr>
      </w:pPr>
      <w:r>
        <w:rPr>
          <w:rFonts w:hint="eastAsia" w:ascii="宋体" w:hAnsi="宋体" w:cs="宋体"/>
          <w:bCs/>
          <w:color w:val="000000"/>
        </w:rPr>
        <w:t xml:space="preserve"> 4.2.2 按照《工程量清单》编制《已标价的工程量清单》。</w:t>
      </w:r>
      <w:r/>
    </w:p>
    <w:p>
      <w:pPr>
        <w:pStyle w:val="1229"/>
        <w:ind w:firstLine="482"/>
        <w:spacing w:before="0" w:beforeAutospacing="0" w:after="0" w:afterAutospacing="0" w:line="360" w:lineRule="auto"/>
        <w:rPr>
          <w:rStyle w:val="1230"/>
          <w:rFonts w:hint="eastAsia" w:ascii="宋体" w:hAnsi="宋体" w:cs="宋体"/>
          <w:b/>
          <w:bCs/>
          <w:color w:val="000000"/>
          <w:sz w:val="24"/>
        </w:rPr>
        <w:outlineLvl w:val="2"/>
      </w:pPr>
      <w:r>
        <w:rPr>
          <w:rStyle w:val="1230"/>
          <w:rFonts w:hint="eastAsia" w:ascii="宋体" w:hAnsi="宋体" w:cs="宋体"/>
          <w:b/>
          <w:bCs/>
          <w:color w:val="000000"/>
          <w:sz w:val="24"/>
        </w:rPr>
        <w:t xml:space="preserve">四、低于成本报价：</w:t>
      </w:r>
      <w:r/>
    </w:p>
    <w:p>
      <w:pPr>
        <w:pStyle w:val="1205"/>
        <w:ind w:firstLine="480"/>
        <w:rPr>
          <w:rFonts w:hint="eastAsia" w:ascii="宋体" w:hAnsi="宋体" w:cs="宋体"/>
          <w:b/>
          <w:color w:val="000000"/>
        </w:rPr>
      </w:pPr>
      <w:r>
        <w:rPr>
          <w:rFonts w:hint="eastAsia" w:ascii="宋体" w:hAnsi="宋体" w:cs="宋体"/>
          <w:b/>
          <w:color w:val="000000"/>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pStyle w:val="1226"/>
        <w:ind w:firstLine="482"/>
        <w:jc w:val="both"/>
        <w:spacing w:before="0" w:beforeAutospacing="0" w:after="0" w:afterAutospacing="0"/>
        <w:widowControl w:val="off"/>
        <w:rPr>
          <w:rFonts w:hint="eastAsia" w:cs="宋体"/>
          <w:b/>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s="宋体"/>
          <w:b/>
          <w:color w:val="000000"/>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226"/>
        <w:ind w:firstLine="482"/>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评审过程中出现下列情形之一的，评审委员会应当启动异常低价投标（响应）审查程序：</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①投标(响应)报价低于全部通过符合性审查供应商投标(响应)报价平均值50的，即投标(响应)报价&lt;全部通过符合性审查供应商投标(响应)报价平均值×50%；</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②投标(响应)报价低于通过符合性审查的次低报价供应商投标(响应)报价50的，即投标(响应)报价〈通过符合性审查的次低报价供应商投标(响应)报价×50%；</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③投标(响应)报价低于采购项目最高限价45%的，即投标(响应)报价&lt;采购项目最高限价×45%；</w:t>
      </w:r>
      <w:r/>
    </w:p>
    <w:p>
      <w:pPr>
        <w:pStyle w:val="1226"/>
        <w:ind w:firstLine="36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④评审委员会基于专业判断，认为供应商报价过低，有可能影响产品质量或者不能诚信履约的其他情形。</w:t>
      </w:r>
      <w:r>
        <w:rPr>
          <w:rFonts w:hint="eastAsia" w:cs="宋体"/>
          <w:b/>
          <w:bCs/>
          <w:color w:val="000000"/>
        </w:rPr>
        <w:br w:type="textWrapping" w:clear="all"/>
      </w:r>
      <w:r>
        <w:rPr>
          <w:rFonts w:hint="eastAsia" w:cs="宋体"/>
          <w:b/>
          <w:bCs/>
          <w:color w:val="000000"/>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s="宋体"/>
          <w:b/>
          <w:bCs/>
          <w:color w:val="000000"/>
        </w:rPr>
        <w:br w:type="textWrapping" w:clear="all"/>
      </w:r>
      <w:r>
        <w:rPr>
          <w:rFonts w:hint="eastAsia" w:cs="宋体"/>
          <w:b/>
          <w:bCs/>
          <w:color w:val="000000"/>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6"/>
        <w:ind w:firstLine="48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26"/>
        <w:ind w:firstLine="48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29"/>
        <w:ind w:firstLine="482"/>
        <w:spacing w:before="0" w:beforeAutospacing="0" w:after="0" w:afterAutospacing="0" w:line="360" w:lineRule="auto"/>
        <w:rPr>
          <w:rStyle w:val="1230"/>
          <w:rFonts w:hint="eastAsia" w:ascii="宋体" w:hAnsi="宋体" w:cs="宋体"/>
          <w:b/>
          <w:bCs/>
          <w:color w:val="000000"/>
          <w:sz w:val="24"/>
        </w:rPr>
        <w:outlineLvl w:val="2"/>
      </w:pPr>
      <w:r>
        <w:rPr>
          <w:rStyle w:val="1230"/>
          <w:rFonts w:hint="eastAsia" w:ascii="宋体" w:hAnsi="宋体" w:cs="宋体"/>
          <w:b/>
          <w:bCs/>
          <w:color w:val="000000"/>
          <w:sz w:val="24"/>
        </w:rPr>
        <w:t xml:space="preserve">五、项目相关要求：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总体施工方案要求：在施工方案中要阐述工程主要特点和难点；明确施工的总体目标（如质量目标、进度目标、安全目标等）；制定合理的施工顺序和施工流程，确保施工的连续性和协调性；合理划分施工区域和施工阶段，便于组织和管理；针对工程的各个分项工程，详细描述施工方法和技术措施；强调施工的关键环节和重点部位，以及相应的处理措施和技术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进度及保证措施要求：制定合理的进度计划，包括施工准备、施工过程、施工进度横道图和网络图、施工验收等方面的进度计划；明确各阶段的关键节点和时间节点，合理划分施工流水段；制定进度控制措施，如增加资源投入、优化施工方案、加强协调沟通等。</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安全文明施工措施要求：符合徐州市有关部门规定的标准化施工现场要求，同时满足市政、市容等相关主管部门的有关规定。从安全管理机构和人员、安全教育培训、安全检查和整改、安全设施和用品、机械设备安全管理、用电安全管理、消防安全管理、环境保护措施、文明施工措施、应急救援等方面，以及合同专用条款中的安全文明施工与环境保护的要求，制定详细方案。</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质量保证措施要求：建立完善的质量保证体系，明确质量目标和质量控制要点；制定详细的质量检验计划和验收标准，确保施工质量符合要求；加强对原材料、构配件和设备的质量控制，严格执行进场检验制度；对施工过程中的质量进行动态监控，及时发现和处理质量问题。</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5、主要施工机具配置要求：根据主要机具类型、数量、性能参数等配置要求是否需符合工程特点，提供详细的设备调度、维护、应急预案，保证工程进度及质量要求。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6、项目管理机构的人员配备、素质及管理经验：供应商应根据本项目实际情况，合理配置人员，除项目经理外，安全员、质检员、施工员、预算员、材料员等人员应经验丰富，确保项目顺利实施。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7、施工材料保证措施要求：根据项目需求和施工进度，制定合理的采购计划并充分认识材料组织的重要性，直接关系到整个过程施工进度和工程造价。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8、缺陷责任期内的服务方案要求：根据工程特点及保修期制定缺陷责任期内服务方案，定期巡检制度，应急处理等内容。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9、缺陷责任期外的服务方案要求：根据工程特点，供应商所提供的长期维护能力、服务承诺的可行性以及风险保障措施。</w:t>
      </w:r>
      <w:r/>
    </w:p>
    <w:p>
      <w:pPr>
        <w:ind w:firstLine="480"/>
        <w:spacing w:line="360" w:lineRule="auto"/>
        <w:rPr>
          <w:rStyle w:val="1230"/>
          <w:rFonts w:hint="eastAsia" w:ascii="宋体" w:hAnsi="宋体" w:cs="宋体"/>
          <w:b/>
          <w:bCs/>
          <w:color w:val="000000"/>
          <w:sz w:val="24"/>
        </w:rPr>
        <w:outlineLvl w:val="2"/>
      </w:pPr>
      <w:r>
        <w:rPr>
          <w:rStyle w:val="1230"/>
          <w:rFonts w:hint="eastAsia" w:cs="宋体"/>
          <w:b/>
          <w:bCs/>
          <w:color w:val="000000"/>
          <w:sz w:val="24"/>
        </w:rPr>
        <w:t xml:space="preserve">六</w:t>
      </w:r>
      <w:r>
        <w:rPr>
          <w:rStyle w:val="1230"/>
          <w:rFonts w:hint="eastAsia" w:ascii="宋体" w:hAnsi="宋体" w:cs="宋体"/>
          <w:b/>
          <w:bCs/>
          <w:color w:val="000000"/>
          <w:sz w:val="24"/>
        </w:rPr>
        <w:t xml:space="preserve">、服务要求： </w:t>
      </w:r>
      <w:r/>
    </w:p>
    <w:p>
      <w:pPr>
        <w:pStyle w:val="1205"/>
        <w:ind w:firstLine="480"/>
        <w:rPr>
          <w:rFonts w:hint="eastAsia" w:ascii="宋体" w:hAnsi="宋体" w:cs="宋体"/>
          <w:b/>
          <w:bCs/>
          <w:color w:val="000000"/>
        </w:rPr>
      </w:pPr>
      <w:r>
        <w:rPr>
          <w:rFonts w:hint="eastAsia" w:ascii="宋体" w:hAnsi="宋体" w:cs="宋体"/>
          <w:bCs/>
          <w:color w:val="000000"/>
        </w:rPr>
        <w:t xml:space="preserve">1、质保及售后服务：质保期详见《工程质量保修书》，质保期外工程质量出现问题，成交人应主动提供维修方案，只收取材料费。 </w:t>
      </w:r>
      <w:r/>
    </w:p>
    <w:p>
      <w:pPr>
        <w:pStyle w:val="1229"/>
        <w:ind w:firstLine="482"/>
        <w:spacing w:before="0" w:beforeAutospacing="0" w:after="0" w:afterAutospacing="0" w:line="360" w:lineRule="auto"/>
        <w:rPr>
          <w:rStyle w:val="1230"/>
          <w:rFonts w:hint="eastAsia" w:ascii="宋体" w:hAnsi="宋体" w:cs="宋体"/>
          <w:b/>
          <w:bCs/>
          <w:color w:val="000000"/>
          <w:sz w:val="24"/>
        </w:rPr>
      </w:pPr>
      <w:r>
        <w:rPr>
          <w:rFonts w:hint="eastAsia" w:cs="宋体"/>
          <w:bCs/>
          <w:color w:val="000000"/>
        </w:rPr>
        <w:t xml:space="preserve">2、质保期内，如发生故障，采购人通知供应商售后服务人员时，相关服务人员要在 12 小时内到达现场配合采购人处理问题，进行更换或进行必要的维修。</w:t>
      </w:r>
      <w:r/>
    </w:p>
    <w:p>
      <w:pPr>
        <w:pStyle w:val="1229"/>
        <w:ind w:firstLine="482"/>
        <w:spacing w:before="0" w:beforeAutospacing="0" w:after="0" w:afterAutospacing="0" w:line="360" w:lineRule="auto"/>
        <w:rPr>
          <w:rStyle w:val="1230"/>
          <w:rFonts w:hint="eastAsia" w:ascii="宋体" w:hAnsi="宋体" w:cs="宋体"/>
          <w:b/>
          <w:bCs/>
          <w:color w:val="000000"/>
          <w:sz w:val="24"/>
        </w:rPr>
        <w:outlineLvl w:val="2"/>
      </w:pPr>
      <w:r>
        <w:rPr>
          <w:rStyle w:val="1230"/>
          <w:rFonts w:hint="eastAsia" w:cs="宋体"/>
          <w:b/>
          <w:bCs/>
          <w:color w:val="000000"/>
          <w:sz w:val="24"/>
        </w:rPr>
        <w:t xml:space="preserve">七</w:t>
      </w:r>
      <w:r>
        <w:rPr>
          <w:rStyle w:val="1230"/>
          <w:rFonts w:hint="eastAsia" w:ascii="宋体" w:hAnsi="宋体" w:cs="宋体"/>
          <w:b/>
          <w:bCs/>
          <w:color w:val="000000"/>
          <w:sz w:val="24"/>
        </w:rPr>
        <w:t xml:space="preserve">、其他要求：</w:t>
      </w:r>
      <w:r/>
    </w:p>
    <w:p>
      <w:pPr>
        <w:pStyle w:val="1205"/>
        <w:ind w:firstLine="480"/>
        <w:rPr>
          <w:rFonts w:hint="eastAsia" w:ascii="宋体" w:hAnsi="宋体" w:cs="宋体"/>
          <w:bCs/>
          <w:color w:val="000000"/>
        </w:rPr>
      </w:pPr>
      <w:r>
        <w:rPr>
          <w:rFonts w:hint="eastAsia" w:ascii="宋体" w:hAnsi="宋体" w:cs="宋体"/>
          <w:bCs/>
          <w:color w:val="000000"/>
        </w:rPr>
        <w:t xml:space="preserve">1、供应商报价时需考虑完成本项目内容所涉及的人工费、材料费、机械费、税费、验收等相关的一切费用。</w:t>
      </w:r>
      <w:r/>
    </w:p>
    <w:p>
      <w:pPr>
        <w:pStyle w:val="1205"/>
        <w:ind w:firstLine="480"/>
        <w:rPr>
          <w:rFonts w:hint="eastAsia" w:ascii="宋体" w:hAnsi="宋体" w:cs="宋体"/>
          <w:bCs/>
          <w:color w:val="000000"/>
        </w:rPr>
      </w:pPr>
      <w:r>
        <w:rPr>
          <w:rFonts w:hint="eastAsia" w:ascii="宋体" w:hAnsi="宋体" w:cs="宋体"/>
          <w:bCs/>
          <w:color w:val="000000"/>
        </w:rPr>
        <w:t xml:space="preserve">2、供应商应根据本项目实际情况，合理配置人员，除项目经理外，安全员、质检员、施工员、预算员、材料员等人员应经验丰富，确保项目顺利实施。</w:t>
      </w:r>
      <w:r/>
    </w:p>
    <w:p>
      <w:pPr>
        <w:pStyle w:val="1205"/>
        <w:ind w:firstLine="480"/>
        <w:rPr>
          <w:rFonts w:hint="eastAsia" w:ascii="宋体" w:hAnsi="宋体" w:cs="宋体"/>
          <w:bCs/>
          <w:color w:val="000000"/>
        </w:rPr>
      </w:pPr>
      <w:r>
        <w:rPr>
          <w:rFonts w:hint="eastAsia" w:ascii="宋体" w:hAnsi="宋体" w:cs="宋体"/>
          <w:bCs/>
          <w:color w:val="000000"/>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1205"/>
        <w:ind w:firstLine="480"/>
        <w:rPr>
          <w:rFonts w:hint="eastAsia" w:ascii="宋体" w:hAnsi="宋体" w:cs="宋体"/>
          <w:bCs/>
          <w:color w:val="000000"/>
        </w:rPr>
      </w:pPr>
      <w:r>
        <w:rPr>
          <w:rFonts w:hint="eastAsia" w:ascii="宋体" w:hAnsi="宋体" w:cs="宋体"/>
          <w:bCs/>
          <w:color w:val="000000"/>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205"/>
        <w:ind w:firstLine="480"/>
        <w:rPr>
          <w:rFonts w:hint="eastAsia" w:ascii="宋体" w:hAnsi="宋体" w:cs="宋体"/>
          <w:bCs/>
          <w:color w:val="000000"/>
        </w:rPr>
      </w:pPr>
      <w:r>
        <w:rPr>
          <w:rFonts w:hint="eastAsia" w:ascii="宋体" w:hAnsi="宋体" w:cs="宋体"/>
          <w:bCs/>
          <w:color w:val="000000"/>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1205"/>
        <w:ind w:firstLine="480"/>
        <w:rPr>
          <w:rStyle w:val="1230"/>
          <w:rFonts w:hint="eastAsia" w:ascii="宋体" w:hAnsi="宋体" w:cs="宋体"/>
          <w:bCs/>
          <w:color w:val="000000"/>
          <w:sz w:val="24"/>
        </w:rPr>
      </w:pPr>
      <w:r>
        <w:rPr>
          <w:rFonts w:hint="eastAsia" w:ascii="宋体" w:hAnsi="宋体" w:cs="宋体"/>
          <w:bCs/>
          <w:color w:val="000000"/>
        </w:rPr>
        <w:t xml:space="preserve">6、</w:t>
      </w:r>
      <w:r>
        <w:rPr>
          <w:rStyle w:val="1230"/>
          <w:rFonts w:hint="eastAsia" w:ascii="宋体" w:hAnsi="宋体" w:cs="宋体"/>
          <w:bCs/>
          <w:color w:val="000000"/>
          <w:sz w:val="24"/>
        </w:rPr>
        <w:t xml:space="preserve">其他要求：见《</w:t>
      </w:r>
      <w:r>
        <w:rPr>
          <w:rFonts w:hint="eastAsia" w:ascii="宋体" w:hAnsi="宋体" w:cs="宋体"/>
          <w:bCs/>
          <w:color w:val="000000"/>
        </w:rPr>
        <w:t xml:space="preserve">竞争性磋商文件</w:t>
      </w:r>
      <w:r>
        <w:rPr>
          <w:rStyle w:val="1230"/>
          <w:rFonts w:hint="eastAsia" w:ascii="宋体" w:hAnsi="宋体" w:cs="宋体"/>
          <w:bCs/>
          <w:color w:val="000000"/>
          <w:sz w:val="24"/>
        </w:rPr>
        <w:t xml:space="preserve">》附件：8、《合同草案条款》。</w:t>
      </w:r>
      <w:r/>
    </w:p>
    <w:p>
      <w:pPr>
        <w:jc w:val="center"/>
        <w:spacing w:line="360" w:lineRule="auto"/>
        <w:tabs>
          <w:tab w:val="left" w:pos="1703" w:leader="none"/>
        </w:tabs>
        <w:rPr>
          <w:rFonts w:hint="eastAsia" w:ascii="宋体" w:hAnsi="宋体" w:cs="宋体"/>
          <w:b/>
          <w:bCs/>
          <w:sz w:val="36"/>
        </w:rPr>
        <w:outlineLvl w:val="1"/>
      </w:pPr>
      <w:r>
        <w:rPr>
          <w:rFonts w:hint="eastAsia" w:ascii="宋体" w:hAnsi="宋体" w:cs="宋体"/>
          <w:b/>
          <w:bCs/>
          <w:sz w:val="36"/>
        </w:rPr>
        <w:br w:type="page" w:clear="all"/>
      </w:r>
      <w:r>
        <w:rPr>
          <w:rFonts w:hint="eastAsia" w:ascii="宋体" w:hAnsi="宋体" w:cs="宋体"/>
          <w:b/>
          <w:bCs/>
          <w:sz w:val="36"/>
          <w:szCs w:val="36"/>
        </w:rPr>
        <w:t xml:space="preserve">3、磋商报价表</w:t>
      </w:r>
      <w:r/>
    </w:p>
    <w:p>
      <w:pPr>
        <w:jc w:val="left"/>
        <w:spacing w:line="360" w:lineRule="auto"/>
        <w:rPr>
          <w:rFonts w:hint="eastAsia" w:ascii="宋体" w:hAnsi="宋体" w:cs="宋体"/>
          <w:sz w:val="24"/>
        </w:rPr>
      </w:pPr>
      <w:r>
        <w:rPr>
          <w:rFonts w:hint="eastAsia" w:ascii="宋体" w:hAnsi="宋体" w:cs="宋体"/>
          <w:sz w:val="24"/>
        </w:rPr>
        <w:t xml:space="preserve">项目编号：JSZC-320300-ZTZB-C2026-0024                                   </w:t>
      </w:r>
      <w:r/>
    </w:p>
    <w:p>
      <w:pPr>
        <w:spacing w:line="360" w:lineRule="auto"/>
        <w:rPr>
          <w:rFonts w:hint="eastAsia"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rPr>
      </w:pPr>
      <w:r>
        <w:rPr>
          <w:rFonts w:hint="eastAsia" w:ascii="宋体" w:hAnsi="宋体" w:cs="宋体"/>
          <w:sz w:val="24"/>
        </w:rPr>
        <w:t xml:space="preserve">货币单位：人民币元</w:t>
      </w:r>
      <w:r/>
    </w:p>
    <w:tbl>
      <w:tblPr>
        <w:tblStyle w:val="122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监内建筑消险维修改造项目</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hint="default" w:ascii="Times New Roman" w:hAnsi="Times New Roman"/>
                <w:sz w:val="20"/>
                <w:szCs w:val="20"/>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0"/>
              </w:rPr>
              <w:t xml:space="preserve"> </w:t>
            </w:r>
            <w:r/>
          </w:p>
        </w:tc>
        <w:tc>
          <w:tcPr>
            <w:tcW w:w="2286" w:type="dxa"/>
            <w:vMerge w:val="continue"/>
            <w:textDirection w:val="lrTb"/>
            <w:noWrap w:val="false"/>
          </w:tcPr>
          <w:p>
            <w:pPr>
              <w:jc w:val="left"/>
              <w:widowControl/>
              <w:rPr>
                <w:rFonts w:hint="default" w:ascii="Times New Roman" w:hAnsi="Times New Roman"/>
                <w:sz w:val="20"/>
                <w:szCs w:val="20"/>
              </w:rPr>
            </w:pPr>
            <w:r>
              <w:rPr>
                <w:rFonts w:hint="default"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hint="default" w:ascii="宋体" w:hAnsi="宋体" w:cs="宋体"/>
          <w:color w:val="000000"/>
          <w:sz w:val="24"/>
          <w:szCs w:val="20"/>
        </w:rPr>
        <w:t xml:space="preserve"> </w:t>
      </w:r>
      <w:r>
        <w:rPr>
          <w:rFonts w:hint="default"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hint="default"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hint="default" w:ascii="宋体" w:hAnsi="宋体"/>
          <w:color w:val="000000"/>
          <w:sz w:val="24"/>
        </w:rPr>
        <w:t xml:space="preserve">1、报价应包括磋商文件所确定的招标范围内工程量清单所含的全部内容，以及为完成上述内容所需的全部费用。</w:t>
      </w:r>
      <w:r>
        <w:rPr>
          <w:rFonts w:hint="default" w:ascii="宋体" w:hAnsi="宋体"/>
          <w:color w:val="000000"/>
          <w:sz w:val="24"/>
        </w:rPr>
        <w:br w:type="textWrapping" w:clear="all"/>
      </w:r>
      <w:r>
        <w:rPr>
          <w:rFonts w:hint="default" w:ascii="宋体" w:hAnsi="宋体"/>
          <w:color w:val="000000"/>
          <w:sz w:val="24"/>
        </w:rPr>
        <w:t xml:space="preserve">2、报价以总价为准，大小写不一致以大写为准；</w:t>
      </w:r>
      <w:r>
        <w:rPr>
          <w:rFonts w:hint="default" w:ascii="宋体" w:hAnsi="宋体"/>
          <w:color w:val="000000"/>
          <w:sz w:val="24"/>
        </w:rPr>
        <w:br w:type="textWrapping" w:clear="all"/>
      </w:r>
      <w:r>
        <w:rPr>
          <w:rFonts w:hint="default" w:ascii="宋体" w:hAnsi="宋体"/>
          <w:color w:val="000000"/>
          <w:sz w:val="24"/>
        </w:rPr>
        <w:t xml:space="preserve">3、偏离说明：详见《偏离表》；</w:t>
      </w:r>
      <w:r>
        <w:rPr>
          <w:rFonts w:hint="default" w:ascii="宋体" w:hAnsi="宋体"/>
          <w:color w:val="000000"/>
          <w:sz w:val="24"/>
        </w:rPr>
        <w:br w:type="textWrapping" w:clear="all"/>
      </w:r>
      <w:r>
        <w:rPr>
          <w:rFonts w:hint="default" w:ascii="宋体" w:hAnsi="宋体"/>
          <w:color w:val="000000"/>
          <w:sz w:val="24"/>
        </w:rPr>
        <w:t xml:space="preserve">4、如最后报价未列明单价，则最后所报各项单价计算方法为：（最后报价/最初报价）*各项最初报价的单价。</w:t>
      </w:r>
      <w:r/>
    </w:p>
    <w:p>
      <w:pPr>
        <w:ind w:right="29" w:firstLine="480"/>
        <w:jc w:val="left"/>
        <w:spacing w:line="520" w:lineRule="exact"/>
        <w:widowControl/>
        <w:rPr>
          <w:rFonts w:hint="eastAsia" w:ascii="宋体" w:hAnsi="宋体"/>
          <w:color w:val="auto"/>
          <w:sz w:val="24"/>
        </w:rPr>
      </w:pPr>
      <w:r>
        <w:rPr>
          <w:rFonts w:hint="default" w:ascii="宋体" w:hAnsi="宋体"/>
          <w:color w:val="000000"/>
          <w:sz w:val="24"/>
        </w:rPr>
        <w:t xml:space="preserve">供应商（电子签章）：</w:t>
      </w:r>
      <w:r/>
    </w:p>
    <w:p>
      <w:pPr>
        <w:ind w:right="29" w:firstLine="480"/>
        <w:jc w:val="left"/>
        <w:spacing w:line="520" w:lineRule="exact"/>
        <w:widowControl/>
        <w:rPr>
          <w:rFonts w:hint="eastAsia" w:ascii="宋体" w:hAnsi="宋体"/>
          <w:color w:val="auto"/>
          <w:sz w:val="24"/>
        </w:rPr>
      </w:pPr>
      <w:r>
        <w:rPr>
          <w:rFonts w:hint="default" w:ascii="宋体" w:hAnsi="宋体"/>
          <w:color w:val="auto"/>
          <w:sz w:val="24"/>
        </w:rPr>
        <w:t xml:space="preserve">法定代表人(负责人)或授权代表（签字或盖章）：  </w:t>
      </w:r>
      <w:r/>
    </w:p>
    <w:p>
      <w:pPr>
        <w:ind w:right="29" w:firstLine="480"/>
        <w:jc w:val="left"/>
        <w:spacing w:line="520" w:lineRule="exact"/>
        <w:widowControl/>
        <w:rPr>
          <w:rFonts w:hint="eastAsia" w:ascii="宋体" w:hAnsi="宋体"/>
          <w:color w:val="auto"/>
          <w:sz w:val="24"/>
        </w:rPr>
      </w:pPr>
      <w:r>
        <w:rPr>
          <w:rFonts w:hint="default" w:ascii="宋体" w:hAnsi="宋体"/>
          <w:color w:val="auto"/>
          <w:sz w:val="24"/>
        </w:rPr>
        <w:t xml:space="preserve">日期：   年  月  日</w:t>
      </w:r>
      <w:r/>
    </w:p>
    <w:p>
      <w:pPr>
        <w:jc w:val="both"/>
        <w:widowControl/>
        <w:rPr>
          <w:rFonts w:hint="default" w:ascii="Arial" w:hAnsi="Arial" w:eastAsia="Arial" w:cs="Arial"/>
          <w:b/>
          <w:color w:val="auto"/>
          <w:sz w:val="28"/>
          <w:szCs w:val="20"/>
        </w:rPr>
        <w:pBdr>
          <w:top w:val="none" w:color="000000" w:sz="0" w:space="0"/>
          <w:left w:val="none" w:color="000000" w:sz="0" w:space="0"/>
          <w:bottom w:val="none" w:color="000000" w:sz="0" w:space="0"/>
          <w:right w:val="none" w:color="000000" w:sz="0" w:space="0"/>
        </w:pBdr>
      </w:pPr>
      <w:r>
        <w:rPr>
          <w:rFonts w:hint="default" w:ascii="Arial" w:hAnsi="Arial" w:eastAsia="Arial" w:cs="Arial"/>
          <w:b/>
          <w:color w:val="auto"/>
          <w:sz w:val="28"/>
          <w:szCs w:val="20"/>
        </w:rPr>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t xml:space="preserve">注：各投标供应商在未进行二次报价前，请不要离开“苏采云”开标系统，随时接受</w:t>
      </w:r>
      <w:r>
        <w:rPr>
          <w:rFonts w:hint="eastAsia" w:ascii="Times New Roman" w:hAnsi="Times New Roman" w:cs="Times New Roman"/>
          <w:b/>
          <w:color w:val="ff0000"/>
          <w:sz w:val="24"/>
          <w:szCs w:val="24"/>
          <w:highlight w:val="none"/>
          <w:lang w:val="en-US" w:eastAsia="zh-CN"/>
        </w:rPr>
        <w:t xml:space="preserve">磋商</w:t>
      </w:r>
      <w:r>
        <w:rPr>
          <w:rFonts w:hint="eastAsia" w:ascii="Times New Roman" w:hAnsi="Times New Roman" w:eastAsia="宋体" w:cs="Times New Roman"/>
          <w:b/>
          <w:color w:val="ff0000"/>
          <w:sz w:val="24"/>
          <w:szCs w:val="24"/>
          <w:highlight w:val="none"/>
        </w:rPr>
        <w:t xml:space="preserve">小组发起的二次报价，因投标供应商未能及时在规定时间进行二次报价而引起的废标及损失，由供应商自行承担。</w:t>
      </w:r>
      <w:r/>
    </w:p>
    <w:p>
      <w:pPr>
        <w:spacing w:line="360" w:lineRule="auto"/>
        <w:rPr>
          <w:rFonts w:hint="eastAsia" w:ascii="宋体" w:hAnsi="宋体" w:cs="宋体"/>
          <w:sz w:val="24"/>
        </w:rPr>
      </w:pPr>
      <w:r>
        <w:rPr>
          <w:rFonts w:hint="eastAsia" w:ascii="宋体" w:hAnsi="宋体" w:cs="宋体"/>
          <w:sz w:val="24"/>
        </w:rPr>
      </w:r>
      <w:r/>
    </w:p>
    <w:p>
      <w:pPr>
        <w:pStyle w:val="1199"/>
      </w:pPr>
      <w:r/>
      <w:r/>
    </w:p>
    <w:p>
      <w:pPr>
        <w:jc w:val="center"/>
        <w:spacing w:line="360" w:lineRule="auto"/>
        <w:rPr>
          <w:rFonts w:hint="eastAsia" w:ascii="宋体" w:hAnsi="宋体" w:cs="宋体"/>
          <w:color w:val="000000"/>
          <w:sz w:val="22"/>
          <w:szCs w:val="22"/>
        </w:rPr>
        <w:outlineLvl w:val="1"/>
      </w:pPr>
      <w:r>
        <w:rPr>
          <w:rFonts w:hint="eastAsia" w:ascii="宋体" w:hAnsi="宋体" w:cs="宋体"/>
          <w:b/>
          <w:bCs/>
          <w:sz w:val="36"/>
        </w:rPr>
        <w:t xml:space="preserve">4、</w:t>
      </w:r>
      <w:bookmarkStart w:id="1" w:name="_Hlk81985238"/>
      <w:r>
        <w:rPr>
          <w:rFonts w:ascii="宋体" w:hAnsi="宋体"/>
          <w:b/>
          <w:bCs/>
          <w:color w:val="000000"/>
          <w:sz w:val="32"/>
          <w:szCs w:val="22"/>
        </w:rPr>
        <w:t xml:space="preserve">具有标价的工程量清单与报价表</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cs="宋体"/>
          <w:sz w:val="24"/>
        </w:rPr>
      </w:pPr>
      <w:r>
        <w:rPr>
          <w:rFonts w:hint="eastAsia" w:ascii="宋体" w:hAnsi="宋体" w:cs="宋体"/>
          <w:sz w:val="24"/>
        </w:rPr>
        <w:t xml:space="preserve">项目编号：JSZC-320300-ZTZB-C2026-0024                                      </w:t>
      </w:r>
      <w:r/>
    </w:p>
    <w:p>
      <w:pPr>
        <w:spacing w:line="360" w:lineRule="auto"/>
        <w:rPr>
          <w:rFonts w:hint="eastAsia" w:ascii="宋体" w:hAnsi="宋体" w:cs="宋体"/>
          <w:sz w:val="24"/>
        </w:rPr>
      </w:pPr>
      <w:r>
        <w:rPr>
          <w:rFonts w:hint="eastAsia" w:ascii="宋体" w:hAnsi="宋体" w:cs="宋体"/>
          <w:sz w:val="24"/>
        </w:rPr>
        <w:t xml:space="preserve">项目名称：监内建筑消险维修改造项目</w:t>
      </w:r>
      <w:r/>
    </w:p>
    <w:p>
      <w:pPr>
        <w:pStyle w:val="1199"/>
        <w:rPr>
          <w:rFonts w:hint="eastAsia" w:ascii="宋体" w:hAnsi="宋体" w:cs="宋体"/>
        </w:rPr>
      </w:pPr>
      <w:r>
        <w:rPr>
          <w:rFonts w:hint="eastAsia" w:ascii="宋体" w:hAnsi="宋体" w:cs="宋体"/>
        </w:rPr>
      </w:r>
      <w:r/>
    </w:p>
    <w:p>
      <w:pPr>
        <w:pStyle w:val="1202"/>
        <w:spacing w:line="360" w:lineRule="auto"/>
        <w:rPr>
          <w:rFonts w:hint="eastAsia" w:ascii="宋体" w:hAnsi="宋体" w:cs="宋体"/>
        </w:rPr>
      </w:pPr>
      <w:r>
        <w:rPr>
          <w:rFonts w:hint="eastAsia" w:ascii="宋体" w:hAnsi="宋体" w:cs="宋体"/>
        </w:rPr>
      </w:r>
      <w:r/>
    </w:p>
    <w:p>
      <w:pPr>
        <w:pStyle w:val="1233"/>
        <w:ind w:left="0"/>
        <w:jc w:val="center"/>
        <w:rPr>
          <w:rFonts w:hint="eastAsia" w:ascii="宋体" w:hAnsi="宋体" w:cs="宋体"/>
          <w:color w:val="000000"/>
        </w:rPr>
      </w:pPr>
      <w:r>
        <w:rPr>
          <w:rFonts w:hint="eastAsia" w:ascii="宋体" w:hAnsi="宋体" w:cs="宋体"/>
          <w:color w:val="000000"/>
        </w:rPr>
        <w:t xml:space="preserve">【根据《工程量清单》进行编制】</w:t>
      </w:r>
      <w:r/>
    </w:p>
    <w:p>
      <w:pPr>
        <w:spacing w:line="360" w:lineRule="auto"/>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2280"/>
        <w:spacing w:line="360" w:lineRule="auto"/>
        <w:rPr>
          <w:rFonts w:hint="eastAsia" w:ascii="宋体" w:hAnsi="宋体" w:cs="宋体"/>
          <w:sz w:val="24"/>
        </w:rPr>
      </w:pPr>
      <w:r>
        <w:rPr>
          <w:rFonts w:hint="eastAsia" w:ascii="宋体" w:hAnsi="宋体" w:cs="宋体"/>
          <w:sz w:val="24"/>
        </w:rPr>
        <w:t xml:space="preserve">     供应商（电子签章）：</w:t>
      </w:r>
      <w:r/>
    </w:p>
    <w:p>
      <w:pPr>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spacing w:line="360" w:lineRule="auto"/>
        <w:rPr>
          <w:rFonts w:hint="eastAsia" w:ascii="宋体" w:hAnsi="宋体" w:cs="宋体"/>
          <w:sz w:val="24"/>
        </w:rPr>
      </w:pPr>
      <w:r>
        <w:rPr>
          <w:rFonts w:hint="eastAsia" w:ascii="宋体" w:hAnsi="宋体" w:cs="宋体"/>
          <w:sz w:val="24"/>
        </w:rPr>
        <w:t xml:space="preserve">                        日期：</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注：1．</w:t>
      </w:r>
      <w:r>
        <w:rPr>
          <w:rFonts w:hint="eastAsia" w:ascii="宋体" w:hAnsi="宋体" w:cs="宋体"/>
          <w:b/>
          <w:sz w:val="24"/>
        </w:rPr>
        <w:t xml:space="preserve">如果不提供《具有标价的工程量清单与报价表》将视为没有实质性响应。</w:t>
      </w:r>
      <w:r/>
    </w:p>
    <w:p>
      <w:pPr>
        <w:ind w:firstLine="480"/>
        <w:spacing w:line="360" w:lineRule="auto"/>
        <w:rPr>
          <w:rFonts w:hint="eastAsia" w:ascii="宋体" w:hAnsi="宋体" w:cs="宋体"/>
          <w:sz w:val="24"/>
        </w:rPr>
      </w:pPr>
      <w:r>
        <w:rPr>
          <w:rFonts w:hint="eastAsia" w:ascii="宋体" w:hAnsi="宋体" w:cs="宋体"/>
          <w:sz w:val="24"/>
        </w:rPr>
        <w:t xml:space="preserve">2.响应供应商对以上数据的真实性负责。</w:t>
      </w:r>
      <w:bookmarkEnd w:id="1"/>
      <w:r/>
      <w:r/>
    </w:p>
    <w:p>
      <w:pPr>
        <w:ind w:firstLine="482"/>
        <w:spacing w:line="360" w:lineRule="auto"/>
        <w:rPr>
          <w:rFonts w:hint="eastAsia" w:ascii="宋体" w:hAnsi="宋体" w:cs="宋体"/>
          <w:b/>
          <w:bCs/>
          <w:sz w:val="24"/>
        </w:rPr>
      </w:pPr>
      <w:r>
        <w:rPr>
          <w:rFonts w:hint="eastAsia" w:ascii="宋体" w:hAnsi="宋体" w:cs="宋体"/>
          <w:b/>
          <w:i/>
          <w:sz w:val="24"/>
          <w:u w:val="single"/>
        </w:rPr>
        <w:t xml:space="preserve">采购人或采购代理机构有权将以上内容进行公示。</w:t>
      </w:r>
      <w:r/>
    </w:p>
    <w:p>
      <w:pPr>
        <w:spacing w:line="360" w:lineRule="auto"/>
        <w:rPr>
          <w:rFonts w:hint="eastAsia" w:ascii="宋体" w:hAnsi="宋体" w:cs="宋体"/>
          <w:b/>
          <w:bCs/>
          <w:sz w:val="36"/>
        </w:rPr>
      </w:pPr>
      <w:r>
        <w:rPr>
          <w:rFonts w:hint="eastAsia" w:ascii="宋体" w:hAnsi="宋体" w:cs="宋体"/>
          <w:b/>
          <w:bCs/>
          <w:sz w:val="36"/>
        </w:rPr>
        <w:br w:type="page" w:clear="all"/>
      </w:r>
      <w:r/>
    </w:p>
    <w:p>
      <w:pPr>
        <w:pStyle w:val="1208"/>
        <w:jc w:val="center"/>
        <w:rPr>
          <w:rFonts w:hint="eastAsia" w:ascii="宋体" w:hAnsi="宋体"/>
          <w:b/>
          <w:bCs/>
          <w:color w:val="000000"/>
          <w:sz w:val="36"/>
        </w:rPr>
        <w:outlineLvl w:val="1"/>
      </w:pPr>
      <w:r>
        <w:rPr>
          <w:rFonts w:ascii="宋体" w:hAnsi="宋体"/>
          <w:b/>
          <w:bCs/>
          <w:color w:val="000000"/>
          <w:sz w:val="36"/>
        </w:rPr>
        <w:t xml:space="preserve">5、主要材料（设备）一览表</w:t>
      </w:r>
      <w:r/>
    </w:p>
    <w:p>
      <w:pPr>
        <w:pStyle w:val="1208"/>
        <w:spacing w:line="360" w:lineRule="auto"/>
        <w:rPr>
          <w:rFonts w:hint="eastAsia" w:ascii="宋体" w:hAnsi="宋体"/>
          <w:color w:val="000000"/>
          <w:sz w:val="24"/>
          <w:szCs w:val="24"/>
        </w:rPr>
      </w:pPr>
      <w:r>
        <w:rPr>
          <w:rFonts w:ascii="宋体" w:hAnsi="宋体"/>
          <w:color w:val="000000"/>
          <w:sz w:val="24"/>
          <w:szCs w:val="24"/>
        </w:rPr>
        <w:t xml:space="preserve">本次为首次报价</w:t>
      </w:r>
      <w:r/>
    </w:p>
    <w:tbl>
      <w:tblPr>
        <w:tblStyle w:val="101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序号</w:t>
            </w:r>
            <w:r/>
          </w:p>
        </w:tc>
        <w:tc>
          <w:tcPr>
            <w:tcMar>
              <w:left w:w="15" w:type="dxa"/>
              <w:top w:w="15" w:type="dxa"/>
              <w:right w:w="15" w:type="dxa"/>
              <w:bottom w:w="0" w:type="dxa"/>
            </w:tcMar>
            <w:tcW w:w="1050"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材料编码</w:t>
            </w:r>
            <w:r/>
          </w:p>
        </w:tc>
        <w:tc>
          <w:tcPr>
            <w:tcMar>
              <w:left w:w="15" w:type="dxa"/>
              <w:top w:w="15" w:type="dxa"/>
              <w:right w:w="15" w:type="dxa"/>
              <w:bottom w:w="0" w:type="dxa"/>
            </w:tcMar>
            <w:tcW w:w="1876"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材料（设备）</w:t>
            </w:r>
            <w:r>
              <w:rPr>
                <w:rFonts w:hint="eastAsia" w:ascii="宋体" w:hAnsi="宋体"/>
                <w:b/>
                <w:bCs/>
                <w:color w:val="000000"/>
                <w:sz w:val="24"/>
                <w:szCs w:val="24"/>
              </w:rPr>
              <w:t xml:space="preserve">  </w:t>
            </w:r>
            <w:r>
              <w:rPr>
                <w:rFonts w:ascii="宋体" w:hAnsi="宋体"/>
                <w:b/>
                <w:bCs/>
                <w:color w:val="000000"/>
                <w:sz w:val="24"/>
                <w:szCs w:val="24"/>
              </w:rPr>
              <w:t xml:space="preserve">名称</w:t>
            </w:r>
            <w:r/>
          </w:p>
        </w:tc>
        <w:tc>
          <w:tcPr>
            <w:tcMar>
              <w:left w:w="15" w:type="dxa"/>
              <w:top w:w="15" w:type="dxa"/>
              <w:right w:w="15" w:type="dxa"/>
              <w:bottom w:w="0" w:type="dxa"/>
            </w:tcMar>
            <w:tcW w:w="927"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品牌</w:t>
            </w:r>
            <w:r/>
          </w:p>
        </w:tc>
        <w:tc>
          <w:tcPr>
            <w:tcMar>
              <w:left w:w="15" w:type="dxa"/>
              <w:top w:w="15" w:type="dxa"/>
              <w:right w:w="15" w:type="dxa"/>
              <w:bottom w:w="0" w:type="dxa"/>
            </w:tcMar>
            <w:tcW w:w="1330"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规格、</w:t>
            </w:r>
            <w:r>
              <w:rPr>
                <w:rFonts w:hint="eastAsia" w:ascii="宋体" w:hAnsi="宋体"/>
                <w:b/>
                <w:bCs/>
                <w:color w:val="000000"/>
                <w:sz w:val="24"/>
                <w:szCs w:val="24"/>
              </w:rPr>
              <w:t xml:space="preserve"> </w:t>
            </w:r>
            <w:r>
              <w:rPr>
                <w:rFonts w:ascii="宋体" w:hAnsi="宋体"/>
                <w:b/>
                <w:bCs/>
                <w:color w:val="000000"/>
                <w:sz w:val="24"/>
                <w:szCs w:val="24"/>
              </w:rPr>
              <w:t xml:space="preserve">型号</w:t>
            </w:r>
            <w:r/>
          </w:p>
        </w:tc>
        <w:tc>
          <w:tcPr>
            <w:tcMar>
              <w:left w:w="15" w:type="dxa"/>
              <w:top w:w="15" w:type="dxa"/>
              <w:right w:w="15" w:type="dxa"/>
              <w:bottom w:w="0" w:type="dxa"/>
            </w:tcMar>
            <w:tcW w:w="1891"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产品制造企业名称</w:t>
            </w:r>
            <w:r/>
          </w:p>
        </w:tc>
        <w:tc>
          <w:tcPr>
            <w:tcMar>
              <w:left w:w="15" w:type="dxa"/>
              <w:top w:w="15" w:type="dxa"/>
              <w:right w:w="15" w:type="dxa"/>
              <w:bottom w:w="0" w:type="dxa"/>
            </w:tcMar>
            <w:tcW w:w="978"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单位</w:t>
            </w:r>
            <w:r/>
          </w:p>
        </w:tc>
        <w:tc>
          <w:tcPr>
            <w:tcMar>
              <w:left w:w="15" w:type="dxa"/>
              <w:top w:w="15" w:type="dxa"/>
              <w:right w:w="15" w:type="dxa"/>
              <w:bottom w:w="0" w:type="dxa"/>
            </w:tcMar>
            <w:tcW w:w="1224" w:type="dxa"/>
            <w:vAlign w:val="center"/>
            <w:textDirection w:val="lrTb"/>
            <w:noWrap w:val="false"/>
          </w:tcPr>
          <w:p>
            <w:pPr>
              <w:pStyle w:val="1208"/>
              <w:jc w:val="center"/>
              <w:spacing w:line="360" w:lineRule="auto"/>
              <w:rPr>
                <w:rFonts w:hint="eastAsia" w:ascii="宋体" w:hAnsi="宋体"/>
                <w:b/>
                <w:bCs/>
                <w:color w:val="000000"/>
                <w:sz w:val="24"/>
                <w:szCs w:val="24"/>
              </w:rPr>
            </w:pPr>
            <w:r>
              <w:rPr>
                <w:rFonts w:ascii="宋体" w:hAnsi="宋体"/>
                <w:b/>
                <w:bCs/>
                <w:color w:val="000000"/>
                <w:sz w:val="24"/>
                <w:szCs w:val="24"/>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1</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2</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3</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322"/>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4</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5</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208"/>
              <w:jc w:val="center"/>
              <w:spacing w:line="360" w:lineRule="auto"/>
              <w:rPr>
                <w:rFonts w:hint="eastAsia" w:ascii="宋体" w:hAnsi="宋体"/>
                <w:color w:val="000000"/>
                <w:sz w:val="24"/>
                <w:szCs w:val="24"/>
              </w:rPr>
            </w:pPr>
            <w:r>
              <w:rPr>
                <w:rFonts w:ascii="宋体" w:hAnsi="宋体"/>
                <w:color w:val="000000"/>
                <w:sz w:val="24"/>
                <w:szCs w:val="24"/>
              </w:rPr>
              <w:t xml:space="preserve">6</w:t>
            </w:r>
            <w:r/>
          </w:p>
        </w:tc>
        <w:tc>
          <w:tcPr>
            <w:tcMar>
              <w:left w:w="15" w:type="dxa"/>
              <w:top w:w="15" w:type="dxa"/>
              <w:right w:w="15" w:type="dxa"/>
              <w:bottom w:w="0" w:type="dxa"/>
            </w:tcMar>
            <w:tcW w:w="105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76"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27"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330"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891" w:type="dxa"/>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78"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1224" w:type="dxa"/>
            <w:vAlign w:val="bottom"/>
            <w:textDirection w:val="lrTb"/>
            <w:noWrap w:val="false"/>
          </w:tcPr>
          <w:p>
            <w:pPr>
              <w:pStyle w:val="1208"/>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spacing w:line="360" w:lineRule="auto"/>
        <w:rPr>
          <w:rFonts w:hint="eastAsia" w:ascii="宋体" w:hAnsi="宋体" w:cs="宋体"/>
          <w:sz w:val="24"/>
        </w:rPr>
      </w:pPr>
      <w:r>
        <w:rPr>
          <w:rFonts w:hint="eastAsia" w:ascii="宋体" w:hAnsi="宋体" w:cs="宋体"/>
          <w:sz w:val="24"/>
        </w:rPr>
        <w:t xml:space="preserve">项目编号：JSZC-320300-ZTZB-C2026-0024                                      </w:t>
      </w:r>
      <w:r/>
    </w:p>
    <w:p>
      <w:pPr>
        <w:pStyle w:val="1208"/>
        <w:rPr>
          <w:rFonts w:hint="eastAsia" w:ascii="宋体" w:hAnsi="宋体"/>
          <w:color w:val="000000"/>
          <w:sz w:val="24"/>
          <w:szCs w:val="24"/>
        </w:rPr>
      </w:pPr>
      <w:r>
        <w:rPr>
          <w:rFonts w:hint="eastAsia" w:ascii="宋体" w:hAnsi="宋体" w:cs="宋体"/>
          <w:sz w:val="24"/>
        </w:rPr>
        <w:t xml:space="preserve">项目名称：监内建筑消险维修改造项目</w:t>
      </w:r>
      <w:r/>
    </w:p>
    <w:p>
      <w:pPr>
        <w:pStyle w:val="1208"/>
        <w:rPr>
          <w:rFonts w:hint="eastAsia" w:ascii="宋体" w:hAnsi="宋体"/>
          <w:color w:val="000000"/>
          <w:sz w:val="24"/>
          <w:szCs w:val="24"/>
        </w:rPr>
      </w:pPr>
      <w:r>
        <w:rPr>
          <w:rFonts w:hint="eastAsia" w:ascii="宋体" w:hAnsi="宋体"/>
          <w:color w:val="000000"/>
          <w:sz w:val="24"/>
          <w:szCs w:val="24"/>
        </w:rPr>
      </w:r>
      <w:r/>
    </w:p>
    <w:p>
      <w:pPr>
        <w:pStyle w:val="1208"/>
        <w:spacing w:line="520" w:lineRule="exact"/>
        <w:rPr>
          <w:rFonts w:hint="eastAsia" w:ascii="宋体" w:hAnsi="宋体"/>
          <w:color w:val="000000"/>
          <w:sz w:val="24"/>
          <w:szCs w:val="24"/>
        </w:rPr>
      </w:pPr>
      <w:r>
        <w:rPr>
          <w:rFonts w:hint="eastAsia" w:ascii="宋体" w:hAnsi="宋体"/>
          <w:color w:val="000000"/>
          <w:sz w:val="24"/>
          <w:szCs w:val="24"/>
        </w:rPr>
      </w:r>
      <w:r/>
    </w:p>
    <w:p>
      <w:pPr>
        <w:pStyle w:val="1208"/>
        <w:spacing w:line="520" w:lineRule="exact"/>
        <w:rPr>
          <w:rFonts w:hint="eastAsia" w:ascii="宋体" w:hAnsi="宋体"/>
          <w:color w:val="000000"/>
          <w:sz w:val="24"/>
          <w:szCs w:val="24"/>
        </w:rPr>
      </w:pPr>
      <w:r>
        <w:rPr>
          <w:rFonts w:ascii="宋体" w:hAnsi="宋体"/>
          <w:color w:val="000000"/>
          <w:sz w:val="24"/>
          <w:szCs w:val="24"/>
        </w:rPr>
        <w:t xml:space="preserve">供应商（</w:t>
      </w:r>
      <w:r>
        <w:rPr>
          <w:rFonts w:hint="eastAsia" w:ascii="宋体" w:hAnsi="宋体" w:cs="宋体"/>
          <w:color w:val="000000"/>
          <w:sz w:val="24"/>
        </w:rPr>
        <w:t xml:space="preserve">电子签章</w:t>
      </w:r>
      <w:r>
        <w:rPr>
          <w:rFonts w:ascii="宋体" w:hAnsi="宋体"/>
          <w:color w:val="000000"/>
          <w:sz w:val="24"/>
          <w:szCs w:val="24"/>
        </w:rPr>
        <w:t xml:space="preserve">）：</w:t>
      </w:r>
      <w:r/>
    </w:p>
    <w:p>
      <w:pPr>
        <w:pStyle w:val="1208"/>
        <w:spacing w:line="520" w:lineRule="exact"/>
        <w:rPr>
          <w:rFonts w:hint="eastAsia" w:ascii="宋体" w:hAnsi="宋体"/>
          <w:color w:val="000000"/>
          <w:sz w:val="24"/>
          <w:szCs w:val="24"/>
        </w:rPr>
      </w:pPr>
      <w:r>
        <w:rPr>
          <w:rFonts w:ascii="宋体" w:hAnsi="宋体"/>
          <w:color w:val="000000"/>
          <w:sz w:val="24"/>
          <w:szCs w:val="24"/>
        </w:rPr>
        <w:t xml:space="preserve">法定代表人(负责人)或授权代表（签字或盖章）：  </w:t>
      </w:r>
      <w:r/>
    </w:p>
    <w:p>
      <w:pPr>
        <w:pStyle w:val="1208"/>
        <w:spacing w:line="520" w:lineRule="exact"/>
        <w:rPr>
          <w:rFonts w:hint="eastAsia" w:ascii="宋体" w:hAnsi="宋体"/>
          <w:b/>
          <w:bCs/>
          <w:color w:val="000000"/>
          <w:sz w:val="24"/>
          <w:szCs w:val="24"/>
        </w:rPr>
      </w:pPr>
      <w:r>
        <w:rPr>
          <w:rFonts w:ascii="宋体" w:hAnsi="宋体"/>
          <w:b/>
          <w:bCs/>
          <w:color w:val="000000"/>
          <w:sz w:val="24"/>
          <w:szCs w:val="24"/>
        </w:rPr>
        <w:t xml:space="preserve">日期： 年  月  日</w:t>
      </w:r>
      <w:r/>
    </w:p>
    <w:p>
      <w:pPr>
        <w:pStyle w:val="1208"/>
        <w:spacing w:line="520" w:lineRule="exact"/>
        <w:rPr>
          <w:rFonts w:hint="eastAsia" w:ascii="宋体" w:hAnsi="宋体"/>
          <w:color w:val="000000"/>
          <w:sz w:val="30"/>
          <w:szCs w:val="30"/>
        </w:rPr>
      </w:pPr>
      <w:r>
        <w:rPr>
          <w:rFonts w:hint="eastAsia" w:ascii="宋体" w:hAnsi="宋体"/>
          <w:color w:val="000000"/>
          <w:sz w:val="30"/>
          <w:szCs w:val="30"/>
        </w:rPr>
      </w:r>
      <w:r/>
    </w:p>
    <w:p>
      <w:pPr>
        <w:pStyle w:val="1208"/>
        <w:spacing w:line="520" w:lineRule="exact"/>
        <w:rPr>
          <w:rFonts w:hint="eastAsia" w:ascii="宋体" w:hAnsi="宋体"/>
          <w:b/>
          <w:bCs/>
          <w:color w:val="000000"/>
          <w:sz w:val="24"/>
          <w:szCs w:val="24"/>
        </w:rPr>
      </w:pPr>
      <w:r>
        <w:rPr>
          <w:rFonts w:ascii="宋体" w:hAnsi="宋体"/>
          <w:b/>
          <w:bCs/>
          <w:color w:val="000000"/>
          <w:sz w:val="24"/>
          <w:szCs w:val="24"/>
        </w:rPr>
        <w:t xml:space="preserve">注：1、如果不提供《主要材料（设备）一览表》将视为没有实质性响应。</w:t>
      </w:r>
      <w:r/>
    </w:p>
    <w:p>
      <w:pPr>
        <w:pStyle w:val="1208"/>
        <w:ind w:firstLine="480"/>
        <w:spacing w:line="520" w:lineRule="exact"/>
        <w:rPr>
          <w:rFonts w:hint="eastAsia" w:ascii="宋体" w:hAnsi="宋体"/>
          <w:color w:val="000000"/>
          <w:sz w:val="24"/>
          <w:szCs w:val="24"/>
        </w:rPr>
      </w:pPr>
      <w:r>
        <w:rPr>
          <w:rFonts w:ascii="宋体" w:hAnsi="宋体"/>
          <w:color w:val="000000"/>
          <w:sz w:val="24"/>
          <w:szCs w:val="24"/>
        </w:rPr>
        <w:t xml:space="preserve">2、响应供应商对以上数据的真实性负责。</w:t>
      </w:r>
      <w:r/>
    </w:p>
    <w:p>
      <w:pPr>
        <w:rPr>
          <w:rFonts w:hint="eastAsia" w:ascii="宋体" w:hAnsi="宋体"/>
          <w:b/>
          <w:bCs/>
          <w:color w:val="000000"/>
          <w:sz w:val="24"/>
        </w:rPr>
      </w:pPr>
      <w:r>
        <w:rPr>
          <w:rFonts w:hint="eastAsia" w:ascii="宋体" w:hAnsi="宋体"/>
          <w:b/>
          <w:bCs/>
          <w:color w:val="000000"/>
          <w:sz w:val="24"/>
        </w:rPr>
      </w:r>
      <w:r/>
    </w:p>
    <w:p>
      <w:pPr>
        <w:rPr>
          <w:rFonts w:hint="eastAsia" w:ascii="宋体" w:hAnsi="宋体"/>
          <w:b/>
          <w:bCs/>
          <w:color w:val="000000"/>
          <w:sz w:val="24"/>
        </w:rPr>
      </w:pPr>
      <w:r>
        <w:rPr>
          <w:rFonts w:hint="eastAsia" w:ascii="宋体" w:hAnsi="宋体"/>
          <w:b/>
          <w:bCs/>
          <w:color w:val="000000"/>
          <w:sz w:val="24"/>
        </w:rPr>
      </w:r>
      <w:r/>
    </w:p>
    <w:p>
      <w:pPr>
        <w:rPr>
          <w:rFonts w:hint="eastAsia" w:ascii="宋体" w:hAnsi="宋体"/>
          <w:b/>
          <w:bCs/>
          <w:color w:val="000000"/>
          <w:sz w:val="24"/>
        </w:rPr>
      </w:pPr>
      <w:r>
        <w:rPr>
          <w:rFonts w:hint="eastAsia" w:ascii="宋体" w:hAnsi="宋体"/>
          <w:b/>
          <w:bCs/>
          <w:color w:val="000000"/>
          <w:sz w:val="24"/>
        </w:rPr>
      </w:r>
      <w:r/>
    </w:p>
    <w:p>
      <w:pPr>
        <w:jc w:val="center"/>
        <w:rPr>
          <w:rFonts w:hint="eastAsia" w:ascii="宋体" w:hAnsi="宋体"/>
          <w:b/>
          <w:bCs/>
          <w:color w:val="000000"/>
          <w:sz w:val="24"/>
        </w:rPr>
      </w:pPr>
      <w:r>
        <w:rPr>
          <w:rFonts w:ascii="宋体" w:hAnsi="宋体"/>
          <w:b/>
          <w:bCs/>
          <w:color w:val="000000"/>
          <w:sz w:val="24"/>
          <w:u w:val="single"/>
        </w:rPr>
        <w:t xml:space="preserve">采购人或采购代理机构有权将以上内容进行公示</w:t>
      </w:r>
      <w:r>
        <w:rPr>
          <w:rFonts w:ascii="宋体" w:hAnsi="宋体"/>
          <w:b/>
          <w:bCs/>
          <w:color w:val="000000"/>
          <w:sz w:val="24"/>
        </w:rPr>
        <w:t xml:space="preserve">。</w:t>
      </w:r>
      <w:r/>
    </w:p>
    <w:p>
      <w:pPr>
        <w:rPr>
          <w:rFonts w:hint="eastAsia" w:ascii="宋体" w:hAnsi="宋体" w:cs="宋体"/>
          <w:b/>
          <w:bCs/>
          <w:sz w:val="36"/>
        </w:rPr>
      </w:pPr>
      <w:r>
        <w:rPr>
          <w:rFonts w:hint="eastAsia" w:ascii="宋体" w:hAnsi="宋体" w:cs="宋体"/>
          <w:b/>
          <w:bCs/>
          <w:sz w:val="36"/>
        </w:rPr>
        <w:br w:type="page" w:clear="all"/>
      </w:r>
      <w:r/>
    </w:p>
    <w:p>
      <w:pPr>
        <w:jc w:val="center"/>
        <w:spacing w:line="360" w:lineRule="auto"/>
        <w:rPr>
          <w:rFonts w:hint="eastAsia" w:ascii="宋体" w:hAnsi="宋体" w:cs="宋体"/>
          <w:b/>
          <w:bCs/>
          <w:sz w:val="36"/>
        </w:rPr>
        <w:outlineLvl w:val="1"/>
      </w:pPr>
      <w:r>
        <w:rPr>
          <w:rFonts w:hint="eastAsia" w:ascii="宋体" w:hAnsi="宋体" w:cs="宋体"/>
          <w:b/>
          <w:bCs/>
          <w:sz w:val="36"/>
        </w:rPr>
        <w:t xml:space="preserve">6、</w:t>
      </w:r>
      <w:bookmarkStart w:id="2" w:name="_Hlk81985343"/>
      <w:r>
        <w:rPr>
          <w:rFonts w:hint="eastAsia" w:ascii="宋体" w:hAnsi="宋体" w:cs="宋体"/>
          <w:b/>
          <w:bCs/>
          <w:sz w:val="36"/>
        </w:rPr>
        <w:t xml:space="preserve">偏离表</w:t>
      </w:r>
      <w:r/>
    </w:p>
    <w:p>
      <w:pPr>
        <w:spacing w:line="360" w:lineRule="auto"/>
        <w:rPr>
          <w:rFonts w:hint="eastAsia" w:ascii="宋体" w:hAnsi="宋体" w:cs="宋体"/>
          <w:sz w:val="24"/>
        </w:rPr>
      </w:pPr>
      <w:r>
        <w:rPr>
          <w:rFonts w:hint="eastAsia" w:ascii="宋体" w:hAnsi="宋体" w:cs="宋体"/>
          <w:sz w:val="24"/>
        </w:rPr>
        <w:t xml:space="preserve">项目编号：JSZC-320300-ZTZB-C2026-0024</w:t>
      </w:r>
      <w:r/>
    </w:p>
    <w:p>
      <w:pPr>
        <w:spacing w:line="360" w:lineRule="auto"/>
        <w:rPr>
          <w:rFonts w:hint="eastAsia" w:ascii="宋体" w:hAnsi="宋体" w:cs="宋体"/>
          <w:sz w:val="24"/>
        </w:rPr>
      </w:pPr>
      <w:r>
        <w:rPr>
          <w:rFonts w:hint="eastAsia" w:ascii="宋体" w:hAnsi="宋体" w:cs="宋体"/>
          <w:sz w:val="24"/>
        </w:rPr>
        <w:t xml:space="preserve">项目名称：监内建筑消险维修改造项目</w:t>
      </w:r>
      <w:r/>
    </w:p>
    <w:tbl>
      <w:tblPr>
        <w:tblStyle w:val="1019"/>
        <w:tblW w:w="872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spacing w:line="360" w:lineRule="auto"/>
              <w:rPr>
                <w:rFonts w:hint="eastAsia"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W w:w="74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W w:w="368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W w:w="1515"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W w:w="123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c>
          <w:tcPr>
            <w:tcW w:w="770" w:type="dxa"/>
            <w:vAlign w:val="center"/>
            <w:textDirection w:val="lrTb"/>
            <w:noWrap w:val="false"/>
          </w:tcPr>
          <w:p>
            <w:pPr>
              <w:jc w:val="center"/>
              <w:spacing w:line="360" w:lineRule="auto"/>
              <w:rPr>
                <w:rFonts w:hint="eastAsia" w:ascii="宋体" w:hAnsi="宋体" w:cs="宋体"/>
                <w:caps/>
                <w:sz w:val="24"/>
              </w:rPr>
            </w:pPr>
            <w:r>
              <w:rPr>
                <w:rFonts w:hint="eastAsia" w:ascii="宋体" w:hAnsi="宋体" w:cs="宋体"/>
                <w:caps/>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794"/>
        </w:trPr>
        <w:tc>
          <w:tcPr>
            <w:tcW w:w="7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3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51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7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rPr>
          <w:rFonts w:hint="eastAsia" w:ascii="宋体" w:hAnsi="宋体" w:cs="宋体"/>
          <w:sz w:val="24"/>
        </w:rPr>
      </w:pPr>
      <w:r>
        <w:rPr>
          <w:rFonts w:hint="eastAsia" w:ascii="宋体" w:hAnsi="宋体" w:cs="宋体"/>
          <w:sz w:val="24"/>
        </w:rPr>
        <w:t xml:space="preserve">日期：</w:t>
      </w:r>
      <w:bookmarkEnd w:id="2"/>
      <w:r/>
      <w:r/>
    </w:p>
    <w:p>
      <w:pPr>
        <w:pStyle w:val="1202"/>
        <w:spacing w:line="360" w:lineRule="auto"/>
        <w:rPr>
          <w:rFonts w:hint="eastAsia" w:ascii="宋体" w:hAnsi="宋体" w:cs="宋体"/>
        </w:rPr>
      </w:pPr>
      <w:r>
        <w:rPr>
          <w:rFonts w:hint="eastAsia" w:ascii="宋体" w:hAnsi="宋体" w:cs="宋体"/>
        </w:rPr>
      </w:r>
      <w:r/>
    </w:p>
    <w:p>
      <w:pPr>
        <w:ind w:right="29"/>
        <w:jc w:val="center"/>
        <w:spacing w:line="360" w:lineRule="auto"/>
        <w:rPr>
          <w:rFonts w:hint="eastAsia" w:ascii="宋体" w:hAnsi="宋体" w:cs="宋体"/>
          <w:sz w:val="24"/>
        </w:rPr>
        <w:outlineLvl w:val="1"/>
      </w:pPr>
      <w:r>
        <w:rPr>
          <w:rFonts w:hint="eastAsia" w:ascii="宋体" w:hAnsi="宋体" w:cs="宋体"/>
          <w:b/>
          <w:sz w:val="36"/>
        </w:rPr>
        <w:t xml:space="preserve">7、合同草案条款</w:t>
      </w:r>
      <w:r/>
    </w:p>
    <w:p>
      <w:pPr>
        <w:jc w:val="center"/>
        <w:spacing w:line="360" w:lineRule="auto"/>
        <w:widowControl/>
        <w:rPr>
          <w:rFonts w:hint="eastAsia" w:ascii="宋体" w:hAnsi="宋体" w:cs="宋体"/>
          <w:b/>
          <w:bCs/>
          <w:sz w:val="24"/>
        </w:rPr>
      </w:pPr>
      <w:r/>
      <w:bookmarkStart w:id="3" w:name="_Toc65317831"/>
      <w:r>
        <w:rPr>
          <w:rFonts w:hint="eastAsia" w:ascii="宋体" w:hAnsi="宋体" w:cs="宋体"/>
          <w:b/>
          <w:bCs/>
          <w:sz w:val="24"/>
        </w:rPr>
        <w:t xml:space="preserve">（以采购人与成交供应商最终签订版本为准）</w:t>
      </w:r>
      <w:r/>
    </w:p>
    <w:p>
      <w:pPr>
        <w:spacing w:line="360" w:lineRule="auto"/>
        <w:widowControl/>
        <w:rPr>
          <w:rFonts w:hint="eastAsia" w:ascii="宋体" w:hAnsi="宋体" w:cs="宋体"/>
          <w:sz w:val="24"/>
        </w:rPr>
      </w:pPr>
      <w:r>
        <w:rPr>
          <w:rFonts w:hint="eastAsia" w:ascii="宋体" w:hAnsi="宋体" w:cs="宋体"/>
          <w:sz w:val="24"/>
        </w:rPr>
        <w:t xml:space="preserve">项目名称：监内建筑消险维修改造项目</w:t>
      </w:r>
      <w:r/>
    </w:p>
    <w:p>
      <w:pPr>
        <w:spacing w:line="360" w:lineRule="auto"/>
        <w:widowControl/>
        <w:rPr>
          <w:rFonts w:hint="eastAsia" w:ascii="宋体" w:hAnsi="宋体" w:cs="宋体"/>
          <w:sz w:val="24"/>
        </w:rPr>
      </w:pPr>
      <w:r>
        <w:rPr>
          <w:rFonts w:hint="eastAsia" w:ascii="宋体" w:hAnsi="宋体" w:cs="宋体"/>
          <w:sz w:val="24"/>
        </w:rPr>
        <w:t xml:space="preserve">项目编号：JSZC-320300-ZTZB-C2026-0024</w:t>
      </w:r>
      <w:r/>
    </w:p>
    <w:p>
      <w:pPr>
        <w:pStyle w:val="1201"/>
        <w:jc w:val="center"/>
        <w:rPr>
          <w:rFonts w:hint="eastAsia" w:ascii="宋体" w:hAnsi="宋体" w:cs="宋体"/>
          <w:sz w:val="72"/>
          <w:szCs w:val="72"/>
        </w:rPr>
      </w:pPr>
      <w:r>
        <w:rPr>
          <w:rFonts w:hint="eastAsia" w:ascii="宋体" w:hAnsi="宋体" w:cs="宋体"/>
          <w:sz w:val="72"/>
          <w:szCs w:val="72"/>
        </w:rPr>
      </w:r>
      <w:r/>
    </w:p>
    <w:p>
      <w:pPr>
        <w:pStyle w:val="1201"/>
        <w:jc w:val="center"/>
        <w:rPr>
          <w:rFonts w:hint="eastAsia" w:ascii="宋体" w:hAnsi="宋体" w:cs="宋体"/>
          <w:sz w:val="72"/>
          <w:szCs w:val="72"/>
        </w:rPr>
      </w:pPr>
      <w:r>
        <w:rPr>
          <w:rFonts w:hint="eastAsia" w:ascii="宋体" w:hAnsi="宋体" w:cs="宋体"/>
          <w:sz w:val="72"/>
          <w:szCs w:val="72"/>
        </w:rPr>
        <w:t xml:space="preserve">政</w:t>
      </w:r>
      <w:r/>
    </w:p>
    <w:p>
      <w:pPr>
        <w:pStyle w:val="1201"/>
        <w:jc w:val="center"/>
        <w:rPr>
          <w:rFonts w:hint="eastAsia" w:ascii="宋体" w:hAnsi="宋体" w:cs="宋体"/>
          <w:sz w:val="72"/>
          <w:szCs w:val="72"/>
        </w:rPr>
      </w:pPr>
      <w:r>
        <w:rPr>
          <w:rFonts w:hint="eastAsia" w:ascii="宋体" w:hAnsi="宋体" w:cs="宋体"/>
          <w:sz w:val="72"/>
          <w:szCs w:val="72"/>
        </w:rPr>
        <w:t xml:space="preserve">府</w:t>
      </w:r>
      <w:r/>
    </w:p>
    <w:p>
      <w:pPr>
        <w:pStyle w:val="1201"/>
        <w:jc w:val="center"/>
        <w:rPr>
          <w:rFonts w:hint="eastAsia" w:ascii="宋体" w:hAnsi="宋体" w:cs="宋体"/>
          <w:sz w:val="72"/>
          <w:szCs w:val="72"/>
        </w:rPr>
      </w:pPr>
      <w:r>
        <w:rPr>
          <w:rFonts w:hint="eastAsia" w:ascii="宋体" w:hAnsi="宋体" w:cs="宋体"/>
          <w:sz w:val="72"/>
          <w:szCs w:val="72"/>
        </w:rPr>
        <w:t xml:space="preserve">采</w:t>
      </w:r>
      <w:r/>
    </w:p>
    <w:p>
      <w:pPr>
        <w:pStyle w:val="1201"/>
        <w:jc w:val="center"/>
        <w:rPr>
          <w:rFonts w:hint="eastAsia" w:ascii="宋体" w:hAnsi="宋体" w:cs="宋体"/>
          <w:sz w:val="72"/>
          <w:szCs w:val="72"/>
        </w:rPr>
      </w:pPr>
      <w:r>
        <w:rPr>
          <w:rFonts w:hint="eastAsia" w:ascii="宋体" w:hAnsi="宋体" w:cs="宋体"/>
          <w:sz w:val="72"/>
          <w:szCs w:val="72"/>
        </w:rPr>
        <w:t xml:space="preserve">购</w:t>
      </w:r>
      <w:r/>
    </w:p>
    <w:p>
      <w:pPr>
        <w:pStyle w:val="1201"/>
        <w:jc w:val="center"/>
        <w:rPr>
          <w:rFonts w:hint="eastAsia" w:ascii="宋体" w:hAnsi="宋体" w:cs="宋体"/>
          <w:sz w:val="72"/>
          <w:szCs w:val="72"/>
        </w:rPr>
      </w:pPr>
      <w:r>
        <w:rPr>
          <w:rFonts w:hint="eastAsia" w:ascii="宋体" w:hAnsi="宋体" w:cs="宋体"/>
          <w:sz w:val="72"/>
          <w:szCs w:val="72"/>
        </w:rPr>
        <w:t xml:space="preserve">合</w:t>
      </w:r>
      <w:r/>
    </w:p>
    <w:p>
      <w:pPr>
        <w:pStyle w:val="1201"/>
        <w:jc w:val="center"/>
        <w:rPr>
          <w:rFonts w:hint="eastAsia" w:ascii="宋体" w:hAnsi="宋体" w:cs="宋体"/>
          <w:sz w:val="24"/>
        </w:rPr>
      </w:pPr>
      <w:r>
        <w:rPr>
          <w:rFonts w:hint="eastAsia" w:ascii="宋体" w:hAnsi="宋体" w:cs="宋体"/>
          <w:sz w:val="72"/>
          <w:szCs w:val="72"/>
        </w:rPr>
        <w:t xml:space="preserve">同</w:t>
      </w:r>
      <w:r/>
    </w:p>
    <w:p>
      <w:pPr>
        <w:ind w:firstLine="360"/>
        <w:widowControl/>
        <w:rPr>
          <w:rFonts w:hint="eastAsia" w:ascii="宋体" w:hAnsi="宋体" w:cs="宋体"/>
          <w:sz w:val="24"/>
        </w:rPr>
      </w:pPr>
      <w:r>
        <w:rPr>
          <w:rFonts w:hint="eastAsia" w:ascii="宋体" w:hAnsi="宋体" w:cs="宋体"/>
          <w:sz w:val="24"/>
        </w:rPr>
      </w:r>
      <w:r/>
    </w:p>
    <w:p>
      <w:pPr>
        <w:ind w:firstLine="1320"/>
        <w:spacing w:line="360" w:lineRule="auto"/>
        <w:widowControl/>
        <w:rPr>
          <w:rFonts w:hint="eastAsia" w:ascii="宋体" w:hAnsi="宋体" w:cs="宋体"/>
          <w:sz w:val="24"/>
        </w:rPr>
      </w:pPr>
      <w:r>
        <w:rPr>
          <w:rFonts w:hint="eastAsia" w:ascii="宋体" w:hAnsi="宋体" w:cs="宋体"/>
          <w:sz w:val="24"/>
        </w:rPr>
        <w:t xml:space="preserve">采  购  人：江苏省彭城监狱</w:t>
      </w:r>
      <w:r/>
    </w:p>
    <w:p>
      <w:pPr>
        <w:ind w:firstLine="1320"/>
        <w:spacing w:line="360" w:lineRule="auto"/>
        <w:widowControl/>
        <w:rPr>
          <w:rFonts w:hint="eastAsia" w:ascii="宋体" w:hAnsi="宋体" w:cs="宋体"/>
          <w:sz w:val="24"/>
        </w:rPr>
      </w:pPr>
      <w:r>
        <w:rPr>
          <w:rFonts w:hint="eastAsia" w:ascii="宋体" w:hAnsi="宋体" w:cs="宋体"/>
          <w:sz w:val="24"/>
        </w:rPr>
        <w:t xml:space="preserve">成交供应商：</w:t>
      </w:r>
      <w:r/>
    </w:p>
    <w:p>
      <w:pPr>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1208"/>
        <w:ind w:firstLine="480"/>
        <w:spacing w:line="360" w:lineRule="auto"/>
        <w:rPr>
          <w:rFonts w:hint="eastAsia"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1208"/>
        <w:ind w:firstLine="480"/>
        <w:spacing w:line="360" w:lineRule="auto"/>
        <w:rPr>
          <w:rFonts w:hint="eastAsia" w:ascii="宋体" w:hAnsi="宋体" w:cs="宋体"/>
          <w:b/>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234"/>
        <w:rPr>
          <w:rFonts w:hint="eastAsia" w:ascii="宋体" w:hAnsi="宋体" w:eastAsia="宋体" w:cs="宋体"/>
        </w:rPr>
        <w:sectPr>
          <w:headerReference w:type="default" r:id="rId11"/>
          <w:footerReference w:type="default" r:id="rId16"/>
          <w:footerReference w:type="first" r:id="rId17"/>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rPr>
      </w:r>
      <w:r/>
    </w:p>
    <w:p>
      <w:pPr>
        <w:pStyle w:val="1242"/>
        <w:jc w:val="center"/>
        <w:spacing w:line="360" w:lineRule="auto"/>
        <w:rPr>
          <w:rFonts w:hint="eastAsia" w:ascii="宋体" w:hAnsi="宋体"/>
          <w:b/>
          <w:sz w:val="56"/>
          <w:szCs w:val="48"/>
        </w:rPr>
      </w:pPr>
      <w:r>
        <w:rPr>
          <w:rFonts w:ascii="宋体" w:hAnsi="宋体"/>
          <w:b/>
          <w:sz w:val="56"/>
          <w:szCs w:val="48"/>
        </w:rPr>
        <w:t xml:space="preserve">建设工程施工合同</w:t>
      </w:r>
      <w:r/>
    </w:p>
    <w:p>
      <w:pPr>
        <w:pStyle w:val="1242"/>
        <w:jc w:val="center"/>
        <w:spacing w:line="360" w:lineRule="auto"/>
        <w:rPr>
          <w:rFonts w:hint="eastAsia" w:ascii="宋体" w:hAnsi="宋体"/>
          <w:b/>
          <w:sz w:val="48"/>
          <w:szCs w:val="48"/>
        </w:rPr>
      </w:pPr>
      <w:r>
        <w:rPr>
          <w:rFonts w:ascii="宋体" w:hAnsi="宋体"/>
          <w:b/>
          <w:sz w:val="48"/>
          <w:szCs w:val="48"/>
        </w:rPr>
        <w:t xml:space="preserve">（示范文本）</w:t>
      </w:r>
      <w:r/>
    </w:p>
    <w:p>
      <w:pPr>
        <w:pStyle w:val="1242"/>
        <w:jc w:val="center"/>
        <w:spacing w:line="360" w:lineRule="auto"/>
        <w:rPr>
          <w:rFonts w:hint="eastAsia" w:ascii="宋体" w:hAnsi="宋体"/>
          <w:bCs/>
          <w:sz w:val="28"/>
          <w:szCs w:val="28"/>
        </w:rPr>
      </w:pPr>
      <w:r>
        <w:rPr>
          <w:rFonts w:ascii="宋体" w:hAnsi="宋体"/>
          <w:bCs/>
          <w:sz w:val="28"/>
          <w:szCs w:val="28"/>
        </w:rPr>
        <w:t xml:space="preserve">（GF—2017—</w:t>
      </w:r>
      <w:r>
        <w:rPr>
          <w:rFonts w:hint="eastAsia" w:ascii="宋体" w:hAnsi="宋体"/>
          <w:bCs/>
          <w:sz w:val="28"/>
          <w:szCs w:val="28"/>
        </w:rPr>
        <w:t xml:space="preserve">0201）</w:t>
      </w:r>
      <w:r/>
    </w:p>
    <w:p>
      <w:pPr>
        <w:pStyle w:val="1242"/>
        <w:spacing w:line="360" w:lineRule="auto"/>
        <w:rPr>
          <w:rFonts w:hint="eastAsia" w:ascii="宋体" w:hAnsi="宋体"/>
          <w:b/>
          <w:sz w:val="52"/>
          <w:szCs w:val="52"/>
        </w:rPr>
      </w:pPr>
      <w:r>
        <w:rPr>
          <w:rFonts w:hint="eastAsia" w:ascii="宋体" w:hAnsi="宋体"/>
          <w:b/>
          <w:sz w:val="52"/>
          <w:szCs w:val="52"/>
        </w:rPr>
      </w:r>
      <w:r/>
    </w:p>
    <w:p>
      <w:pPr>
        <w:pStyle w:val="1242"/>
        <w:spacing w:line="360" w:lineRule="auto"/>
        <w:rPr>
          <w:rFonts w:hint="eastAsia" w:ascii="宋体" w:hAnsi="宋体"/>
          <w:b/>
          <w:sz w:val="72"/>
          <w:szCs w:val="72"/>
        </w:rPr>
      </w:pPr>
      <w:r>
        <w:rPr>
          <w:rFonts w:hint="eastAsia" w:ascii="宋体" w:hAnsi="宋体"/>
          <w:b/>
          <w:sz w:val="72"/>
          <w:szCs w:val="72"/>
        </w:rPr>
      </w:r>
      <w:r/>
    </w:p>
    <w:p>
      <w:pPr>
        <w:pStyle w:val="1242"/>
        <w:spacing w:line="360" w:lineRule="auto"/>
        <w:rPr>
          <w:rFonts w:hint="eastAsia" w:ascii="宋体" w:hAnsi="宋体"/>
          <w:b/>
          <w:sz w:val="72"/>
          <w:szCs w:val="72"/>
        </w:rPr>
      </w:pPr>
      <w:r>
        <w:rPr>
          <w:rFonts w:hint="eastAsia" w:ascii="宋体" w:hAnsi="宋体"/>
          <w:b/>
          <w:sz w:val="72"/>
          <w:szCs w:val="72"/>
        </w:rPr>
      </w:r>
      <w:r/>
    </w:p>
    <w:p>
      <w:pPr>
        <w:pStyle w:val="1242"/>
        <w:spacing w:line="360" w:lineRule="auto"/>
        <w:rPr>
          <w:rFonts w:hint="eastAsia" w:ascii="宋体" w:hAnsi="宋体"/>
          <w:b/>
          <w:sz w:val="52"/>
          <w:szCs w:val="52"/>
        </w:rPr>
      </w:pPr>
      <w:r>
        <w:rPr>
          <w:rFonts w:hint="eastAsia" w:ascii="宋体" w:hAnsi="宋体"/>
          <w:b/>
          <w:sz w:val="52"/>
          <w:szCs w:val="52"/>
        </w:rPr>
      </w:r>
      <w:r/>
    </w:p>
    <w:p>
      <w:pPr>
        <w:pStyle w:val="1242"/>
        <w:spacing w:line="360" w:lineRule="auto"/>
        <w:rPr>
          <w:rFonts w:hint="eastAsia" w:ascii="宋体" w:hAnsi="宋体"/>
          <w:b/>
          <w:sz w:val="28"/>
          <w:szCs w:val="28"/>
        </w:rPr>
      </w:pPr>
      <w:r>
        <w:rPr>
          <w:rFonts w:hint="eastAsia" w:ascii="宋体" w:hAnsi="宋体"/>
          <w:b/>
          <w:sz w:val="28"/>
          <w:szCs w:val="28"/>
        </w:rPr>
      </w:r>
      <w:r/>
    </w:p>
    <w:p>
      <w:pPr>
        <w:pStyle w:val="1242"/>
        <w:spacing w:line="360" w:lineRule="auto"/>
        <w:rPr>
          <w:rFonts w:hint="eastAsia" w:ascii="宋体" w:hAnsi="宋体"/>
          <w:b/>
          <w:sz w:val="28"/>
          <w:szCs w:val="28"/>
        </w:rPr>
      </w:pPr>
      <w:r>
        <w:rPr>
          <w:rFonts w:hint="eastAsia" w:ascii="宋体" w:hAnsi="宋体"/>
          <w:b/>
          <w:sz w:val="28"/>
          <w:szCs w:val="28"/>
        </w:rPr>
      </w:r>
      <w:r/>
    </w:p>
    <w:p>
      <w:pPr>
        <w:pStyle w:val="1242"/>
        <w:spacing w:line="360" w:lineRule="auto"/>
        <w:rPr>
          <w:rFonts w:hint="eastAsia" w:ascii="宋体" w:hAnsi="宋体"/>
          <w:b/>
          <w:sz w:val="28"/>
          <w:szCs w:val="28"/>
        </w:rPr>
      </w:pPr>
      <w:r>
        <w:rPr>
          <w:rFonts w:hint="eastAsia" w:ascii="宋体" w:hAnsi="宋体"/>
          <w:b/>
          <w:sz w:val="28"/>
          <w:szCs w:val="28"/>
        </w:rPr>
      </w:r>
      <w:r/>
    </w:p>
    <w:p>
      <w:pPr>
        <w:pStyle w:val="1011"/>
        <w:jc w:val="center"/>
        <w:spacing w:before="0" w:after="0" w:line="360" w:lineRule="auto"/>
        <w:rPr>
          <w:rFonts w:hint="eastAsia" w:ascii="宋体" w:hAnsi="宋体" w:eastAsia="宋体"/>
          <w:szCs w:val="44"/>
        </w:rPr>
      </w:pPr>
      <w:r>
        <w:rPr>
          <w:rFonts w:ascii="宋体" w:hAnsi="宋体" w:eastAsia="宋体"/>
        </w:rPr>
        <w:br w:type="page" w:clear="all"/>
      </w:r>
      <w:bookmarkStart w:id="4" w:name="_Toc528927363"/>
      <w:r/>
      <w:bookmarkStart w:id="5" w:name="_Toc8792"/>
      <w:r/>
      <w:bookmarkStart w:id="6" w:name="_Toc32266"/>
      <w:r>
        <w:rPr>
          <w:rFonts w:hint="eastAsia" w:ascii="宋体" w:hAnsi="宋体" w:eastAsia="宋体"/>
          <w:szCs w:val="44"/>
        </w:rPr>
        <w:t xml:space="preserve">第一部分 合同协议书</w:t>
      </w:r>
      <w:bookmarkEnd w:id="4"/>
      <w:r/>
      <w:bookmarkEnd w:id="5"/>
      <w:r/>
      <w:bookmarkEnd w:id="6"/>
      <w:r/>
      <w:r/>
    </w:p>
    <w:p>
      <w:pPr>
        <w:spacing w:line="360" w:lineRule="auto"/>
        <w:rPr>
          <w:rFonts w:hint="eastAsia" w:ascii="宋体" w:hAnsi="宋体" w:cs="宋体"/>
          <w:sz w:val="22"/>
          <w:szCs w:val="22"/>
          <w:u w:val="single"/>
        </w:rPr>
      </w:pPr>
      <w:r>
        <w:rPr>
          <w:rFonts w:hint="eastAsia" w:ascii="宋体" w:hAnsi="宋体" w:cs="宋体"/>
          <w:b/>
          <w:sz w:val="22"/>
          <w:szCs w:val="22"/>
        </w:rPr>
        <w:t xml:space="preserve">发包人（全称）：</w:t>
      </w:r>
      <w:r>
        <w:rPr>
          <w:rFonts w:hint="eastAsia" w:ascii="宋体" w:hAnsi="宋体" w:cs="宋体"/>
          <w:b/>
          <w:sz w:val="22"/>
          <w:szCs w:val="22"/>
          <w:u w:val="single"/>
        </w:rPr>
        <w:t xml:space="preserve"> </w:t>
      </w:r>
      <w:r>
        <w:rPr>
          <w:rFonts w:ascii="宋体" w:hAnsi="宋体" w:cs="宋体"/>
          <w:b/>
          <w:sz w:val="22"/>
          <w:szCs w:val="22"/>
          <w:u w:val="single"/>
        </w:rPr>
        <w:t xml:space="preserve"> </w:t>
      </w:r>
      <w:r>
        <w:rPr>
          <w:rFonts w:hint="eastAsia" w:ascii="宋体" w:hAnsi="宋体" w:cs="宋体"/>
          <w:b/>
          <w:sz w:val="22"/>
          <w:szCs w:val="22"/>
          <w:u w:val="single"/>
        </w:rPr>
        <w:t xml:space="preserve">          江苏省彭城监狱         </w:t>
      </w:r>
      <w:r>
        <w:rPr>
          <w:rFonts w:hint="eastAsia" w:ascii="宋体" w:hAnsi="宋体" w:cs="宋体"/>
          <w:sz w:val="22"/>
          <w:szCs w:val="22"/>
          <w:u w:val="single"/>
        </w:rPr>
        <w:t xml:space="preserve"> </w:t>
      </w:r>
      <w:r/>
    </w:p>
    <w:p>
      <w:pPr>
        <w:spacing w:line="360" w:lineRule="auto"/>
        <w:rPr>
          <w:rFonts w:hint="eastAsia" w:ascii="宋体" w:hAnsi="宋体" w:cs="宋体"/>
          <w:b/>
          <w:sz w:val="22"/>
          <w:szCs w:val="22"/>
          <w:u w:val="single"/>
        </w:rPr>
      </w:pPr>
      <w:r>
        <w:rPr>
          <w:rFonts w:hint="eastAsia" w:ascii="宋体" w:hAnsi="宋体" w:cs="宋体"/>
          <w:b/>
          <w:sz w:val="22"/>
          <w:szCs w:val="22"/>
        </w:rPr>
        <w:t xml:space="preserve">承包人（全称）：</w:t>
      </w:r>
      <w:r>
        <w:rPr>
          <w:rFonts w:hint="eastAsia" w:ascii="宋体" w:hAnsi="宋体" w:cs="宋体"/>
          <w:b/>
          <w:sz w:val="22"/>
          <w:szCs w:val="22"/>
          <w:u w:val="single"/>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根据《中华人民共和国民法典》、《中华人民共和国建筑法》及有关法律规定，遵循平等、自愿、公平和诚实信用的原则，双方就</w:t>
      </w:r>
      <w:r>
        <w:rPr>
          <w:rFonts w:hint="eastAsia" w:ascii="宋体" w:hAnsi="宋体" w:cs="宋体"/>
          <w:sz w:val="22"/>
          <w:szCs w:val="22"/>
          <w:u w:val="single"/>
        </w:rPr>
        <w:t xml:space="preserve">                     </w:t>
      </w:r>
      <w:r>
        <w:rPr>
          <w:rFonts w:hint="eastAsia" w:ascii="宋体" w:hAnsi="宋体" w:cs="宋体"/>
          <w:sz w:val="22"/>
          <w:szCs w:val="22"/>
        </w:rPr>
        <w:t xml:space="preserve">施工及有关事项协商一致，共同达成如下协议：</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一、工程概况</w:t>
      </w:r>
      <w:r/>
    </w:p>
    <w:p>
      <w:pPr>
        <w:ind w:firstLine="431"/>
        <w:spacing w:line="360" w:lineRule="auto"/>
        <w:rPr>
          <w:rFonts w:hint="eastAsia" w:ascii="宋体" w:hAnsi="宋体" w:cs="宋体"/>
          <w:sz w:val="22"/>
          <w:szCs w:val="22"/>
          <w:u w:val="single"/>
        </w:rPr>
      </w:pPr>
      <w:r>
        <w:rPr>
          <w:rFonts w:hint="eastAsia" w:ascii="宋体" w:hAnsi="宋体" w:cs="宋体"/>
          <w:bCs/>
          <w:sz w:val="22"/>
          <w:szCs w:val="22"/>
        </w:rPr>
        <w:t xml:space="preserve">1.工程名称</w:t>
      </w:r>
      <w:r>
        <w:rPr>
          <w:rFonts w:hint="eastAsia" w:ascii="宋体" w:hAnsi="宋体" w:cs="宋体"/>
          <w:sz w:val="22"/>
          <w:szCs w:val="22"/>
        </w:rPr>
        <w:t xml:space="preserve">：</w:t>
      </w:r>
      <w:r>
        <w:rPr>
          <w:rFonts w:hint="eastAsia" w:ascii="宋体" w:hAnsi="宋体" w:cs="宋体"/>
          <w:bCs/>
          <w:sz w:val="22"/>
          <w:szCs w:val="22"/>
          <w:u w:val="single"/>
        </w:rPr>
        <w:t xml:space="preserve">                        </w:t>
      </w:r>
      <w:r>
        <w:rPr>
          <w:rFonts w:ascii="宋体" w:hAnsi="宋体" w:cs="宋体"/>
          <w:sz w:val="22"/>
          <w:szCs w:val="22"/>
          <w:u w:val="single"/>
        </w:rPr>
        <w:t xml:space="preserve">  </w:t>
      </w:r>
      <w:r>
        <w:rPr>
          <w:rFonts w:hint="eastAsia" w:ascii="宋体" w:hAnsi="宋体" w:cs="宋体"/>
          <w:bCs/>
          <w:sz w:val="22"/>
          <w:szCs w:val="22"/>
          <w:u w:val="single"/>
        </w:rPr>
        <w:t xml:space="preserve"> </w:t>
      </w:r>
      <w:r>
        <w:rPr>
          <w:rFonts w:hint="eastAsia" w:ascii="宋体" w:hAnsi="宋体" w:cs="宋体"/>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2.工程地点：</w:t>
      </w:r>
      <w:r>
        <w:rPr>
          <w:rFonts w:hint="eastAsia" w:ascii="宋体" w:hAnsi="宋体" w:cs="宋体"/>
          <w:bCs/>
          <w:sz w:val="22"/>
          <w:szCs w:val="22"/>
          <w:u w:val="single"/>
        </w:rPr>
        <w:t xml:space="preserve"> </w:t>
      </w:r>
      <w:r>
        <w:rPr>
          <w:rFonts w:hint="eastAsia" w:ascii="宋体" w:hAnsi="宋体" w:cs="宋体"/>
          <w:sz w:val="22"/>
          <w:szCs w:val="22"/>
          <w:u w:val="single"/>
        </w:rPr>
        <w:t xml:space="preserve"> 江苏省徐州市云龙区翠屏山街道办事处长山村</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3.工程立项批准文号：</w:t>
      </w:r>
      <w:r>
        <w:rPr>
          <w:rFonts w:hint="eastAsia" w:ascii="宋体" w:hAnsi="宋体" w:cs="宋体"/>
          <w:sz w:val="22"/>
          <w:szCs w:val="22"/>
          <w:u w:val="single"/>
        </w:rPr>
        <w:t xml:space="preserve">/  </w:t>
      </w:r>
      <w:r>
        <w:rPr>
          <w:rFonts w:hint="eastAsia" w:ascii="宋体" w:hAnsi="宋体" w:cs="宋体"/>
          <w:bCs/>
          <w:sz w:val="22"/>
          <w:szCs w:val="22"/>
        </w:rPr>
        <w:t xml:space="preserve">。</w:t>
      </w:r>
      <w:r/>
    </w:p>
    <w:p>
      <w:pPr>
        <w:ind w:left="210" w:firstLine="220"/>
        <w:spacing w:line="360" w:lineRule="auto"/>
        <w:rPr>
          <w:rFonts w:hint="eastAsia" w:ascii="宋体" w:hAnsi="宋体" w:cs="宋体"/>
          <w:bCs/>
          <w:sz w:val="22"/>
          <w:szCs w:val="22"/>
        </w:rPr>
      </w:pPr>
      <w:r>
        <w:rPr>
          <w:rFonts w:hint="eastAsia" w:ascii="宋体" w:hAnsi="宋体" w:cs="宋体"/>
          <w:bCs/>
          <w:sz w:val="22"/>
          <w:szCs w:val="22"/>
        </w:rPr>
        <w:t xml:space="preserve">4.工程内容：</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群体工程应附《承包人承揽工程项目一览表》（附件1）。</w:t>
      </w:r>
      <w:r/>
    </w:p>
    <w:p>
      <w:pPr>
        <w:ind w:firstLine="431"/>
        <w:spacing w:line="360" w:lineRule="auto"/>
        <w:rPr>
          <w:rFonts w:hint="eastAsia" w:ascii="宋体" w:hAnsi="宋体" w:cs="宋体"/>
          <w:bCs/>
          <w:sz w:val="22"/>
          <w:szCs w:val="22"/>
        </w:rPr>
      </w:pPr>
      <w:r>
        <w:rPr>
          <w:rFonts w:hint="eastAsia" w:ascii="宋体" w:hAnsi="宋体" w:cs="宋体"/>
          <w:bCs/>
          <w:sz w:val="22"/>
          <w:szCs w:val="22"/>
        </w:rPr>
        <w:t xml:space="preserve">5.工程承包范围：</w:t>
      </w:r>
      <w:r/>
    </w:p>
    <w:p>
      <w:pPr>
        <w:ind w:left="218" w:firstLine="211"/>
        <w:spacing w:line="360" w:lineRule="auto"/>
        <w:rPr>
          <w:rFonts w:hint="eastAsia" w:ascii="宋体" w:hAnsi="宋体" w:cs="宋体"/>
          <w:bCs/>
          <w:sz w:val="22"/>
          <w:szCs w:val="22"/>
          <w:u w:val="single"/>
        </w:rPr>
      </w:pPr>
      <w:r>
        <w:rPr>
          <w:rFonts w:hint="eastAsia" w:ascii="宋体" w:hAnsi="宋体" w:cs="宋体"/>
          <w:bCs/>
          <w:sz w:val="22"/>
          <w:szCs w:val="22"/>
        </w:rPr>
        <w:t xml:space="preserve">5.1、</w:t>
      </w:r>
      <w:r>
        <w:rPr>
          <w:rFonts w:hint="eastAsia" w:ascii="宋体" w:hAnsi="宋体" w:cs="宋体"/>
          <w:bCs/>
          <w:sz w:val="22"/>
          <w:szCs w:val="22"/>
          <w:u w:val="single"/>
        </w:rPr>
        <w:t xml:space="preserve">                                                                   </w:t>
      </w:r>
      <w:r/>
    </w:p>
    <w:p>
      <w:pPr>
        <w:ind w:left="218" w:firstLine="211"/>
        <w:spacing w:line="360" w:lineRule="auto"/>
        <w:rPr>
          <w:rFonts w:hint="eastAsia" w:ascii="宋体" w:hAnsi="宋体" w:cs="宋体"/>
          <w:bCs/>
          <w:sz w:val="22"/>
          <w:szCs w:val="22"/>
        </w:rPr>
      </w:pPr>
      <w:r>
        <w:rPr>
          <w:rFonts w:hint="eastAsia" w:ascii="宋体" w:hAnsi="宋体" w:cs="宋体"/>
          <w:bCs/>
          <w:sz w:val="22"/>
          <w:szCs w:val="22"/>
        </w:rPr>
        <w:t xml:space="preserve">5.2、承包人式：包工包料。</w:t>
      </w:r>
      <w:r/>
    </w:p>
    <w:p>
      <w:pPr>
        <w:keepLines/>
        <w:keepNext/>
        <w:spacing w:line="360" w:lineRule="auto"/>
        <w:rPr>
          <w:rFonts w:hint="eastAsia" w:ascii="宋体" w:hAnsi="宋体" w:cs="宋体"/>
          <w:bCs/>
          <w:sz w:val="22"/>
          <w:szCs w:val="22"/>
        </w:rPr>
      </w:pPr>
      <w:r>
        <w:rPr>
          <w:rFonts w:hint="eastAsia" w:ascii="宋体" w:hAnsi="宋体" w:cs="宋体"/>
          <w:bCs/>
          <w:sz w:val="22"/>
          <w:szCs w:val="22"/>
        </w:rPr>
        <w:t xml:space="preserve">二、合同工期</w:t>
      </w:r>
      <w:r/>
    </w:p>
    <w:p>
      <w:pPr>
        <w:ind w:firstLine="459"/>
        <w:spacing w:line="360" w:lineRule="auto"/>
        <w:rPr>
          <w:rFonts w:hint="eastAsia" w:ascii="宋体" w:hAnsi="宋体" w:cs="宋体"/>
          <w:sz w:val="22"/>
          <w:szCs w:val="22"/>
        </w:rPr>
      </w:pPr>
      <w:r>
        <w:rPr>
          <w:rFonts w:hint="eastAsia" w:ascii="宋体" w:hAnsi="宋体" w:cs="宋体"/>
          <w:sz w:val="22"/>
          <w:szCs w:val="22"/>
        </w:rPr>
        <w:t xml:space="preserve">计划开工日期：</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p>
    <w:p>
      <w:pPr>
        <w:ind w:firstLine="459"/>
        <w:spacing w:line="360" w:lineRule="auto"/>
        <w:rPr>
          <w:rFonts w:hint="eastAsia" w:ascii="宋体" w:hAnsi="宋体" w:cs="宋体"/>
          <w:sz w:val="22"/>
          <w:szCs w:val="22"/>
        </w:rPr>
      </w:pPr>
      <w:r>
        <w:rPr>
          <w:rFonts w:hint="eastAsia" w:ascii="宋体" w:hAnsi="宋体" w:cs="宋体"/>
          <w:sz w:val="22"/>
          <w:szCs w:val="22"/>
        </w:rPr>
        <w:t xml:space="preserve">计划竣工日期：</w:t>
      </w:r>
      <w:r>
        <w:rPr>
          <w:rFonts w:hint="eastAsia" w:ascii="宋体" w:hAnsi="宋体" w:cs="宋体"/>
          <w:sz w:val="22"/>
          <w:szCs w:val="22"/>
          <w:u w:val="single"/>
        </w:rPr>
        <w:t xml:space="preserve">      </w:t>
      </w:r>
      <w:r>
        <w:rPr>
          <w:rFonts w:hint="eastAsia" w:ascii="宋体" w:hAnsi="宋体" w:cs="宋体"/>
          <w:sz w:val="22"/>
          <w:szCs w:val="22"/>
        </w:rPr>
        <w:t xml:space="preserve">年</w:t>
      </w:r>
      <w:r>
        <w:rPr>
          <w:rFonts w:hint="eastAsia" w:ascii="宋体" w:hAnsi="宋体" w:cs="宋体"/>
          <w:sz w:val="22"/>
          <w:szCs w:val="22"/>
          <w:u w:val="single"/>
        </w:rPr>
        <w:t xml:space="preserve">   </w:t>
      </w:r>
      <w:r>
        <w:rPr>
          <w:rFonts w:hint="eastAsia" w:ascii="宋体" w:hAnsi="宋体" w:cs="宋体"/>
          <w:sz w:val="22"/>
          <w:szCs w:val="22"/>
        </w:rPr>
        <w:t xml:space="preserve">月</w:t>
      </w:r>
      <w:r>
        <w:rPr>
          <w:rFonts w:hint="eastAsia" w:ascii="宋体" w:hAnsi="宋体" w:cs="宋体"/>
          <w:sz w:val="22"/>
          <w:szCs w:val="22"/>
          <w:u w:val="single"/>
        </w:rPr>
        <w:t xml:space="preserve">   </w:t>
      </w:r>
      <w:r>
        <w:rPr>
          <w:rFonts w:hint="eastAsia" w:ascii="宋体" w:hAnsi="宋体" w:cs="宋体"/>
          <w:sz w:val="22"/>
          <w:szCs w:val="22"/>
        </w:rPr>
        <w:t xml:space="preserve">日。</w:t>
      </w:r>
      <w:r/>
    </w:p>
    <w:p>
      <w:pPr>
        <w:ind w:firstLine="459"/>
        <w:spacing w:line="360" w:lineRule="auto"/>
        <w:rPr>
          <w:rFonts w:hint="eastAsia" w:ascii="宋体" w:hAnsi="宋体" w:cs="宋体"/>
          <w:sz w:val="22"/>
          <w:szCs w:val="22"/>
        </w:rPr>
      </w:pPr>
      <w:r>
        <w:rPr>
          <w:rFonts w:hint="eastAsia" w:ascii="宋体" w:hAnsi="宋体" w:cs="宋体"/>
          <w:sz w:val="22"/>
          <w:szCs w:val="22"/>
        </w:rPr>
        <w:t xml:space="preserve">工期总日历天数：</w:t>
      </w:r>
      <w:r>
        <w:rPr>
          <w:rFonts w:hint="eastAsia" w:ascii="宋体" w:hAnsi="宋体" w:cs="宋体"/>
          <w:sz w:val="22"/>
          <w:szCs w:val="22"/>
          <w:u w:val="single"/>
        </w:rPr>
        <w:t xml:space="preserve"> 100 </w:t>
      </w:r>
      <w:r>
        <w:rPr>
          <w:rFonts w:hint="eastAsia" w:ascii="宋体" w:hAnsi="宋体" w:cs="宋体"/>
          <w:sz w:val="22"/>
          <w:szCs w:val="22"/>
        </w:rPr>
        <w:t xml:space="preserve"> 天。工期总日历天数与根据前述计划开竣工日期计算的工期天数不一致的，以工期总日历天数为准。</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三、质量标准</w:t>
      </w:r>
      <w:r/>
    </w:p>
    <w:p>
      <w:pPr>
        <w:ind w:firstLine="459"/>
        <w:spacing w:line="360" w:lineRule="auto"/>
        <w:rPr>
          <w:rFonts w:hint="eastAsia" w:ascii="宋体" w:hAnsi="宋体" w:cs="宋体"/>
          <w:sz w:val="22"/>
          <w:szCs w:val="22"/>
        </w:rPr>
      </w:pPr>
      <w:r>
        <w:rPr>
          <w:rFonts w:hint="eastAsia" w:ascii="宋体" w:hAnsi="宋体" w:cs="宋体"/>
          <w:sz w:val="22"/>
          <w:szCs w:val="22"/>
        </w:rPr>
        <w:t xml:space="preserve">工程质量符合</w:t>
      </w:r>
      <w:r>
        <w:rPr>
          <w:rFonts w:hint="eastAsia" w:ascii="宋体" w:hAnsi="宋体" w:cs="宋体"/>
          <w:sz w:val="22"/>
          <w:szCs w:val="22"/>
          <w:u w:val="single"/>
        </w:rPr>
        <w:t xml:space="preserve">合格</w:t>
      </w:r>
      <w:r>
        <w:rPr>
          <w:rFonts w:hint="eastAsia" w:ascii="宋体" w:hAnsi="宋体" w:cs="宋体"/>
          <w:sz w:val="22"/>
          <w:szCs w:val="22"/>
        </w:rPr>
        <w:t xml:space="preserve">标准。</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四、签约合同价与合同价格形式</w:t>
      </w:r>
      <w:r>
        <w:rPr>
          <w:rFonts w:hint="eastAsia" w:ascii="宋体" w:hAnsi="宋体" w:cs="宋体"/>
          <w:bCs/>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1.签约合同价为：</w:t>
      </w:r>
      <w:r/>
    </w:p>
    <w:p>
      <w:pPr>
        <w:ind w:firstLine="550"/>
        <w:spacing w:line="360" w:lineRule="auto"/>
        <w:rPr>
          <w:rFonts w:hint="eastAsia" w:ascii="宋体" w:hAnsi="宋体" w:cs="宋体"/>
          <w:sz w:val="22"/>
          <w:szCs w:val="22"/>
        </w:rPr>
      </w:pPr>
      <w:r>
        <w:rPr>
          <w:rFonts w:hint="eastAsia" w:ascii="宋体" w:hAnsi="宋体" w:cs="宋体"/>
          <w:sz w:val="22"/>
          <w:szCs w:val="22"/>
        </w:rPr>
        <w:t xml:space="preserve">人民币（大写）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2.合同价格形式：</w:t>
      </w:r>
      <w:r>
        <w:rPr>
          <w:rFonts w:hint="eastAsia" w:ascii="宋体" w:hAnsi="宋体" w:cs="宋体"/>
          <w:sz w:val="22"/>
          <w:szCs w:val="22"/>
          <w:u w:val="single"/>
        </w:rPr>
        <w:t xml:space="preserve">固定单价合同  </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rPr>
          <w:rFonts w:hint="eastAsia" w:ascii="宋体" w:hAnsi="宋体" w:cs="宋体"/>
          <w:bCs/>
          <w:sz w:val="22"/>
          <w:szCs w:val="22"/>
        </w:rPr>
        <w:t xml:space="preserve">五、项目经理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承包人项目经理：</w:t>
      </w:r>
      <w:r>
        <w:rPr>
          <w:rFonts w:hint="eastAsia" w:ascii="宋体" w:hAnsi="宋体" w:cs="宋体"/>
          <w:sz w:val="22"/>
          <w:szCs w:val="22"/>
          <w:u w:val="single"/>
        </w:rPr>
        <w:t xml:space="preserve">              </w:t>
      </w:r>
      <w:r>
        <w:rPr>
          <w:rFonts w:hint="eastAsia" w:ascii="宋体" w:hAnsi="宋体" w:cs="宋体"/>
          <w:sz w:val="22"/>
          <w:szCs w:val="22"/>
        </w:rPr>
        <w:t xml:space="preserve">。</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六、合同文件构成</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本协议书与下列文件一起构成合同文件：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（1）成交通知书；</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（2）竞争磋商报价表及报价明细；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（3）专用合同条款及其附件；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（4）通用合同条款；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（5）技术标准和要求；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（6）图纸；</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（7）已标价工程量清单或预算书；</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（8）其他合同文件。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在合同订立及履行过程中形成的与合同有关的文件均构成合同文件组成部分。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hint="eastAsia" w:ascii="宋体" w:hAnsi="宋体" w:cs="宋体"/>
          <w:sz w:val="22"/>
          <w:szCs w:val="22"/>
        </w:rPr>
      </w:pPr>
      <w:r>
        <w:rPr>
          <w:rFonts w:hint="eastAsia" w:ascii="宋体" w:hAnsi="宋体" w:cs="宋体"/>
          <w:bCs/>
          <w:sz w:val="22"/>
          <w:szCs w:val="22"/>
        </w:rPr>
        <w:t xml:space="preserve">七、承诺</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1.发包人承诺按照法律规定履行项目审批手续、筹集工程建设资金并按照合同约定的期限和方式支付合同价款。</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3.发包人和承包人通过采购形式签订合同的，双方理解并承诺不再就同一工程另行签订与合同实质性内容相背离的协议。</w:t>
      </w:r>
      <w:r/>
    </w:p>
    <w:p>
      <w:pPr>
        <w:keepLines/>
        <w:keepNext/>
        <w:spacing w:line="360" w:lineRule="auto"/>
        <w:rPr>
          <w:rFonts w:hint="eastAsia" w:ascii="宋体" w:hAnsi="宋体" w:cs="宋体"/>
          <w:bCs/>
          <w:sz w:val="22"/>
          <w:szCs w:val="22"/>
        </w:rPr>
      </w:pPr>
      <w:r>
        <w:rPr>
          <w:rFonts w:hint="eastAsia" w:ascii="宋体" w:hAnsi="宋体" w:cs="宋体"/>
          <w:bCs/>
          <w:sz w:val="22"/>
          <w:szCs w:val="22"/>
        </w:rPr>
        <w:t xml:space="preserve">八、词语含义</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本协议书中词语含义与第二部分通用合同条款中赋予的含义相同。</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九、签订时间</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本合同于</w:t>
      </w:r>
      <w:r>
        <w:rPr>
          <w:rFonts w:hint="eastAsia" w:ascii="宋体" w:hAnsi="宋体" w:cs="宋体"/>
          <w:bCs/>
          <w:sz w:val="22"/>
          <w:szCs w:val="22"/>
          <w:u w:val="single"/>
        </w:rPr>
        <w:t xml:space="preserve">           </w:t>
      </w:r>
      <w:r>
        <w:rPr>
          <w:rFonts w:hint="eastAsia" w:ascii="宋体" w:hAnsi="宋体" w:cs="宋体"/>
          <w:bCs/>
          <w:sz w:val="22"/>
          <w:szCs w:val="22"/>
        </w:rPr>
        <w:t xml:space="preserve">年</w:t>
      </w:r>
      <w:r>
        <w:rPr>
          <w:rFonts w:hint="eastAsia" w:ascii="宋体" w:hAnsi="宋体" w:cs="宋体"/>
          <w:bCs/>
          <w:sz w:val="22"/>
          <w:szCs w:val="22"/>
          <w:u w:val="single"/>
        </w:rPr>
        <w:t xml:space="preserve">       </w:t>
      </w:r>
      <w:r>
        <w:rPr>
          <w:rFonts w:hint="eastAsia" w:ascii="宋体" w:hAnsi="宋体" w:cs="宋体"/>
          <w:bCs/>
          <w:sz w:val="22"/>
          <w:szCs w:val="22"/>
        </w:rPr>
        <w:t xml:space="preserve">月</w:t>
      </w:r>
      <w:r>
        <w:rPr>
          <w:rFonts w:hint="eastAsia" w:ascii="宋体" w:hAnsi="宋体" w:cs="宋体"/>
          <w:bCs/>
          <w:sz w:val="22"/>
          <w:szCs w:val="22"/>
          <w:u w:val="single"/>
        </w:rPr>
        <w:t xml:space="preserve">    </w:t>
      </w:r>
      <w:r>
        <w:rPr>
          <w:rFonts w:hint="eastAsia" w:ascii="宋体" w:hAnsi="宋体" w:cs="宋体"/>
          <w:bCs/>
          <w:sz w:val="22"/>
          <w:szCs w:val="22"/>
        </w:rPr>
        <w:t xml:space="preserve">日签订。</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十、签订地点</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本合同在</w:t>
      </w:r>
      <w:r>
        <w:rPr>
          <w:rFonts w:hint="eastAsia" w:ascii="宋体" w:hAnsi="宋体" w:cs="宋体"/>
          <w:bCs/>
          <w:sz w:val="22"/>
          <w:szCs w:val="22"/>
          <w:u w:val="single"/>
        </w:rPr>
        <w:t xml:space="preserve">江苏省彭城监狱</w:t>
      </w:r>
      <w:r>
        <w:rPr>
          <w:rFonts w:hint="eastAsia" w:ascii="宋体" w:hAnsi="宋体" w:cs="宋体"/>
          <w:bCs/>
          <w:sz w:val="22"/>
          <w:szCs w:val="22"/>
        </w:rPr>
        <w:t xml:space="preserve">签订。</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十一、补充协议</w:t>
      </w:r>
      <w:r/>
    </w:p>
    <w:p>
      <w:pPr>
        <w:ind w:firstLine="440"/>
        <w:spacing w:line="360" w:lineRule="auto"/>
        <w:rPr>
          <w:rFonts w:hint="eastAsia" w:ascii="宋体" w:hAnsi="宋体" w:cs="宋体"/>
          <w:b/>
          <w:bCs/>
          <w:sz w:val="22"/>
          <w:szCs w:val="22"/>
        </w:rPr>
      </w:pPr>
      <w:r>
        <w:rPr>
          <w:rFonts w:hint="eastAsia" w:ascii="宋体" w:hAnsi="宋体" w:cs="宋体"/>
          <w:bCs/>
          <w:sz w:val="22"/>
          <w:szCs w:val="22"/>
        </w:rPr>
        <w:t xml:space="preserve">合同未尽事宜，合同当事人另行签订补充协议，补充协议是合同的组成部分。</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十二、合同生效</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本合同自</w:t>
      </w:r>
      <w:r>
        <w:rPr>
          <w:rFonts w:hint="eastAsia" w:ascii="宋体" w:hAnsi="宋体" w:cs="宋体"/>
          <w:bCs/>
          <w:sz w:val="22"/>
          <w:szCs w:val="22"/>
          <w:u w:val="single"/>
        </w:rPr>
        <w:t xml:space="preserve">  双方签字、盖章后  </w:t>
      </w:r>
      <w:r>
        <w:rPr>
          <w:rFonts w:hint="eastAsia" w:ascii="宋体" w:hAnsi="宋体" w:cs="宋体"/>
          <w:bCs/>
          <w:sz w:val="22"/>
          <w:szCs w:val="22"/>
        </w:rPr>
        <w:t xml:space="preserve">生效。</w:t>
      </w:r>
      <w:r/>
    </w:p>
    <w:p>
      <w:pPr>
        <w:keepLines/>
        <w:keepNext/>
        <w:spacing w:line="360" w:lineRule="auto"/>
        <w:rPr>
          <w:rFonts w:hint="eastAsia" w:ascii="宋体" w:hAnsi="宋体" w:cs="宋体"/>
          <w:b/>
          <w:sz w:val="22"/>
          <w:szCs w:val="22"/>
        </w:rPr>
      </w:pPr>
      <w:r>
        <w:rPr>
          <w:rFonts w:hint="eastAsia" w:ascii="宋体" w:hAnsi="宋体" w:cs="宋体"/>
          <w:bCs/>
          <w:sz w:val="22"/>
          <w:szCs w:val="22"/>
        </w:rPr>
        <w:t xml:space="preserve">十三、合同份数</w:t>
      </w:r>
      <w:r/>
    </w:p>
    <w:p>
      <w:pPr>
        <w:ind w:firstLine="440"/>
        <w:spacing w:line="360" w:lineRule="auto"/>
        <w:rPr>
          <w:rFonts w:hint="eastAsia" w:ascii="宋体" w:hAnsi="宋体" w:cs="宋体"/>
          <w:bCs/>
          <w:sz w:val="22"/>
          <w:szCs w:val="22"/>
        </w:rPr>
      </w:pPr>
      <w:r>
        <w:rPr>
          <w:rFonts w:hint="eastAsia" w:ascii="宋体" w:hAnsi="宋体" w:cs="宋体"/>
          <w:bCs/>
          <w:sz w:val="22"/>
          <w:szCs w:val="22"/>
        </w:rPr>
        <w:t xml:space="preserve">本合同一式</w:t>
      </w:r>
      <w:r>
        <w:rPr>
          <w:rFonts w:hint="eastAsia" w:ascii="宋体" w:hAnsi="宋体" w:cs="宋体"/>
          <w:bCs/>
          <w:sz w:val="22"/>
          <w:szCs w:val="22"/>
          <w:u w:val="single"/>
        </w:rPr>
        <w:t xml:space="preserve">  陆 </w:t>
      </w:r>
      <w:r>
        <w:rPr>
          <w:rFonts w:hint="eastAsia" w:ascii="宋体" w:hAnsi="宋体" w:cs="宋体"/>
          <w:bCs/>
          <w:sz w:val="22"/>
          <w:szCs w:val="22"/>
        </w:rPr>
        <w:t xml:space="preserve">份，均具有同等法律效力，发包人执</w:t>
      </w:r>
      <w:r>
        <w:rPr>
          <w:rFonts w:hint="eastAsia" w:ascii="宋体" w:hAnsi="宋体" w:cs="宋体"/>
          <w:bCs/>
          <w:sz w:val="22"/>
          <w:szCs w:val="22"/>
          <w:u w:val="single"/>
        </w:rPr>
        <w:t xml:space="preserve"> 肆 </w:t>
      </w:r>
      <w:r>
        <w:rPr>
          <w:rFonts w:hint="eastAsia" w:ascii="宋体" w:hAnsi="宋体" w:cs="宋体"/>
          <w:bCs/>
          <w:sz w:val="22"/>
          <w:szCs w:val="22"/>
        </w:rPr>
        <w:t xml:space="preserve">份，承包人执</w:t>
      </w:r>
      <w:r>
        <w:rPr>
          <w:rFonts w:hint="eastAsia" w:ascii="宋体" w:hAnsi="宋体" w:cs="宋体"/>
          <w:bCs/>
          <w:sz w:val="22"/>
          <w:szCs w:val="22"/>
          <w:u w:val="single"/>
        </w:rPr>
        <w:t xml:space="preserve"> 贰 </w:t>
      </w:r>
      <w:r>
        <w:rPr>
          <w:rFonts w:hint="eastAsia" w:ascii="宋体" w:hAnsi="宋体" w:cs="宋体"/>
          <w:bCs/>
          <w:sz w:val="22"/>
          <w:szCs w:val="22"/>
        </w:rPr>
        <w:t xml:space="preserve">份。</w:t>
      </w:r>
      <w:r/>
    </w:p>
    <w:p>
      <w:pPr>
        <w:ind w:firstLine="440"/>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sz w:val="22"/>
          <w:szCs w:val="22"/>
        </w:rPr>
      </w:pPr>
      <w:r>
        <w:rPr>
          <w:rFonts w:hint="eastAsia" w:ascii="宋体" w:hAnsi="宋体" w:cs="宋体"/>
          <w:sz w:val="22"/>
          <w:szCs w:val="22"/>
        </w:rPr>
        <w:t xml:space="preserve">发包人：  (公章)                    </w:t>
      </w:r>
      <w:r>
        <w:rPr>
          <w:rFonts w:ascii="宋体" w:hAnsi="宋体" w:cs="宋体"/>
          <w:sz w:val="22"/>
          <w:szCs w:val="22"/>
        </w:rPr>
        <w:t xml:space="preserve">  </w:t>
      </w:r>
      <w:r>
        <w:rPr>
          <w:rFonts w:hint="eastAsia" w:ascii="宋体" w:hAnsi="宋体" w:cs="宋体"/>
          <w:sz w:val="22"/>
          <w:szCs w:val="22"/>
        </w:rPr>
        <w:t xml:space="preserve">  承包人：  (公章)</w:t>
      </w:r>
      <w:r/>
    </w:p>
    <w:p>
      <w:pPr>
        <w:spacing w:line="360" w:lineRule="auto"/>
        <w:rPr>
          <w:rFonts w:hint="eastAsia" w:ascii="宋体" w:hAnsi="宋体" w:cs="宋体"/>
          <w:sz w:val="22"/>
          <w:szCs w:val="22"/>
          <w:u w:val="single"/>
        </w:rPr>
      </w:pPr>
      <w:r>
        <w:rPr>
          <w:rFonts w:hint="eastAsia" w:ascii="宋体" w:hAnsi="宋体" w:cs="宋体"/>
          <w:sz w:val="22"/>
          <w:szCs w:val="22"/>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法定代表人或其委托代理人：         </w:t>
      </w:r>
      <w:r>
        <w:rPr>
          <w:rFonts w:ascii="宋体" w:hAnsi="宋体" w:cs="宋体"/>
          <w:sz w:val="22"/>
          <w:szCs w:val="22"/>
        </w:rPr>
        <w:t xml:space="preserve">  </w:t>
      </w:r>
      <w:r>
        <w:rPr>
          <w:rFonts w:hint="eastAsia" w:ascii="宋体" w:hAnsi="宋体" w:cs="宋体"/>
          <w:sz w:val="22"/>
          <w:szCs w:val="22"/>
        </w:rPr>
        <w:t xml:space="preserve">   法定代表人或其委托代理人：</w:t>
      </w:r>
      <w:r/>
    </w:p>
    <w:p>
      <w:pPr>
        <w:spacing w:line="360" w:lineRule="auto"/>
        <w:rPr>
          <w:rFonts w:hint="eastAsia" w:ascii="宋体" w:hAnsi="宋体" w:cs="宋体"/>
          <w:sz w:val="22"/>
          <w:szCs w:val="22"/>
        </w:rPr>
      </w:pPr>
      <w:r>
        <w:rPr>
          <w:rFonts w:hint="eastAsia" w:ascii="宋体" w:hAnsi="宋体" w:cs="宋体"/>
          <w:sz w:val="22"/>
          <w:szCs w:val="22"/>
        </w:rPr>
        <w:t xml:space="preserve">（签字）                                                  （签字）</w:t>
      </w:r>
      <w:r/>
    </w:p>
    <w:p>
      <w:pPr>
        <w:spacing w:line="360" w:lineRule="auto"/>
        <w:rPr>
          <w:rFonts w:hint="eastAsia" w:ascii="宋体" w:hAnsi="宋体" w:cs="宋体"/>
          <w:sz w:val="22"/>
          <w:szCs w:val="22"/>
          <w:u w:val="single"/>
        </w:rPr>
      </w:pPr>
      <w:r>
        <w:rPr>
          <w:rFonts w:hint="eastAsia" w:ascii="宋体" w:hAnsi="宋体" w:cs="宋体"/>
          <w:sz w:val="22"/>
          <w:szCs w:val="22"/>
          <w:u w:val="single"/>
        </w:rPr>
      </w:r>
      <w:r/>
    </w:p>
    <w:p>
      <w:pPr>
        <w:spacing w:line="360" w:lineRule="auto"/>
        <w:tabs>
          <w:tab w:val="left" w:pos="4410" w:leader="none"/>
        </w:tabs>
        <w:rPr>
          <w:rFonts w:hint="eastAsia" w:ascii="宋体" w:hAnsi="宋体" w:cs="宋体"/>
          <w:sz w:val="22"/>
          <w:szCs w:val="22"/>
        </w:rPr>
      </w:pPr>
      <w:r>
        <w:rPr>
          <w:rFonts w:hint="eastAsia" w:ascii="宋体" w:hAnsi="宋体" w:cs="宋体"/>
          <w:sz w:val="22"/>
          <w:szCs w:val="22"/>
        </w:rPr>
        <w:t xml:space="preserve">组织机构代码：</w:t>
      </w:r>
      <w:r>
        <w:rPr>
          <w:rFonts w:hint="eastAsia" w:ascii="宋体" w:hAnsi="宋体" w:cs="宋体"/>
          <w:sz w:val="22"/>
          <w:szCs w:val="22"/>
          <w:u w:val="single"/>
        </w:rPr>
        <w:t xml:space="preserve">  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组织机构代码：</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        </w:t>
      </w:r>
      <w:r>
        <w:rPr>
          <w:rFonts w:hint="eastAsia" w:ascii="宋体" w:hAnsi="宋体" w:cs="宋体"/>
          <w:sz w:val="22"/>
          <w:szCs w:val="22"/>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地  址：</w:t>
      </w:r>
      <w:r>
        <w:rPr>
          <w:rFonts w:hint="eastAsia" w:ascii="宋体" w:hAnsi="宋体" w:cs="宋体"/>
          <w:sz w:val="22"/>
          <w:szCs w:val="22"/>
          <w:u w:val="single"/>
        </w:rPr>
        <w:t xml:space="preserve"> 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地  址：</w:t>
      </w:r>
      <w:r>
        <w:rPr>
          <w:rFonts w:hint="eastAsia" w:ascii="宋体" w:hAnsi="宋体" w:cs="宋体"/>
          <w:sz w:val="22"/>
          <w:szCs w:val="22"/>
          <w:u w:val="single"/>
        </w:rPr>
        <w:t xml:space="preserve">  </w:t>
      </w:r>
      <w:r>
        <w:rPr>
          <w:rFonts w:ascii="宋体" w:hAnsi="宋体" w:cs="宋体"/>
          <w:sz w:val="22"/>
          <w:szCs w:val="22"/>
          <w:u w:val="single"/>
        </w:rPr>
        <w:t xml:space="preserve">  </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邮政编码：</w:t>
      </w:r>
      <w:r>
        <w:rPr>
          <w:rFonts w:hint="eastAsia" w:ascii="宋体" w:hAnsi="宋体" w:cs="宋体"/>
          <w:sz w:val="22"/>
          <w:szCs w:val="22"/>
          <w:u w:val="single"/>
        </w:rPr>
        <w:t xml:space="preserve">  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邮政编码：</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法定代表人：</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       </w:t>
      </w:r>
      <w:r/>
    </w:p>
    <w:p>
      <w:pPr>
        <w:spacing w:line="360" w:lineRule="auto"/>
        <w:rPr>
          <w:rFonts w:hint="eastAsia" w:ascii="宋体" w:hAnsi="宋体" w:cs="宋体"/>
          <w:sz w:val="22"/>
          <w:szCs w:val="22"/>
        </w:rPr>
      </w:pPr>
      <w:r>
        <w:rPr>
          <w:rFonts w:hint="eastAsia" w:ascii="宋体" w:hAnsi="宋体" w:cs="宋体"/>
          <w:sz w:val="22"/>
          <w:szCs w:val="22"/>
        </w:rPr>
        <w:t xml:space="preserve">委托代理人：</w:t>
      </w:r>
      <w:r>
        <w:rPr>
          <w:rFonts w:hint="eastAsia" w:ascii="宋体" w:hAnsi="宋体" w:cs="宋体"/>
          <w:sz w:val="22"/>
          <w:szCs w:val="22"/>
          <w:u w:val="single"/>
        </w:rPr>
        <w:t xml:space="preserve">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委托代理人：</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电  话：</w:t>
      </w:r>
      <w:r>
        <w:rPr>
          <w:rFonts w:hint="eastAsia" w:ascii="宋体" w:hAnsi="宋体" w:cs="宋体"/>
          <w:sz w:val="22"/>
          <w:szCs w:val="22"/>
          <w:u w:val="single"/>
        </w:rPr>
        <w:t xml:space="preserve">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电  话：</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传  真：</w:t>
      </w:r>
      <w:r>
        <w:rPr>
          <w:rFonts w:hint="eastAsia" w:ascii="宋体" w:hAnsi="宋体" w:cs="宋体"/>
          <w:sz w:val="22"/>
          <w:szCs w:val="22"/>
          <w:u w:val="single"/>
        </w:rPr>
        <w:t xml:space="preserve">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传  真：</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电子信箱：</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开户银行：</w:t>
      </w:r>
      <w:r>
        <w:rPr>
          <w:rFonts w:hint="eastAsia" w:ascii="宋体" w:hAnsi="宋体" w:cs="宋体"/>
          <w:sz w:val="22"/>
          <w:szCs w:val="22"/>
          <w:u w:val="single"/>
        </w:rPr>
        <w:t xml:space="preserve">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开户银行：</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账  号：</w:t>
      </w:r>
      <w:r>
        <w:rPr>
          <w:rFonts w:hint="eastAsia" w:ascii="宋体" w:hAnsi="宋体" w:cs="宋体"/>
          <w:sz w:val="22"/>
          <w:szCs w:val="22"/>
          <w:u w:val="single"/>
        </w:rPr>
        <w:t xml:space="preserve">       </w:t>
      </w:r>
      <w:r>
        <w:rPr>
          <w:rFonts w:hint="eastAsia" w:ascii="宋体" w:hAnsi="宋体" w:cs="宋体"/>
          <w:sz w:val="22"/>
          <w:szCs w:val="22"/>
        </w:rPr>
        <w:t xml:space="preserve">          </w:t>
      </w:r>
      <w:r>
        <w:rPr>
          <w:rFonts w:ascii="宋体" w:hAnsi="宋体" w:cs="宋体"/>
          <w:sz w:val="22"/>
          <w:szCs w:val="22"/>
        </w:rPr>
        <w:t xml:space="preserve">  </w:t>
      </w:r>
      <w:r>
        <w:rPr>
          <w:rFonts w:hint="eastAsia" w:ascii="宋体" w:hAnsi="宋体" w:cs="宋体"/>
          <w:sz w:val="22"/>
          <w:szCs w:val="22"/>
        </w:rPr>
        <w:t xml:space="preserve"> 账  号：</w:t>
      </w:r>
      <w:r>
        <w:rPr>
          <w:rFonts w:hint="eastAsia" w:ascii="宋体" w:hAnsi="宋体" w:cs="宋体"/>
          <w:sz w:val="22"/>
          <w:szCs w:val="22"/>
          <w:u w:val="single"/>
        </w:rPr>
        <w:t xml:space="preserve"> </w:t>
      </w:r>
      <w:r>
        <w:rPr>
          <w:rFonts w:ascii="宋体" w:hAnsi="宋体" w:cs="宋体"/>
          <w:sz w:val="22"/>
          <w:szCs w:val="22"/>
          <w:u w:val="single"/>
        </w:rPr>
        <w:t xml:space="preserve">  </w:t>
      </w:r>
      <w:r>
        <w:rPr>
          <w:rFonts w:hint="eastAsia" w:ascii="宋体" w:hAnsi="宋体" w:cs="宋体"/>
          <w:sz w:val="22"/>
          <w:szCs w:val="22"/>
          <w:u w:val="single"/>
        </w:rPr>
        <w:t xml:space="preserve">     </w:t>
      </w:r>
      <w:r/>
    </w:p>
    <w:p>
      <w:pPr>
        <w:pStyle w:val="1011"/>
        <w:jc w:val="center"/>
        <w:spacing w:before="0" w:after="0" w:line="360" w:lineRule="auto"/>
        <w:rPr>
          <w:rFonts w:hint="eastAsia" w:ascii="宋体" w:hAnsi="宋体" w:eastAsia="宋体" w:cs="宋体"/>
          <w:sz w:val="28"/>
          <w:szCs w:val="40"/>
        </w:rPr>
      </w:pPr>
      <w:r>
        <w:rPr>
          <w:rFonts w:hint="eastAsia" w:ascii="宋体" w:hAnsi="宋体" w:eastAsia="宋体" w:cs="宋体"/>
          <w:sz w:val="21"/>
          <w:szCs w:val="21"/>
        </w:rPr>
        <w:br w:type="page" w:clear="all"/>
      </w:r>
      <w:bookmarkStart w:id="7" w:name="_Toc30041"/>
      <w:r>
        <w:rPr>
          <w:rFonts w:hint="eastAsia" w:ascii="宋体" w:hAnsi="宋体" w:eastAsia="宋体" w:cs="宋体"/>
          <w:sz w:val="28"/>
          <w:szCs w:val="40"/>
        </w:rPr>
        <w:t xml:space="preserve">第二部分 通用合同条款</w:t>
      </w:r>
      <w:bookmarkEnd w:id="7"/>
      <w:r/>
      <w:r/>
    </w:p>
    <w:p>
      <w:pPr>
        <w:jc w:val="center"/>
        <w:spacing w:line="360" w:lineRule="auto"/>
        <w:rPr>
          <w:rFonts w:hint="eastAsia" w:ascii="宋体" w:hAnsi="宋体" w:cs="宋体"/>
          <w:sz w:val="28"/>
          <w:szCs w:val="40"/>
        </w:rPr>
      </w:pPr>
      <w:r>
        <w:rPr>
          <w:rFonts w:hint="eastAsia" w:ascii="宋体" w:hAnsi="宋体" w:cs="宋体"/>
          <w:b/>
          <w:sz w:val="24"/>
        </w:rPr>
        <w:t xml:space="preserve">采用《建设工程施工合同（示范文本）》（GF—2017—0201）。</w:t>
      </w:r>
      <w:r/>
    </w:p>
    <w:p>
      <w:pPr>
        <w:ind w:firstLine="529"/>
        <w:spacing w:line="360" w:lineRule="auto"/>
        <w:tabs>
          <w:tab w:val="left" w:pos="0" w:leader="none"/>
        </w:tabs>
        <w:rPr>
          <w:rFonts w:hint="eastAsia" w:ascii="宋体" w:hAnsi="宋体" w:cs="宋体"/>
        </w:rPr>
      </w:pPr>
      <w:r>
        <w:rPr>
          <w:rFonts w:hint="eastAsia" w:ascii="宋体" w:hAnsi="宋体" w:cs="宋体"/>
        </w:rPr>
      </w:r>
      <w:r/>
    </w:p>
    <w:p>
      <w:pPr>
        <w:jc w:val="center"/>
        <w:keepLines/>
        <w:keepNext/>
        <w:spacing w:line="360" w:lineRule="auto"/>
        <w:rPr>
          <w:rFonts w:hint="eastAsia" w:ascii="宋体" w:hAnsi="宋体" w:cs="宋体"/>
          <w:b/>
          <w:bCs/>
          <w:sz w:val="28"/>
          <w:szCs w:val="44"/>
        </w:rPr>
      </w:pPr>
      <w:r>
        <w:rPr>
          <w:rFonts w:hint="eastAsia" w:ascii="宋体" w:hAnsi="宋体" w:cs="宋体"/>
        </w:rPr>
        <w:br w:type="page" w:clear="all"/>
      </w:r>
      <w:bookmarkStart w:id="8" w:name="_Toc528927365"/>
      <w:r>
        <w:rPr>
          <w:rFonts w:hint="eastAsia" w:ascii="宋体" w:hAnsi="宋体" w:cs="宋体"/>
          <w:b/>
          <w:bCs/>
          <w:sz w:val="28"/>
          <w:szCs w:val="44"/>
        </w:rPr>
        <w:t xml:space="preserve">第三部分 专用合同条款</w:t>
      </w:r>
      <w:bookmarkEnd w:id="8"/>
      <w:r/>
      <w:r/>
    </w:p>
    <w:p>
      <w:pPr>
        <w:keepLines/>
        <w:keepNext/>
        <w:spacing w:line="360" w:lineRule="auto"/>
        <w:rPr>
          <w:rFonts w:hint="eastAsia" w:ascii="宋体" w:hAnsi="宋体" w:cs="宋体"/>
          <w:bCs/>
          <w:sz w:val="22"/>
          <w:szCs w:val="22"/>
        </w:rPr>
      </w:pPr>
      <w:r/>
      <w:bookmarkStart w:id="9" w:name="_Toc351203633"/>
      <w:r>
        <w:rPr>
          <w:rFonts w:hint="eastAsia" w:ascii="宋体" w:hAnsi="宋体" w:cs="宋体"/>
          <w:bCs/>
          <w:sz w:val="22"/>
          <w:szCs w:val="22"/>
        </w:rPr>
        <w:t xml:space="preserve">1</w:t>
      </w:r>
      <w:bookmarkStart w:id="10" w:name="_Toc292559866"/>
      <w:r/>
      <w:bookmarkStart w:id="11" w:name="_Toc297120456"/>
      <w:r/>
      <w:bookmarkStart w:id="12" w:name="_Toc292559361"/>
      <w:r/>
      <w:bookmarkStart w:id="13" w:name="_Toc296891196"/>
      <w:r/>
      <w:bookmarkStart w:id="14" w:name="_Toc296503156"/>
      <w:r/>
      <w:bookmarkStart w:id="15" w:name="_Toc297048342"/>
      <w:r/>
      <w:bookmarkStart w:id="16" w:name="_Toc296944495"/>
      <w:r/>
      <w:bookmarkStart w:id="17" w:name="_Toc296346657"/>
      <w:r/>
      <w:bookmarkStart w:id="18" w:name="_Toc296890984"/>
      <w:r/>
      <w:bookmarkStart w:id="19" w:name="_Toc296347155"/>
      <w:r>
        <w:rPr>
          <w:rFonts w:hint="eastAsia" w:ascii="宋体" w:hAnsi="宋体" w:cs="宋体"/>
          <w:bCs/>
          <w:sz w:val="22"/>
          <w:szCs w:val="22"/>
        </w:rPr>
        <w:t xml:space="preserve">. 一般约定</w:t>
      </w:r>
      <w:bookmarkEnd w:id="9"/>
      <w:r/>
      <w:bookmarkEnd w:id="10"/>
      <w:r/>
      <w:bookmarkEnd w:id="11"/>
      <w:r/>
      <w:bookmarkEnd w:id="12"/>
      <w:r/>
      <w:bookmarkEnd w:id="13"/>
      <w:r/>
      <w:bookmarkEnd w:id="14"/>
      <w:r/>
      <w:bookmarkEnd w:id="15"/>
      <w:r/>
      <w:bookmarkEnd w:id="16"/>
      <w:r/>
      <w:bookmarkEnd w:id="17"/>
      <w:r/>
      <w:bookmarkEnd w:id="18"/>
      <w:r/>
      <w:bookmarkEnd w:id="19"/>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 词语定义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1.1.1合同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1.1.1.10其他合同文件包括：</w:t>
      </w:r>
      <w:r>
        <w:rPr>
          <w:rFonts w:hint="eastAsia" w:ascii="宋体" w:hAnsi="宋体" w:cs="宋体"/>
          <w:b/>
          <w:sz w:val="22"/>
          <w:szCs w:val="22"/>
          <w:u w:val="single"/>
        </w:rPr>
        <w:t xml:space="preserve">履行合同过程中双方书面确认的会议纪要、签证、设计变更等相关资料</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 合同当事人及其他相关方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1.1.2.4监理人：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名    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资质类别和等级：</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1.1.2.5 设计人：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名    称：</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资质类别和等级：</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 工程和设备</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1.1.3.7 作为施工现场组成部分的其他场所包括：</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1.1.3.9 永久占地包括：</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1.1.3.10 临时占地包括：</w:t>
      </w:r>
      <w:r>
        <w:rPr>
          <w:rFonts w:hint="eastAsia" w:ascii="宋体" w:hAnsi="宋体" w:cs="宋体"/>
          <w:sz w:val="22"/>
          <w:szCs w:val="22"/>
          <w:u w:val="single"/>
        </w:rPr>
        <w:t xml:space="preserve">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1.3法律 </w:t>
      </w:r>
      <w:r/>
    </w:p>
    <w:p>
      <w:pPr>
        <w:spacing w:line="360" w:lineRule="auto"/>
        <w:rPr>
          <w:rFonts w:hint="eastAsia" w:ascii="宋体" w:hAnsi="宋体" w:cs="宋体"/>
          <w:sz w:val="22"/>
          <w:szCs w:val="22"/>
        </w:rPr>
      </w:pPr>
      <w:r>
        <w:rPr>
          <w:rFonts w:hint="eastAsia" w:ascii="宋体" w:hAnsi="宋体" w:cs="宋体"/>
          <w:sz w:val="22"/>
          <w:szCs w:val="22"/>
        </w:rPr>
        <w:t xml:space="preserve">适用于合同的其他规范性文件：</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 标准和规范</w:t>
      </w:r>
      <w:r/>
    </w:p>
    <w:p>
      <w:pPr>
        <w:spacing w:line="360" w:lineRule="auto"/>
        <w:rPr>
          <w:rFonts w:hint="eastAsia" w:ascii="宋体" w:hAnsi="宋体" w:cs="宋体"/>
          <w:sz w:val="22"/>
          <w:szCs w:val="22"/>
        </w:rPr>
      </w:pPr>
      <w:r>
        <w:rPr>
          <w:rFonts w:hint="eastAsia" w:ascii="宋体" w:hAnsi="宋体" w:cs="宋体"/>
          <w:sz w:val="22"/>
          <w:szCs w:val="22"/>
        </w:rPr>
        <w:t xml:space="preserve">1.4.1适用于工程的标准规范包括：</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1.4.2 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发包人提供国外标准、规范的份数：</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发包人提供国外标准、规范的名称：</w:t>
      </w:r>
      <w:r>
        <w:rPr>
          <w:rFonts w:hint="eastAsia" w:ascii="宋体" w:hAnsi="宋体" w:cs="宋体"/>
          <w:sz w:val="22"/>
          <w:szCs w:val="22"/>
          <w:u w:val="single"/>
        </w:rPr>
        <w:t xml:space="preserve">           /         </w:t>
      </w:r>
      <w:r>
        <w:rPr>
          <w:rFonts w:hint="eastAsia" w:ascii="宋体" w:hAnsi="宋体" w:cs="宋体"/>
          <w:sz w:val="22"/>
          <w:szCs w:val="22"/>
        </w:rPr>
        <w:t xml:space="preserve"> 。</w:t>
      </w:r>
      <w:r/>
    </w:p>
    <w:p>
      <w:pPr>
        <w:spacing w:line="360" w:lineRule="auto"/>
        <w:rPr>
          <w:rFonts w:hint="eastAsia" w:ascii="宋体" w:hAnsi="宋体" w:cs="宋体"/>
          <w:sz w:val="22"/>
          <w:szCs w:val="22"/>
        </w:rPr>
      </w:pPr>
      <w:r>
        <w:rPr>
          <w:rFonts w:hint="eastAsia" w:ascii="宋体" w:hAnsi="宋体" w:cs="宋体"/>
          <w:sz w:val="22"/>
          <w:szCs w:val="22"/>
        </w:rPr>
        <w:t xml:space="preserve">1.4.3发包人对工程的技术标准和功能要求的特殊要求：</w:t>
      </w:r>
      <w:r/>
    </w:p>
    <w:p>
      <w:pPr>
        <w:spacing w:line="360" w:lineRule="auto"/>
        <w:rPr>
          <w:rFonts w:hint="eastAsia" w:ascii="宋体" w:hAnsi="宋体" w:cs="宋体"/>
          <w:sz w:val="22"/>
          <w:szCs w:val="22"/>
        </w:rPr>
      </w:pPr>
      <w:r>
        <w:rPr>
          <w:rFonts w:hint="eastAsia" w:ascii="宋体" w:hAnsi="宋体" w:cs="宋体"/>
          <w:b/>
          <w:sz w:val="22"/>
          <w:szCs w:val="22"/>
          <w:u w:val="single"/>
        </w:rPr>
        <w:t xml:space="preserve">符合有关行业主管部门及发包人的要求</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 合同文件的优先顺序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合同文件组成及优先顺序为：</w:t>
      </w:r>
      <w:r>
        <w:rPr>
          <w:rFonts w:hint="eastAsia" w:ascii="宋体" w:hAnsi="宋体" w:cs="宋体"/>
          <w:sz w:val="22"/>
          <w:szCs w:val="22"/>
          <w:u w:val="single"/>
        </w:rPr>
        <w:t xml:space="preserve">1、本合同协议书；2、成交通知书；3、本合同专用条款；4、本合同通用条款；5、竞争性磋商文件及其附件；6、投标函及其附录；7、标准、规范及有关技术文件；8、图纸；9、已标价工程量清单或预算书；10、其他合同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 承包人文件</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需要由承包人提供的文件，包括：</w:t>
      </w:r>
      <w:r>
        <w:rPr>
          <w:rFonts w:hint="eastAsia" w:ascii="宋体" w:hAnsi="宋体" w:cs="宋体"/>
          <w:b/>
          <w:sz w:val="22"/>
          <w:szCs w:val="22"/>
          <w:u w:val="single"/>
        </w:rPr>
        <w:t xml:space="preserve">①按GB/T50502、本合同第二部分通用合同条款7.1和7.2编制施工组织设计、施工措施计划、施工方案、施工进度计划报监理人审核和发包人确认；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②由承包人办理的许可和批准的办理结果书面报送监理人审核和发包人确认、留存； </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③拟制施工人员名册（动态），并与为其办理工伤保险的有效证明一起报送监理人审核和发包人确认；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⑤特殊工种作业人员资格证明报送监理人审核和发包人确认；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⑦工程质量管理体系及措施文件、质量检查制度、质量控制文件，报送监理人审核和发包人确认；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⑧工程安全管理体系及措施文件、安全检查制度、安全控制文件，报送监理人审核和发包人确认；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⑨发包人管理需要的其他文件。</w:t>
      </w:r>
      <w:r/>
    </w:p>
    <w:p>
      <w:pPr>
        <w:ind w:firstLine="442"/>
        <w:spacing w:line="360" w:lineRule="auto"/>
        <w:rPr>
          <w:rFonts w:hint="eastAsia" w:ascii="宋体" w:hAnsi="宋体" w:cs="宋体"/>
          <w:sz w:val="22"/>
          <w:szCs w:val="22"/>
        </w:rPr>
      </w:pPr>
      <w:r>
        <w:rPr>
          <w:rFonts w:hint="eastAsia" w:ascii="宋体" w:hAnsi="宋体" w:cs="宋体"/>
          <w:b/>
          <w:sz w:val="22"/>
          <w:szCs w:val="22"/>
          <w:u w:val="single"/>
        </w:rPr>
        <w:t xml:space="preserve">⑩上述文件如发包人因管理需增加时，承包人有义务按发包人提出的形式、格式、数量、时间等要求提供。</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承包人提供的文件的期限为：</w:t>
      </w:r>
      <w:r>
        <w:rPr>
          <w:rFonts w:hint="eastAsia" w:ascii="宋体" w:hAnsi="宋体" w:cs="宋体"/>
          <w:sz w:val="22"/>
          <w:szCs w:val="22"/>
          <w:u w:val="single"/>
        </w:rPr>
        <w:t xml:space="preserve"></w:t>
      </w:r>
      <w:r>
        <w:rPr>
          <w:rFonts w:hint="eastAsia" w:ascii="宋体" w:hAnsi="宋体" w:cs="宋体"/>
          <w:b/>
          <w:sz w:val="22"/>
          <w:szCs w:val="22"/>
          <w:u w:val="single"/>
        </w:rPr>
        <w:t xml:space="preserve">根据合同约定或发包人、监理人要求</w:t>
      </w:r>
      <w:r>
        <w:rPr>
          <w:rFonts w:hint="eastAsia" w:ascii="宋体" w:hAnsi="宋体" w:cs="宋体"/>
          <w:sz w:val="22"/>
          <w:szCs w:val="22"/>
          <w:u w:val="single"/>
        </w:rPr>
        <w:t xml:space="preserve"></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承包人提供的文件的数量为：</w:t>
      </w:r>
      <w:r>
        <w:rPr>
          <w:rFonts w:hint="eastAsia" w:ascii="宋体" w:hAnsi="宋体" w:cs="宋体"/>
          <w:sz w:val="22"/>
          <w:szCs w:val="22"/>
          <w:u w:val="single"/>
        </w:rPr>
        <w:t xml:space="preserve"></w:t>
      </w:r>
      <w:r>
        <w:rPr>
          <w:rFonts w:hint="eastAsia" w:ascii="宋体" w:hAnsi="宋体" w:cs="宋体"/>
          <w:b/>
          <w:sz w:val="22"/>
          <w:szCs w:val="22"/>
          <w:u w:val="single"/>
        </w:rPr>
        <w:t xml:space="preserve">根据合同约定或发包人、监理人要求</w:t>
      </w:r>
      <w:r>
        <w:rPr>
          <w:rFonts w:hint="eastAsia" w:ascii="宋体" w:hAnsi="宋体" w:cs="宋体"/>
          <w:sz w:val="22"/>
          <w:szCs w:val="22"/>
          <w:u w:val="single"/>
        </w:rPr>
        <w:t xml:space="preserve"></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承包人提供的文件的形式为：</w:t>
      </w:r>
      <w:r>
        <w:rPr>
          <w:rFonts w:hint="eastAsia" w:ascii="宋体" w:hAnsi="宋体" w:cs="宋体"/>
          <w:sz w:val="22"/>
          <w:szCs w:val="22"/>
          <w:u w:val="single"/>
        </w:rPr>
        <w:t xml:space="preserve"></w:t>
      </w:r>
      <w:r>
        <w:rPr>
          <w:rFonts w:hint="eastAsia" w:ascii="宋体" w:hAnsi="宋体" w:cs="宋体"/>
          <w:b/>
          <w:sz w:val="22"/>
          <w:szCs w:val="22"/>
          <w:u w:val="single"/>
        </w:rPr>
        <w:t xml:space="preserve">根据合同约定或发包人、监理人要求</w:t>
      </w:r>
      <w:r>
        <w:rPr>
          <w:rFonts w:hint="eastAsia" w:ascii="宋体" w:hAnsi="宋体" w:cs="宋体"/>
          <w:sz w:val="22"/>
          <w:szCs w:val="22"/>
          <w:u w:val="single"/>
        </w:rPr>
        <w:t xml:space="preserve"></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发包人审批承包人文件的期限：</w:t>
      </w:r>
      <w:r>
        <w:rPr>
          <w:rFonts w:hint="eastAsia" w:ascii="宋体" w:hAnsi="宋体" w:cs="宋体"/>
          <w:sz w:val="22"/>
          <w:szCs w:val="22"/>
          <w:u w:val="single"/>
        </w:rPr>
        <w:t xml:space="preserve"></w:t>
      </w:r>
      <w:r>
        <w:rPr>
          <w:rFonts w:hint="eastAsia" w:ascii="宋体" w:hAnsi="宋体" w:cs="宋体"/>
          <w:b/>
          <w:sz w:val="22"/>
          <w:szCs w:val="22"/>
          <w:u w:val="single"/>
        </w:rPr>
        <w:t xml:space="preserve">根据合同约定</w:t>
      </w:r>
      <w:r>
        <w:rPr>
          <w:rFonts w:hint="eastAsia" w:ascii="宋体" w:hAnsi="宋体" w:cs="宋体"/>
          <w:sz w:val="22"/>
          <w:szCs w:val="22"/>
          <w:u w:val="single"/>
        </w:rPr>
        <w:t xml:space="preserve"></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1.6.2现场图纸准备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关于现场图纸准备的约定：</w:t>
      </w:r>
      <w:r>
        <w:rPr>
          <w:rFonts w:hint="eastAsia" w:ascii="宋体" w:hAnsi="宋体" w:cs="宋体"/>
          <w:sz w:val="22"/>
          <w:szCs w:val="22"/>
          <w:u w:val="single"/>
        </w:rPr>
        <w:t xml:space="preserve"></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 联络</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1.7.1发包人和承包人应当在</w:t>
      </w:r>
      <w:r>
        <w:rPr>
          <w:rFonts w:hint="eastAsia" w:ascii="宋体" w:hAnsi="宋体" w:cs="宋体"/>
          <w:sz w:val="22"/>
          <w:szCs w:val="22"/>
          <w:u w:val="single"/>
        </w:rPr>
        <w:t xml:space="preserve"></w:t>
      </w:r>
      <w:r>
        <w:rPr>
          <w:rFonts w:hint="eastAsia" w:ascii="宋体" w:hAnsi="宋体" w:cs="宋体"/>
          <w:b/>
          <w:sz w:val="22"/>
          <w:szCs w:val="22"/>
          <w:u w:val="single"/>
        </w:rPr>
        <w:t xml:space="preserve">五</w:t>
      </w:r>
      <w:r>
        <w:rPr>
          <w:rFonts w:hint="eastAsia" w:ascii="宋体" w:hAnsi="宋体" w:cs="宋体"/>
          <w:sz w:val="22"/>
          <w:szCs w:val="22"/>
          <w:u w:val="single"/>
        </w:rPr>
        <w:t xml:space="preserve"> </w:t>
      </w:r>
      <w:r>
        <w:rPr>
          <w:rFonts w:hint="eastAsia" w:ascii="宋体" w:hAnsi="宋体" w:cs="宋体"/>
          <w:sz w:val="22"/>
          <w:szCs w:val="22"/>
        </w:rPr>
        <w:t xml:space="preserve">天内将与合同有关的通知、批准、证明、证书、指示、指令、要求、请求、同意、意见、确定和决定等书面函件送达对方当事人。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1.7.2 发包人接收文件的地点：</w:t>
      </w:r>
      <w:r>
        <w:rPr>
          <w:rFonts w:hint="eastAsia" w:ascii="宋体" w:hAnsi="宋体" w:cs="宋体"/>
          <w:sz w:val="22"/>
          <w:szCs w:val="22"/>
          <w:u w:val="single"/>
        </w:rPr>
        <w:t xml:space="preserve"></w:t>
      </w:r>
      <w:r>
        <w:rPr>
          <w:rFonts w:hint="eastAsia" w:ascii="宋体" w:hAnsi="宋体" w:cs="宋体"/>
          <w:b/>
          <w:sz w:val="22"/>
          <w:szCs w:val="22"/>
          <w:u w:val="single"/>
        </w:rPr>
        <w:t xml:space="preserve">发包人办公地点</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发包人指定的接收人为：</w:t>
      </w:r>
      <w:r>
        <w:rPr>
          <w:rFonts w:hint="eastAsia" w:ascii="宋体" w:hAnsi="宋体" w:cs="宋体"/>
          <w:sz w:val="22"/>
          <w:szCs w:val="22"/>
          <w:u w:val="single"/>
        </w:rPr>
        <w:t xml:space="preserve">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承包人接收文件的地点：</w:t>
      </w:r>
      <w:r>
        <w:rPr>
          <w:rFonts w:hint="eastAsia" w:ascii="宋体" w:hAnsi="宋体" w:cs="宋体"/>
          <w:b/>
          <w:sz w:val="22"/>
          <w:szCs w:val="22"/>
          <w:u w:val="single"/>
        </w:rPr>
        <w:t xml:space="preserve">项目所在地、 承包人住所地或营业场所</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承包人指定的接收人为：</w:t>
      </w:r>
      <w:r>
        <w:rPr>
          <w:rFonts w:hint="eastAsia" w:ascii="宋体" w:hAnsi="宋体" w:cs="宋体"/>
          <w:b/>
          <w:sz w:val="22"/>
          <w:szCs w:val="22"/>
          <w:u w:val="single"/>
        </w:rPr>
        <w:t xml:space="preserve">项目经理或其授权接收人员、法定代表人</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监理人接收文件的地点：</w:t>
      </w:r>
      <w:r>
        <w:rPr>
          <w:rFonts w:hint="eastAsia" w:ascii="宋体" w:hAnsi="宋体" w:cs="宋体"/>
          <w:b/>
          <w:sz w:val="22"/>
          <w:szCs w:val="22"/>
          <w:u w:val="single"/>
        </w:rPr>
        <w:t xml:space="preserve">监理人现场办公地点、监理人住所地或营业场所</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监理人指定的接收人为：</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1.10 交通运输</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bookmarkStart w:id="20" w:name="_Toc303539100"/>
      <w:r/>
      <w:bookmarkStart w:id="21" w:name="_Toc304295521"/>
      <w:r/>
      <w:bookmarkStart w:id="22" w:name="_Toc300934943"/>
      <w:r/>
      <w:bookmarkStart w:id="23" w:name="_Toc318581155"/>
      <w:r/>
      <w:bookmarkStart w:id="24" w:name="_Toc312677986"/>
      <w:r>
        <w:rPr>
          <w:rFonts w:hint="eastAsia" w:ascii="宋体" w:hAnsi="宋体" w:cs="宋体"/>
          <w:sz w:val="22"/>
          <w:szCs w:val="22"/>
        </w:rPr>
        <w:t xml:space="preserve">.10.1 出入现场的权利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关于出入现场的权利的约定：</w:t>
      </w:r>
      <w:r>
        <w:rPr>
          <w:rFonts w:hint="eastAsia" w:ascii="宋体" w:hAnsi="宋体" w:cs="宋体"/>
          <w:b/>
          <w:sz w:val="22"/>
          <w:szCs w:val="22"/>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rPr>
          <w:rFonts w:hint="eastAsia" w:ascii="宋体" w:hAnsi="宋体" w:cs="宋体"/>
          <w:sz w:val="22"/>
          <w:szCs w:val="22"/>
        </w:rPr>
        <w:t xml:space="preserve">。</w:t>
      </w:r>
      <w:bookmarkEnd w:id="20"/>
      <w:r/>
      <w:bookmarkEnd w:id="21"/>
      <w:r/>
      <w:bookmarkEnd w:id="22"/>
      <w:r/>
      <w:bookmarkEnd w:id="23"/>
      <w:r/>
      <w:bookmarkEnd w:id="24"/>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bookmarkStart w:id="25" w:name="_Toc318581156"/>
      <w:r/>
      <w:bookmarkStart w:id="26" w:name="_Toc300934944"/>
      <w:r/>
      <w:bookmarkStart w:id="27" w:name="_Toc304295522"/>
      <w:r/>
      <w:bookmarkStart w:id="28" w:name="_Toc303539101"/>
      <w:r/>
      <w:bookmarkStart w:id="29" w:name="_Toc312677987"/>
      <w:r>
        <w:rPr>
          <w:rFonts w:hint="eastAsia" w:ascii="宋体" w:hAnsi="宋体" w:cs="宋体"/>
          <w:sz w:val="22"/>
          <w:szCs w:val="22"/>
        </w:rPr>
        <w:t xml:space="preserve">.10.3 场内交通</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关于场外交通和场内交通的边界的约定：</w:t>
      </w:r>
      <w:r>
        <w:rPr>
          <w:rFonts w:hint="eastAsia" w:ascii="宋体" w:hAnsi="宋体" w:cs="宋体"/>
          <w:b/>
          <w:sz w:val="22"/>
          <w:szCs w:val="22"/>
          <w:u w:val="single"/>
        </w:rPr>
        <w:t xml:space="preserve">以现场实际施工条件为准</w:t>
      </w:r>
      <w:r>
        <w:rPr>
          <w:rFonts w:hint="eastAsia" w:ascii="宋体" w:hAnsi="宋体" w:cs="宋体"/>
          <w:sz w:val="22"/>
          <w:szCs w:val="22"/>
          <w:u w:val="single"/>
        </w:rPr>
        <w:t xml:space="preserve"> </w:t>
      </w:r>
      <w:r>
        <w:rPr>
          <w:rFonts w:hint="eastAsia" w:ascii="宋体" w:hAnsi="宋体" w:cs="宋体"/>
          <w:b/>
          <w:sz w:val="22"/>
          <w:szCs w:val="22"/>
          <w:u w:val="single"/>
        </w:rPr>
        <w:t xml:space="preserve">。为保证道路交通安全及运输畅通,当施工期间，承包人必须与交通和公安部门协商，采取足够的交通疏导措施；承包人制定运输计划时，应避开现有道路上在高峰时的运输。所需费用包含在投标报价内。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关于发包人向承包人免费提供满足工程施工需要的场内道路和交通设施的约定：</w:t>
      </w:r>
      <w:r>
        <w:rPr>
          <w:rFonts w:hint="eastAsia" w:ascii="宋体" w:hAnsi="宋体" w:cs="宋体"/>
          <w:b/>
          <w:sz w:val="22"/>
          <w:szCs w:val="22"/>
          <w:u w:val="single"/>
        </w:rPr>
        <w:t xml:space="preserve">以磋商时场地现状为准</w:t>
      </w:r>
      <w:r>
        <w:rPr>
          <w:rFonts w:hint="eastAsia" w:ascii="宋体" w:hAnsi="宋体" w:cs="宋体"/>
          <w:sz w:val="22"/>
          <w:szCs w:val="22"/>
          <w:u w:val="single"/>
        </w:rPr>
        <w:t xml:space="preserve">。</w:t>
      </w:r>
      <w:r>
        <w:rPr>
          <w:rFonts w:hint="eastAsia" w:ascii="宋体" w:hAnsi="宋体" w:cs="宋体"/>
          <w:b/>
          <w:sz w:val="22"/>
          <w:szCs w:val="22"/>
          <w:u w:val="single"/>
        </w:rPr>
        <w:t xml:space="preserve">承包人应负责修建、维修、养护和管理施工所需的临时道路和交通设施，并承担相应费用。承包人修建的临时道路和交通设施应免费提供给发包人、监理人和其他承包人使用。</w:t>
      </w:r>
      <w:bookmarkEnd w:id="25"/>
      <w:r/>
      <w:bookmarkEnd w:id="26"/>
      <w:r/>
      <w:bookmarkEnd w:id="27"/>
      <w:r/>
      <w:bookmarkEnd w:id="28"/>
      <w:r/>
      <w:bookmarkEnd w:id="29"/>
      <w:r>
        <w:rPr>
          <w:rFonts w:hint="eastAsia" w:ascii="宋体" w:hAnsi="宋体" w:cs="宋体"/>
          <w:sz w:val="22"/>
          <w:szCs w:val="22"/>
        </w:rPr>
        <w:t xml:space="preserve"> </w:t>
      </w:r>
      <w:bookmarkStart w:id="30" w:name="_Toc31858115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1.10.4超大件和超重件的运输</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运输超大件或超重件所需的道路和桥梁临时加固改造费用和其他有关费用由</w:t>
      </w:r>
      <w:r>
        <w:rPr>
          <w:rFonts w:hint="eastAsia" w:ascii="宋体" w:hAnsi="宋体" w:cs="宋体"/>
          <w:b/>
          <w:sz w:val="22"/>
          <w:szCs w:val="22"/>
          <w:u w:val="single"/>
        </w:rPr>
        <w:t xml:space="preserve">承包人</w:t>
      </w:r>
      <w:r>
        <w:rPr>
          <w:rFonts w:hint="eastAsia" w:ascii="宋体" w:hAnsi="宋体" w:cs="宋体"/>
          <w:sz w:val="22"/>
          <w:szCs w:val="22"/>
        </w:rPr>
        <w:t xml:space="preserve"> 承担。</w:t>
      </w:r>
      <w:bookmarkEnd w:id="30"/>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 知识产权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2"/>
          <w:szCs w:val="22"/>
          <w:u w:val="single"/>
        </w:rPr>
        <w:t xml:space="preserve">执行通用条款</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sz w:val="22"/>
          <w:szCs w:val="22"/>
        </w:rPr>
        <w:t xml:space="preserve">关于发包人提供的上述文件的使用限制的要求：</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sz w:val="22"/>
          <w:szCs w:val="22"/>
        </w:rPr>
        <w:t xml:space="preserve">1.11.2 关于承包人为实施工程所编制文件的著作权的归属：</w:t>
      </w:r>
      <w:r>
        <w:rPr>
          <w:rFonts w:hint="eastAsia" w:ascii="宋体" w:hAnsi="宋体" w:cs="宋体"/>
          <w:b/>
          <w:sz w:val="22"/>
          <w:szCs w:val="22"/>
          <w:u w:val="single"/>
        </w:rPr>
        <w:t xml:space="preserve">执行通用条款</w:t>
      </w:r>
      <w:r>
        <w:rPr>
          <w:rFonts w:hint="eastAsia" w:ascii="宋体" w:hAnsi="宋体" w:cs="宋体"/>
          <w:sz w:val="22"/>
          <w:szCs w:val="22"/>
        </w:rPr>
        <w:t xml:space="preserve">。</w:t>
      </w:r>
      <w:r/>
    </w:p>
    <w:p>
      <w:pPr>
        <w:ind w:firstLine="1320"/>
        <w:spacing w:line="360" w:lineRule="auto"/>
        <w:rPr>
          <w:rFonts w:hint="eastAsia" w:ascii="宋体" w:hAnsi="宋体" w:cs="宋体"/>
          <w:sz w:val="22"/>
          <w:szCs w:val="22"/>
        </w:rPr>
      </w:pPr>
      <w:r>
        <w:rPr>
          <w:rFonts w:hint="eastAsia" w:ascii="宋体" w:hAnsi="宋体" w:cs="宋体"/>
          <w:sz w:val="22"/>
          <w:szCs w:val="22"/>
        </w:rPr>
        <w:t xml:space="preserve">关于承包人提供的上述文件的使用限制的要求：</w:t>
      </w:r>
      <w:r>
        <w:rPr>
          <w:rFonts w:hint="eastAsia" w:ascii="宋体" w:hAnsi="宋体" w:cs="宋体"/>
          <w:b/>
          <w:sz w:val="22"/>
          <w:szCs w:val="22"/>
          <w:u w:val="single"/>
        </w:rPr>
        <w:t xml:space="preserve">执行通用条款</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1.11.4 承包人在施工过程中所采用的专利、专有技术、技术秘密的使用费的承担方式：</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1.13工程量清单错误的修正</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出现工程量清单错误时，是否调整合同价格：</w:t>
      </w:r>
      <w:r>
        <w:rPr>
          <w:rFonts w:hint="eastAsia" w:ascii="宋体" w:hAnsi="宋体" w:cs="宋体"/>
          <w:sz w:val="22"/>
          <w:szCs w:val="22"/>
          <w:u w:val="single"/>
        </w:rPr>
        <w:t xml:space="preserve">  </w:t>
      </w:r>
      <w:r>
        <w:rPr>
          <w:rFonts w:hint="eastAsia" w:ascii="宋体" w:hAnsi="宋体" w:cs="宋体"/>
          <w:b/>
          <w:sz w:val="22"/>
          <w:szCs w:val="22"/>
          <w:u w:val="single"/>
        </w:rPr>
        <w:t xml:space="preserve">调整</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2"/>
        <w:spacing w:line="360" w:lineRule="auto"/>
        <w:rPr>
          <w:rFonts w:hint="eastAsia" w:ascii="宋体" w:hAnsi="宋体" w:cs="宋体"/>
          <w:b/>
          <w:bCs/>
          <w:sz w:val="22"/>
          <w:szCs w:val="22"/>
          <w:u w:val="single"/>
        </w:rPr>
      </w:pPr>
      <w:r/>
      <w:bookmarkStart w:id="31" w:name="_Toc351203634"/>
      <w:r>
        <w:rPr>
          <w:rFonts w:hint="eastAsia" w:ascii="宋体" w:hAnsi="宋体" w:cs="宋体"/>
          <w:b/>
          <w:bCs/>
          <w:sz w:val="22"/>
          <w:szCs w:val="22"/>
          <w:u w:val="single"/>
        </w:rPr>
        <w:t xml:space="preserve">工程量清单和图纸错漏项的处理如下：</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1）工程量清单和图纸发生错漏项，但招标标底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以图纸为准）以上三种情况承包人在投标报价时应当充分考虑，不作为调整合同价格依据。</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2）工程量清单和图纸发生错漏项，但招标标底价未含相关费用的按本条执行，施工单位在图纸交底或图纸会审10日内对于图纸与清单漏项提出异议，未提异议的视为施工单位对图纸和清单全部内容认可，不再对图纸和清单漏项进行变更增加。对于限时内提出异议的，由建设单位按照最高投标限价编制原则编制工程单价，并参考中标下浮率作为实施依据。</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2</w:t>
      </w:r>
      <w:bookmarkStart w:id="32" w:name="_Toc296890985"/>
      <w:r/>
      <w:bookmarkStart w:id="33" w:name="_Toc297048343"/>
      <w:r/>
      <w:bookmarkStart w:id="34" w:name="_Toc296944496"/>
      <w:r/>
      <w:bookmarkStart w:id="35" w:name="_Toc296346658"/>
      <w:r/>
      <w:bookmarkStart w:id="36" w:name="_Toc297120457"/>
      <w:r/>
      <w:bookmarkStart w:id="37" w:name="_Toc296891197"/>
      <w:r/>
      <w:bookmarkStart w:id="38" w:name="_Toc292559362"/>
      <w:r/>
      <w:bookmarkStart w:id="39" w:name="_Toc296503157"/>
      <w:r/>
      <w:bookmarkStart w:id="40" w:name="_Toc296347156"/>
      <w:r/>
      <w:bookmarkStart w:id="41" w:name="_Toc292559867"/>
      <w:r>
        <w:rPr>
          <w:rFonts w:hint="eastAsia" w:ascii="宋体" w:hAnsi="宋体" w:cs="宋体"/>
          <w:b/>
          <w:sz w:val="22"/>
          <w:szCs w:val="22"/>
        </w:rPr>
        <w:t xml:space="preserve">. 发包人</w:t>
      </w:r>
      <w:bookmarkEnd w:id="31"/>
      <w:r/>
      <w:bookmarkEnd w:id="32"/>
      <w:r/>
      <w:bookmarkEnd w:id="33"/>
      <w:r/>
      <w:bookmarkEnd w:id="34"/>
      <w:r/>
      <w:bookmarkEnd w:id="35"/>
      <w:r/>
      <w:bookmarkEnd w:id="36"/>
      <w:r/>
      <w:bookmarkEnd w:id="37"/>
      <w:r/>
      <w:bookmarkEnd w:id="38"/>
      <w:r/>
      <w:bookmarkEnd w:id="39"/>
      <w:r/>
      <w:bookmarkEnd w:id="40"/>
      <w:r/>
      <w:bookmarkEnd w:id="41"/>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 发包人代表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发包人代表：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姓    名：</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职    务：</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发包人对发包人代表的授权范围如下：</w:t>
      </w:r>
      <w:r>
        <w:rPr>
          <w:rFonts w:hint="eastAsia" w:ascii="宋体" w:hAnsi="宋体" w:cs="宋体"/>
          <w:b/>
          <w:sz w:val="22"/>
          <w:szCs w:val="22"/>
          <w:u w:val="single"/>
        </w:rPr>
        <w:t xml:space="preserve">检查监督承包人履行合同情况，并对工程的质量、进度、投资控制及安全进行监督、协调。</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2.4 施工现场、施工条件和基础资料的提供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2.4.1 提供施工现场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关于发包人移交施工现场的期限要求：</w:t>
      </w:r>
      <w:r>
        <w:rPr>
          <w:rFonts w:hint="eastAsia" w:ascii="宋体" w:hAnsi="宋体" w:cs="宋体"/>
          <w:sz w:val="22"/>
          <w:szCs w:val="22"/>
          <w:u w:val="single"/>
        </w:rPr>
        <w:t xml:space="preserve"></w:t>
      </w:r>
      <w:r>
        <w:rPr>
          <w:rFonts w:hint="eastAsia" w:ascii="宋体" w:hAnsi="宋体" w:cs="宋体"/>
          <w:b/>
          <w:sz w:val="22"/>
          <w:szCs w:val="22"/>
          <w:u w:val="single"/>
        </w:rPr>
        <w:t xml:space="preserve">取得成交通知书后且开工通知载明的开工日期7日内</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2.4.2 提供施工条件</w:t>
      </w:r>
      <w:r/>
    </w:p>
    <w:p>
      <w:pPr>
        <w:ind w:firstLine="200"/>
        <w:spacing w:line="360" w:lineRule="auto"/>
        <w:rPr>
          <w:rFonts w:hint="eastAsia" w:ascii="宋体" w:hAnsi="宋体" w:cs="宋体"/>
          <w:b/>
          <w:sz w:val="22"/>
          <w:szCs w:val="22"/>
          <w:u w:val="single"/>
        </w:rPr>
      </w:pPr>
      <w:r>
        <w:rPr>
          <w:rFonts w:hint="eastAsia" w:ascii="宋体" w:hAnsi="宋体" w:cs="宋体"/>
          <w:sz w:val="22"/>
          <w:szCs w:val="22"/>
        </w:rPr>
        <w:t xml:space="preserve">关于发包人应负责提供施工所需要的条件，包括：</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其自行缴纳。承包人</w:t>
      </w:r>
      <w:r>
        <w:rPr>
          <w:rFonts w:ascii="宋体" w:hAnsi="宋体" w:cs="宋体"/>
          <w:b/>
          <w:sz w:val="22"/>
          <w:szCs w:val="22"/>
          <w:u w:val="single"/>
        </w:rPr>
        <w:t xml:space="preserve">如未能按实计取用电量或</w:t>
      </w:r>
      <w:r>
        <w:rPr>
          <w:rFonts w:hint="eastAsia" w:ascii="宋体" w:hAnsi="宋体" w:cs="宋体"/>
          <w:b/>
          <w:sz w:val="22"/>
          <w:szCs w:val="22"/>
          <w:u w:val="single"/>
        </w:rPr>
        <w:t xml:space="preserve">逾期缴纳，发包人有权从承包人工程款中直接扣除 。发包人及监理人现场办公用电由承包人无偿提供。</w:t>
      </w:r>
      <w:r/>
    </w:p>
    <w:p>
      <w:pPr>
        <w:pStyle w:val="1243"/>
        <w:ind w:firstLine="442"/>
        <w:jc w:val="both"/>
        <w:spacing w:before="0" w:after="0"/>
        <w:rPr>
          <w:rFonts w:hint="eastAsia" w:ascii="宋体" w:hAnsi="宋体" w:eastAsia="宋体" w:cs="宋体"/>
          <w:bCs w:val="0"/>
          <w:sz w:val="22"/>
          <w:szCs w:val="22"/>
          <w:u w:val="single"/>
        </w:rPr>
        <w:outlineLvl w:val="9"/>
      </w:pPr>
      <w:r/>
      <w:bookmarkStart w:id="42" w:name="_Toc113049885"/>
      <w:r/>
      <w:bookmarkStart w:id="43" w:name="_Toc111549245"/>
      <w:r/>
      <w:bookmarkStart w:id="44" w:name="_Toc111548117"/>
      <w:r>
        <w:rPr>
          <w:rFonts w:hint="eastAsia" w:ascii="宋体" w:hAnsi="宋体" w:eastAsia="宋体" w:cs="宋体"/>
          <w:bCs w:val="0"/>
          <w:sz w:val="22"/>
          <w:szCs w:val="22"/>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自行缴纳。承包人</w:t>
      </w:r>
      <w:r>
        <w:rPr>
          <w:rFonts w:ascii="宋体" w:hAnsi="宋体" w:eastAsia="宋体" w:cs="宋体"/>
          <w:bCs w:val="0"/>
          <w:sz w:val="22"/>
          <w:szCs w:val="22"/>
          <w:u w:val="single"/>
        </w:rPr>
        <w:t xml:space="preserve">如未能按实计取用水量或</w:t>
      </w:r>
      <w:r>
        <w:rPr>
          <w:rFonts w:hint="eastAsia" w:ascii="宋体" w:hAnsi="宋体" w:eastAsia="宋体" w:cs="宋体"/>
          <w:bCs w:val="0"/>
          <w:sz w:val="22"/>
          <w:szCs w:val="22"/>
          <w:u w:val="single"/>
        </w:rPr>
        <w:t xml:space="preserve">逾期缴纳，发包人有权从承包人工程款中直接扣除 。发包人及监理人现场办公用水由承包人无偿提供。</w:t>
      </w:r>
      <w:bookmarkEnd w:id="42"/>
      <w:r/>
      <w:bookmarkEnd w:id="43"/>
      <w:r/>
      <w:bookmarkEnd w:id="44"/>
      <w:r/>
      <w:r/>
    </w:p>
    <w:p>
      <w:pPr>
        <w:pStyle w:val="1243"/>
        <w:ind w:firstLine="442"/>
        <w:jc w:val="both"/>
        <w:spacing w:before="0" w:after="0"/>
        <w:rPr>
          <w:rFonts w:hint="eastAsia" w:ascii="宋体" w:hAnsi="宋体" w:eastAsia="宋体" w:cs="宋体"/>
          <w:bCs w:val="0"/>
          <w:sz w:val="22"/>
          <w:szCs w:val="22"/>
          <w:u w:val="single"/>
        </w:rPr>
        <w:outlineLvl w:val="9"/>
      </w:pPr>
      <w:r/>
      <w:bookmarkStart w:id="45" w:name="_Toc111548118"/>
      <w:r/>
      <w:bookmarkStart w:id="46" w:name="_Toc113049886"/>
      <w:r/>
      <w:bookmarkStart w:id="47" w:name="_Toc111549246"/>
      <w:r>
        <w:rPr>
          <w:rFonts w:hint="eastAsia" w:ascii="宋体" w:hAnsi="宋体" w:eastAsia="宋体" w:cs="宋体"/>
          <w:bCs w:val="0"/>
          <w:sz w:val="22"/>
          <w:szCs w:val="22"/>
          <w:u w:val="single"/>
        </w:rPr>
        <w:t xml:space="preserve">场外施工道路为市政现状，场内施工道路由承包人根据批准的施工组织设计在开工前自行完成，并满足施工要求及有关规定，此费用包含在投标报价内。若承包人认为现状道路不满足现场使用条件，可自行铺设临时道路，费用由承包人自行承担。</w:t>
      </w:r>
      <w:bookmarkEnd w:id="45"/>
      <w:r/>
      <w:bookmarkEnd w:id="46"/>
      <w:r/>
      <w:bookmarkEnd w:id="47"/>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施工期间的周边关系及第三方干扰、协调处理施工场地周围地下管线和临近建筑物、构筑物（含文物保护建筑）、古树名木的保护工作等由承包人负责协调，所需费用含在投标报价内。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2.5 资金来源证明及支付担保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发包人提供资金来源证明的期限要求：</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发包人是否提供支付担保：</w:t>
      </w:r>
      <w:r>
        <w:rPr>
          <w:rFonts w:hint="eastAsia" w:ascii="宋体" w:hAnsi="宋体" w:cs="宋体"/>
          <w:sz w:val="22"/>
          <w:szCs w:val="22"/>
          <w:u w:val="single"/>
        </w:rPr>
        <w:t xml:space="preserve"> 不提供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发包人提供支付担保的形式：</w:t>
      </w:r>
      <w:r>
        <w:rPr>
          <w:rFonts w:hint="eastAsia" w:ascii="宋体" w:hAnsi="宋体" w:cs="宋体"/>
          <w:sz w:val="22"/>
          <w:szCs w:val="22"/>
          <w:u w:val="single"/>
        </w:rPr>
        <w:t xml:space="preserve">/     </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bookmarkStart w:id="48" w:name="_Toc351203635"/>
      <w:r>
        <w:rPr>
          <w:rFonts w:hint="eastAsia" w:ascii="宋体" w:hAnsi="宋体" w:cs="宋体"/>
          <w:bCs/>
          <w:sz w:val="22"/>
          <w:szCs w:val="22"/>
        </w:rPr>
        <w:t xml:space="preserve">3</w:t>
      </w:r>
      <w:bookmarkStart w:id="49" w:name="_Toc292559868"/>
      <w:r/>
      <w:bookmarkStart w:id="50" w:name="_Toc296944497"/>
      <w:r/>
      <w:bookmarkStart w:id="51" w:name="_Toc296891198"/>
      <w:r/>
      <w:bookmarkStart w:id="52" w:name="_Toc296503158"/>
      <w:r/>
      <w:bookmarkStart w:id="53" w:name="_Toc296346659"/>
      <w:r/>
      <w:bookmarkStart w:id="54" w:name="_Toc297120458"/>
      <w:r/>
      <w:bookmarkStart w:id="55" w:name="_Toc296890986"/>
      <w:r/>
      <w:bookmarkStart w:id="56" w:name="_Toc297048344"/>
      <w:r/>
      <w:bookmarkStart w:id="57" w:name="_Toc292559363"/>
      <w:r/>
      <w:bookmarkStart w:id="58" w:name="_Toc296347157"/>
      <w:r>
        <w:rPr>
          <w:rFonts w:hint="eastAsia" w:ascii="宋体" w:hAnsi="宋体" w:cs="宋体"/>
          <w:bCs/>
          <w:sz w:val="22"/>
          <w:szCs w:val="22"/>
        </w:rPr>
        <w:t xml:space="preserve">. 承包人</w:t>
      </w:r>
      <w:bookmarkEnd w:id="48"/>
      <w:r/>
      <w:bookmarkEnd w:id="49"/>
      <w:r/>
      <w:bookmarkEnd w:id="50"/>
      <w:r/>
      <w:bookmarkEnd w:id="51"/>
      <w:r/>
      <w:bookmarkEnd w:id="52"/>
      <w:r/>
      <w:bookmarkEnd w:id="53"/>
      <w:r/>
      <w:bookmarkEnd w:id="54"/>
      <w:r/>
      <w:bookmarkEnd w:id="55"/>
      <w:r/>
      <w:bookmarkEnd w:id="56"/>
      <w:r/>
      <w:bookmarkEnd w:id="57"/>
      <w:r/>
      <w:bookmarkEnd w:id="58"/>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3.1 承包人的一般义务</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（9）承包人提交的竣工资料的内容：</w:t>
      </w:r>
      <w:r>
        <w:rPr>
          <w:rFonts w:hint="eastAsia" w:ascii="宋体" w:hAnsi="宋体" w:cs="宋体"/>
          <w:b/>
          <w:sz w:val="22"/>
          <w:szCs w:val="22"/>
          <w:u w:val="single"/>
        </w:rPr>
        <w:t xml:space="preserve">承包人按照GB/T50328-2001《建设工程文件归档整理规范》及江苏省相关法规、规范标准及发包人相关要求绘制竣工图及完整的工程技术档案、工程质量保修书、及有关工程使用、保养、维护的说明。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承包人提交的竣工资料的费用承担：</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承包人承担</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承包人提交的竣工资料移交时间：</w:t>
      </w:r>
      <w:r>
        <w:rPr>
          <w:rFonts w:hint="eastAsia" w:ascii="宋体" w:hAnsi="宋体" w:cs="宋体"/>
          <w:b/>
          <w:sz w:val="22"/>
          <w:szCs w:val="22"/>
          <w:u w:val="single"/>
        </w:rPr>
        <w:t xml:space="preserve">工程竣工验收合格之日起28日内完成移交，若逾期提交，发包人有权暂停支付工程款</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承包人提交的竣工资料形式要求：</w:t>
      </w:r>
      <w:r>
        <w:rPr>
          <w:rFonts w:hint="eastAsia" w:ascii="宋体" w:hAnsi="宋体" w:cs="宋体"/>
          <w:b/>
          <w:sz w:val="22"/>
          <w:szCs w:val="22"/>
          <w:u w:val="single"/>
        </w:rPr>
        <w:t xml:space="preserve">立卷、装订成册的纸质文档和电子文档</w:t>
      </w:r>
      <w:r>
        <w:rPr>
          <w:rFonts w:hint="eastAsia" w:ascii="宋体" w:hAnsi="宋体" w:cs="宋体"/>
          <w:sz w:val="22"/>
          <w:szCs w:val="22"/>
        </w:rPr>
        <w:t xml:space="preserve">。</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（10）承包人应履行的其他义务：</w:t>
      </w:r>
      <w:r>
        <w:rPr>
          <w:rFonts w:hint="eastAsia" w:ascii="宋体" w:hAnsi="宋体" w:cs="宋体"/>
          <w:b/>
          <w:sz w:val="22"/>
          <w:szCs w:val="22"/>
          <w:u w:val="single"/>
        </w:rPr>
        <w:t xml:space="preserve">1）承包人须设立工资存储专户，按照工程进度，按月足额由银行代发工资。 </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2）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3）承包人作为一名有经验的承包人，应预见施工中与综合管线等其他专业施工单位发生的配合工作，并自主将相关配合费用综合考虑在投标报价内，结算时不再调整。承包人按规定做好施工场地及周围地下管线、邻近建筑物、构筑物（含文物保护建筑）等已完工程的保护，所需费用含在投标报价内。若因承包人原因造成损坏，由承包人负责修复并承担一切费用。若承包人拒绝修复，发包人有权安排其他施工单位修复，所需费用从承包人工程款中扣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4）符合徐州市有关部门规定的标准化施工现场要求，同时应满足市政、市容等相关主管部门的有关规定。不符合要求者，承包人应承担2000元/次的违约金。承包人违反规定所造成的损失和处罚由承包人承担。承包人负责在竣工验收合格后十日内将施工现场彻底清洁完毕，清理标准应征得发包人认可，承包人拒绝清洁的，发包人有权安排其他施工单位修复，所需费用从承包人工程款中扣除。</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5）承担施工安全保卫工作及非夜间施工照明的责任和要求：由承包人按建设行政管理部门和相关部门的要求自行承担，并设置明显警示标志和专职人员维护公共安全。</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6）向发包人提供的办公和生活房屋及设施的要求：          </w:t>
      </w:r>
      <w:r>
        <w:rPr>
          <w:rFonts w:cs="宋体"/>
          <w:b/>
          <w:sz w:val="22"/>
          <w:szCs w:val="22"/>
          <w:u w:val="single"/>
        </w:rPr>
        <w:t xml:space="preserve">/</w:t>
      </w:r>
      <w:r>
        <w:rPr>
          <w:rFonts w:hint="eastAsia" w:cs="宋体"/>
          <w:b/>
          <w:sz w:val="22"/>
          <w:szCs w:val="22"/>
          <w:u w:val="single"/>
        </w:rPr>
        <w:t xml:space="preserve">          。</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7）需承包人办理的有关施工场地交通、环卫和施工噪音管理等手续：由承包人负责承担，费用也由承包人承担并综合考虑在投标报价内。</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8）已完工程成品保护的特殊要求及费用承担：由承包人负责承担。</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9）施工场地清洁卫生和要求：应按建设行政主管部门和相关部门的规定办理，所需费用由承包人负担。</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12）承包人应按发包人的指令，完成发包人要求的对工程内容的任何增加和删减；费用按相关条款执行。 </w:t>
      </w:r>
      <w:r/>
    </w:p>
    <w:p>
      <w:pPr>
        <w:pStyle w:val="1244"/>
        <w:ind w:left="0" w:firstLine="442"/>
        <w:tabs>
          <w:tab w:val="left" w:pos="1017" w:leader="none"/>
        </w:tabs>
        <w:rPr>
          <w:rFonts w:hint="eastAsia" w:cs="宋体"/>
          <w:b/>
          <w:sz w:val="22"/>
          <w:szCs w:val="22"/>
          <w:u w:val="single"/>
        </w:rPr>
      </w:pPr>
      <w:r>
        <w:rPr>
          <w:rFonts w:hint="eastAsia" w:cs="宋体"/>
          <w:b/>
          <w:sz w:val="22"/>
          <w:szCs w:val="22"/>
          <w:u w:val="single"/>
        </w:rPr>
        <w:t xml:space="preserve">13）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14）承包人投标前自行踏勘现场，充分了解现在实际情况，根据现在实际情况展开施工，不得以现场场区不满足施工布局、已完施工的建筑物存在施工缺陷等问题拒绝施工或要求增加费用。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3.2 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3.2.1 项目经理：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姓    名：</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身份证号：</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建造师执业资格等级：</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建造师注册证书号：</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建造师执业印章号：</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安全生产考核合格证书号：</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承包人对项目经理的授权范围如下：</w:t>
      </w:r>
      <w:r>
        <w:rPr>
          <w:rFonts w:hint="eastAsia" w:ascii="宋体" w:hAnsi="宋体" w:cs="宋体"/>
          <w:sz w:val="22"/>
          <w:szCs w:val="22"/>
          <w:u w:val="single"/>
        </w:rPr>
        <w:t xml:space="preserve">项目经理全权代理承包人对本工程的建设进行全面管理，行使合同约定的权利，履行合同约定的义务。承包人对项目经理（中标建造师）处理的与本合同有关的一切事务及签署的一切文件均予认可。</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关于项目经理每月在施工现场的时间要求：</w:t>
      </w:r>
      <w:r>
        <w:rPr>
          <w:rFonts w:hint="eastAsia" w:ascii="宋体" w:hAnsi="宋体" w:cs="宋体"/>
          <w:b/>
          <w:sz w:val="22"/>
          <w:szCs w:val="22"/>
          <w:u w:val="single"/>
        </w:rPr>
        <w:t xml:space="preserve">同投标文件承诺时间，但每周不得少于5日，每天在现场办公时间不得少于8小时，且应及时参加发包人、监理方组织的例会并保证现场施工及时顺畅的进行</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项目经理未经批准，擅自离开施工现场的违约责任：</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承包人应承担1000元/天的违约金</w:t>
      </w:r>
      <w:r>
        <w:rPr>
          <w:rFonts w:hint="eastAsia" w:ascii="宋体" w:hAnsi="宋体" w:cs="宋体"/>
          <w:b/>
          <w:sz w:val="22"/>
          <w:szCs w:val="22"/>
          <w:u w:val="single"/>
        </w:rPr>
        <w:t xml:space="preserve">，且承包人承担上述违约给发包人造成的一切损失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3.2.3 承包人擅自更换项目经理的违约责任：</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承包人除应承担壹拾万元/次的违约金外，还应按照项目经理擅自离开现场的违约责任向发包人支付违约金，由此产生的一切损失及后果由承包人承担</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 3.2.4 承包人无正当理由拒绝更换项目经理的违约责任：</w:t>
      </w:r>
      <w:r>
        <w:rPr>
          <w:rFonts w:hint="eastAsia" w:ascii="宋体" w:hAnsi="宋体" w:cs="宋体"/>
          <w:sz w:val="22"/>
          <w:szCs w:val="22"/>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w:t>
      </w:r>
      <w:r>
        <w:rPr>
          <w:rFonts w:hint="eastAsia" w:ascii="宋体" w:hAnsi="宋体" w:cs="宋体"/>
          <w:b/>
          <w:bCs/>
          <w:sz w:val="22"/>
          <w:szCs w:val="22"/>
          <w:u w:val="single"/>
        </w:rPr>
        <w:t xml:space="preserve">壹拾万元∕次</w:t>
      </w:r>
      <w:r>
        <w:rPr>
          <w:rFonts w:hint="eastAsia" w:ascii="宋体" w:hAnsi="宋体" w:cs="宋体"/>
          <w:sz w:val="22"/>
          <w:szCs w:val="22"/>
          <w:u w:val="single"/>
        </w:rPr>
        <w:t xml:space="preserve">的违约金，发包人并有权解除合同并责令承包人退场，由此产生的一切损失及后果由承包人承担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3.3 承包人人员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3.3.1 承包人提交项目管理机构及施工现场管理人员安排报告的期限：</w:t>
      </w:r>
      <w:r>
        <w:rPr>
          <w:rFonts w:hint="eastAsia" w:ascii="宋体" w:hAnsi="宋体" w:cs="宋体"/>
          <w:b/>
          <w:sz w:val="22"/>
          <w:szCs w:val="22"/>
          <w:u w:val="single"/>
        </w:rPr>
        <w:t xml:space="preserve">合同生效后7天内按照响应文件的项目管理机构及施工现场管理人员提交</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3.3.3 承包人无正当理由拒绝撤换主要施工管理人员的违约责任：</w:t>
      </w:r>
      <w:r>
        <w:rPr>
          <w:rFonts w:hint="eastAsia" w:ascii="宋体" w:hAnsi="宋体" w:cs="宋体"/>
          <w:sz w:val="22"/>
          <w:szCs w:val="22"/>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3.3.4 承包人主要施工管理人员离开施工现场的批准要求：</w:t>
      </w:r>
      <w:r>
        <w:rPr>
          <w:rFonts w:hint="eastAsia" w:ascii="宋体" w:hAnsi="宋体" w:cs="宋体"/>
          <w:b/>
          <w:sz w:val="22"/>
          <w:szCs w:val="22"/>
          <w:u w:val="single"/>
        </w:rPr>
        <w:t xml:space="preserve">由总监理工程师及发包人代表批准后方可离开。</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3.3.5承包人擅自更换主要施工管理人员的违约责任：</w:t>
      </w:r>
      <w:r>
        <w:rPr>
          <w:rFonts w:hint="eastAsia" w:ascii="宋体" w:hAnsi="宋体" w:cs="宋体"/>
          <w:sz w:val="22"/>
          <w:szCs w:val="22"/>
          <w:u w:val="single"/>
        </w:rPr>
        <w:t xml:space="preserve">  承包人的施工管理人员不能擅自更换，确须调整时，必须经发包人书面同意。否则承包人承担壹万元∕人.次的违约金，由此产生的一切损失及后果由承包人承担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承包人主要施工管理人员擅自离开施工现场的违约责任：</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承包人承担1000元/人.天的违约金</w:t>
      </w:r>
      <w:r>
        <w:rPr>
          <w:rFonts w:hint="eastAsia" w:ascii="宋体" w:hAnsi="宋体" w:cs="宋体"/>
          <w:b/>
          <w:sz w:val="22"/>
          <w:szCs w:val="22"/>
          <w:u w:val="single"/>
        </w:rPr>
        <w:t xml:space="preserve">，承包人还应承担上述违约给发包人造成的损失。</w:t>
      </w:r>
      <w:r>
        <w:rPr>
          <w:rFonts w:hint="eastAsia" w:ascii="宋体" w:hAnsi="宋体" w:cs="宋体"/>
          <w:sz w:val="22"/>
          <w:szCs w:val="22"/>
          <w:u w:val="single"/>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w:t>
      </w:r>
      <w:bookmarkStart w:id="59" w:name="_Toc296891199"/>
      <w:r/>
      <w:bookmarkStart w:id="60" w:name="_Toc292559869"/>
      <w:r/>
      <w:bookmarkStart w:id="61" w:name="_Toc292559364"/>
      <w:r/>
      <w:bookmarkStart w:id="62" w:name="_Toc297120459"/>
      <w:r/>
      <w:bookmarkStart w:id="63" w:name="_Toc296944498"/>
      <w:r/>
      <w:bookmarkStart w:id="64" w:name="_Toc312677988"/>
      <w:r/>
      <w:bookmarkStart w:id="65" w:name="_Toc297216151"/>
      <w:r/>
      <w:bookmarkStart w:id="66" w:name="_Toc296347158"/>
      <w:r/>
      <w:bookmarkStart w:id="67" w:name="_Toc297048345"/>
      <w:r/>
      <w:bookmarkStart w:id="68" w:name="_Toc303539102"/>
      <w:r/>
      <w:bookmarkStart w:id="69" w:name="_Toc296346660"/>
      <w:r/>
      <w:bookmarkStart w:id="70" w:name="_Toc300934945"/>
      <w:r/>
      <w:bookmarkStart w:id="71" w:name="_Toc296890987"/>
      <w:r/>
      <w:bookmarkStart w:id="72" w:name="_Toc296503159"/>
      <w:r/>
      <w:bookmarkStart w:id="73" w:name="_Toc297123492"/>
      <w:r/>
      <w:bookmarkStart w:id="74" w:name="_Toc304295523"/>
      <w:r>
        <w:rPr>
          <w:rFonts w:hint="eastAsia" w:ascii="宋体" w:hAnsi="宋体" w:cs="宋体"/>
          <w:sz w:val="22"/>
          <w:szCs w:val="22"/>
        </w:rPr>
        <w:t xml:space="preserve">.5 分包</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w:t>
      </w:r>
      <w:bookmarkStart w:id="75" w:name="_Toc296890988"/>
      <w:r/>
      <w:bookmarkStart w:id="76" w:name="_Toc296944499"/>
      <w:r/>
      <w:bookmarkStart w:id="77" w:name="_Toc297123493"/>
      <w:r/>
      <w:bookmarkStart w:id="78" w:name="_Toc303539103"/>
      <w:r/>
      <w:bookmarkStart w:id="79" w:name="_Toc297216152"/>
      <w:r/>
      <w:bookmarkStart w:id="80" w:name="_Toc296346661"/>
      <w:r/>
      <w:bookmarkStart w:id="81" w:name="_Toc297048346"/>
      <w:r/>
      <w:bookmarkStart w:id="82" w:name="_Toc296891200"/>
      <w:r/>
      <w:bookmarkStart w:id="83" w:name="_Toc297120460"/>
      <w:r/>
      <w:bookmarkStart w:id="84" w:name="_Toc292559870"/>
      <w:r/>
      <w:bookmarkStart w:id="85" w:name="_Toc304295524"/>
      <w:r/>
      <w:bookmarkStart w:id="86" w:name="_Toc296347159"/>
      <w:r/>
      <w:bookmarkStart w:id="87" w:name="_Toc300934946"/>
      <w:r/>
      <w:bookmarkStart w:id="88" w:name="_Toc296503160"/>
      <w:r/>
      <w:bookmarkStart w:id="89" w:name="_Toc292559365"/>
      <w:r/>
      <w:bookmarkStart w:id="90" w:name="_Toc312677989"/>
      <w:r/>
      <w:bookmarkStart w:id="91" w:name="_Toc318581158"/>
      <w:r>
        <w:rPr>
          <w:rFonts w:hint="eastAsia" w:ascii="宋体" w:hAnsi="宋体" w:cs="宋体"/>
          <w:sz w:val="22"/>
          <w:szCs w:val="22"/>
        </w:rPr>
        <w:t xml:space="preserve">.5.1 分包的一般约定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禁止分包的工程包括：</w:t>
      </w:r>
      <w:r>
        <w:rPr>
          <w:rFonts w:hint="eastAsia" w:ascii="宋体" w:hAnsi="宋体" w:cs="宋体"/>
          <w:sz w:val="22"/>
          <w:szCs w:val="22"/>
          <w:u w:val="single"/>
        </w:rPr>
        <w:t xml:space="preserve">本工程全部内容（除电梯采购及安装）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主体结构、关键性工作的范围：</w:t>
      </w:r>
      <w:r>
        <w:rPr>
          <w:rFonts w:hint="eastAsia" w:ascii="宋体" w:hAnsi="宋体" w:cs="宋体"/>
          <w:sz w:val="22"/>
          <w:szCs w:val="22"/>
          <w:u w:val="single"/>
        </w:rPr>
        <w:t xml:space="preserve"> /  </w:t>
      </w:r>
      <w:r>
        <w:rPr>
          <w:rFonts w:hint="eastAsia" w:ascii="宋体" w:hAnsi="宋体" w:cs="宋体"/>
          <w:sz w:val="22"/>
          <w:szCs w:val="22"/>
        </w:rPr>
        <w:t xml:space="preserve">。</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spacing w:line="360" w:lineRule="auto"/>
        <w:rPr>
          <w:rFonts w:hint="eastAsia" w:ascii="宋体" w:hAnsi="宋体" w:cs="宋体"/>
          <w:sz w:val="22"/>
          <w:szCs w:val="22"/>
        </w:rPr>
      </w:pPr>
      <w:r>
        <w:rPr>
          <w:rFonts w:hint="eastAsia" w:ascii="宋体" w:hAnsi="宋体" w:cs="宋体"/>
          <w:sz w:val="22"/>
          <w:szCs w:val="22"/>
        </w:rPr>
        <w:t xml:space="preserve">    3</w:t>
      </w:r>
      <w:bookmarkStart w:id="92" w:name="_Toc312677990"/>
      <w:r/>
      <w:bookmarkStart w:id="93" w:name="_Toc318581159"/>
      <w:r>
        <w:rPr>
          <w:rFonts w:hint="eastAsia" w:ascii="宋体" w:hAnsi="宋体" w:cs="宋体"/>
          <w:sz w:val="22"/>
          <w:szCs w:val="22"/>
        </w:rPr>
        <w:t xml:space="preserve">.5.2分包的确定</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允许分包的专业工程包括：</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其他关于分包的约定：</w:t>
      </w:r>
      <w:r>
        <w:rPr>
          <w:rFonts w:hint="eastAsia" w:ascii="宋体" w:hAnsi="宋体" w:cs="宋体"/>
          <w:sz w:val="22"/>
          <w:szCs w:val="22"/>
          <w:u w:val="single"/>
        </w:rPr>
        <w:t xml:space="preserve"> </w:t>
      </w:r>
      <w:r>
        <w:rPr>
          <w:rFonts w:ascii="宋体" w:hAnsi="宋体" w:cs="宋体"/>
          <w:sz w:val="22"/>
          <w:szCs w:val="22"/>
          <w:u w:val="single"/>
        </w:rPr>
        <w:t xml:space="preserve">承包人应在工程实施阶段就分包事项向监理人和发包人提交 申请，监理人和发包人在接到分包事项申请后的14天内，予以批准或提出意见。未经监理人和发包人书面批准，承包人对外分包的，承包人应按照5万元/次的标准向发包人支付违约金</w:t>
      </w:r>
      <w:r>
        <w:rPr>
          <w:rFonts w:hint="eastAsia" w:ascii="宋体" w:hAnsi="宋体" w:cs="宋体"/>
          <w:sz w:val="22"/>
          <w:szCs w:val="22"/>
          <w:u w:val="single"/>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3.5.4 分包合同价款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关于分包合同价款支付的约定：</w:t>
      </w:r>
      <w:r>
        <w:rPr>
          <w:rFonts w:hint="eastAsia" w:ascii="宋体" w:hAnsi="宋体" w:cs="宋体"/>
          <w:sz w:val="22"/>
          <w:szCs w:val="22"/>
          <w:u w:val="single"/>
        </w:rPr>
        <w:t xml:space="preserve">  /   </w:t>
      </w:r>
      <w:r>
        <w:rPr>
          <w:rFonts w:hint="eastAsia" w:ascii="宋体" w:hAnsi="宋体" w:cs="宋体"/>
          <w:sz w:val="22"/>
          <w:szCs w:val="22"/>
        </w:rPr>
        <w:t xml:space="preserve">。</w:t>
      </w:r>
      <w:bookmarkEnd w:id="92"/>
      <w:r/>
      <w:bookmarkEnd w:id="93"/>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3.6 工程照管与成品、半成品保护</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承包人负责照管工程及工程相关的材料、工程设备的起始时间：</w:t>
      </w:r>
      <w:r>
        <w:rPr>
          <w:rFonts w:hint="eastAsia" w:ascii="宋体" w:hAnsi="宋体" w:cs="宋体"/>
          <w:b/>
          <w:sz w:val="22"/>
          <w:szCs w:val="22"/>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3.7 履约担保</w:t>
      </w:r>
      <w:r/>
    </w:p>
    <w:p>
      <w:pPr>
        <w:ind w:firstLine="440"/>
        <w:spacing w:line="360" w:lineRule="auto"/>
        <w:rPr>
          <w:rFonts w:hint="eastAsia" w:ascii="宋体" w:hAnsi="宋体" w:cs="宋体"/>
          <w:bCs/>
          <w:sz w:val="22"/>
          <w:szCs w:val="22"/>
          <w:u w:val="single"/>
        </w:rPr>
      </w:pPr>
      <w:r>
        <w:rPr>
          <w:rFonts w:hint="eastAsia" w:ascii="宋体" w:hAnsi="宋体" w:cs="宋体"/>
          <w:sz w:val="22"/>
          <w:szCs w:val="22"/>
        </w:rPr>
        <w:t xml:space="preserve">承包人是否提供履约担保：</w:t>
      </w:r>
      <w:r>
        <w:rPr>
          <w:rFonts w:hint="eastAsia" w:ascii="宋体" w:hAnsi="宋体" w:cs="宋体"/>
          <w:sz w:val="22"/>
          <w:szCs w:val="22"/>
          <w:u w:val="single"/>
        </w:rPr>
        <w:t xml:space="preserve"> 提供</w:t>
      </w:r>
      <w:r>
        <w:rPr>
          <w:rFonts w:hint="eastAsia" w:ascii="宋体" w:hAnsi="宋体" w:cs="宋体"/>
          <w:bCs/>
          <w:sz w:val="22"/>
          <w:szCs w:val="22"/>
          <w:u w:val="single"/>
        </w:rPr>
        <w:t xml:space="preserve">。</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承包人提供履约担保的形式、金额及期限的：</w:t>
      </w:r>
      <w:r>
        <w:rPr>
          <w:rFonts w:hint="eastAsia" w:ascii="宋体" w:hAnsi="宋体" w:cs="宋体"/>
          <w:sz w:val="22"/>
          <w:szCs w:val="22"/>
          <w:u w:val="single"/>
        </w:rPr>
        <w:t xml:space="preserve"> </w:t>
      </w:r>
      <w:bookmarkStart w:id="94" w:name="_Toc351203636"/>
      <w:r>
        <w:rPr>
          <w:rFonts w:hint="eastAsia" w:ascii="宋体" w:hAnsi="宋体" w:cs="宋体"/>
          <w:sz w:val="22"/>
          <w:szCs w:val="22"/>
          <w:u w:val="single"/>
        </w:rPr>
        <w:t xml:space="preserve">签订合同前</w:t>
      </w:r>
      <w:r>
        <w:rPr>
          <w:rFonts w:ascii="宋体" w:hAnsi="宋体" w:cs="宋体"/>
          <w:sz w:val="22"/>
          <w:szCs w:val="22"/>
          <w:u w:val="single"/>
        </w:rPr>
        <w:t xml:space="preserve">3</w:t>
      </w:r>
      <w:r>
        <w:rPr>
          <w:rFonts w:hint="eastAsia" w:ascii="宋体" w:hAnsi="宋体" w:cs="宋体"/>
          <w:sz w:val="22"/>
          <w:szCs w:val="22"/>
          <w:u w:val="single"/>
        </w:rPr>
        <w:t xml:space="preserve">日内缴纳合同金额的5%，以非现金形式（支票、汇票、本票、保函）缴纳。待投标文件中承诺的质保期满（且未因质量问题对甲方造成影响）后，予以全额退还履约保证金（不计利息）。</w:t>
      </w:r>
      <w:r/>
    </w:p>
    <w:p>
      <w:pPr>
        <w:ind w:firstLine="442"/>
        <w:spacing w:line="360" w:lineRule="auto"/>
        <w:rPr>
          <w:rFonts w:hint="eastAsia" w:ascii="宋体" w:hAnsi="宋体" w:cs="宋体"/>
          <w:b/>
          <w:sz w:val="22"/>
          <w:szCs w:val="22"/>
        </w:rPr>
      </w:pPr>
      <w:r>
        <w:rPr>
          <w:rFonts w:hint="eastAsia" w:ascii="宋体" w:hAnsi="宋体" w:cs="宋体"/>
          <w:b/>
          <w:sz w:val="22"/>
          <w:szCs w:val="22"/>
        </w:rPr>
        <w:t xml:space="preserve">4</w:t>
      </w:r>
      <w:bookmarkStart w:id="95" w:name="_Toc297048348"/>
      <w:r/>
      <w:bookmarkStart w:id="96" w:name="_Toc296944501"/>
      <w:r/>
      <w:bookmarkStart w:id="97" w:name="_Toc267251413"/>
      <w:r/>
      <w:bookmarkStart w:id="98" w:name="_Toc296890990"/>
      <w:r/>
      <w:bookmarkStart w:id="99" w:name="_Toc292559366"/>
      <w:r/>
      <w:bookmarkStart w:id="100" w:name="_Toc296347161"/>
      <w:r/>
      <w:bookmarkStart w:id="101" w:name="_Toc297120462"/>
      <w:r/>
      <w:bookmarkStart w:id="102" w:name="_Toc296503162"/>
      <w:r/>
      <w:bookmarkStart w:id="103" w:name="_Toc296891202"/>
      <w:r/>
      <w:bookmarkStart w:id="104" w:name="_Toc292559871"/>
      <w:r/>
      <w:bookmarkStart w:id="105" w:name="_Toc296346663"/>
      <w:r>
        <w:rPr>
          <w:rFonts w:hint="eastAsia" w:ascii="宋体" w:hAnsi="宋体" w:cs="宋体"/>
          <w:b/>
          <w:sz w:val="22"/>
          <w:szCs w:val="22"/>
        </w:rPr>
        <w:t xml:space="preserve">. 监</w:t>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cs="宋体"/>
          <w:b/>
          <w:sz w:val="22"/>
          <w:szCs w:val="22"/>
        </w:rPr>
        <w:t xml:space="preserve">理人</w:t>
      </w:r>
      <w:bookmarkEnd w:id="94"/>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4.1监理人的一般规定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关于监理人的监理内容：</w:t>
      </w:r>
      <w:r>
        <w:rPr>
          <w:rFonts w:hint="eastAsia" w:ascii="宋体" w:hAnsi="宋体" w:cs="宋体"/>
          <w:sz w:val="22"/>
          <w:szCs w:val="22"/>
          <w:u w:val="single"/>
        </w:rPr>
        <w:t xml:space="preserve">  </w:t>
      </w:r>
      <w:r>
        <w:rPr>
          <w:rFonts w:hint="eastAsia" w:ascii="宋体" w:hAnsi="宋体" w:cs="宋体"/>
          <w:b/>
          <w:sz w:val="22"/>
          <w:szCs w:val="22"/>
          <w:u w:val="single"/>
        </w:rPr>
        <w:t xml:space="preserve">见监理合同（发包人在承包人进场时提供）</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关于监理人的监理权限：</w:t>
      </w:r>
      <w:r>
        <w:rPr>
          <w:rFonts w:hint="eastAsia" w:ascii="宋体" w:hAnsi="宋体" w:cs="宋体"/>
          <w:sz w:val="22"/>
          <w:szCs w:val="22"/>
          <w:u w:val="single"/>
        </w:rPr>
        <w:t xml:space="preserve">  </w:t>
      </w:r>
      <w:r>
        <w:rPr>
          <w:rFonts w:hint="eastAsia" w:ascii="宋体" w:hAnsi="宋体" w:cs="宋体"/>
          <w:b/>
          <w:sz w:val="22"/>
          <w:szCs w:val="22"/>
          <w:u w:val="single"/>
        </w:rPr>
        <w:t xml:space="preserve">见监理合同（发包人在承包人进场时提供），但监理向承包人签发开工令（停复工令）、经济签证、工程变更时，应取得发包人同意。   </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关于监理人在施工现场的办公场所、生活场所的提供和费用承担的约定：</w:t>
      </w:r>
      <w:r>
        <w:rPr>
          <w:rFonts w:hint="eastAsia" w:ascii="宋体" w:hAnsi="宋体" w:cs="宋体"/>
          <w:sz w:val="22"/>
          <w:szCs w:val="22"/>
          <w:u w:val="single"/>
        </w:rPr>
        <w:t xml:space="preserve"> 承包人在施工现场向发包人及监理提供简易装修之办公场所两间，并向发包人和监理现场项目组无偿提供生活及办公用水和用电。</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4.2 监理人员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总监理工程师：</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姓    名：</w:t>
      </w:r>
      <w:r>
        <w:rPr>
          <w:rFonts w:hint="eastAsia" w:ascii="宋体" w:hAnsi="宋体" w:cs="宋体"/>
          <w:sz w:val="22"/>
          <w:szCs w:val="22"/>
          <w:u w:val="single"/>
        </w:rPr>
        <w:t xml:space="preserve">          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职    务：</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监理工程师执业资格证书号：</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电子信箱：</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通信地址：</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关于监理人的其他约定：</w:t>
      </w:r>
      <w:r>
        <w:rPr>
          <w:rFonts w:hint="eastAsia" w:ascii="宋体" w:hAnsi="宋体" w:cs="宋体"/>
          <w:b/>
          <w:sz w:val="22"/>
          <w:szCs w:val="22"/>
          <w:u w:val="single"/>
        </w:rPr>
        <w:t xml:space="preserve">见监理合同（发包人在承包人进场时提供）。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4.4 商定或确定</w:t>
      </w:r>
      <w:r/>
    </w:p>
    <w:p>
      <w:pPr>
        <w:ind w:firstLine="440"/>
        <w:spacing w:line="360" w:lineRule="auto"/>
        <w:rPr>
          <w:rFonts w:hint="eastAsia" w:ascii="宋体" w:hAnsi="宋体" w:cs="宋体"/>
          <w:sz w:val="22"/>
          <w:szCs w:val="22"/>
        </w:rPr>
      </w:pPr>
      <w:r/>
      <w:bookmarkStart w:id="106" w:name="_Toc267251418"/>
      <w:r>
        <w:rPr>
          <w:rFonts w:hint="eastAsia" w:ascii="宋体" w:hAnsi="宋体" w:cs="宋体"/>
          <w:sz w:val="22"/>
          <w:szCs w:val="22"/>
        </w:rPr>
        <w:t xml:space="preserve">在发包人和承包人不能通过协商达成一致意见时，发包人授权监理人对以下事项进行确定：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u w:val="single"/>
        </w:rPr>
        <w:t xml:space="preserve">     无    </w:t>
      </w:r>
      <w:r>
        <w:rPr>
          <w:rFonts w:hint="eastAsia" w:ascii="宋体" w:hAnsi="宋体" w:cs="宋体"/>
          <w:sz w:val="22"/>
          <w:szCs w:val="22"/>
        </w:rPr>
        <w:t xml:space="preserve">；</w:t>
      </w:r>
      <w:r/>
    </w:p>
    <w:p>
      <w:pPr>
        <w:ind w:firstLine="440"/>
        <w:keepLines/>
        <w:keepNext/>
        <w:spacing w:line="360" w:lineRule="auto"/>
        <w:rPr>
          <w:rFonts w:hint="eastAsia" w:ascii="宋体" w:hAnsi="宋体" w:cs="宋体"/>
          <w:bCs/>
          <w:sz w:val="22"/>
          <w:szCs w:val="22"/>
        </w:rPr>
      </w:pPr>
      <w:r/>
      <w:bookmarkStart w:id="107" w:name="_Toc351203637"/>
      <w:r>
        <w:rPr>
          <w:rFonts w:hint="eastAsia" w:ascii="宋体" w:hAnsi="宋体" w:cs="宋体"/>
          <w:bCs/>
          <w:sz w:val="22"/>
          <w:szCs w:val="22"/>
        </w:rPr>
        <w:t xml:space="preserve">5</w:t>
      </w:r>
      <w:bookmarkEnd w:id="106"/>
      <w:r/>
      <w:bookmarkStart w:id="108" w:name="_Toc296347162"/>
      <w:r/>
      <w:bookmarkStart w:id="109" w:name="_Toc296944502"/>
      <w:r/>
      <w:bookmarkStart w:id="110" w:name="_Toc296891203"/>
      <w:r/>
      <w:bookmarkStart w:id="111" w:name="_Toc297048349"/>
      <w:r/>
      <w:bookmarkStart w:id="112" w:name="_Toc297120463"/>
      <w:r/>
      <w:bookmarkStart w:id="113" w:name="_Toc292559367"/>
      <w:r/>
      <w:bookmarkStart w:id="114" w:name="_Toc296890991"/>
      <w:r/>
      <w:bookmarkStart w:id="115" w:name="_Toc296503163"/>
      <w:r/>
      <w:bookmarkStart w:id="116" w:name="_Toc296346664"/>
      <w:r/>
      <w:bookmarkStart w:id="117" w:name="_Toc292559872"/>
      <w:r>
        <w:rPr>
          <w:rFonts w:hint="eastAsia" w:ascii="宋体" w:hAnsi="宋体" w:cs="宋体"/>
          <w:bCs/>
          <w:sz w:val="22"/>
          <w:szCs w:val="22"/>
        </w:rPr>
        <w:t xml:space="preserve">. 工程质量</w:t>
      </w:r>
      <w:bookmarkEnd w:id="10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5.1 质量要求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w:t>
      </w:r>
      <w:bookmarkStart w:id="118" w:name="_Toc297123496"/>
      <w:r/>
      <w:bookmarkStart w:id="119" w:name="_Toc304295527"/>
      <w:r/>
      <w:bookmarkStart w:id="120" w:name="_Toc303539106"/>
      <w:r/>
      <w:bookmarkStart w:id="121" w:name="_Toc297216155"/>
      <w:r/>
      <w:bookmarkStart w:id="122" w:name="_Toc318581164"/>
      <w:r/>
      <w:bookmarkStart w:id="123" w:name="_Toc312677997"/>
      <w:r/>
      <w:bookmarkStart w:id="124" w:name="_Toc300934949"/>
      <w:r>
        <w:rPr>
          <w:rFonts w:hint="eastAsia" w:ascii="宋体" w:hAnsi="宋体" w:cs="宋体"/>
          <w:sz w:val="22"/>
          <w:szCs w:val="22"/>
        </w:rPr>
        <w:t xml:space="preserve">.1.1 特殊质量标准和要求：</w:t>
      </w:r>
      <w:r>
        <w:rPr>
          <w:rFonts w:hint="eastAsia" w:ascii="宋体" w:hAnsi="宋体" w:cs="宋体"/>
          <w:sz w:val="22"/>
          <w:szCs w:val="22"/>
          <w:u w:val="single"/>
        </w:rPr>
        <w:t xml:space="preserve">  满足发包人及工程移交相关部门的要求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关于工程奖项的约定：</w:t>
      </w:r>
      <w:r>
        <w:rPr>
          <w:rFonts w:hint="eastAsia" w:ascii="宋体" w:hAnsi="宋体" w:cs="宋体"/>
          <w:sz w:val="22"/>
          <w:szCs w:val="22"/>
          <w:u w:val="single"/>
        </w:rPr>
        <w:t xml:space="preserve">   无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5.3 隐蔽工程检查</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（1）双方约定中间验收部位：基础分部、主体分部等国家及本省、市现行文件规定中间验收部位。 </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5.3.2承包人提前通知监理人隐蔽工程检查的期限的约定：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监理人不能按时进行检查时，应提前</w:t>
      </w:r>
      <w:r>
        <w:rPr>
          <w:rFonts w:hint="eastAsia" w:ascii="宋体" w:hAnsi="宋体" w:cs="宋体"/>
          <w:sz w:val="22"/>
          <w:szCs w:val="22"/>
          <w:u w:val="single"/>
        </w:rPr>
        <w:t xml:space="preserve">  24 </w:t>
      </w:r>
      <w:r>
        <w:rPr>
          <w:rFonts w:hint="eastAsia" w:ascii="宋体" w:hAnsi="宋体" w:cs="宋体"/>
          <w:sz w:val="22"/>
          <w:szCs w:val="22"/>
        </w:rPr>
        <w:t xml:space="preserve">小时提交书面延期要求。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关于延期最长不得超过：</w:t>
      </w:r>
      <w:r>
        <w:rPr>
          <w:rFonts w:hint="eastAsia" w:ascii="宋体" w:hAnsi="宋体" w:cs="宋体"/>
          <w:sz w:val="22"/>
          <w:szCs w:val="22"/>
          <w:u w:val="single"/>
        </w:rPr>
        <w:t xml:space="preserve">  48    </w:t>
      </w:r>
      <w:r>
        <w:rPr>
          <w:rFonts w:hint="eastAsia" w:ascii="宋体" w:hAnsi="宋体" w:cs="宋体"/>
          <w:sz w:val="22"/>
          <w:szCs w:val="22"/>
        </w:rPr>
        <w:t xml:space="preserve">小时。</w:t>
      </w:r>
      <w:r/>
    </w:p>
    <w:p>
      <w:pPr>
        <w:ind w:firstLine="440"/>
        <w:keepLines/>
        <w:keepNext/>
        <w:spacing w:line="360" w:lineRule="auto"/>
        <w:rPr>
          <w:rFonts w:hint="eastAsia" w:ascii="宋体" w:hAnsi="宋体" w:cs="宋体"/>
          <w:bCs/>
          <w:sz w:val="22"/>
          <w:szCs w:val="22"/>
        </w:rPr>
      </w:pPr>
      <w:r/>
      <w:bookmarkStart w:id="125" w:name="_Toc351203638"/>
      <w:r>
        <w:rPr>
          <w:rFonts w:hint="eastAsia" w:ascii="宋体" w:hAnsi="宋体" w:cs="宋体"/>
          <w:bCs/>
          <w:sz w:val="22"/>
          <w:szCs w:val="22"/>
        </w:rPr>
        <w:t xml:space="preserve">6. 安全文明施工与环境保护</w:t>
      </w:r>
      <w:bookmarkEnd w:id="125"/>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6.1安全文明施工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6.1.1 项目安全生产的达标目标及相应事项的约定：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达标目标为江苏省安全文明工地及相关规范标准。</w:t>
      </w:r>
      <w:r>
        <w:rPr>
          <w:rFonts w:hint="eastAsia" w:ascii="宋体" w:hAnsi="宋体" w:cs="宋体"/>
          <w:b/>
          <w:sz w:val="22"/>
          <w:szCs w:val="22"/>
          <w:u w:val="single"/>
        </w:rPr>
        <w:t xml:space="preserve">其安全文明施工费用已经含在投标报价内</w:t>
      </w:r>
      <w:r>
        <w:rPr>
          <w:rFonts w:hint="eastAsia" w:ascii="宋体" w:hAnsi="宋体" w:cs="宋体"/>
          <w:sz w:val="22"/>
          <w:szCs w:val="22"/>
        </w:rPr>
        <w:t xml:space="preserve">。</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42"/>
        <w:spacing w:line="360" w:lineRule="auto"/>
        <w:rPr>
          <w:rFonts w:hint="eastAsia" w:ascii="宋体" w:hAnsi="宋体" w:cs="宋体"/>
          <w:sz w:val="22"/>
          <w:szCs w:val="22"/>
        </w:rPr>
      </w:pPr>
      <w:r>
        <w:rPr>
          <w:rFonts w:hint="eastAsia" w:ascii="宋体" w:hAnsi="宋体" w:cs="宋体"/>
          <w:b/>
          <w:sz w:val="22"/>
          <w:szCs w:val="22"/>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6.1.4 关于治安保卫的特别约定：</w:t>
      </w:r>
      <w:r>
        <w:rPr>
          <w:rFonts w:hint="eastAsia" w:ascii="宋体" w:hAnsi="宋体" w:cs="宋体"/>
          <w:b/>
          <w:sz w:val="22"/>
          <w:szCs w:val="22"/>
          <w:u w:val="single"/>
        </w:rPr>
        <w:t xml:space="preserve">1、施工人员未经发包人现场管理人员许可，不得擅自离开施工区域，若违反，承包人应承担200元/人.次的违约金；2、现场施工人员按照实名制登记备案。</w:t>
      </w:r>
      <w:r/>
    </w:p>
    <w:p>
      <w:pPr>
        <w:pStyle w:val="1024"/>
        <w:ind w:left="0"/>
        <w:rPr>
          <w:rFonts w:hint="eastAsia" w:ascii="宋体" w:hAnsi="宋体" w:cs="宋体"/>
          <w:b/>
          <w:sz w:val="22"/>
          <w:szCs w:val="22"/>
          <w:u w:val="single"/>
        </w:rPr>
      </w:pPr>
      <w:r>
        <w:rPr>
          <w:rFonts w:hint="eastAsia" w:ascii="宋体" w:hAnsi="宋体" w:cs="宋体"/>
          <w:b/>
          <w:sz w:val="22"/>
          <w:szCs w:val="22"/>
          <w:u w:val="single"/>
        </w:rPr>
        <w:t xml:space="preserve">3、现场施工人员违反发包人规定制度的，承包人应承担200元/人.次的违约金.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关于编制施工场地治安管理计划的约定：</w:t>
      </w:r>
      <w:r>
        <w:rPr>
          <w:rFonts w:hint="eastAsia" w:ascii="宋体" w:hAnsi="宋体" w:cs="宋体"/>
          <w:b/>
          <w:sz w:val="22"/>
          <w:szCs w:val="22"/>
          <w:u w:val="single"/>
        </w:rPr>
        <w:t xml:space="preserve">              </w:t>
      </w:r>
      <w:r>
        <w:rPr>
          <w:rFonts w:ascii="宋体" w:hAnsi="宋体" w:cs="宋体"/>
          <w:b/>
          <w:sz w:val="22"/>
          <w:szCs w:val="22"/>
          <w:u w:val="single"/>
        </w:rPr>
        <w:t xml:space="preserve">/</w:t>
      </w:r>
      <w:r>
        <w:rPr>
          <w:rFonts w:hint="eastAsia" w:ascii="宋体" w:hAnsi="宋体" w:cs="宋体"/>
          <w:b/>
          <w:sz w:val="22"/>
          <w:szCs w:val="22"/>
          <w:u w:val="single"/>
        </w:rPr>
        <w:t xml:space="preserve">              </w:t>
      </w:r>
      <w:r>
        <w:rPr>
          <w:rFonts w:hint="eastAsia" w:ascii="宋体" w:hAnsi="宋体" w:cs="宋体"/>
          <w:sz w:val="22"/>
          <w:szCs w:val="22"/>
          <w:u w:val="single"/>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6.1.5 文明施工</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合同当事人对文明施工的要求：</w:t>
      </w:r>
      <w:r>
        <w:rPr>
          <w:rFonts w:hint="eastAsia" w:ascii="宋体" w:hAnsi="宋体" w:cs="宋体"/>
          <w:sz w:val="22"/>
          <w:szCs w:val="22"/>
          <w:u w:val="single"/>
        </w:rPr>
        <w:t xml:space="preserve">  </w:t>
      </w:r>
      <w:r>
        <w:rPr>
          <w:rFonts w:hint="eastAsia" w:ascii="宋体" w:hAnsi="宋体" w:cs="宋体"/>
          <w:b/>
          <w:sz w:val="22"/>
          <w:szCs w:val="22"/>
          <w:u w:val="single"/>
        </w:rPr>
        <w:t xml:space="preserve">①承包人按当地有关主管部门的规定办理相关手续，并承担相应费用，同时以书面形式通知发包人，承担施工过程中因自身原因造成的罚款。</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②承包人应遵守环境保护、和清洁卫生方面的法律、法规、规定以及发包人《建设工程安全文明施工管理办法》的规定，所发生的费用由承包人承担。</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③承包人对施工现场的各种粉尘、废水、废气、固体废物和振动、噪声等采取必要的控制措施，及时进行处理并承担相关费用。</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⑥扬</w:t>
      </w:r>
      <w:r>
        <w:rPr>
          <w:rFonts w:hint="eastAsia" w:ascii="宋体" w:hAnsi="宋体" w:cs="宋体"/>
          <w:b/>
          <w:sz w:val="22"/>
          <w:szCs w:val="22"/>
          <w:u w:val="single"/>
        </w:rPr>
        <w:t xml:space="preserve">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号文的规定。供应商的扬尘防控环保要求必须符合严格按《徐建价 2018年1号》文执行，扬尘污染防治费按江苏省住房和城乡建设厅公告（2018）24号文执行计取。该费用已经包含在报价当中，结算不再增加此项费用。</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按照《徐州市市区扬尘污</w:t>
      </w:r>
      <w:r>
        <w:rPr>
          <w:rFonts w:hint="eastAsia" w:ascii="宋体" w:hAnsi="宋体" w:cs="宋体"/>
          <w:b/>
          <w:sz w:val="22"/>
          <w:szCs w:val="22"/>
          <w:u w:val="single"/>
        </w:rPr>
        <w:t xml:space="preserve">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221"/>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⑦因扬尘治理、环境保护等情况未到达标准，而导致发包人被处罚，发包人将处罚金额从承包人工程款中扣除。</w:t>
      </w:r>
      <w:r/>
    </w:p>
    <w:p>
      <w:pPr>
        <w:ind w:firstLine="221"/>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⑧文明施工相关法律、标准和规范的其他要求。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6.1.6 关于安全文明施工费支付比例和支付期限的约定：</w:t>
      </w:r>
      <w:r>
        <w:rPr>
          <w:rFonts w:hint="eastAsia" w:ascii="宋体" w:hAnsi="宋体" w:cs="宋体"/>
          <w:sz w:val="22"/>
          <w:szCs w:val="22"/>
          <w:u w:val="single"/>
        </w:rPr>
        <w:t xml:space="preserve">   </w:t>
      </w:r>
      <w:r>
        <w:rPr>
          <w:rFonts w:ascii="宋体" w:hAnsi="宋体" w:cs="宋体"/>
          <w:b/>
          <w:sz w:val="22"/>
          <w:szCs w:val="22"/>
          <w:u w:val="single"/>
        </w:rPr>
        <w:t xml:space="preserve">/</w:t>
      </w:r>
      <w:r>
        <w:rPr>
          <w:rFonts w:hint="eastAsia" w:ascii="宋体" w:hAnsi="宋体" w:cs="宋体"/>
          <w:b/>
          <w:sz w:val="22"/>
          <w:szCs w:val="22"/>
          <w:u w:val="single"/>
        </w:rPr>
        <w:t xml:space="preserve">    </w:t>
      </w:r>
      <w:r>
        <w:rPr>
          <w:rFonts w:hint="eastAsia" w:ascii="宋体" w:hAnsi="宋体" w:cs="宋体"/>
          <w:sz w:val="22"/>
          <w:szCs w:val="22"/>
        </w:rPr>
        <w:t xml:space="preserve">。</w:t>
      </w:r>
      <w:bookmarkEnd w:id="118"/>
      <w:r/>
      <w:bookmarkEnd w:id="119"/>
      <w:r/>
      <w:bookmarkEnd w:id="120"/>
      <w:r/>
      <w:bookmarkEnd w:id="121"/>
      <w:r/>
      <w:bookmarkEnd w:id="122"/>
      <w:r/>
      <w:bookmarkEnd w:id="123"/>
      <w:r/>
      <w:bookmarkEnd w:id="124"/>
      <w:r/>
      <w:r/>
    </w:p>
    <w:p>
      <w:pPr>
        <w:keepLines/>
        <w:keepNext/>
        <w:spacing w:line="360" w:lineRule="auto"/>
        <w:rPr>
          <w:rFonts w:hint="eastAsia" w:ascii="宋体" w:hAnsi="宋体" w:cs="宋体"/>
          <w:bCs/>
          <w:sz w:val="22"/>
          <w:szCs w:val="22"/>
        </w:rPr>
      </w:pPr>
      <w:r/>
      <w:bookmarkStart w:id="126" w:name="_Toc351203639"/>
      <w:r>
        <w:rPr>
          <w:rFonts w:hint="eastAsia" w:ascii="宋体" w:hAnsi="宋体" w:cs="宋体"/>
          <w:bCs/>
          <w:sz w:val="22"/>
          <w:szCs w:val="22"/>
        </w:rPr>
        <w:t xml:space="preserve">7. 工期和进度</w:t>
      </w:r>
      <w:bookmarkEnd w:id="12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 施工组织设计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7.1.1 合同当事人约定的施工组织设计应包括的其他内容：</w:t>
      </w:r>
      <w:r>
        <w:rPr>
          <w:rFonts w:hint="eastAsia" w:ascii="宋体" w:hAnsi="宋体" w:cs="宋体"/>
          <w:b/>
          <w:sz w:val="22"/>
          <w:szCs w:val="22"/>
          <w:u w:val="single"/>
        </w:rPr>
        <w:t xml:space="preserve">执行通用条款</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7.1.2 施工组织设计的提交和修改</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承包人提交详细施工组织设计的期限的约定：</w:t>
      </w:r>
      <w:r>
        <w:rPr>
          <w:rFonts w:hint="eastAsia" w:ascii="宋体" w:hAnsi="宋体" w:cs="宋体"/>
          <w:b/>
          <w:sz w:val="22"/>
          <w:szCs w:val="22"/>
          <w:u w:val="single"/>
        </w:rPr>
        <w:t xml:space="preserve">承包人在收到设计施工图后，应在10日内做出详细的施工组织设计，一式二份报总监及发包人审批；总监及发包人在收到施工组织设计后10日内进</w:t>
      </w:r>
      <w:r>
        <w:rPr>
          <w:rFonts w:hint="eastAsia" w:ascii="宋体" w:hAnsi="宋体" w:cs="宋体"/>
          <w:b/>
          <w:sz w:val="22"/>
          <w:szCs w:val="22"/>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pStyle w:val="1023"/>
        <w:spacing w:after="0" w:line="360" w:lineRule="auto"/>
        <w:rPr>
          <w:rFonts w:hint="eastAsia" w:ascii="宋体" w:hAnsi="宋体" w:cs="宋体"/>
          <w:b/>
          <w:sz w:val="22"/>
          <w:szCs w:val="22"/>
          <w:u w:val="single"/>
        </w:rPr>
      </w:pPr>
      <w:r>
        <w:rPr>
          <w:rFonts w:hint="eastAsia" w:ascii="宋体" w:hAnsi="宋体" w:cs="宋体"/>
          <w:b/>
          <w:sz w:val="22"/>
          <w:szCs w:val="22"/>
        </w:rPr>
        <w:t xml:space="preserve">     </w:t>
      </w:r>
      <w:r>
        <w:rPr>
          <w:rFonts w:hint="eastAsia" w:ascii="宋体" w:hAnsi="宋体" w:cs="宋体"/>
          <w:b/>
          <w:sz w:val="22"/>
          <w:szCs w:val="22"/>
          <w:u w:val="single"/>
        </w:rPr>
        <w:t xml:space="preserve">承包人勘查现场后必须在施工组织设计中体现：1、承包人保证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pStyle w:val="1023"/>
        <w:spacing w:after="0" w:line="360" w:lineRule="auto"/>
        <w:rPr>
          <w:rFonts w:hint="eastAsia" w:ascii="宋体" w:hAnsi="宋体" w:cs="宋体"/>
          <w:b/>
          <w:sz w:val="22"/>
          <w:szCs w:val="22"/>
          <w:u w:val="single"/>
        </w:rPr>
      </w:pPr>
      <w:r>
        <w:rPr>
          <w:rFonts w:hint="eastAsia" w:ascii="宋体" w:hAnsi="宋体" w:cs="宋体"/>
          <w:b/>
          <w:sz w:val="22"/>
          <w:szCs w:val="22"/>
        </w:rPr>
        <w:t xml:space="preserve">    </w:t>
      </w:r>
      <w:r>
        <w:rPr>
          <w:rFonts w:hint="eastAsia" w:ascii="宋体" w:hAnsi="宋体" w:cs="宋体"/>
          <w:b/>
          <w:sz w:val="22"/>
          <w:szCs w:val="22"/>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发包人和监理人在收到详细的施工组织设计后确认或提出修改意见的期限：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收到后10天内。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w:t>
      </w:r>
      <w:bookmarkStart w:id="127" w:name="_Toc304295541"/>
      <w:r/>
      <w:bookmarkStart w:id="128" w:name="_Toc312678005"/>
      <w:r/>
      <w:bookmarkStart w:id="129" w:name="_Toc312677479"/>
      <w:r/>
      <w:bookmarkStart w:id="130" w:name="_Toc297123514"/>
      <w:r/>
      <w:bookmarkStart w:id="131" w:name="_Toc303539123"/>
      <w:r/>
      <w:bookmarkStart w:id="132" w:name="_Toc300934966"/>
      <w:r/>
      <w:bookmarkStart w:id="133" w:name="_Toc297216173"/>
      <w:r>
        <w:rPr>
          <w:rFonts w:hint="eastAsia" w:ascii="宋体" w:hAnsi="宋体" w:cs="宋体"/>
          <w:sz w:val="22"/>
          <w:szCs w:val="22"/>
        </w:rPr>
        <w:t xml:space="preserve">.2 施工进度计划</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7.2.2 施工进度计划的修订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发包人和监理人在收到修订的施工进度计划后确认或提出修改意见的期限：</w:t>
      </w:r>
      <w:r>
        <w:rPr>
          <w:rFonts w:hint="eastAsia" w:ascii="宋体" w:hAnsi="宋体" w:cs="宋体"/>
          <w:b/>
          <w:sz w:val="22"/>
          <w:szCs w:val="22"/>
          <w:u w:val="single"/>
        </w:rPr>
        <w:t xml:space="preserve">收到后3日内</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2"/>
        <w:spacing w:line="360" w:lineRule="auto"/>
        <w:rPr>
          <w:rFonts w:hint="eastAsia" w:ascii="宋体" w:hAnsi="宋体" w:cs="宋体"/>
          <w:sz w:val="22"/>
          <w:szCs w:val="22"/>
        </w:rPr>
      </w:pPr>
      <w:r>
        <w:rPr>
          <w:rFonts w:hint="eastAsia" w:ascii="宋体" w:hAnsi="宋体" w:cs="宋体"/>
          <w:b/>
          <w:sz w:val="22"/>
          <w:szCs w:val="22"/>
          <w:u w:val="single"/>
        </w:rPr>
        <w:t xml:space="preserve">施工期间，承包人每周五向监理工程师报送下月的“工程周进度计划表”，经监理工程师审核和发包人代表确认后，应于当日内返回承包人；“工程周进度计划表”如需修改时，应于当日发回承包人修改，承包人须于次日报送修改稿。</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7.3 开工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7.3.1 开工准备</w:t>
      </w:r>
      <w:r/>
    </w:p>
    <w:p>
      <w:pPr>
        <w:ind w:firstLine="645"/>
        <w:spacing w:line="360" w:lineRule="auto"/>
        <w:rPr>
          <w:rFonts w:hint="eastAsia" w:ascii="宋体" w:hAnsi="宋体" w:cs="宋体"/>
          <w:sz w:val="22"/>
          <w:szCs w:val="22"/>
          <w:u w:val="single"/>
        </w:rPr>
      </w:pPr>
      <w:r>
        <w:rPr>
          <w:rFonts w:hint="eastAsia" w:ascii="宋体" w:hAnsi="宋体" w:cs="宋体"/>
          <w:sz w:val="22"/>
          <w:szCs w:val="22"/>
        </w:rPr>
        <w:t xml:space="preserve">关于承包人提交工程开工报审表的期限：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合同签订后、接到监理方的书面开工指令7日内</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645"/>
        <w:spacing w:line="360" w:lineRule="auto"/>
        <w:rPr>
          <w:rFonts w:hint="eastAsia" w:ascii="宋体" w:hAnsi="宋体" w:cs="宋体"/>
          <w:sz w:val="22"/>
          <w:szCs w:val="22"/>
        </w:rPr>
      </w:pPr>
      <w:r>
        <w:rPr>
          <w:rFonts w:hint="eastAsia" w:ascii="宋体" w:hAnsi="宋体" w:cs="宋体"/>
          <w:sz w:val="22"/>
          <w:szCs w:val="22"/>
        </w:rPr>
        <w:t xml:space="preserve">关于发包人应完成的其他开工准备工作及期限：</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关于承包人应完成的其他开工准备工作及期限：</w:t>
      </w:r>
      <w:r>
        <w:rPr>
          <w:rFonts w:hint="eastAsia" w:ascii="宋体" w:hAnsi="宋体" w:cs="宋体"/>
          <w:b/>
          <w:sz w:val="22"/>
          <w:szCs w:val="22"/>
          <w:u w:val="single"/>
        </w:rPr>
        <w:t xml:space="preserve">开工报告批准日期之前</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7.3.2开工通知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因发包人原因造成监理人未能在计划开工日期之日起</w:t>
      </w:r>
      <w:r>
        <w:rPr>
          <w:rFonts w:hint="eastAsia" w:ascii="宋体" w:hAnsi="宋体" w:cs="宋体"/>
          <w:sz w:val="22"/>
          <w:szCs w:val="22"/>
          <w:u w:val="single"/>
        </w:rPr>
        <w:t xml:space="preserve"> </w:t>
      </w:r>
      <w:r>
        <w:rPr>
          <w:rFonts w:hint="eastAsia" w:ascii="宋体" w:hAnsi="宋体" w:cs="宋体"/>
          <w:b/>
          <w:sz w:val="22"/>
          <w:szCs w:val="22"/>
          <w:u w:val="single"/>
        </w:rPr>
        <w:t xml:space="preserve">90</w:t>
      </w:r>
      <w:r>
        <w:rPr>
          <w:rFonts w:hint="eastAsia" w:ascii="宋体" w:hAnsi="宋体" w:cs="宋体"/>
          <w:sz w:val="22"/>
          <w:szCs w:val="22"/>
          <w:u w:val="single"/>
        </w:rPr>
        <w:t xml:space="preserve"> </w:t>
      </w:r>
      <w:r>
        <w:rPr>
          <w:rFonts w:hint="eastAsia" w:ascii="宋体" w:hAnsi="宋体" w:cs="宋体"/>
          <w:sz w:val="22"/>
          <w:szCs w:val="22"/>
        </w:rPr>
        <w:t xml:space="preserve">天内发出开工通知的，承包人有权提出价格调整要求，或者解除合同。</w:t>
      </w:r>
      <w:bookmarkEnd w:id="127"/>
      <w:r/>
      <w:bookmarkEnd w:id="128"/>
      <w:r/>
      <w:bookmarkEnd w:id="129"/>
      <w:r/>
      <w:bookmarkEnd w:id="130"/>
      <w:r/>
      <w:bookmarkEnd w:id="131"/>
      <w:r/>
      <w:bookmarkEnd w:id="132"/>
      <w:r/>
      <w:bookmarkEnd w:id="133"/>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7.4 测量放线</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7.4.1发包人通过监理人向承包人提供测量基准点、基准线和水准点及其书面资料的期限：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w:t>
      </w:r>
      <w:bookmarkStart w:id="134" w:name="_Toc300934968"/>
      <w:r/>
      <w:bookmarkStart w:id="135" w:name="_Toc303539125"/>
      <w:r/>
      <w:bookmarkStart w:id="136" w:name="_Toc297123516"/>
      <w:r/>
      <w:bookmarkStart w:id="137" w:name="_Toc304295546"/>
      <w:r/>
      <w:bookmarkStart w:id="138" w:name="_Toc312678010"/>
      <w:r/>
      <w:bookmarkStart w:id="139" w:name="_Toc312677484"/>
      <w:r/>
      <w:bookmarkStart w:id="140" w:name="_Toc297216175"/>
      <w:r>
        <w:rPr>
          <w:rFonts w:hint="eastAsia" w:ascii="宋体" w:hAnsi="宋体" w:cs="宋体"/>
          <w:sz w:val="22"/>
          <w:szCs w:val="22"/>
        </w:rPr>
        <w:t xml:space="preserve">.5 工期延误</w:t>
      </w:r>
      <w:bookmarkEnd w:id="134"/>
      <w:r/>
      <w:bookmarkEnd w:id="135"/>
      <w:r/>
      <w:bookmarkEnd w:id="136"/>
      <w:r/>
      <w:bookmarkEnd w:id="137"/>
      <w:r/>
      <w:bookmarkEnd w:id="138"/>
      <w:r/>
      <w:bookmarkEnd w:id="139"/>
      <w:r/>
      <w:bookmarkEnd w:id="140"/>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7.5.1 因发包人原因导致工期延误</w:t>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（7）因发包人原因导致工期延误的其他情形：</w:t>
      </w:r>
      <w:r>
        <w:rPr>
          <w:rFonts w:hint="eastAsia" w:ascii="宋体" w:hAnsi="宋体" w:cs="宋体"/>
          <w:sz w:val="22"/>
          <w:szCs w:val="22"/>
          <w:u w:val="single"/>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w:t>
      </w:r>
      <w:bookmarkStart w:id="141" w:name="_Toc312677486"/>
      <w:r/>
      <w:bookmarkStart w:id="142" w:name="_Toc312678012"/>
      <w:r/>
      <w:bookmarkStart w:id="143" w:name="_Toc318581169"/>
      <w:r/>
      <w:bookmarkStart w:id="144" w:name="_Toc297216177"/>
      <w:r/>
      <w:bookmarkStart w:id="145" w:name="_Toc297123518"/>
      <w:r/>
      <w:bookmarkStart w:id="146" w:name="_Toc300934970"/>
      <w:r/>
      <w:bookmarkStart w:id="147" w:name="_Toc303539127"/>
      <w:r/>
      <w:bookmarkStart w:id="148" w:name="_Toc304295548"/>
      <w:r>
        <w:rPr>
          <w:rFonts w:hint="eastAsia" w:ascii="宋体" w:hAnsi="宋体" w:cs="宋体"/>
          <w:sz w:val="22"/>
          <w:szCs w:val="22"/>
        </w:rPr>
        <w:t xml:space="preserve">.5.2 因承包人原因导致工期延误</w:t>
      </w:r>
      <w:bookmarkEnd w:id="141"/>
      <w:r/>
      <w:bookmarkEnd w:id="142"/>
      <w:r/>
      <w:bookmarkEnd w:id="143"/>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因</w:t>
      </w:r>
      <w:bookmarkStart w:id="149" w:name="_Toc318581170"/>
      <w:r/>
      <w:bookmarkStart w:id="150" w:name="_Toc312678013"/>
      <w:r/>
      <w:bookmarkStart w:id="151" w:name="_Toc312677487"/>
      <w:r>
        <w:rPr>
          <w:rFonts w:hint="eastAsia" w:ascii="宋体" w:hAnsi="宋体" w:cs="宋体"/>
          <w:sz w:val="22"/>
          <w:szCs w:val="22"/>
        </w:rPr>
        <w:t xml:space="preserve">承包人原因造成工期延误，逾期竣工违约金的计算方法为：</w:t>
      </w:r>
      <w:r>
        <w:rPr>
          <w:rFonts w:hint="eastAsia" w:ascii="宋体" w:hAnsi="宋体" w:cs="宋体"/>
          <w:sz w:val="22"/>
          <w:szCs w:val="22"/>
          <w:u w:val="single"/>
        </w:rPr>
        <w:t xml:space="preserve"> </w:t>
      </w:r>
      <w:bookmarkEnd w:id="144"/>
      <w:r/>
      <w:bookmarkEnd w:id="145"/>
      <w:r/>
      <w:bookmarkEnd w:id="146"/>
      <w:r/>
      <w:bookmarkEnd w:id="147"/>
      <w:r/>
      <w:bookmarkEnd w:id="148"/>
      <w:r/>
      <w:bookmarkEnd w:id="149"/>
      <w:r/>
      <w:bookmarkEnd w:id="150"/>
      <w:r/>
      <w:bookmarkEnd w:id="151"/>
      <w:r>
        <w:rPr>
          <w:rFonts w:hint="eastAsia" w:ascii="宋体" w:hAnsi="宋体" w:cs="宋体"/>
          <w:b/>
          <w:sz w:val="22"/>
          <w:szCs w:val="22"/>
          <w:u w:val="single"/>
        </w:rPr>
        <w:t xml:space="preserve">每延误一天，由承包人向发包人支付成交价的千分之五违约金。节点工期拖延5天，发包人有权另行安排另一施工队伍进场赶工，发包人与新的施工队伍结算后，费用从成交价中扣除；总工期如不能按合同约定工期完成，按成交价的每天千分之五进行索赔。达不到合同约定的工程质量标准,除必须整改至竞争性磋商文件要求标准外,还按一次验收不合格计,承包人承担经竣工结算确定的结算价的0.5%的违约金,且整改期间所需工期计算在总工期内,如超出合同总工期,按上款有关方法进行索赔。同时发包人保留进一步索赔的权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因承包人原因造成工期延误，逾</w:t>
      </w:r>
      <w:bookmarkStart w:id="152" w:name="_Toc312678014"/>
      <w:r/>
      <w:bookmarkStart w:id="153" w:name="_Toc318581171"/>
      <w:r>
        <w:rPr>
          <w:rFonts w:hint="eastAsia" w:ascii="宋体" w:hAnsi="宋体" w:cs="宋体"/>
          <w:sz w:val="22"/>
          <w:szCs w:val="22"/>
        </w:rPr>
        <w:t xml:space="preserve">期竣工违约金的上限：</w:t>
      </w:r>
      <w:r>
        <w:rPr>
          <w:rFonts w:hint="eastAsia" w:ascii="宋体" w:hAnsi="宋体" w:cs="宋体"/>
          <w:sz w:val="22"/>
          <w:szCs w:val="22"/>
          <w:u w:val="single"/>
        </w:rPr>
        <w:t xml:space="preserve">   无   </w:t>
      </w:r>
      <w:r>
        <w:rPr>
          <w:rFonts w:hint="eastAsia" w:ascii="宋体" w:hAnsi="宋体" w:cs="宋体"/>
          <w:sz w:val="22"/>
          <w:szCs w:val="22"/>
        </w:rPr>
        <w:t xml:space="preserve">。</w:t>
      </w:r>
      <w:bookmarkEnd w:id="152"/>
      <w:r/>
      <w:bookmarkEnd w:id="153"/>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w:t>
      </w:r>
      <w:bookmarkStart w:id="154" w:name="_Toc297216178"/>
      <w:r/>
      <w:bookmarkStart w:id="155" w:name="_Toc297123519"/>
      <w:r/>
      <w:bookmarkStart w:id="156" w:name="_Toc312678015"/>
      <w:r/>
      <w:bookmarkStart w:id="157" w:name="_Toc300934971"/>
      <w:r/>
      <w:bookmarkStart w:id="158" w:name="_Toc303539128"/>
      <w:r/>
      <w:bookmarkStart w:id="159" w:name="_Toc304295549"/>
      <w:r>
        <w:rPr>
          <w:rFonts w:hint="eastAsia" w:ascii="宋体" w:hAnsi="宋体" w:cs="宋体"/>
          <w:sz w:val="22"/>
          <w:szCs w:val="22"/>
        </w:rPr>
        <w:t xml:space="preserve">.6 不</w:t>
      </w:r>
      <w:bookmarkEnd w:id="154"/>
      <w:r/>
      <w:bookmarkEnd w:id="155"/>
      <w:r/>
      <w:bookmarkEnd w:id="156"/>
      <w:r/>
      <w:bookmarkEnd w:id="157"/>
      <w:r/>
      <w:bookmarkEnd w:id="158"/>
      <w:r/>
      <w:bookmarkEnd w:id="159"/>
      <w:r>
        <w:rPr>
          <w:rFonts w:hint="eastAsia" w:ascii="宋体" w:hAnsi="宋体" w:cs="宋体"/>
          <w:sz w:val="22"/>
          <w:szCs w:val="22"/>
        </w:rPr>
        <w:t xml:space="preserve">利物质条件</w:t>
      </w:r>
      <w:r/>
    </w:p>
    <w:p>
      <w:pPr>
        <w:ind w:firstLine="440"/>
        <w:spacing w:line="360" w:lineRule="auto"/>
        <w:rPr>
          <w:rFonts w:hint="eastAsia" w:ascii="宋体" w:hAnsi="宋体" w:cs="宋体"/>
          <w:sz w:val="22"/>
          <w:szCs w:val="22"/>
        </w:rPr>
      </w:pPr>
      <w:r/>
      <w:bookmarkStart w:id="160" w:name="_Toc312678016"/>
      <w:r/>
      <w:bookmarkStart w:id="161" w:name="_Toc297123520"/>
      <w:r/>
      <w:bookmarkStart w:id="162" w:name="_Toc303539129"/>
      <w:r/>
      <w:bookmarkStart w:id="163" w:name="_Toc318581172"/>
      <w:r/>
      <w:bookmarkStart w:id="164" w:name="_Toc297216179"/>
      <w:r/>
      <w:bookmarkStart w:id="165" w:name="_Toc300934972"/>
      <w:r/>
      <w:bookmarkStart w:id="166" w:name="_Toc304295550"/>
      <w:r>
        <w:rPr>
          <w:rFonts w:hint="eastAsia" w:ascii="宋体" w:hAnsi="宋体" w:cs="宋体"/>
          <w:sz w:val="22"/>
          <w:szCs w:val="22"/>
        </w:rPr>
        <w:t xml:space="preserve">不利物质条件的其他情形和有关约定：</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bookmarkEnd w:id="160"/>
      <w:r/>
      <w:bookmarkEnd w:id="161"/>
      <w:r/>
      <w:bookmarkEnd w:id="162"/>
      <w:r/>
      <w:bookmarkEnd w:id="163"/>
      <w:r/>
      <w:bookmarkEnd w:id="164"/>
      <w:r/>
      <w:bookmarkEnd w:id="165"/>
      <w:r/>
      <w:bookmarkEnd w:id="16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w:t>
      </w:r>
      <w:bookmarkStart w:id="167" w:name="_Toc303539130"/>
      <w:r/>
      <w:bookmarkStart w:id="168" w:name="_Toc312678017"/>
      <w:r/>
      <w:bookmarkStart w:id="169" w:name="_Toc304295551"/>
      <w:r/>
      <w:bookmarkStart w:id="170" w:name="_Toc300934973"/>
      <w:r/>
      <w:bookmarkStart w:id="171" w:name="_Toc297216180"/>
      <w:r/>
      <w:bookmarkStart w:id="172" w:name="_Toc297123521"/>
      <w:r>
        <w:rPr>
          <w:rFonts w:hint="eastAsia" w:ascii="宋体" w:hAnsi="宋体" w:cs="宋体"/>
          <w:sz w:val="22"/>
          <w:szCs w:val="22"/>
        </w:rPr>
        <w:t xml:space="preserve">.7异常恶劣的气候条件</w:t>
      </w:r>
      <w:bookmarkEnd w:id="167"/>
      <w:r/>
      <w:bookmarkEnd w:id="168"/>
      <w:r/>
      <w:bookmarkEnd w:id="169"/>
      <w:r/>
      <w:bookmarkEnd w:id="170"/>
      <w:r/>
      <w:bookmarkEnd w:id="171"/>
      <w:r/>
      <w:bookmarkEnd w:id="172"/>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发包人和承包人同意以下情形视为异常恶劣的气候条件：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7.9 提前竣工的奖励</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7.9.2提前竣工的奖励：</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bookmarkStart w:id="173" w:name="_Toc351203640"/>
      <w:r>
        <w:rPr>
          <w:rFonts w:hint="eastAsia" w:ascii="宋体" w:hAnsi="宋体" w:cs="宋体"/>
          <w:bCs/>
          <w:sz w:val="22"/>
          <w:szCs w:val="22"/>
        </w:rPr>
        <w:t xml:space="preserve">8. 材料与设备</w:t>
      </w:r>
      <w:bookmarkEnd w:id="173"/>
      <w:r/>
      <w:bookmarkEnd w:id="108"/>
      <w:r/>
      <w:bookmarkEnd w:id="109"/>
      <w:r/>
      <w:bookmarkEnd w:id="110"/>
      <w:r/>
      <w:bookmarkEnd w:id="111"/>
      <w:r/>
      <w:bookmarkEnd w:id="112"/>
      <w:r/>
      <w:bookmarkEnd w:id="113"/>
      <w:r/>
      <w:bookmarkEnd w:id="114"/>
      <w:r/>
      <w:bookmarkEnd w:id="115"/>
      <w:r/>
      <w:bookmarkEnd w:id="116"/>
      <w:r/>
      <w:bookmarkEnd w:id="117"/>
      <w:r/>
      <w:r/>
    </w:p>
    <w:p>
      <w:pPr>
        <w:ind w:firstLine="440"/>
        <w:spacing w:line="360" w:lineRule="auto"/>
        <w:rPr>
          <w:rFonts w:hint="eastAsia" w:ascii="宋体" w:hAnsi="宋体" w:cs="宋体"/>
          <w:sz w:val="22"/>
          <w:szCs w:val="22"/>
        </w:rPr>
      </w:pPr>
      <w:r/>
      <w:bookmarkStart w:id="174" w:name="_Toc297120468"/>
      <w:r/>
      <w:bookmarkStart w:id="175" w:name="_Toc296347167"/>
      <w:r/>
      <w:bookmarkStart w:id="176" w:name="_Toc312678020"/>
      <w:r/>
      <w:bookmarkStart w:id="177" w:name="_Toc300934980"/>
      <w:r/>
      <w:bookmarkStart w:id="178" w:name="_Toc296503168"/>
      <w:r/>
      <w:bookmarkStart w:id="179" w:name="_Toc296944507"/>
      <w:r/>
      <w:bookmarkStart w:id="180" w:name="_Toc297123528"/>
      <w:r/>
      <w:bookmarkStart w:id="181" w:name="_Toc296346669"/>
      <w:r/>
      <w:bookmarkStart w:id="182" w:name="_Toc297048354"/>
      <w:r/>
      <w:bookmarkStart w:id="183" w:name="_Toc297216187"/>
      <w:r/>
      <w:bookmarkStart w:id="184" w:name="_Toc303539137"/>
      <w:r/>
      <w:bookmarkStart w:id="185" w:name="_Toc296891208"/>
      <w:r/>
      <w:bookmarkStart w:id="186" w:name="_Toc296890996"/>
      <w:r/>
      <w:bookmarkStart w:id="187" w:name="_Toc312677494"/>
      <w:r/>
      <w:bookmarkStart w:id="188" w:name="_Toc304295557"/>
      <w:r/>
      <w:bookmarkStart w:id="189" w:name="_Toc318581173"/>
      <w:r/>
      <w:bookmarkStart w:id="190" w:name="_Toc280868656"/>
      <w:r/>
      <w:bookmarkStart w:id="191" w:name="_Toc267251424"/>
      <w:r/>
      <w:bookmarkStart w:id="192" w:name="_Toc280868655"/>
      <w:r>
        <w:rPr>
          <w:rFonts w:hint="eastAsia" w:ascii="宋体" w:hAnsi="宋体" w:cs="宋体"/>
          <w:sz w:val="22"/>
          <w:szCs w:val="22"/>
        </w:rPr>
        <w:t xml:space="preserve">8.4材料与工程设备的保管与使用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w:t>
      </w:r>
      <w:bookmarkStart w:id="193" w:name="_Toc292559373"/>
      <w:r/>
      <w:bookmarkStart w:id="194" w:name="_Toc292559878"/>
      <w:r>
        <w:rPr>
          <w:rFonts w:hint="eastAsia" w:ascii="宋体" w:hAnsi="宋体" w:cs="宋体"/>
          <w:sz w:val="22"/>
          <w:szCs w:val="22"/>
        </w:rPr>
        <w:t xml:space="preserve">.4.1发包人供应的材料设备的保管费用的承担：</w:t>
      </w:r>
      <w:r>
        <w:rPr>
          <w:rFonts w:hint="eastAsia" w:ascii="宋体" w:hAnsi="宋体" w:cs="宋体"/>
          <w:sz w:val="22"/>
          <w:szCs w:val="22"/>
          <w:u w:val="single"/>
        </w:rPr>
        <w:t xml:space="preserve"> </w:t>
      </w:r>
      <w:r>
        <w:rPr>
          <w:rFonts w:hint="eastAsia" w:ascii="宋体" w:hAnsi="宋体" w:cs="宋体"/>
          <w:b/>
          <w:sz w:val="22"/>
          <w:szCs w:val="22"/>
          <w:u w:val="single"/>
        </w:rPr>
        <w:t xml:space="preserve">本工程材料由承包人自行采购，其采购、运输、验收、检验、保管等费用由承包人负责。承包人采购的所有材料、设备按合格质量要求采购（必须符合规范标准、设计要求及地方有关规定及发包人要求），并提供产品合格证明，并对材料设备质量负责，对存在缺陷而承包人未能检测出问题的设备材料，承包人应无条件更换并应承担因此设备材料的使用而造成的一切直接和间接损失</w:t>
      </w:r>
      <w:r>
        <w:rPr>
          <w:rFonts w:hint="eastAsia" w:ascii="宋体" w:hAnsi="宋体" w:cs="宋体"/>
          <w:sz w:val="22"/>
          <w:szCs w:val="22"/>
          <w:u w:val="single"/>
        </w:rPr>
        <w:t xml:space="preserve"> </w:t>
      </w:r>
      <w:r>
        <w:rPr>
          <w:rFonts w:hint="eastAsia" w:ascii="宋体" w:hAnsi="宋体" w:cs="宋体"/>
          <w:sz w:val="22"/>
          <w:szCs w:val="22"/>
        </w:rPr>
        <w:t xml:space="preserve">。</w:t>
      </w:r>
      <w:bookmarkEnd w:id="193"/>
      <w:r/>
      <w:bookmarkEnd w:id="194"/>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8.6 样品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8.6.1</w:t>
      </w:r>
      <w:r>
        <w:rPr>
          <w:rFonts w:hint="eastAsia" w:ascii="宋体" w:hAnsi="宋体" w:cs="宋体"/>
          <w:sz w:val="22"/>
          <w:szCs w:val="22"/>
        </w:rPr>
        <w:tab/>
      </w:r>
      <w:r>
        <w:rPr>
          <w:rFonts w:hint="eastAsia" w:ascii="宋体" w:hAnsi="宋体" w:cs="宋体"/>
          <w:sz w:val="22"/>
          <w:szCs w:val="22"/>
        </w:rPr>
        <w:t xml:space="preserve">样品的报送与封存</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需要承包人报送样品的材料或工程设备，样品的种类、名称、规格、数量要求：</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①施工中，根据发包人具体指令制作，样品不得另行收取费用。</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②承包人所提供样品均不得低于发包人甲控品牌的技术参数要求。</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③承包人在采购材料、设备前须提供与施工图纸及发包人要求的规格相符的样品至少 1 份，样品应在订购制造此样品材料的 28 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⑥承包人投标报价时自行去现场踏勘。</w:t>
      </w:r>
      <w:r/>
    </w:p>
    <w:p>
      <w:pPr>
        <w:spacing w:line="360" w:lineRule="auto"/>
        <w:rPr>
          <w:rFonts w:hint="eastAsia" w:ascii="宋体" w:hAnsi="宋体" w:cs="宋体"/>
          <w:sz w:val="22"/>
          <w:szCs w:val="22"/>
        </w:rPr>
      </w:pPr>
      <w:r>
        <w:rPr>
          <w:rFonts w:hint="eastAsia" w:ascii="宋体" w:hAnsi="宋体" w:cs="宋体"/>
          <w:sz w:val="22"/>
          <w:szCs w:val="22"/>
        </w:rPr>
        <w:t xml:space="preserve">8.8 施工设备和临时设施</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8.8.1 承包人提供的施工设备和临时设施</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关于修建临时设施费用承担的约定：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由承包人全额承担</w:t>
      </w:r>
      <w:r>
        <w:rPr>
          <w:rFonts w:hint="eastAsia" w:ascii="宋体" w:hAnsi="宋体" w:cs="宋体"/>
          <w:sz w:val="22"/>
          <w:szCs w:val="22"/>
          <w:u w:val="single"/>
        </w:rPr>
        <w:t xml:space="preserve">     </w:t>
      </w:r>
      <w:r>
        <w:rPr>
          <w:rFonts w:hint="eastAsia" w:ascii="宋体" w:hAnsi="宋体" w:cs="宋体"/>
          <w:sz w:val="22"/>
          <w:szCs w:val="22"/>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keepLines/>
        <w:keepNext/>
        <w:spacing w:line="360" w:lineRule="auto"/>
        <w:rPr>
          <w:rFonts w:hint="eastAsia" w:ascii="宋体" w:hAnsi="宋体" w:cs="宋体"/>
          <w:bCs/>
          <w:sz w:val="22"/>
          <w:szCs w:val="22"/>
        </w:rPr>
      </w:pPr>
      <w:r/>
      <w:bookmarkStart w:id="195" w:name="_Toc351203641"/>
      <w:r>
        <w:rPr>
          <w:rFonts w:hint="eastAsia" w:ascii="宋体" w:hAnsi="宋体" w:cs="宋体"/>
          <w:bCs/>
          <w:sz w:val="22"/>
          <w:szCs w:val="22"/>
        </w:rPr>
        <w:t xml:space="preserve">9</w:t>
      </w:r>
      <w:bookmarkEnd w:id="190"/>
      <w:r/>
      <w:bookmarkEnd w:id="191"/>
      <w:r/>
      <w:bookmarkEnd w:id="192"/>
      <w:r/>
      <w:bookmarkStart w:id="196" w:name="_Toc300934982"/>
      <w:r/>
      <w:bookmarkStart w:id="197" w:name="_Toc312677495"/>
      <w:r/>
      <w:bookmarkStart w:id="198" w:name="_Toc303539139"/>
      <w:r/>
      <w:bookmarkStart w:id="199" w:name="_Toc304295559"/>
      <w:r/>
      <w:bookmarkStart w:id="200" w:name="_Toc297123533"/>
      <w:r/>
      <w:bookmarkStart w:id="201" w:name="_Toc297216192"/>
      <w:r/>
      <w:bookmarkStart w:id="202" w:name="_Toc312678021"/>
      <w:r/>
      <w:bookmarkStart w:id="203" w:name="_Toc296944512"/>
      <w:r/>
      <w:bookmarkStart w:id="204" w:name="_Toc292559378"/>
      <w:r/>
      <w:bookmarkStart w:id="205" w:name="_Toc296346674"/>
      <w:r/>
      <w:bookmarkStart w:id="206" w:name="_Toc297048359"/>
      <w:r/>
      <w:bookmarkStart w:id="207" w:name="_Toc296891213"/>
      <w:r/>
      <w:bookmarkStart w:id="208" w:name="_Toc296503173"/>
      <w:r/>
      <w:bookmarkStart w:id="209" w:name="_Toc292559883"/>
      <w:r/>
      <w:bookmarkStart w:id="210" w:name="_Toc296891001"/>
      <w:r/>
      <w:bookmarkStart w:id="211" w:name="_Toc267251427"/>
      <w:r/>
      <w:bookmarkStart w:id="212" w:name="_Toc297120473"/>
      <w:r/>
      <w:bookmarkStart w:id="213" w:name="_Toc267251428"/>
      <w:r/>
      <w:bookmarkStart w:id="214" w:name="_Toc296347172"/>
      <w:r>
        <w:rPr>
          <w:rFonts w:hint="eastAsia" w:ascii="宋体" w:hAnsi="宋体" w:cs="宋体"/>
          <w:bCs/>
          <w:sz w:val="22"/>
          <w:szCs w:val="22"/>
        </w:rPr>
        <w:t xml:space="preserve">. 试验与检验</w:t>
      </w:r>
      <w:bookmarkEnd w:id="195"/>
      <w:r/>
      <w:bookmarkEnd w:id="196"/>
      <w:r/>
      <w:bookmarkEnd w:id="197"/>
      <w:r/>
      <w:bookmarkEnd w:id="198"/>
      <w:r/>
      <w:bookmarkEnd w:id="199"/>
      <w:r/>
      <w:bookmarkEnd w:id="200"/>
      <w:r/>
      <w:bookmarkEnd w:id="201"/>
      <w:r/>
      <w:bookmarkEnd w:id="202"/>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w:t>
      </w:r>
      <w:bookmarkStart w:id="215" w:name="_Toc303539140"/>
      <w:r/>
      <w:bookmarkStart w:id="216" w:name="_Toc297123534"/>
      <w:r/>
      <w:bookmarkStart w:id="217" w:name="_Toc304295560"/>
      <w:r/>
      <w:bookmarkStart w:id="218" w:name="_Toc312678022"/>
      <w:r/>
      <w:bookmarkStart w:id="219" w:name="_Toc312677496"/>
      <w:r/>
      <w:bookmarkStart w:id="220" w:name="_Toc297216193"/>
      <w:r/>
      <w:bookmarkStart w:id="221" w:name="_Toc300934983"/>
      <w:r>
        <w:rPr>
          <w:rFonts w:hint="eastAsia" w:ascii="宋体" w:hAnsi="宋体" w:cs="宋体"/>
          <w:sz w:val="22"/>
          <w:szCs w:val="22"/>
        </w:rPr>
        <w:t xml:space="preserve">.1试验设备与试验人员</w:t>
      </w:r>
      <w:bookmarkEnd w:id="215"/>
      <w:r/>
      <w:bookmarkEnd w:id="216"/>
      <w:r/>
      <w:bookmarkEnd w:id="217"/>
      <w:r/>
      <w:bookmarkEnd w:id="218"/>
      <w:r/>
      <w:bookmarkEnd w:id="219"/>
      <w:r/>
      <w:bookmarkEnd w:id="220"/>
      <w:r/>
      <w:bookmarkEnd w:id="221"/>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w:t>
      </w:r>
      <w:bookmarkStart w:id="222" w:name="_Toc304295561"/>
      <w:r/>
      <w:bookmarkStart w:id="223" w:name="_Toc303539141"/>
      <w:r/>
      <w:bookmarkStart w:id="224" w:name="_Toc297216194"/>
      <w:r/>
      <w:bookmarkStart w:id="225" w:name="_Toc300934984"/>
      <w:r/>
      <w:bookmarkStart w:id="226" w:name="_Toc312677497"/>
      <w:r/>
      <w:bookmarkStart w:id="227" w:name="_Toc312678023"/>
      <w:r/>
      <w:bookmarkStart w:id="228" w:name="_Toc297123535"/>
      <w:r/>
      <w:bookmarkStart w:id="229" w:name="_Toc318581174"/>
      <w:r>
        <w:rPr>
          <w:rFonts w:hint="eastAsia" w:ascii="宋体" w:hAnsi="宋体" w:cs="宋体"/>
          <w:sz w:val="22"/>
          <w:szCs w:val="22"/>
        </w:rPr>
        <w:t xml:space="preserve">.1.2 试验设备</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施工现场需要配置的试验场所：</w:t>
      </w:r>
      <w:bookmarkEnd w:id="222"/>
      <w:r/>
      <w:bookmarkEnd w:id="223"/>
      <w:r/>
      <w:bookmarkEnd w:id="224"/>
      <w:r/>
      <w:bookmarkEnd w:id="225"/>
      <w:r/>
      <w:bookmarkEnd w:id="226"/>
      <w:r/>
      <w:bookmarkEnd w:id="227"/>
      <w:r/>
      <w:bookmarkEnd w:id="228"/>
      <w:r/>
      <w:bookmarkStart w:id="230" w:name="_Toc303539142"/>
      <w:r/>
      <w:bookmarkStart w:id="231" w:name="_Toc300934985"/>
      <w:r/>
      <w:bookmarkStart w:id="232" w:name="_Toc297123536"/>
      <w:r/>
      <w:bookmarkStart w:id="233" w:name="_Toc312677498"/>
      <w:r/>
      <w:bookmarkStart w:id="234" w:name="_Toc304295562"/>
      <w:r/>
      <w:bookmarkStart w:id="235" w:name="_Toc312678024"/>
      <w:r/>
      <w:bookmarkStart w:id="236" w:name="_Toc297216195"/>
      <w:r>
        <w:rPr>
          <w:rFonts w:hint="eastAsia" w:ascii="宋体" w:hAnsi="宋体" w:cs="宋体"/>
          <w:sz w:val="22"/>
          <w:szCs w:val="22"/>
          <w:u w:val="single"/>
        </w:rPr>
        <w:t xml:space="preserve">  承包人自行设置     </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施工现场需要配备的试验设备：</w:t>
      </w:r>
      <w:r>
        <w:rPr>
          <w:rFonts w:hint="eastAsia" w:ascii="宋体" w:hAnsi="宋体" w:cs="宋体"/>
          <w:sz w:val="22"/>
          <w:szCs w:val="22"/>
          <w:u w:val="single"/>
        </w:rPr>
        <w:t xml:space="preserve"> 承包人自行设置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施工现场需要具备的其他试验条件：</w:t>
      </w:r>
      <w:r>
        <w:rPr>
          <w:rFonts w:hint="eastAsia" w:ascii="宋体" w:hAnsi="宋体" w:cs="宋体"/>
          <w:sz w:val="22"/>
          <w:szCs w:val="22"/>
          <w:u w:val="single"/>
        </w:rPr>
        <w:t xml:space="preserve">  承包人自行设置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9.4 现场工艺试验 </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现场工艺试验的有关约定：</w:t>
      </w:r>
      <w:r>
        <w:rPr>
          <w:rFonts w:hint="eastAsia" w:ascii="宋体" w:hAnsi="宋体" w:cs="宋体"/>
          <w:sz w:val="22"/>
          <w:szCs w:val="22"/>
          <w:u w:val="single"/>
        </w:rPr>
        <w:t xml:space="preserve"> 承包人根据相关法律、标准和规范及按照监理人指示进行试验并承担检测费用 </w:t>
      </w:r>
      <w:r>
        <w:rPr>
          <w:rFonts w:hint="eastAsia" w:ascii="宋体" w:hAnsi="宋体" w:cs="宋体"/>
          <w:sz w:val="22"/>
          <w:szCs w:val="22"/>
        </w:rPr>
        <w:t xml:space="preserve">。</w:t>
      </w:r>
      <w:bookmarkEnd w:id="229"/>
      <w:r/>
      <w:bookmarkEnd w:id="230"/>
      <w:r/>
      <w:bookmarkEnd w:id="231"/>
      <w:r/>
      <w:bookmarkEnd w:id="232"/>
      <w:r/>
      <w:bookmarkEnd w:id="233"/>
      <w:r/>
      <w:bookmarkEnd w:id="234"/>
      <w:r/>
      <w:bookmarkEnd w:id="235"/>
      <w:r/>
      <w:bookmarkEnd w:id="236"/>
      <w:r/>
      <w:r/>
    </w:p>
    <w:p>
      <w:pPr>
        <w:keepLines/>
        <w:keepNext/>
        <w:spacing w:line="360" w:lineRule="auto"/>
        <w:rPr>
          <w:rFonts w:hint="eastAsia" w:ascii="宋体" w:hAnsi="宋体" w:cs="宋体"/>
          <w:bCs/>
          <w:sz w:val="22"/>
          <w:szCs w:val="22"/>
        </w:rPr>
      </w:pPr>
      <w:r/>
      <w:bookmarkStart w:id="237" w:name="_Toc351203642"/>
      <w:r>
        <w:rPr>
          <w:rFonts w:hint="eastAsia" w:ascii="宋体" w:hAnsi="宋体" w:cs="宋体"/>
          <w:bCs/>
          <w:sz w:val="22"/>
          <w:szCs w:val="22"/>
        </w:rPr>
        <w:t xml:space="preserve">1</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Start w:id="238" w:name="_Toc292559903"/>
      <w:r/>
      <w:bookmarkStart w:id="239" w:name="_Toc296891233"/>
      <w:r/>
      <w:bookmarkStart w:id="240" w:name="_Toc297123540"/>
      <w:r/>
      <w:bookmarkStart w:id="241" w:name="_Toc300934989"/>
      <w:r/>
      <w:bookmarkStart w:id="242" w:name="_Toc304295566"/>
      <w:r/>
      <w:bookmarkStart w:id="243" w:name="_Toc296347192"/>
      <w:r/>
      <w:bookmarkStart w:id="244" w:name="_Toc296891021"/>
      <w:r/>
      <w:bookmarkStart w:id="245" w:name="_Toc297216199"/>
      <w:r/>
      <w:bookmarkStart w:id="246" w:name="_Toc297120493"/>
      <w:r/>
      <w:bookmarkStart w:id="247" w:name="_Toc297048379"/>
      <w:r/>
      <w:bookmarkStart w:id="248" w:name="_Toc296944532"/>
      <w:r/>
      <w:bookmarkStart w:id="249" w:name="_Toc296346694"/>
      <w:r/>
      <w:bookmarkStart w:id="250" w:name="_Toc292559398"/>
      <w:r/>
      <w:bookmarkStart w:id="251" w:name="_Toc296503193"/>
      <w:r/>
      <w:bookmarkStart w:id="252" w:name="_Toc303539146"/>
      <w:r/>
      <w:bookmarkStart w:id="253" w:name="_Toc312677499"/>
      <w:r/>
      <w:bookmarkStart w:id="254" w:name="_Toc312678025"/>
      <w:r/>
      <w:bookmarkStart w:id="255" w:name="_Toc267251441"/>
      <w:r/>
      <w:bookmarkStart w:id="256" w:name="_Toc267251440"/>
      <w:r/>
      <w:bookmarkStart w:id="257" w:name="_Toc267251439"/>
      <w:r/>
      <w:bookmarkStart w:id="258" w:name="_Toc267251435"/>
      <w:r/>
      <w:bookmarkStart w:id="259" w:name="_Toc267251433"/>
      <w:r/>
      <w:bookmarkStart w:id="260" w:name="_Toc267251437"/>
      <w:r>
        <w:rPr>
          <w:rFonts w:hint="eastAsia" w:ascii="宋体" w:hAnsi="宋体" w:cs="宋体"/>
          <w:bCs/>
          <w:sz w:val="22"/>
          <w:szCs w:val="22"/>
        </w:rPr>
        <w:t xml:space="preserve">0. 变更</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bookmarkStart w:id="261" w:name="_Toc297048380"/>
      <w:r/>
      <w:bookmarkStart w:id="262" w:name="_Toc292559904"/>
      <w:r/>
      <w:bookmarkStart w:id="263" w:name="_Toc296346695"/>
      <w:r/>
      <w:bookmarkStart w:id="264" w:name="_Toc296503194"/>
      <w:r/>
      <w:bookmarkStart w:id="265" w:name="_Toc296347193"/>
      <w:r/>
      <w:bookmarkStart w:id="266" w:name="_Toc292559399"/>
      <w:r/>
      <w:bookmarkStart w:id="267" w:name="_Toc297123541"/>
      <w:r/>
      <w:bookmarkStart w:id="268" w:name="_Toc303539147"/>
      <w:r/>
      <w:bookmarkStart w:id="269" w:name="_Toc297120494"/>
      <w:r/>
      <w:bookmarkStart w:id="270" w:name="_Toc296891022"/>
      <w:r/>
      <w:bookmarkStart w:id="271" w:name="_Toc296891234"/>
      <w:r/>
      <w:bookmarkStart w:id="272" w:name="_Toc300934990"/>
      <w:r/>
      <w:bookmarkStart w:id="273" w:name="_Toc312677500"/>
      <w:r/>
      <w:bookmarkStart w:id="274" w:name="_Toc296944533"/>
      <w:r/>
      <w:bookmarkStart w:id="275" w:name="_Toc304295567"/>
      <w:r/>
      <w:bookmarkStart w:id="276" w:name="_Toc312678026"/>
      <w:r/>
      <w:bookmarkStart w:id="277" w:name="_Toc297216200"/>
      <w:r>
        <w:rPr>
          <w:rFonts w:hint="eastAsia" w:ascii="宋体" w:hAnsi="宋体" w:cs="宋体"/>
          <w:sz w:val="22"/>
          <w:szCs w:val="22"/>
        </w:rPr>
        <w:t xml:space="preserve">0.1变更的范围</w:t>
      </w:r>
      <w:r/>
    </w:p>
    <w:p>
      <w:pPr>
        <w:ind w:firstLine="440"/>
        <w:spacing w:line="360" w:lineRule="auto"/>
        <w:rPr>
          <w:rFonts w:hint="eastAsia" w:ascii="宋体" w:hAnsi="宋体" w:cs="宋体"/>
          <w:b/>
          <w:bCs/>
          <w:sz w:val="22"/>
          <w:szCs w:val="22"/>
          <w:u w:val="single"/>
        </w:rPr>
      </w:pPr>
      <w:r>
        <w:rPr>
          <w:rFonts w:hint="eastAsia" w:ascii="宋体" w:hAnsi="宋体" w:cs="宋体"/>
          <w:sz w:val="22"/>
          <w:szCs w:val="22"/>
        </w:rPr>
        <w:t xml:space="preserve">关于变更的范围的约定：</w:t>
      </w:r>
      <w:r>
        <w:rPr>
          <w:rFonts w:hint="eastAsia" w:ascii="宋体" w:hAnsi="宋体" w:cs="宋体"/>
          <w:b/>
          <w:bCs/>
          <w:sz w:val="22"/>
          <w:szCs w:val="22"/>
          <w:u w:val="single"/>
        </w:rPr>
        <w:t xml:space="preserve">（1）设计变更、现场签证、新增（减）工程、清单工程量漏项。</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因承包人自身原因改变合同中任何一项工作的施工时间或改变已批准的施工工艺或顺序不属于变更范围。</w:t>
      </w:r>
      <w:r/>
    </w:p>
    <w:p>
      <w:pPr>
        <w:ind w:firstLine="442"/>
        <w:spacing w:line="360" w:lineRule="auto"/>
        <w:rPr>
          <w:rFonts w:hint="eastAsia" w:ascii="宋体" w:hAnsi="宋体" w:cs="宋体"/>
          <w:b/>
          <w:bCs/>
          <w:sz w:val="22"/>
          <w:szCs w:val="22"/>
        </w:rPr>
      </w:pPr>
      <w:r>
        <w:rPr>
          <w:rFonts w:hint="eastAsia" w:ascii="宋体" w:hAnsi="宋体" w:cs="宋体"/>
          <w:b/>
          <w:bCs/>
          <w:sz w:val="22"/>
          <w:szCs w:val="22"/>
          <w:u w:val="single"/>
        </w:rPr>
        <w:t xml:space="preserve">设计变更须经设计院、监理、跟踪审计（如有）和发包人签字确认，现场签证、新增（减）工程、清单工程量漏项须监理、跟踪审计（如有）、发包人签字确认</w:t>
      </w:r>
      <w:r>
        <w:rPr>
          <w:rFonts w:hint="eastAsia" w:ascii="宋体" w:hAnsi="宋体" w:cs="宋体"/>
          <w:b/>
          <w:bCs/>
          <w:sz w:val="22"/>
          <w:szCs w:val="22"/>
        </w:rPr>
        <w:t xml:space="preserve">。</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（2）对于在施工期间出台的有关政策导致规费、税金发生变化的，应按照有关规定执行。</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（3）发包人保留在施工过程中增加或取消工程内容及相应费用的权利，承包人须无条件配合。</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（4）工程签证（特别是隐蔽工程签证）应及时准确，工程报审中签证资料不齐全，须在3个工作日内补充提供，若延期对于该子项工程不予确认。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10.4 变更估价</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10.4.1 变更估价原则</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（1)所有工程量及工程变更签证单上必须有承包人、监理、发包人三方的签字盖章，方可作为效工结算的依据，签证单上必须明确签证的原因、位置、尺寸、数量、签证时间，签证单应注意时效性。</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2）由于工程变更引起新增工程量清单项目，其相应综合单价按照最高投标限价计价办法计算，并乘以投标下浮率作为结算依据（材料价格按变更当期徐州市造价信息中指导价计入，若造价信息中缺项的材料价格由监理、发包人、跟踪审计（如有）进行认质认价的，该部分材料价格不参与下浮）。</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3）由于工程变更引起清单项目减少，减少的清单项目按中标单价核算（取消清单项的工程造价=中标价*招标清单量）；中标单价低于最高投标限价综合单价15%以上的按最高投标限价综合单价的85%核算（取消的清单项工程造价=最高投标限价*85%*招标清单量）。</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（4）当工程量清单项目工程量的变化幅度超过15%，且其影响分部分项工程费超过0.1%时，执行以下条款：</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①当结算工程量小于或等于投标清单工程量115%时，其相应综合单价仍按投标单价进行结算。</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②当结算工程量大于投标清单工程量115%以上时，对超出部分的工程量其相应综合单价执行招标控制价中对应的清单单价再乘以中标价（扣除暂列金和暂估价后）与招标控制价（扣除暂列金和暂估价后）相比的浮动比率后作为综合单价进行结算。</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5）因非承包人原因的工程变更引起施工方案改变导致措施项目发生变化时，承包人提出调整措施项目费的，措施项目费应按下列原则调整：“总价措施项目”中的“安全文明施工费”措施费仍按投标时费率进行调整，其余不调整；“单价措施项目”中的措施费发生关联变化时，除脚手架 、模板按最高投标限价计价办法计算，并乘以承包人报价浮动比率【承包人报价浮动比率=（1-中标价/最高投标限价）×100%，其中中标价和最高投标限价应扣除暂列金和暂估价】进行结算外，其余的措施费均不作调整。</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6）因非承包人原因的工程变更引起施工方案改变导致新增措施项目时，磋商文件约定由投标人对措施项目自主报价，结算不调整的或约定措施费用包干使用的，新增措施项目不计。磋商文件未约定由投标人对措施项目自主报价，结算不调整的或措施费用包干使用的，或磋商文件约定措施项目据实调整的，新增措施项目经建设单位签证确认后，按最高投标限价编制原则计取，有区间取费的按中间值计取。</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（7）磋商文件或合同明确约定不计的措施费不得计取。</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Start w:id="278" w:name="_Toc297123544"/>
      <w:r/>
      <w:bookmarkStart w:id="279" w:name="_Toc297216203"/>
      <w:r/>
      <w:bookmarkStart w:id="280" w:name="_Toc296347196"/>
      <w:r/>
      <w:bookmarkStart w:id="281" w:name="_Toc296891237"/>
      <w:r/>
      <w:bookmarkStart w:id="282" w:name="_Toc292559907"/>
      <w:r/>
      <w:bookmarkStart w:id="283" w:name="_Toc296891025"/>
      <w:r/>
      <w:bookmarkStart w:id="284" w:name="_Toc297048383"/>
      <w:r/>
      <w:bookmarkStart w:id="285" w:name="_Toc303539150"/>
      <w:r/>
      <w:bookmarkStart w:id="286" w:name="_Toc296503197"/>
      <w:r/>
      <w:bookmarkStart w:id="287" w:name="_Toc297120497"/>
      <w:r/>
      <w:bookmarkStart w:id="288" w:name="_Toc296944536"/>
      <w:r/>
      <w:bookmarkStart w:id="289" w:name="_Toc296346698"/>
      <w:r/>
      <w:bookmarkStart w:id="290" w:name="_Toc292559402"/>
      <w:r/>
      <w:bookmarkStart w:id="291" w:name="_Toc300934993"/>
      <w:r/>
      <w:bookmarkStart w:id="292" w:name="_Toc304295570"/>
      <w:r/>
      <w:bookmarkStart w:id="293" w:name="_Toc312677503"/>
      <w:r/>
      <w:bookmarkStart w:id="294" w:name="_Toc312678029"/>
      <w:r>
        <w:rPr>
          <w:rFonts w:hint="eastAsia" w:ascii="宋体" w:hAnsi="宋体" w:cs="宋体"/>
          <w:sz w:val="22"/>
          <w:szCs w:val="22"/>
        </w:rPr>
        <w:t xml:space="preserve">0.5承</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295" w:name="_Toc296503203"/>
      <w:r/>
      <w:bookmarkStart w:id="296" w:name="_Toc296891243"/>
      <w:r/>
      <w:bookmarkStart w:id="297" w:name="_Toc297120503"/>
      <w:r/>
      <w:bookmarkStart w:id="298" w:name="_Toc296891031"/>
      <w:r/>
      <w:bookmarkStart w:id="299" w:name="_Toc296944542"/>
      <w:r/>
      <w:bookmarkStart w:id="300" w:name="_Toc297216204"/>
      <w:r/>
      <w:bookmarkStart w:id="301" w:name="_Toc296347202"/>
      <w:r/>
      <w:bookmarkStart w:id="302" w:name="_Toc300934994"/>
      <w:r/>
      <w:bookmarkStart w:id="303" w:name="_Toc296346704"/>
      <w:r/>
      <w:bookmarkStart w:id="304" w:name="_Toc303539151"/>
      <w:r/>
      <w:bookmarkStart w:id="305" w:name="_Toc297048389"/>
      <w:r/>
      <w:bookmarkStart w:id="306" w:name="_Toc292559913"/>
      <w:r/>
      <w:bookmarkStart w:id="307" w:name="_Toc297123545"/>
      <w:r/>
      <w:bookmarkStart w:id="308" w:name="_Toc292559408"/>
      <w:r>
        <w:rPr>
          <w:rFonts w:hint="eastAsia" w:ascii="宋体" w:hAnsi="宋体" w:cs="宋体"/>
          <w:sz w:val="22"/>
          <w:szCs w:val="22"/>
        </w:rPr>
        <w:t xml:space="preserve">包人的合理化建议</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监理人审查承包人合理化建议的期限：  </w:t>
      </w:r>
      <w:r>
        <w:rPr>
          <w:rFonts w:hint="eastAsia" w:ascii="宋体" w:hAnsi="宋体" w:cs="宋体"/>
          <w:sz w:val="22"/>
          <w:szCs w:val="22"/>
          <w:u w:val="single"/>
        </w:rPr>
        <w:t xml:space="preserve">    /       </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发包人审批承包人合理化建议的期限： </w:t>
      </w:r>
      <w:r>
        <w:rPr>
          <w:rFonts w:hint="eastAsia" w:ascii="宋体" w:hAnsi="宋体" w:cs="宋体"/>
          <w:sz w:val="22"/>
          <w:szCs w:val="22"/>
          <w:u w:val="single"/>
        </w:rPr>
        <w:t xml:space="preserve">    /         </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w:t>
      </w:r>
      <w:bookmarkStart w:id="309" w:name="_Toc297120504"/>
      <w:r/>
      <w:bookmarkStart w:id="310" w:name="_Toc303539152"/>
      <w:r/>
      <w:bookmarkStart w:id="311" w:name="_Toc312677504"/>
      <w:r/>
      <w:bookmarkStart w:id="312" w:name="_Toc296346705"/>
      <w:r/>
      <w:bookmarkStart w:id="313" w:name="_Toc296347203"/>
      <w:r/>
      <w:bookmarkStart w:id="314" w:name="_Toc296503204"/>
      <w:r/>
      <w:bookmarkStart w:id="315" w:name="_Toc296944543"/>
      <w:r/>
      <w:bookmarkStart w:id="316" w:name="_Toc318581175"/>
      <w:r/>
      <w:bookmarkStart w:id="317" w:name="_Toc297048390"/>
      <w:r/>
      <w:bookmarkStart w:id="318" w:name="_Toc297216205"/>
      <w:r/>
      <w:bookmarkStart w:id="319" w:name="_Toc292559914"/>
      <w:r/>
      <w:bookmarkStart w:id="320" w:name="_Toc296891032"/>
      <w:r/>
      <w:bookmarkStart w:id="321" w:name="_Toc296891244"/>
      <w:r/>
      <w:bookmarkStart w:id="322" w:name="_Toc300934995"/>
      <w:r/>
      <w:bookmarkStart w:id="323" w:name="_Toc304295571"/>
      <w:r/>
      <w:bookmarkStart w:id="324" w:name="_Toc292559409"/>
      <w:r/>
      <w:bookmarkStart w:id="325" w:name="_Toc312678030"/>
      <w:r/>
      <w:bookmarkStart w:id="326" w:name="_Toc297123546"/>
      <w:r>
        <w:rPr>
          <w:rFonts w:hint="eastAsia" w:ascii="宋体" w:hAnsi="宋体" w:cs="宋体"/>
          <w:sz w:val="22"/>
          <w:szCs w:val="22"/>
        </w:rPr>
        <w:t xml:space="preserve">包人提出的合理化建议降低了合同价格或者提高了工程经济效益的奖励的方法和金额为：</w:t>
      </w:r>
      <w:r>
        <w:rPr>
          <w:rFonts w:hint="eastAsia" w:ascii="宋体" w:hAnsi="宋体" w:cs="宋体"/>
          <w:sz w:val="22"/>
          <w:szCs w:val="22"/>
          <w:u w:val="single"/>
        </w:rPr>
        <w:t xml:space="preserve">         /                   </w:t>
      </w:r>
      <w:r>
        <w:rPr>
          <w:rFonts w:hint="eastAsia" w:ascii="宋体" w:hAnsi="宋体" w:cs="宋体"/>
          <w:sz w:val="22"/>
          <w:szCs w:val="22"/>
        </w:rPr>
        <w:t xml:space="preserve"> 。</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暂</w:t>
      </w:r>
      <w:bookmarkStart w:id="327" w:name="_Toc312677508"/>
      <w:r/>
      <w:bookmarkStart w:id="328" w:name="_Toc312678034"/>
      <w:r/>
      <w:bookmarkStart w:id="329" w:name="_Toc318581176"/>
      <w:r>
        <w:rPr>
          <w:rFonts w:hint="eastAsia" w:ascii="宋体" w:hAnsi="宋体" w:cs="宋体"/>
          <w:sz w:val="22"/>
          <w:szCs w:val="22"/>
        </w:rPr>
        <w:t xml:space="preserve">估价材料和工程设备的明细详见附件11：《暂估价一览表》。</w:t>
      </w:r>
      <w:bookmarkEnd w:id="327"/>
      <w:r/>
      <w:bookmarkEnd w:id="328"/>
      <w:r/>
      <w:bookmarkEnd w:id="329"/>
      <w:r/>
      <w:r/>
    </w:p>
    <w:p>
      <w:pPr>
        <w:keepLines/>
        <w:keepNext/>
        <w:spacing w:line="360" w:lineRule="auto"/>
        <w:rPr>
          <w:rFonts w:hint="eastAsia" w:ascii="宋体" w:hAnsi="宋体" w:cs="宋体"/>
          <w:bCs/>
          <w:sz w:val="22"/>
          <w:szCs w:val="22"/>
        </w:rPr>
      </w:pPr>
      <w:r/>
      <w:bookmarkStart w:id="330" w:name="_Toc351203643"/>
      <w:r>
        <w:rPr>
          <w:rFonts w:hint="eastAsia" w:ascii="宋体" w:hAnsi="宋体" w:cs="宋体"/>
          <w:bCs/>
          <w:sz w:val="22"/>
          <w:szCs w:val="22"/>
        </w:rPr>
        <w:t xml:space="preserve">11. 价格调整</w:t>
      </w:r>
      <w:bookmarkEnd w:id="330"/>
      <w:r/>
      <w:r/>
    </w:p>
    <w:p>
      <w:pPr>
        <w:ind w:firstLine="440"/>
        <w:spacing w:line="360" w:lineRule="auto"/>
        <w:rPr>
          <w:rFonts w:hint="eastAsia" w:ascii="宋体" w:hAnsi="宋体" w:cs="宋体"/>
          <w:sz w:val="22"/>
          <w:szCs w:val="22"/>
        </w:rPr>
      </w:pPr>
      <w:r/>
      <w:bookmarkStart w:id="331" w:name="_Toc304295577"/>
      <w:r/>
      <w:bookmarkStart w:id="332" w:name="_Toc296891029"/>
      <w:r/>
      <w:bookmarkStart w:id="333" w:name="_Toc296347200"/>
      <w:r/>
      <w:bookmarkStart w:id="334" w:name="_Toc297123550"/>
      <w:r/>
      <w:bookmarkStart w:id="335" w:name="_Toc297120501"/>
      <w:r/>
      <w:bookmarkStart w:id="336" w:name="_Toc296944540"/>
      <w:r/>
      <w:bookmarkStart w:id="337" w:name="_Toc296503201"/>
      <w:r/>
      <w:bookmarkStart w:id="338" w:name="_Toc292559911"/>
      <w:r/>
      <w:bookmarkStart w:id="339" w:name="_Toc303539157"/>
      <w:r/>
      <w:bookmarkStart w:id="340" w:name="_Toc292559406"/>
      <w:r/>
      <w:bookmarkStart w:id="341" w:name="_Toc296346702"/>
      <w:r/>
      <w:bookmarkStart w:id="342" w:name="_Toc300935000"/>
      <w:r/>
      <w:bookmarkStart w:id="343" w:name="_Toc312678039"/>
      <w:r/>
      <w:bookmarkStart w:id="344" w:name="_Toc296891241"/>
      <w:r/>
      <w:bookmarkStart w:id="345" w:name="_Toc297216209"/>
      <w:r/>
      <w:bookmarkStart w:id="346" w:name="_Toc297048387"/>
      <w:r>
        <w:rPr>
          <w:rFonts w:hint="eastAsia" w:ascii="宋体" w:hAnsi="宋体" w:cs="宋体"/>
          <w:sz w:val="22"/>
          <w:szCs w:val="22"/>
        </w:rPr>
        <w:t xml:space="preserve">11.1 市场价格波动引起的调整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市场价格波动是否调整合同价格的约定：</w:t>
      </w:r>
      <w:r>
        <w:rPr>
          <w:rFonts w:hint="eastAsia" w:ascii="宋体" w:hAnsi="宋体" w:cs="宋体"/>
          <w:sz w:val="22"/>
          <w:szCs w:val="22"/>
          <w:u w:val="single"/>
        </w:rPr>
        <w:t xml:space="preserve"> 不调整  </w:t>
      </w:r>
      <w:r>
        <w:rPr>
          <w:rFonts w:hint="eastAsia" w:ascii="宋体" w:hAnsi="宋体" w:cs="宋体"/>
          <w:b/>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因市场价格波动调整合同价格，采用以下第</w:t>
      </w:r>
      <w:r>
        <w:rPr>
          <w:rFonts w:hint="eastAsia" w:ascii="宋体" w:hAnsi="宋体" w:cs="宋体"/>
          <w:sz w:val="22"/>
          <w:szCs w:val="22"/>
          <w:u w:val="single"/>
        </w:rPr>
        <w:t xml:space="preserve"> / </w:t>
      </w:r>
      <w:r>
        <w:rPr>
          <w:rFonts w:hint="eastAsia" w:ascii="宋体" w:hAnsi="宋体" w:cs="宋体"/>
          <w:sz w:val="22"/>
          <w:szCs w:val="22"/>
        </w:rPr>
        <w:t xml:space="preserve">种方式对合同价格进行调整：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第1种方式：采用价格指数进行价格调整。</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关于各可调因子、定值和变值权重，以及基本价格指数及其来源的约定：</w:t>
      </w:r>
      <w:r>
        <w:rPr>
          <w:rFonts w:hint="eastAsia" w:ascii="宋体" w:hAnsi="宋体" w:cs="宋体"/>
          <w:sz w:val="22"/>
          <w:szCs w:val="22"/>
          <w:u w:val="single"/>
        </w:rPr>
        <w:t xml:space="preserve">   /      </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第2种方式：采用造价信息进行价格调整。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（2）关于基准价格的约定：</w:t>
      </w:r>
      <w:r>
        <w:rPr>
          <w:rFonts w:hint="eastAsia" w:ascii="宋体" w:hAnsi="宋体" w:cs="宋体"/>
          <w:sz w:val="22"/>
          <w:szCs w:val="22"/>
          <w:u w:val="single"/>
        </w:rPr>
        <w:t xml:space="preserve">       /    。</w:t>
      </w:r>
      <w:bookmarkEnd w:id="255"/>
      <w:r/>
      <w:bookmarkEnd w:id="256"/>
      <w:r/>
      <w:bookmarkEnd w:id="257"/>
      <w:r/>
      <w:bookmarkEnd w:id="258"/>
      <w:r/>
      <w:bookmarkEnd w:id="259"/>
      <w:r/>
      <w:bookmarkEnd w:id="260"/>
      <w:r/>
      <w:r/>
    </w:p>
    <w:p>
      <w:pPr>
        <w:ind w:firstLine="440"/>
        <w:spacing w:line="360" w:lineRule="auto"/>
        <w:rPr>
          <w:rFonts w:hint="eastAsia" w:ascii="宋体" w:hAnsi="宋体" w:cs="宋体"/>
          <w:sz w:val="22"/>
          <w:szCs w:val="22"/>
        </w:rPr>
      </w:pPr>
      <w:r/>
      <w:bookmarkStart w:id="347" w:name="_Toc296891245"/>
      <w:r/>
      <w:bookmarkStart w:id="348" w:name="_Toc292559410"/>
      <w:r/>
      <w:bookmarkStart w:id="349" w:name="_Toc297048391"/>
      <w:r/>
      <w:bookmarkStart w:id="350" w:name="_Toc296503205"/>
      <w:r/>
      <w:bookmarkStart w:id="351" w:name="_Toc296347204"/>
      <w:r/>
      <w:bookmarkStart w:id="352" w:name="_Toc292559915"/>
      <w:r/>
      <w:bookmarkStart w:id="353" w:name="_Toc296346706"/>
      <w:r/>
      <w:bookmarkStart w:id="354" w:name="_Toc296944544"/>
      <w:r/>
      <w:bookmarkStart w:id="355" w:name="_Toc297120505"/>
      <w:r/>
      <w:bookmarkStart w:id="356" w:name="_Toc296891033"/>
      <w:r/>
      <w:bookmarkStart w:id="357" w:name="_Toc351203644"/>
      <w:r/>
      <w:bookmarkStart w:id="358" w:name="_Toc312678040"/>
      <w:r/>
      <w:bookmarkStart w:id="359" w:name="_Toc303539159"/>
      <w:r/>
      <w:bookmarkStart w:id="360" w:name="_Toc300935002"/>
      <w:r/>
      <w:bookmarkStart w:id="361" w:name="_Toc304295579"/>
      <w:r/>
      <w:bookmarkStart w:id="362" w:name="_Toc297123552"/>
      <w:r/>
      <w:bookmarkStart w:id="363" w:name="_Toc297216211"/>
      <w:r>
        <w:rPr>
          <w:rFonts w:hint="eastAsia" w:ascii="宋体" w:hAnsi="宋体" w:cs="宋体"/>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2"/>
          <w:szCs w:val="22"/>
          <w:u w:val="single"/>
        </w:rPr>
        <w:t xml:space="preserve">    </w:t>
      </w:r>
      <w:r>
        <w:rPr>
          <w:rFonts w:hint="eastAsia" w:ascii="宋体" w:hAnsi="宋体" w:cs="宋体"/>
          <w:sz w:val="22"/>
          <w:szCs w:val="22"/>
        </w:rPr>
        <w:t xml:space="preserve">%时，或材料单价跌幅以已标价工程量清单或预算书中载明材料单价为基础超过</w:t>
      </w:r>
      <w:r>
        <w:rPr>
          <w:rFonts w:hint="eastAsia" w:ascii="宋体" w:hAnsi="宋体" w:cs="宋体"/>
          <w:sz w:val="22"/>
          <w:szCs w:val="22"/>
          <w:u w:val="single"/>
        </w:rPr>
        <w:t xml:space="preserve">   </w:t>
      </w:r>
      <w:r>
        <w:rPr>
          <w:rFonts w:hint="eastAsia" w:ascii="宋体" w:hAnsi="宋体" w:cs="宋体"/>
          <w:sz w:val="22"/>
          <w:szCs w:val="22"/>
        </w:rPr>
        <w:t xml:space="preserve">%时，其超过部分据实调整。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2"/>
          <w:szCs w:val="22"/>
          <w:u w:val="single"/>
        </w:rPr>
        <w:t xml:space="preserve">   </w:t>
      </w:r>
      <w:r>
        <w:rPr>
          <w:rFonts w:hint="eastAsia" w:ascii="宋体" w:hAnsi="宋体" w:cs="宋体"/>
          <w:sz w:val="22"/>
          <w:szCs w:val="22"/>
        </w:rPr>
        <w:t xml:space="preserve">%时，材料单价涨幅以已标价工程量清单或预算书中载明材料单价为基础超过</w:t>
      </w:r>
      <w:r>
        <w:rPr>
          <w:rFonts w:hint="eastAsia" w:ascii="宋体" w:hAnsi="宋体" w:cs="宋体"/>
          <w:sz w:val="22"/>
          <w:szCs w:val="22"/>
          <w:u w:val="single"/>
        </w:rPr>
        <w:t xml:space="preserve">   </w:t>
      </w:r>
      <w:r>
        <w:rPr>
          <w:rFonts w:hint="eastAsia" w:ascii="宋体" w:hAnsi="宋体" w:cs="宋体"/>
          <w:sz w:val="22"/>
          <w:szCs w:val="22"/>
        </w:rPr>
        <w:t xml:space="preserve">%时，其超过部分据实调整。</w:t>
      </w:r>
      <w:r/>
    </w:p>
    <w:p>
      <w:pPr>
        <w:ind w:firstLine="645"/>
        <w:spacing w:line="360" w:lineRule="auto"/>
        <w:rPr>
          <w:rFonts w:hint="eastAsia" w:ascii="宋体" w:hAnsi="宋体" w:cs="宋体"/>
          <w:sz w:val="22"/>
          <w:szCs w:val="22"/>
        </w:rPr>
      </w:pPr>
      <w:r>
        <w:rPr>
          <w:rFonts w:hint="eastAsia" w:ascii="宋体" w:hAnsi="宋体" w:cs="宋体"/>
          <w:sz w:val="22"/>
          <w:szCs w:val="22"/>
        </w:rPr>
        <w:t xml:space="preserve">③承包人在已标价工程量清单或预算书中载明的材料单价等于基准单价的：专用合同条款合同履行期间材料单价涨幅以基准单价为基础超过</w:t>
      </w:r>
      <w:r>
        <w:rPr>
          <w:rFonts w:hint="eastAsia" w:ascii="宋体" w:hAnsi="宋体" w:cs="宋体"/>
          <w:sz w:val="22"/>
          <w:szCs w:val="22"/>
          <w:u w:val="single"/>
        </w:rPr>
        <w:t xml:space="preserve">   </w:t>
      </w:r>
      <w:r>
        <w:rPr>
          <w:rFonts w:hint="eastAsia" w:ascii="宋体" w:hAnsi="宋体" w:cs="宋体"/>
          <w:sz w:val="22"/>
          <w:szCs w:val="22"/>
        </w:rPr>
        <w:t xml:space="preserve"> %时，跌幅以基准单价为基础超过</w:t>
      </w:r>
      <w:r>
        <w:rPr>
          <w:rFonts w:hint="eastAsia" w:ascii="宋体" w:hAnsi="宋体" w:cs="宋体"/>
          <w:sz w:val="22"/>
          <w:szCs w:val="22"/>
          <w:u w:val="single"/>
        </w:rPr>
        <w:t xml:space="preserve">  </w:t>
      </w:r>
      <w:r>
        <w:rPr>
          <w:rFonts w:hint="eastAsia" w:ascii="宋体" w:hAnsi="宋体" w:cs="宋体"/>
          <w:sz w:val="22"/>
          <w:szCs w:val="22"/>
        </w:rPr>
        <w:t xml:space="preserve"> %时，其超过部分据实调整。</w:t>
      </w:r>
      <w:r/>
    </w:p>
    <w:p>
      <w:pPr>
        <w:keepLines/>
        <w:keepNext/>
        <w:spacing w:line="360" w:lineRule="auto"/>
        <w:rPr>
          <w:rFonts w:hint="eastAsia" w:ascii="宋体" w:hAnsi="宋体" w:cs="宋体"/>
          <w:bCs/>
          <w:sz w:val="22"/>
          <w:szCs w:val="22"/>
        </w:rPr>
      </w:pPr>
      <w:r>
        <w:rPr>
          <w:rFonts w:hint="eastAsia" w:ascii="宋体" w:hAnsi="宋体" w:cs="宋体"/>
          <w:bCs/>
          <w:sz w:val="22"/>
          <w:szCs w:val="22"/>
        </w:rPr>
        <w:t xml:space="preserve">12. </w:t>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Cs/>
          <w:sz w:val="22"/>
          <w:szCs w:val="22"/>
        </w:rPr>
        <w:t xml:space="preserve">合同价格、计量与支付</w:t>
      </w:r>
      <w:bookmarkEnd w:id="357"/>
      <w:r/>
      <w:bookmarkEnd w:id="358"/>
      <w:r/>
      <w:bookmarkEnd w:id="359"/>
      <w:r/>
      <w:bookmarkEnd w:id="360"/>
      <w:r/>
      <w:bookmarkEnd w:id="361"/>
      <w:r/>
      <w:bookmarkEnd w:id="362"/>
      <w:r/>
      <w:bookmarkEnd w:id="363"/>
      <w:r/>
      <w:r/>
    </w:p>
    <w:p>
      <w:pPr>
        <w:ind w:firstLine="440"/>
        <w:spacing w:line="360" w:lineRule="auto"/>
        <w:rPr>
          <w:rFonts w:hint="eastAsia" w:ascii="宋体" w:hAnsi="宋体" w:cs="宋体"/>
          <w:sz w:val="22"/>
          <w:szCs w:val="22"/>
        </w:rPr>
      </w:pPr>
      <w:r/>
      <w:bookmarkStart w:id="364" w:name="_Toc292559411"/>
      <w:r/>
      <w:bookmarkStart w:id="365" w:name="_Toc267251461"/>
      <w:r/>
      <w:bookmarkStart w:id="366" w:name="_Toc292559916"/>
      <w:r/>
      <w:bookmarkStart w:id="367" w:name="_Toc296347205"/>
      <w:r/>
      <w:bookmarkStart w:id="368" w:name="_Toc296503206"/>
      <w:r/>
      <w:bookmarkStart w:id="369" w:name="_Toc297048392"/>
      <w:r/>
      <w:bookmarkStart w:id="370" w:name="_Toc296346707"/>
      <w:r/>
      <w:bookmarkStart w:id="371" w:name="_Toc296891246"/>
      <w:r/>
      <w:bookmarkStart w:id="372" w:name="_Toc296891034"/>
      <w:r/>
      <w:bookmarkStart w:id="373" w:name="_Toc297120506"/>
      <w:r/>
      <w:bookmarkStart w:id="374" w:name="_Toc296944545"/>
      <w:r/>
      <w:bookmarkStart w:id="375" w:name="_Toc303539160"/>
      <w:r/>
      <w:bookmarkStart w:id="376" w:name="_Toc312678041"/>
      <w:r/>
      <w:bookmarkStart w:id="377" w:name="_Toc300935003"/>
      <w:r/>
      <w:bookmarkStart w:id="378" w:name="_Toc297123553"/>
      <w:r/>
      <w:bookmarkStart w:id="379" w:name="_Toc297216212"/>
      <w:r/>
      <w:bookmarkStart w:id="380" w:name="_Toc304295580"/>
      <w:r>
        <w:rPr>
          <w:rFonts w:hint="eastAsia" w:ascii="宋体" w:hAnsi="宋体" w:cs="宋体"/>
          <w:sz w:val="22"/>
          <w:szCs w:val="22"/>
        </w:rPr>
        <w:t xml:space="preserve">12.1 合</w:t>
      </w:r>
      <w:bookmarkEnd w:id="364"/>
      <w:r/>
      <w:bookmarkEnd w:id="365"/>
      <w:r/>
      <w:bookmarkEnd w:id="366"/>
      <w:r>
        <w:rPr>
          <w:rFonts w:hint="eastAsia" w:ascii="宋体" w:hAnsi="宋体" w:cs="宋体"/>
          <w:sz w:val="22"/>
          <w:szCs w:val="22"/>
        </w:rPr>
        <w:t xml:space="preserve">同价</w:t>
      </w:r>
      <w:bookmarkEnd w:id="367"/>
      <w:r/>
      <w:bookmarkEnd w:id="368"/>
      <w:r/>
      <w:bookmarkEnd w:id="369"/>
      <w:r/>
      <w:bookmarkEnd w:id="370"/>
      <w:r/>
      <w:bookmarkEnd w:id="371"/>
      <w:r/>
      <w:bookmarkEnd w:id="372"/>
      <w:r/>
      <w:bookmarkEnd w:id="373"/>
      <w:r/>
      <w:bookmarkEnd w:id="374"/>
      <w:r>
        <w:rPr>
          <w:rFonts w:hint="eastAsia" w:ascii="宋体" w:hAnsi="宋体" w:cs="宋体"/>
          <w:sz w:val="22"/>
          <w:szCs w:val="22"/>
        </w:rPr>
        <w:t xml:space="preserve">格形式</w:t>
      </w:r>
      <w:bookmarkEnd w:id="375"/>
      <w:r/>
      <w:bookmarkEnd w:id="376"/>
      <w:r/>
      <w:bookmarkEnd w:id="377"/>
      <w:r/>
      <w:bookmarkEnd w:id="378"/>
      <w:r/>
      <w:bookmarkEnd w:id="379"/>
      <w:r/>
      <w:bookmarkEnd w:id="380"/>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1、单价合同。</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综合单价包含的风险范围：</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 ①承包人应完全承担的是技术和管理风险，如管理费和利润、由于承包人使用机械设备、施工技术以及组织管理水平等自身原因造成施工费用增加的及施工期间各类市场风险等。</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②承包人建设标准高于发包人要求标准时引起多投入的费用已包含在合同价款中，不再另行增补。</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③竞争性磋商文件及合同明确约定给予调整的情形外的其他一切风险。</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风险费用的计算方法：</w:t>
      </w:r>
      <w:r/>
    </w:p>
    <w:p>
      <w:pPr>
        <w:ind w:firstLine="440"/>
        <w:spacing w:line="360" w:lineRule="auto"/>
        <w:rPr>
          <w:rFonts w:hint="eastAsia" w:ascii="宋体" w:hAnsi="宋体" w:cs="宋体"/>
          <w:sz w:val="22"/>
          <w:szCs w:val="22"/>
        </w:rPr>
      </w:pPr>
      <w:r>
        <w:rPr>
          <w:rFonts w:hint="eastAsia" w:ascii="宋体" w:hAnsi="宋体" w:cs="宋体"/>
          <w:sz w:val="22"/>
          <w:szCs w:val="22"/>
          <w:u w:val="single"/>
        </w:rPr>
        <w:t xml:space="preserve">综合单价应考虑竞争性磋商文件和合同中要求承包人承担的风险内容及其范围（幅度）产生的风险费用。在施工过程中，当出现的风险范围（幅度）在合同约定的范围内，合同价款不做调整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风险范围以外合同价格的调整方法：     </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①竞争性磋商文件约定的主要材料因市场价格波动引起的调整按第11.1款〔市场价格波动引起的调整〕约定执行；②对于法律、法规、规章或有关政策出台导致工程税金、规费发生变化的，应按照有关规定执行；③人工费调整按照省级或行业建设主管部门发布的人工费调整，但承包人对人工费或人工单价的报价高于发布的除外</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2、总价合同。</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总价包含的风险范围：</w:t>
      </w:r>
      <w:r>
        <w:rPr>
          <w:rFonts w:hint="eastAsia" w:ascii="宋体" w:hAnsi="宋体" w:cs="宋体"/>
          <w:sz w:val="22"/>
          <w:szCs w:val="22"/>
          <w:u w:val="single"/>
        </w:rPr>
        <w:t xml:space="preserve">   </w:t>
      </w:r>
      <w:r>
        <w:rPr>
          <w:rFonts w:hint="eastAsia" w:ascii="宋体" w:hAnsi="宋体" w:cs="宋体"/>
          <w:b/>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风险费用的计算方法：</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风险范围以外合同价格的调整方法： </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3、其他价格方式：</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bookmarkStart w:id="381" w:name="_Toc304295581"/>
      <w:r/>
      <w:bookmarkStart w:id="382" w:name="_Toc297123554"/>
      <w:r/>
      <w:bookmarkStart w:id="383" w:name="_Toc297216213"/>
      <w:r/>
      <w:bookmarkStart w:id="384" w:name="_Toc312678042"/>
      <w:r/>
      <w:bookmarkStart w:id="385" w:name="_Toc300935004"/>
      <w:r/>
      <w:bookmarkStart w:id="386" w:name="_Toc303539161"/>
      <w:r/>
      <w:bookmarkStart w:id="387" w:name="_Toc296891247"/>
      <w:r/>
      <w:bookmarkStart w:id="388" w:name="_Toc296347206"/>
      <w:r/>
      <w:bookmarkStart w:id="389" w:name="_Toc292559917"/>
      <w:r/>
      <w:bookmarkStart w:id="390" w:name="_Toc297048393"/>
      <w:r/>
      <w:bookmarkStart w:id="391" w:name="_Toc296503207"/>
      <w:r/>
      <w:bookmarkStart w:id="392" w:name="_Toc297120507"/>
      <w:r/>
      <w:bookmarkStart w:id="393" w:name="_Toc296346708"/>
      <w:r/>
      <w:bookmarkStart w:id="394" w:name="_Toc296944546"/>
      <w:r/>
      <w:bookmarkStart w:id="395" w:name="_Toc296891035"/>
      <w:r/>
      <w:bookmarkStart w:id="396" w:name="_Toc292559412"/>
      <w:r>
        <w:rPr>
          <w:rFonts w:hint="eastAsia" w:ascii="宋体" w:hAnsi="宋体" w:cs="宋体"/>
          <w:sz w:val="22"/>
          <w:szCs w:val="22"/>
        </w:rPr>
        <w:t xml:space="preserve">12.2预付款</w:t>
      </w:r>
      <w:bookmarkEnd w:id="381"/>
      <w:r/>
      <w:bookmarkEnd w:id="382"/>
      <w:r/>
      <w:bookmarkEnd w:id="383"/>
      <w:r/>
      <w:bookmarkEnd w:id="384"/>
      <w:r/>
      <w:bookmarkEnd w:id="385"/>
      <w:r/>
      <w:bookmarkEnd w:id="38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12.2.1 预付款的支付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预付款支付比例或金额：</w:t>
      </w:r>
      <w:r>
        <w:rPr>
          <w:rFonts w:hint="eastAsia" w:ascii="宋体" w:hAnsi="宋体" w:cs="宋体"/>
          <w:b/>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预付款支付期限：</w:t>
      </w:r>
      <w:r>
        <w:rPr>
          <w:rFonts w:hint="eastAsia" w:ascii="宋体" w:hAnsi="宋体" w:cs="宋体"/>
          <w:b/>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预付款扣回的方式</w:t>
      </w:r>
      <w:r>
        <w:rPr>
          <w:rFonts w:hint="eastAsia" w:ascii="宋体" w:hAnsi="宋体" w:cs="宋体"/>
          <w:bCs/>
          <w:sz w:val="22"/>
          <w:szCs w:val="22"/>
        </w:rPr>
        <w:t xml:space="preserve">：</w:t>
      </w:r>
      <w:r>
        <w:rPr>
          <w:rFonts w:hint="eastAsia" w:ascii="宋体" w:hAnsi="宋体" w:cs="宋体"/>
          <w:b/>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12.2.2 预付款担保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承包人提交预付款担保的期限：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预付款担保的形式为：</w:t>
      </w:r>
      <w:r>
        <w:rPr>
          <w:rFonts w:hint="eastAsia" w:ascii="宋体" w:hAnsi="宋体" w:cs="宋体"/>
          <w:sz w:val="22"/>
          <w:szCs w:val="22"/>
          <w:u w:val="single"/>
        </w:rPr>
        <w:t xml:space="preserve">       </w:t>
      </w:r>
      <w:r>
        <w:rPr>
          <w:rFonts w:hint="eastAsia" w:ascii="宋体" w:hAnsi="宋体" w:cs="宋体"/>
          <w:b/>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w:t>
      </w:r>
      <w:bookmarkEnd w:id="387"/>
      <w:r/>
      <w:bookmarkEnd w:id="388"/>
      <w:r/>
      <w:bookmarkEnd w:id="389"/>
      <w:r/>
      <w:bookmarkEnd w:id="390"/>
      <w:r/>
      <w:bookmarkEnd w:id="391"/>
      <w:r/>
      <w:bookmarkEnd w:id="392"/>
      <w:r/>
      <w:bookmarkEnd w:id="393"/>
      <w:r/>
      <w:bookmarkEnd w:id="394"/>
      <w:r/>
      <w:bookmarkEnd w:id="395"/>
      <w:r/>
      <w:bookmarkEnd w:id="396"/>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 计量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12.3.1 计量原则</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工程量计算规则：</w:t>
      </w:r>
      <w:r>
        <w:rPr>
          <w:rFonts w:hint="eastAsia" w:ascii="宋体" w:hAnsi="宋体" w:cs="宋体"/>
          <w:sz w:val="22"/>
          <w:szCs w:val="22"/>
          <w:u w:val="single"/>
        </w:rPr>
        <w:t xml:space="preserve">本工程执行现行国家标准《建设工程工程量清单计价规范》（GB50500一2013）、《江苏省建设工程费用定额》（2014版）及苏建价【2016】154配套文件、《江苏省建筑与装饰工程计价定额》（2014版）、《江苏省房屋修缮工程计价表》（2009版）等有关文件规定</w:t>
      </w:r>
      <w:r>
        <w:rPr>
          <w:rFonts w:hint="eastAsia" w:ascii="宋体" w:hAnsi="宋体" w:cs="宋体"/>
          <w:b/>
          <w:bCs/>
          <w:sz w:val="22"/>
          <w:szCs w:val="22"/>
          <w:u w:val="single"/>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12.3.2 计量周期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关于计量周期的约定：</w:t>
      </w:r>
      <w:r>
        <w:rPr>
          <w:rFonts w:hint="eastAsia" w:ascii="宋体" w:hAnsi="宋体" w:cs="宋体"/>
          <w:b/>
          <w:sz w:val="22"/>
          <w:szCs w:val="22"/>
          <w:u w:val="single"/>
        </w:rPr>
        <w:t xml:space="preserve">每月的5日前提交上月已完合格工程量报告及相关形象进度资料。如承包人未按时报送工程量，影响工程款支付的，由承包人自行负责</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12.3.3 单价合同的计量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关于单价合同计量的约定：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12.3.4 总价合同的计量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关于总价合同计量的约定：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12.3.5总价合同采用支付分解表计量支付的，是否适用第12.3.4 项〔总价合同的计量〕约定进行计量：</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12.3.6 其他价格形式合同的计量</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其他价格形式的计量方式和程序：</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12.4 工程进度款支付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12.4.1 付款周期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关于付款周期的约定：</w:t>
      </w:r>
      <w:r/>
    </w:p>
    <w:p>
      <w:pPr>
        <w:ind w:firstLine="422"/>
        <w:spacing w:line="312" w:lineRule="auto"/>
        <w:rPr>
          <w:rFonts w:hint="eastAsia" w:ascii="宋体" w:hAnsi="宋体" w:cs="宋体"/>
          <w:b/>
          <w:bCs/>
          <w:sz w:val="22"/>
          <w:szCs w:val="22"/>
        </w:rPr>
      </w:pPr>
      <w:r>
        <w:rPr>
          <w:rFonts w:hint="eastAsia" w:ascii="宋体" w:hAnsi="宋体" w:cs="宋体"/>
          <w:b/>
          <w:bCs/>
          <w:sz w:val="22"/>
          <w:szCs w:val="22"/>
        </w:rPr>
        <w:t xml:space="preserve">本合同总金额为人民币大写金额 </w:t>
      </w:r>
      <w:r>
        <w:rPr>
          <w:rFonts w:hint="eastAsia" w:ascii="宋体" w:hAnsi="宋体" w:cs="宋体"/>
          <w:b/>
          <w:bCs/>
          <w:sz w:val="22"/>
          <w:szCs w:val="22"/>
          <w:u w:val="single"/>
        </w:rPr>
        <w:t xml:space="preserve">          </w:t>
      </w:r>
      <w:r>
        <w:rPr>
          <w:rFonts w:hint="eastAsia" w:ascii="宋体" w:hAnsi="宋体" w:cs="宋体"/>
          <w:b/>
          <w:bCs/>
          <w:sz w:val="22"/>
          <w:szCs w:val="22"/>
        </w:rPr>
        <w:t xml:space="preserve"> 元（小写金额：</w:t>
      </w:r>
      <w:r>
        <w:rPr>
          <w:rFonts w:hint="eastAsia" w:ascii="宋体" w:hAnsi="宋体" w:cs="宋体"/>
          <w:b/>
          <w:bCs/>
          <w:sz w:val="22"/>
          <w:szCs w:val="22"/>
          <w:u w:val="single"/>
        </w:rPr>
        <w:t xml:space="preserve">          </w:t>
      </w:r>
      <w:r>
        <w:rPr>
          <w:rFonts w:hint="eastAsia" w:ascii="宋体" w:hAnsi="宋体" w:cs="宋体"/>
          <w:b/>
          <w:bCs/>
          <w:sz w:val="22"/>
          <w:szCs w:val="22"/>
        </w:rPr>
        <w:t xml:space="preserve">元），经双方协商一致：付款方式（不提交预付款保函）</w:t>
      </w:r>
      <w:r/>
    </w:p>
    <w:p>
      <w:pPr>
        <w:ind w:firstLine="422"/>
        <w:spacing w:line="312" w:lineRule="auto"/>
        <w:rPr>
          <w:rFonts w:hint="eastAsia" w:ascii="宋体" w:hAnsi="宋体" w:cs="宋体"/>
          <w:b/>
          <w:bCs/>
          <w:sz w:val="22"/>
          <w:szCs w:val="22"/>
          <w:u w:val="single"/>
        </w:rPr>
      </w:pPr>
      <w:r>
        <w:rPr>
          <w:rFonts w:ascii="宋体" w:hAnsi="宋体" w:cs="宋体"/>
          <w:b/>
          <w:bCs/>
          <w:sz w:val="22"/>
          <w:szCs w:val="22"/>
          <w:u w:val="single"/>
        </w:rPr>
        <w:t xml:space="preserve">工程验收通过后支付合同价的70%，审计结束后支付至审计核定价的100%，支付前乙方应向甲方提供审计核定价3%的保函作为质保，保函期限与质保期一致。</w:t>
      </w:r>
      <w:r/>
    </w:p>
    <w:p>
      <w:pPr>
        <w:pStyle w:val="1246"/>
        <w:ind w:left="0" w:right="0" w:firstLine="442"/>
        <w:jc w:val="both"/>
        <w:spacing w:before="0" w:after="0" w:line="360" w:lineRule="auto"/>
        <w:rPr>
          <w:rFonts w:hint="eastAsia" w:ascii="宋体" w:hAnsi="宋体" w:cs="宋体"/>
          <w:b/>
          <w:bCs/>
          <w:sz w:val="22"/>
          <w:szCs w:val="22"/>
          <w:u w:val="single"/>
        </w:rPr>
      </w:pPr>
      <w:r>
        <w:rPr>
          <w:rFonts w:hint="eastAsia" w:ascii="宋体" w:hAnsi="宋体" w:cs="宋体"/>
          <w:b/>
          <w:bCs/>
          <w:sz w:val="22"/>
          <w:szCs w:val="22"/>
          <w:u w:val="single"/>
        </w:rPr>
        <w:t xml:space="preserve">注：1）承包人在每次工程达到每阶段合同规定付款条件后应提交完成工程量形象进度报告、有效的合法的、符合发包人财务要求的增值税专用发票和工程款支付申请报告，报监理、跟踪审计（如有）、发包人审核确认后支付工程款。否则发包人有权拒绝支付该阶段工程款。施工单位在结算工程款时一律凭施工单位增值税发票和完税凭证结算，未提供增值税发票和完税凭证的原则上不得支付工程款。</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2）进度款与质量挂钩，如果所完成工程的质量达不到验收规范要求，发包人有权暂缓支付该部分工程款，待承包人整改完成符合验收规范要求后再行支付。</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3）变更、签证、材料调差等合同履行过程中的合同价款调整均在竣工结算时调整，不纳入进度款审核及支付。</w:t>
      </w:r>
      <w:r/>
    </w:p>
    <w:p>
      <w:pPr>
        <w:ind w:firstLine="442"/>
        <w:spacing w:line="360" w:lineRule="auto"/>
        <w:rPr>
          <w:rFonts w:hint="eastAsia" w:ascii="宋体" w:hAnsi="宋体" w:cs="宋体"/>
          <w:b/>
          <w:bCs/>
          <w:sz w:val="22"/>
          <w:szCs w:val="22"/>
          <w:u w:val="single"/>
        </w:rPr>
      </w:pPr>
      <w:r>
        <w:rPr>
          <w:rFonts w:hint="eastAsia" w:ascii="宋体" w:hAnsi="宋体" w:cs="宋体"/>
          <w:b/>
          <w:bCs/>
          <w:sz w:val="22"/>
          <w:szCs w:val="22"/>
          <w:u w:val="single"/>
        </w:rPr>
        <w:t xml:space="preserve">4）以上各阶段付款。发包人有权在付款中扣除涉及承包人的所有违约金、赔偿金及承包人依据合同所应承担的其他费用。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12.4.2 进度付款申请单的编制</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关于进度付款申请单编制的约定：</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合同履行过程中合同价款的调整均在竣工结算时调整，合同履行过程中不预付该款项，如发生重大变更（变更价款超合同总价的30%，或项目重新设计等），双方确认后，付款金额相应调整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12.4.3 进度付款申请单的提交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（1）单价合同进度付款申请单提交的约定：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（2）总价合同进度付款申请单提交的约定：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（3）其他价格形式合同进度付款申请单提交的约定：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12.4.4 进度款审核和支付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（1）监理人审查并报送发包人的期限：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收到承包人修正后的进度付款申请单及发票后3个工作日内。</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发包人完成审批并签发进度款支付证书的期限：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收到监理人报送的进度付款申请单及相关资料后10个工作日内</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（2）发包人支付进度款的期限：</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550"/>
        <w:spacing w:line="360" w:lineRule="auto"/>
        <w:rPr>
          <w:rFonts w:hint="eastAsia" w:ascii="宋体" w:hAnsi="宋体" w:cs="宋体"/>
          <w:sz w:val="22"/>
          <w:szCs w:val="22"/>
          <w:u w:val="single"/>
        </w:rPr>
      </w:pPr>
      <w:r>
        <w:rPr>
          <w:rFonts w:hint="eastAsia" w:ascii="宋体" w:hAnsi="宋体" w:cs="宋体"/>
          <w:sz w:val="22"/>
          <w:szCs w:val="22"/>
        </w:rPr>
        <w:t xml:space="preserve">发包人逾期支付进度款的违约金的计算方式：</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550"/>
        <w:spacing w:line="360" w:lineRule="auto"/>
        <w:rPr>
          <w:rFonts w:hint="eastAsia" w:ascii="宋体" w:hAnsi="宋体" w:cs="宋体"/>
          <w:sz w:val="22"/>
          <w:szCs w:val="22"/>
        </w:rPr>
      </w:pPr>
      <w:r>
        <w:rPr>
          <w:rFonts w:hint="eastAsia" w:ascii="宋体" w:hAnsi="宋体" w:cs="宋体"/>
          <w:sz w:val="22"/>
          <w:szCs w:val="22"/>
        </w:rPr>
        <w:t xml:space="preserve">12.4.6 支付分解表的编制</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2、总价合同支付分解表的编制与审批：</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3、单价合同的总价项目支付分解表的编制与审批</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bookmarkStart w:id="397" w:name="_Toc351203645"/>
      <w:r/>
      <w:bookmarkStart w:id="398" w:name="_Toc296891047"/>
      <w:r/>
      <w:bookmarkStart w:id="399" w:name="_Toc297216223"/>
      <w:r/>
      <w:bookmarkStart w:id="400" w:name="_Toc296346720"/>
      <w:r/>
      <w:bookmarkStart w:id="401" w:name="_Toc292559929"/>
      <w:r/>
      <w:bookmarkStart w:id="402" w:name="_Toc297120519"/>
      <w:r/>
      <w:bookmarkStart w:id="403" w:name="_Toc300935015"/>
      <w:r/>
      <w:bookmarkStart w:id="404" w:name="_Toc296891259"/>
      <w:r/>
      <w:bookmarkStart w:id="405" w:name="_Toc296503219"/>
      <w:r/>
      <w:bookmarkStart w:id="406" w:name="_Toc292559424"/>
      <w:r/>
      <w:bookmarkStart w:id="407" w:name="_Toc296944558"/>
      <w:r/>
      <w:bookmarkStart w:id="408" w:name="_Toc296347218"/>
      <w:r/>
      <w:bookmarkStart w:id="409" w:name="_Toc303539172"/>
      <w:r/>
      <w:bookmarkStart w:id="410" w:name="_Toc304295593"/>
      <w:r/>
      <w:bookmarkStart w:id="411" w:name="_Toc297048405"/>
      <w:r/>
      <w:bookmarkStart w:id="412" w:name="_Toc297123564"/>
      <w:r/>
      <w:bookmarkStart w:id="413" w:name="_Toc312678053"/>
      <w:r>
        <w:rPr>
          <w:rFonts w:hint="eastAsia" w:ascii="宋体" w:hAnsi="宋体" w:cs="宋体"/>
          <w:bCs/>
          <w:sz w:val="22"/>
          <w:szCs w:val="22"/>
        </w:rPr>
        <w:t xml:space="preserve">13. 验收和工程试车</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13.1 分部分项工程验收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13.1.2监理人不能按时进行验收时，应提前</w:t>
      </w:r>
      <w:r>
        <w:rPr>
          <w:rFonts w:hint="eastAsia" w:ascii="宋体" w:hAnsi="宋体" w:cs="宋体"/>
          <w:sz w:val="22"/>
          <w:szCs w:val="22"/>
          <w:u w:val="single"/>
        </w:rPr>
        <w:t xml:space="preserve"> 24 </w:t>
      </w:r>
      <w:r>
        <w:rPr>
          <w:rFonts w:hint="eastAsia" w:ascii="宋体" w:hAnsi="宋体" w:cs="宋体"/>
          <w:sz w:val="22"/>
          <w:szCs w:val="22"/>
        </w:rPr>
        <w:t xml:space="preserve">小时提交书面延期要求。</w:t>
      </w:r>
      <w:r/>
    </w:p>
    <w:p>
      <w:pPr>
        <w:ind w:firstLine="440"/>
        <w:spacing w:line="360" w:lineRule="auto"/>
        <w:rPr>
          <w:rFonts w:hint="eastAsia" w:ascii="宋体" w:hAnsi="宋体" w:cs="宋体"/>
          <w:b/>
          <w:sz w:val="22"/>
          <w:szCs w:val="22"/>
        </w:rPr>
      </w:pPr>
      <w:r>
        <w:rPr>
          <w:rFonts w:hint="eastAsia" w:ascii="宋体" w:hAnsi="宋体" w:cs="宋体"/>
          <w:sz w:val="22"/>
          <w:szCs w:val="22"/>
        </w:rPr>
        <w:t xml:space="preserve">关于延期最长不得超过：</w:t>
      </w:r>
      <w:r>
        <w:rPr>
          <w:rFonts w:hint="eastAsia" w:ascii="宋体" w:hAnsi="宋体" w:cs="宋体"/>
          <w:sz w:val="22"/>
          <w:szCs w:val="22"/>
          <w:u w:val="single"/>
        </w:rPr>
        <w:t xml:space="preserve">48</w:t>
      </w:r>
      <w:r>
        <w:rPr>
          <w:rFonts w:hint="eastAsia" w:ascii="宋体" w:hAnsi="宋体" w:cs="宋体"/>
          <w:sz w:val="22"/>
          <w:szCs w:val="22"/>
        </w:rPr>
        <w:t xml:space="preserve">小时。</w:t>
      </w:r>
      <w:r/>
    </w:p>
    <w:p>
      <w:pPr>
        <w:ind w:firstLine="440"/>
        <w:spacing w:line="360" w:lineRule="auto"/>
        <w:rPr>
          <w:rFonts w:hint="eastAsia" w:ascii="宋体" w:hAnsi="宋体" w:cs="宋体"/>
          <w:sz w:val="22"/>
          <w:szCs w:val="22"/>
        </w:rPr>
      </w:pPr>
      <w:r/>
      <w:bookmarkStart w:id="414" w:name="_Toc300935016"/>
      <w:r/>
      <w:bookmarkStart w:id="415" w:name="_Toc296347222"/>
      <w:r/>
      <w:bookmarkStart w:id="416" w:name="_Toc296346724"/>
      <w:r/>
      <w:bookmarkStart w:id="417" w:name="_Toc292559933"/>
      <w:r/>
      <w:bookmarkStart w:id="418" w:name="_Toc312678056"/>
      <w:r/>
      <w:bookmarkStart w:id="419" w:name="_Toc296891051"/>
      <w:r/>
      <w:bookmarkStart w:id="420" w:name="_Toc296503223"/>
      <w:r/>
      <w:bookmarkStart w:id="421" w:name="_Toc297123565"/>
      <w:r/>
      <w:bookmarkStart w:id="422" w:name="_Toc292559428"/>
      <w:r/>
      <w:bookmarkStart w:id="423" w:name="_Toc296944562"/>
      <w:r/>
      <w:bookmarkStart w:id="424" w:name="_Toc303539173"/>
      <w:r/>
      <w:bookmarkStart w:id="425" w:name="_Toc304295596"/>
      <w:r/>
      <w:bookmarkStart w:id="426" w:name="_Toc297216224"/>
      <w:r/>
      <w:bookmarkStart w:id="427" w:name="_Toc297120523"/>
      <w:r/>
      <w:bookmarkStart w:id="428" w:name="_Toc297048409"/>
      <w:r/>
      <w:bookmarkStart w:id="429" w:name="_Toc296891263"/>
      <w:r/>
      <w:bookmarkStart w:id="430" w:name="_Toc267251476"/>
      <w:r/>
      <w:bookmarkStart w:id="431" w:name="_Toc267251470"/>
      <w:r/>
      <w:bookmarkStart w:id="432" w:name="_Toc267251471"/>
      <w:r/>
      <w:bookmarkStart w:id="433" w:name="_Toc267251475"/>
      <w:r/>
      <w:bookmarkStart w:id="434" w:name="_Toc267251472"/>
      <w:r/>
      <w:bookmarkStart w:id="435" w:name="_Toc267251473"/>
      <w:r/>
      <w:bookmarkStart w:id="436" w:name="_Toc267251474"/>
      <w:r>
        <w:rPr>
          <w:rFonts w:hint="eastAsia" w:ascii="宋体" w:hAnsi="宋体" w:cs="宋体"/>
          <w:sz w:val="22"/>
          <w:szCs w:val="22"/>
        </w:rPr>
        <w:t xml:space="preserve">13.2 竣工验收</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40"/>
        <w:spacing w:line="360" w:lineRule="auto"/>
        <w:rPr>
          <w:rFonts w:hint="eastAsia" w:ascii="宋体" w:hAnsi="宋体" w:cs="宋体"/>
          <w:sz w:val="22"/>
          <w:szCs w:val="22"/>
        </w:rPr>
      </w:pPr>
      <w:r/>
      <w:bookmarkStart w:id="437" w:name="_Toc280868704"/>
      <w:r/>
      <w:bookmarkStart w:id="438" w:name="_Toc280868705"/>
      <w:r/>
      <w:bookmarkStart w:id="439" w:name="_Toc280868706"/>
      <w:r/>
      <w:bookmarkStart w:id="440" w:name="_Toc280868707"/>
      <w:r/>
      <w:bookmarkStart w:id="441" w:name="_Toc280868708"/>
      <w:r/>
      <w:bookmarkStart w:id="442" w:name="_Toc280868709"/>
      <w:r>
        <w:rPr>
          <w:rFonts w:hint="eastAsia" w:ascii="宋体" w:hAnsi="宋体" w:cs="宋体"/>
          <w:sz w:val="22"/>
          <w:szCs w:val="22"/>
        </w:rPr>
        <w:t xml:space="preserve">13.2.2竣工验收程序</w:t>
      </w:r>
      <w:bookmarkEnd w:id="437"/>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关于竣工验收程序的约定：</w:t>
      </w:r>
      <w:r>
        <w:rPr>
          <w:rFonts w:hint="eastAsia" w:ascii="宋体" w:hAnsi="宋体" w:cs="宋体"/>
          <w:b/>
          <w:sz w:val="22"/>
          <w:szCs w:val="22"/>
          <w:u w:val="single"/>
        </w:rPr>
        <w:t xml:space="preserve">执行通用条款</w:t>
      </w:r>
      <w:r>
        <w:rPr>
          <w:rFonts w:hint="eastAsia" w:ascii="宋体" w:hAnsi="宋体" w:cs="宋体"/>
          <w:sz w:val="22"/>
          <w:szCs w:val="22"/>
        </w:rPr>
        <w:t xml:space="preserve">。</w:t>
      </w:r>
      <w:r/>
    </w:p>
    <w:p>
      <w:pPr>
        <w:ind w:firstLine="220"/>
        <w:spacing w:line="360" w:lineRule="auto"/>
        <w:rPr>
          <w:rFonts w:hint="eastAsia" w:ascii="宋体" w:hAnsi="宋体" w:cs="宋体"/>
          <w:sz w:val="22"/>
          <w:szCs w:val="22"/>
          <w:u w:val="single"/>
        </w:rPr>
      </w:pPr>
      <w:r>
        <w:rPr>
          <w:rFonts w:hint="eastAsia" w:ascii="宋体" w:hAnsi="宋体" w:cs="宋体"/>
          <w:sz w:val="22"/>
          <w:szCs w:val="22"/>
        </w:rPr>
        <w:t xml:space="preserve">发包人不按照本项约定组织竣工验收、颁发工程接收证书的违约金的计算方法：</w:t>
      </w:r>
      <w:r>
        <w:rPr>
          <w:rFonts w:hint="eastAsia" w:ascii="宋体" w:hAnsi="宋体" w:cs="宋体"/>
          <w:b/>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w:t>
      </w:r>
      <w:bookmarkEnd w:id="438"/>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13.2.5移交、接收全部与部分工程</w:t>
      </w:r>
      <w:bookmarkEnd w:id="439"/>
      <w:r/>
      <w:r/>
    </w:p>
    <w:p>
      <w:pPr>
        <w:ind w:firstLine="440"/>
        <w:spacing w:line="360" w:lineRule="auto"/>
        <w:rPr>
          <w:rFonts w:hint="eastAsia" w:ascii="宋体" w:hAnsi="宋体" w:cs="宋体"/>
          <w:b/>
          <w:sz w:val="22"/>
          <w:szCs w:val="22"/>
          <w:u w:val="single"/>
        </w:rPr>
      </w:pPr>
      <w:r>
        <w:rPr>
          <w:rFonts w:hint="eastAsia" w:ascii="宋体" w:hAnsi="宋体" w:cs="宋体"/>
          <w:sz w:val="22"/>
          <w:szCs w:val="22"/>
        </w:rPr>
        <w:t xml:space="preserve">承包人向发包人移交工程的期限：</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发包人未按本合同约定接收全部或部分工程的，违约金的计算方法为：</w:t>
      </w:r>
      <w:r>
        <w:rPr>
          <w:rFonts w:hint="eastAsia" w:ascii="宋体" w:hAnsi="宋体" w:cs="宋体"/>
          <w:sz w:val="22"/>
          <w:szCs w:val="22"/>
          <w:u w:val="single"/>
        </w:rPr>
        <w:t xml:space="preserve">    /    </w:t>
      </w:r>
      <w:r>
        <w:rPr>
          <w:rFonts w:hint="eastAsia" w:ascii="宋体" w:hAnsi="宋体" w:cs="宋体"/>
          <w:sz w:val="22"/>
          <w:szCs w:val="22"/>
        </w:rPr>
        <w:t xml:space="preserve">。</w:t>
      </w:r>
      <w:bookmarkEnd w:id="440"/>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承包人未按时移交工程的，违约金的计算方法为：</w:t>
      </w:r>
      <w:r>
        <w:rPr>
          <w:rFonts w:hint="eastAsia" w:ascii="宋体" w:hAnsi="宋体" w:cs="宋体"/>
          <w:b/>
          <w:sz w:val="22"/>
          <w:szCs w:val="22"/>
          <w:u w:val="single"/>
        </w:rPr>
        <w:t xml:space="preserve">每延迟一天承包人应向发包人支付合同价的千分之五违约金</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 工程试车</w:t>
      </w:r>
      <w:bookmarkEnd w:id="441"/>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13.3.1 试车程序</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工程试车内容：</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（1）单机无负荷试车费用由</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（2）无负荷联动试车费用由</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13.3.3 投料试车</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关于投料试车相关事项的约定：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13.6 竣工退场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13.6.1 竣工退场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承包人完成竣工退场的期限：</w:t>
      </w:r>
      <w:r>
        <w:rPr>
          <w:rFonts w:hint="eastAsia" w:ascii="宋体" w:hAnsi="宋体" w:cs="宋体"/>
          <w:sz w:val="22"/>
          <w:szCs w:val="22"/>
          <w:u w:val="single"/>
        </w:rPr>
        <w:t xml:space="preserve">取得工程竣工验收合格证明书后</w:t>
      </w:r>
      <w:r>
        <w:rPr>
          <w:rFonts w:hint="eastAsia" w:ascii="宋体" w:hAnsi="宋体" w:cs="宋体"/>
          <w:b/>
          <w:sz w:val="22"/>
          <w:szCs w:val="22"/>
          <w:u w:val="single"/>
        </w:rPr>
        <w:t xml:space="preserve">10个工作日内</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bookmarkStart w:id="443" w:name="_Toc351203646"/>
      <w:r>
        <w:rPr>
          <w:rFonts w:hint="eastAsia" w:ascii="宋体" w:hAnsi="宋体" w:cs="宋体"/>
          <w:bCs/>
          <w:sz w:val="22"/>
          <w:szCs w:val="22"/>
        </w:rPr>
        <w:t xml:space="preserve">14. 竣工结算</w:t>
      </w:r>
      <w:bookmarkEnd w:id="443"/>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14.1 竣工结算申请</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承包人提交竣工结算申请单的期限：</w:t>
      </w:r>
      <w:r>
        <w:rPr>
          <w:rFonts w:hint="eastAsia" w:ascii="宋体" w:hAnsi="宋体" w:cs="宋体"/>
          <w:sz w:val="22"/>
          <w:szCs w:val="22"/>
          <w:u w:val="single"/>
        </w:rPr>
        <w:t xml:space="preserve">承包人应在工程竣工验收合格后28天内提供完整的结算书，否则按日向发包人支付500元/天违约金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竣工结算申请单应包括的内容：</w:t>
      </w:r>
      <w:r>
        <w:rPr>
          <w:rFonts w:hint="eastAsia" w:ascii="宋体" w:hAnsi="宋体" w:cs="宋体"/>
          <w:sz w:val="22"/>
          <w:szCs w:val="22"/>
          <w:u w:val="single"/>
        </w:rPr>
        <w:t xml:space="preserve">磋商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440"/>
        <w:spacing w:line="360" w:lineRule="auto"/>
        <w:rPr>
          <w:rFonts w:hint="eastAsia" w:ascii="宋体" w:hAnsi="宋体" w:cs="宋体"/>
          <w:sz w:val="22"/>
          <w:szCs w:val="22"/>
          <w:u w:val="single"/>
        </w:rPr>
      </w:pPr>
      <w:r/>
      <w:bookmarkStart w:id="444" w:name="_Toc113049887"/>
      <w:r/>
      <w:bookmarkStart w:id="445" w:name="_Toc111548119"/>
      <w:r/>
      <w:bookmarkStart w:id="446" w:name="_Toc111549247"/>
      <w:r>
        <w:rPr>
          <w:rFonts w:hint="eastAsia" w:ascii="宋体" w:hAnsi="宋体" w:cs="宋体"/>
          <w:sz w:val="22"/>
          <w:szCs w:val="22"/>
          <w:u w:val="single"/>
        </w:rPr>
        <w:t xml:space="preserve">承包人</w:t>
      </w:r>
      <w:r>
        <w:rPr>
          <w:rFonts w:hint="eastAsia" w:ascii="宋体" w:hAnsi="宋体" w:cs="宋体"/>
          <w:sz w:val="22"/>
          <w:szCs w:val="22"/>
          <w:u w:val="single"/>
        </w:rPr>
        <w:t xml:space="preserve">在报送竣工结算资料时应确保：（1）所报送资料真实、完整、准确（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对于结算书中少报、漏报、少算、错算的内容，同意视为对发包人的优惠让利。（4）同意由发包人采取自审或委托社会中介机构审计的方式进行结算审核，社会中介机构的选择由发包人确定。</w:t>
      </w:r>
      <w:bookmarkEnd w:id="444"/>
      <w:r/>
      <w:bookmarkEnd w:id="445"/>
      <w:r/>
      <w:bookmarkEnd w:id="446"/>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工程结算（包括现场签证、设计变更等）审计核减率大于10%，按审减额5%进行处罚，处罚金额由发包人直接在结算中扣除。</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结算金额不得超过预算评审价（最高投标限价）金额，且不得超过合同价的110%，否则按照预算评审价（最高投标限价）和合同价的110%两者中的低价进行结算。按照徐开管（2021）51号文办理报批手续的除外。</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结算送审图纸要求：（1）施工中未发生设计变更，施工后由承包人在发包人提供的并书面确认的（或经审图机构审核盖章的）施工图纸加盖竣工图章提交发包人。（2）施工过程中发生设计变更的，竣工图应完整、准确、规范、清晰、修改到位，真实反映项目竣工</w:t>
      </w:r>
      <w:r>
        <w:rPr>
          <w:rFonts w:hint="eastAsia" w:ascii="宋体" w:hAnsi="宋体" w:cs="宋体"/>
          <w:sz w:val="22"/>
          <w:szCs w:val="22"/>
          <w:u w:val="single"/>
        </w:rPr>
        <w:t xml:space="preserve">时的实际情况。应将设计变更、工程联系单、技术核定单、洽商单、材料变更、会议纪要、备忘录、施工及质检记录等涉及变更的全部文件汇总后经建设单位、设计单位、施工单位、监理单位、跟踪审计（如有）等书面确认后，作为竣工图编制的依据。竣工图纸应由施工图纸和经设计单位确认的设计变更图纸组成。结算送审的竣工图（包含经发包人提供并书面确认的（或经审图机构审核盖章的）施工图和设计变更图纸）必须为蓝图。（3）结算送审的竣工图不符合上述要求的，不得办理结算审核，如发现竣工图与现场实际存在较大偏差的，移交审计部门和纪检监察部门处理。</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社会保险</w:t>
      </w:r>
      <w:r>
        <w:rPr>
          <w:rFonts w:hint="eastAsia" w:ascii="宋体" w:hAnsi="宋体" w:cs="宋体"/>
          <w:sz w:val="22"/>
          <w:szCs w:val="22"/>
          <w:u w:val="single"/>
        </w:rPr>
        <w:t xml:space="preserve">费、住房公积金按《江苏省建设工程费用定额》（2014年）、《省住建厅关于建筑业实施营改增后江苏省建设工程计价依据调整的通知（苏建价【2016】154 号）》等现行文件所规定费率计取，规费中的社会保障费和住房公积金是工程造价的组成部分，投标人在编制投标报价及竣工结算时，均应按规定单独列项、足额计取。以上费用要求承包人按规定缴纳，项目竣工结算时由发包人委托中介机构对缴纳的真实性、合法性、关联性（确实为本项目缴纳）进行审核，对审核无误部分由发包人按公司内部流程办理审核结算。此部分费用在进度款及预付款中暂不予结算。</w:t>
      </w:r>
      <w:r/>
    </w:p>
    <w:p>
      <w:pPr>
        <w:ind w:firstLine="440"/>
        <w:spacing w:line="360" w:lineRule="auto"/>
        <w:rPr>
          <w:rFonts w:hint="eastAsia" w:ascii="宋体" w:hAnsi="宋体" w:cs="宋体"/>
          <w:sz w:val="22"/>
          <w:szCs w:val="22"/>
          <w:u w:val="single"/>
        </w:rPr>
      </w:pPr>
      <w:r>
        <w:rPr>
          <w:rFonts w:hint="eastAsia" w:ascii="宋体" w:hAnsi="宋体" w:cs="宋体"/>
          <w:sz w:val="22"/>
          <w:szCs w:val="22"/>
          <w:u w:val="single"/>
        </w:rPr>
        <w:t xml:space="preserve">材料费及人工费调差部分只计取税金，不参与下浮，此部分费用进度款中不予支付，在结算款支付。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14.2 竣工结算审核</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发包人审批竣工付款申请单的期限： </w:t>
      </w:r>
      <w:r>
        <w:rPr>
          <w:rFonts w:hint="eastAsia" w:ascii="宋体" w:hAnsi="宋体" w:cs="宋体"/>
          <w:sz w:val="22"/>
          <w:szCs w:val="22"/>
          <w:u w:val="single"/>
        </w:rPr>
        <w:t xml:space="preserve"> 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发包人完成竣工付款的期限：竣工验收合格后且审计结束，收到承包人竣工资料及专用条款12.4.1约定的付款申请资料后28个工作日内 。</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关于竣工付款证书异议部分复核的方式和程序：</w:t>
      </w:r>
      <w:r>
        <w:rPr>
          <w:rFonts w:hint="eastAsia" w:ascii="宋体" w:hAnsi="宋体" w:cs="宋体"/>
          <w:sz w:val="22"/>
          <w:szCs w:val="22"/>
          <w:u w:val="single"/>
        </w:rPr>
        <w:t xml:space="preserve"> </w:t>
      </w:r>
      <w:r>
        <w:rPr>
          <w:rFonts w:hint="eastAsia" w:ascii="宋体" w:hAnsi="宋体" w:cs="宋体"/>
          <w:b/>
          <w:sz w:val="22"/>
          <w:szCs w:val="22"/>
          <w:u w:val="single"/>
        </w:rPr>
        <w:t xml:space="preserve">执行通用条款</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14.4 最终结清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14.4.1 最终结清申请单</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承包人提交最终结清申请单的份数：</w:t>
      </w:r>
      <w:r>
        <w:rPr>
          <w:rFonts w:hint="eastAsia" w:ascii="宋体" w:hAnsi="宋体" w:cs="宋体"/>
          <w:sz w:val="22"/>
          <w:szCs w:val="22"/>
          <w:u w:val="single"/>
        </w:rPr>
        <w:t xml:space="preserve">  </w:t>
      </w:r>
      <w:r>
        <w:rPr>
          <w:rFonts w:hint="eastAsia" w:ascii="宋体" w:hAnsi="宋体" w:cs="宋体"/>
          <w:b/>
          <w:sz w:val="22"/>
          <w:szCs w:val="22"/>
          <w:u w:val="single"/>
        </w:rPr>
        <w:t xml:space="preserve">肆份</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承包人提交最终结算申请单的期限：</w:t>
      </w:r>
      <w:r>
        <w:rPr>
          <w:rFonts w:hint="eastAsia" w:ascii="宋体" w:hAnsi="宋体" w:cs="宋体"/>
          <w:b/>
          <w:sz w:val="22"/>
          <w:szCs w:val="22"/>
          <w:u w:val="single"/>
        </w:rPr>
        <w:t xml:space="preserve">竣工验收合格之日起满2年后</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14.4.2 最终结清证书和支付</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（1）发包人完成最终结清申请单的审批并颁发最终结清证书的期限：</w:t>
      </w:r>
      <w:r>
        <w:rPr>
          <w:rFonts w:hint="eastAsia" w:ascii="宋体" w:hAnsi="宋体" w:cs="宋体"/>
          <w:b/>
          <w:sz w:val="22"/>
          <w:szCs w:val="22"/>
          <w:u w:val="single"/>
        </w:rPr>
        <w:t xml:space="preserve">收到申请后14日</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（2）发包人完成支付的期限：</w:t>
      </w:r>
      <w:r>
        <w:rPr>
          <w:rFonts w:hint="eastAsia" w:ascii="宋体" w:hAnsi="宋体" w:cs="宋体"/>
          <w:b/>
          <w:sz w:val="22"/>
          <w:szCs w:val="22"/>
          <w:u w:val="single"/>
        </w:rPr>
        <w:t xml:space="preserve">最终结清申请单的审批结束后7日内 </w:t>
      </w:r>
      <w:r>
        <w:rPr>
          <w:rFonts w:hint="eastAsia" w:ascii="宋体" w:hAnsi="宋体" w:cs="宋体"/>
          <w:sz w:val="22"/>
          <w:szCs w:val="22"/>
          <w:u w:val="single"/>
        </w:rPr>
        <w:t xml:space="preserve"> </w:t>
      </w:r>
      <w:r>
        <w:rPr>
          <w:rFonts w:hint="eastAsia" w:ascii="宋体" w:hAnsi="宋体" w:cs="宋体"/>
          <w:sz w:val="22"/>
          <w:szCs w:val="22"/>
        </w:rPr>
        <w:t xml:space="preserve">。</w:t>
      </w:r>
      <w:bookmarkEnd w:id="430"/>
      <w:r/>
      <w:bookmarkEnd w:id="431"/>
      <w:r/>
      <w:bookmarkEnd w:id="432"/>
      <w:r/>
      <w:bookmarkEnd w:id="433"/>
      <w:r/>
      <w:bookmarkEnd w:id="434"/>
      <w:r/>
      <w:bookmarkEnd w:id="435"/>
      <w:r/>
      <w:bookmarkEnd w:id="436"/>
      <w:r/>
      <w:bookmarkEnd w:id="442"/>
      <w:r/>
      <w:r/>
    </w:p>
    <w:p>
      <w:pPr>
        <w:keepLines/>
        <w:keepNext/>
        <w:spacing w:line="360" w:lineRule="auto"/>
        <w:rPr>
          <w:rFonts w:hint="eastAsia" w:ascii="宋体" w:hAnsi="宋体" w:cs="宋体"/>
          <w:bCs/>
          <w:sz w:val="22"/>
          <w:szCs w:val="22"/>
        </w:rPr>
      </w:pPr>
      <w:r/>
      <w:bookmarkStart w:id="447" w:name="_Toc351203647"/>
      <w:r/>
      <w:bookmarkStart w:id="448" w:name="_Toc267251483"/>
      <w:r/>
      <w:bookmarkStart w:id="449" w:name="_Toc267251484"/>
      <w:r/>
      <w:bookmarkStart w:id="450" w:name="_Toc267251482"/>
      <w:r/>
      <w:bookmarkStart w:id="451" w:name="_Toc267251485"/>
      <w:r/>
      <w:bookmarkStart w:id="452" w:name="_Toc267251486"/>
      <w:r/>
      <w:bookmarkStart w:id="453" w:name="_Toc267251489"/>
      <w:r/>
      <w:bookmarkStart w:id="454" w:name="_Toc267251490"/>
      <w:r/>
      <w:bookmarkStart w:id="455" w:name="_Toc267251488"/>
      <w:r/>
      <w:bookmarkStart w:id="456" w:name="_Toc267251496"/>
      <w:r/>
      <w:bookmarkStart w:id="457" w:name="_Toc267251502"/>
      <w:r/>
      <w:bookmarkStart w:id="458" w:name="_Toc267251498"/>
      <w:r/>
      <w:bookmarkStart w:id="459" w:name="_Toc267251499"/>
      <w:r/>
      <w:bookmarkStart w:id="460" w:name="_Toc267251494"/>
      <w:r/>
      <w:bookmarkStart w:id="461" w:name="_Toc267251497"/>
      <w:r/>
      <w:bookmarkStart w:id="462" w:name="_Toc267251492"/>
      <w:r/>
      <w:bookmarkStart w:id="463" w:name="_Toc267251503"/>
      <w:r/>
      <w:bookmarkStart w:id="464" w:name="_Toc267251491"/>
      <w:r/>
      <w:bookmarkStart w:id="465" w:name="_Toc267251495"/>
      <w:r/>
      <w:bookmarkStart w:id="466" w:name="_Toc267251501"/>
      <w:r/>
      <w:bookmarkStart w:id="467" w:name="_Toc267251493"/>
      <w:r/>
      <w:bookmarkStart w:id="468" w:name="_Toc267251504"/>
      <w:r/>
      <w:bookmarkStart w:id="469" w:name="_Toc267251506"/>
      <w:r/>
      <w:bookmarkStart w:id="470" w:name="_Toc267251507"/>
      <w:r/>
      <w:bookmarkStart w:id="471" w:name="_Toc267251508"/>
      <w:r/>
      <w:bookmarkStart w:id="472" w:name="_Toc267251511"/>
      <w:r/>
      <w:bookmarkStart w:id="473" w:name="_Toc267251515"/>
      <w:r/>
      <w:bookmarkStart w:id="474" w:name="_Toc267251513"/>
      <w:r/>
      <w:bookmarkStart w:id="475" w:name="_Toc267251514"/>
      <w:r/>
      <w:bookmarkStart w:id="476" w:name="_Toc267251510"/>
      <w:r/>
      <w:bookmarkStart w:id="477" w:name="_Toc267251509"/>
      <w:r>
        <w:rPr>
          <w:rFonts w:hint="eastAsia" w:ascii="宋体" w:hAnsi="宋体" w:cs="宋体"/>
          <w:bCs/>
          <w:sz w:val="22"/>
          <w:szCs w:val="22"/>
        </w:rPr>
        <w:t xml:space="preserve">15. 缺陷责任期与保修</w:t>
      </w:r>
      <w:bookmarkEnd w:id="44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15.2缺陷责任期</w:t>
      </w:r>
      <w:bookmarkEnd w:id="448"/>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缺陷责任期的具体期限：</w:t>
      </w:r>
      <w:r>
        <w:rPr>
          <w:rFonts w:hint="eastAsia" w:ascii="宋体" w:hAnsi="宋体" w:cs="宋体"/>
          <w:sz w:val="22"/>
          <w:szCs w:val="22"/>
          <w:u w:val="single"/>
        </w:rPr>
        <w:t xml:space="preserve"> </w:t>
      </w:r>
      <w:r>
        <w:rPr>
          <w:rFonts w:hint="eastAsia" w:ascii="宋体" w:hAnsi="宋体" w:cs="宋体"/>
          <w:b/>
          <w:sz w:val="22"/>
          <w:szCs w:val="22"/>
          <w:u w:val="single"/>
        </w:rPr>
        <w:t xml:space="preserve">工程竣工验收合格之日起24个月</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15.3 质量保证金</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关于是否扣留质量保证金的约定：</w:t>
      </w:r>
      <w:r>
        <w:rPr>
          <w:rFonts w:hint="eastAsia" w:ascii="宋体" w:hAnsi="宋体" w:cs="宋体"/>
          <w:b/>
          <w:sz w:val="22"/>
          <w:szCs w:val="22"/>
          <w:u w:val="single"/>
        </w:rPr>
        <w:t xml:space="preserve">不扣留</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15.3.1 承包人提供质量保证金的方式</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本项目无需缴纳质量保证金。</w:t>
      </w:r>
      <w:bookmarkEnd w:id="449"/>
      <w:r/>
      <w:bookmarkEnd w:id="450"/>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15.4保修</w:t>
      </w:r>
      <w:bookmarkEnd w:id="451"/>
      <w:r/>
      <w:r/>
    </w:p>
    <w:p>
      <w:pPr>
        <w:ind w:firstLine="429"/>
        <w:spacing w:line="360" w:lineRule="auto"/>
        <w:rPr>
          <w:rFonts w:hint="eastAsia" w:ascii="宋体" w:hAnsi="宋体" w:cs="宋体"/>
          <w:sz w:val="22"/>
          <w:szCs w:val="22"/>
        </w:rPr>
      </w:pPr>
      <w:r>
        <w:rPr>
          <w:rFonts w:hint="eastAsia" w:ascii="宋体" w:hAnsi="宋体" w:cs="宋体"/>
          <w:sz w:val="22"/>
          <w:szCs w:val="22"/>
        </w:rPr>
        <w:t xml:space="preserve">15.4.1 保修责任</w:t>
      </w:r>
      <w:r/>
    </w:p>
    <w:p>
      <w:pPr>
        <w:ind w:firstLine="429"/>
        <w:spacing w:line="360" w:lineRule="auto"/>
        <w:rPr>
          <w:rFonts w:hint="eastAsia" w:ascii="宋体" w:hAnsi="宋体" w:cs="宋体"/>
          <w:sz w:val="22"/>
          <w:szCs w:val="22"/>
        </w:rPr>
      </w:pPr>
      <w:r>
        <w:rPr>
          <w:rFonts w:hint="eastAsia" w:ascii="宋体" w:hAnsi="宋体" w:cs="宋体"/>
          <w:sz w:val="22"/>
          <w:szCs w:val="22"/>
        </w:rPr>
        <w:t xml:space="preserve">工程保修期为：</w:t>
      </w:r>
      <w:r>
        <w:rPr>
          <w:rFonts w:hint="eastAsia" w:ascii="宋体" w:hAnsi="宋体" w:cs="宋体"/>
          <w:b/>
          <w:sz w:val="22"/>
          <w:szCs w:val="22"/>
          <w:u w:val="single"/>
        </w:rPr>
        <w:t xml:space="preserve">自工程竣工验收合格之日起计算，具体期限详见《工程质量保修书》。</w:t>
      </w:r>
      <w:r/>
    </w:p>
    <w:p>
      <w:pPr>
        <w:ind w:firstLine="429"/>
        <w:spacing w:line="360" w:lineRule="auto"/>
        <w:rPr>
          <w:rFonts w:hint="eastAsia" w:ascii="宋体" w:hAnsi="宋体" w:cs="宋体"/>
          <w:sz w:val="22"/>
          <w:szCs w:val="22"/>
        </w:rPr>
      </w:pPr>
      <w:r>
        <w:rPr>
          <w:rFonts w:hint="eastAsia" w:ascii="宋体" w:hAnsi="宋体" w:cs="宋体"/>
          <w:sz w:val="22"/>
          <w:szCs w:val="22"/>
        </w:rPr>
        <w:t xml:space="preserve">15.4.3 修复通知</w:t>
      </w:r>
      <w:r/>
    </w:p>
    <w:p>
      <w:pPr>
        <w:ind w:firstLine="429"/>
        <w:spacing w:line="360" w:lineRule="auto"/>
        <w:rPr>
          <w:rFonts w:hint="eastAsia" w:ascii="宋体" w:hAnsi="宋体" w:cs="宋体"/>
          <w:sz w:val="22"/>
          <w:szCs w:val="22"/>
          <w:u w:val="single"/>
        </w:rPr>
      </w:pPr>
      <w:r>
        <w:rPr>
          <w:rFonts w:hint="eastAsia" w:ascii="宋体" w:hAnsi="宋体" w:cs="宋体"/>
          <w:sz w:val="22"/>
          <w:szCs w:val="22"/>
        </w:rPr>
        <w:t xml:space="preserve">承包人收到保修通知并到达工程现场的合理时间：</w:t>
      </w:r>
      <w:r>
        <w:rPr>
          <w:rFonts w:hint="eastAsia" w:ascii="宋体" w:hAnsi="宋体" w:cs="宋体"/>
          <w:sz w:val="22"/>
          <w:szCs w:val="22"/>
          <w:u w:val="single"/>
        </w:rPr>
        <w:t xml:space="preserve"> 接到发包人通知后24小时内</w:t>
      </w:r>
      <w:r>
        <w:rPr>
          <w:rFonts w:hint="eastAsia" w:ascii="宋体" w:hAnsi="宋体" w:cs="宋体"/>
          <w:sz w:val="22"/>
          <w:szCs w:val="22"/>
        </w:rPr>
        <w:t xml:space="preserve">。</w:t>
      </w:r>
      <w:bookmarkEnd w:id="452"/>
      <w:r/>
      <w:bookmarkEnd w:id="453"/>
      <w:r/>
      <w:bookmarkEnd w:id="454"/>
      <w:r/>
      <w:bookmarkEnd w:id="455"/>
      <w:r/>
      <w:r/>
    </w:p>
    <w:p>
      <w:pPr>
        <w:keepLines/>
        <w:keepNext/>
        <w:spacing w:line="360" w:lineRule="auto"/>
        <w:rPr>
          <w:rFonts w:hint="eastAsia" w:ascii="宋体" w:hAnsi="宋体" w:cs="宋体"/>
          <w:bCs/>
          <w:sz w:val="22"/>
          <w:szCs w:val="22"/>
        </w:rPr>
      </w:pPr>
      <w:r/>
      <w:bookmarkStart w:id="478" w:name="_Toc351203648"/>
      <w:r/>
      <w:bookmarkStart w:id="479" w:name="_Toc280868717"/>
      <w:r/>
      <w:bookmarkStart w:id="480" w:name="_Toc280868718"/>
      <w:r>
        <w:rPr>
          <w:rFonts w:hint="eastAsia" w:ascii="宋体" w:hAnsi="宋体" w:cs="宋体"/>
          <w:bCs/>
          <w:sz w:val="22"/>
          <w:szCs w:val="22"/>
        </w:rPr>
        <w:t xml:space="preserve">16. 违约</w:t>
      </w:r>
      <w:bookmarkEnd w:id="478"/>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 发包人违约</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16.1.1发包人违约的情形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发包人违约的其他情形：</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left="1100" w:hanging="1100"/>
        <w:spacing w:line="360" w:lineRule="auto"/>
        <w:rPr>
          <w:rFonts w:hint="eastAsia" w:ascii="宋体" w:hAnsi="宋体" w:cs="宋体"/>
          <w:sz w:val="22"/>
          <w:szCs w:val="22"/>
        </w:rPr>
      </w:pPr>
      <w:r>
        <w:rPr>
          <w:rFonts w:hint="eastAsia" w:ascii="宋体" w:hAnsi="宋体" w:cs="宋体"/>
          <w:sz w:val="22"/>
          <w:szCs w:val="22"/>
        </w:rPr>
        <w:t xml:space="preserve">    16.1.2 发包人违约的责任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发包人违约责任的承担方式和计算方法：</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（1）因发包人原因未能在计划开工日期前7天内下达开工通知的违约责任：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（2）因发包人原因未能按合同约定支付合同价款的违约责任：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（3）发包人违反第10.1款〔变更的范围〕第（2）项约定，自行实施被取消的工作或转由他人实施的违约责任：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（5）因发包人违反合同约定造成暂停施工的违约责任：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（6）发包人无正当理由没有在约定期限内发出复工指示，导致承包人无法复工的违约责任</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（7）其他：</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16.1.3 因发包人违约解除合同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承包人按16.1.1项〔发包人违约的情形〕约定暂停施工满</w:t>
      </w:r>
      <w:r>
        <w:rPr>
          <w:rFonts w:hint="eastAsia" w:ascii="宋体" w:hAnsi="宋体" w:cs="宋体"/>
          <w:sz w:val="22"/>
          <w:szCs w:val="22"/>
          <w:u w:val="single"/>
        </w:rPr>
        <w:t xml:space="preserve"> 双方另行约定</w:t>
      </w:r>
      <w:r>
        <w:rPr>
          <w:rFonts w:hint="eastAsia" w:ascii="宋体" w:hAnsi="宋体" w:cs="宋体"/>
          <w:sz w:val="22"/>
          <w:szCs w:val="22"/>
        </w:rPr>
        <w:t xml:space="preserve">天后发包人仍不纠正其违约行为并致使合同目的不能实现的，承包人有权解除合同。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 承包人违约</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16.2.1 承包人违约的情形</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承包人违约的其他情形：</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①承包人在成交后，未能按规定的时间办理相关手续、缴纳相关费用，影响办理施工许可证；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②没有合理的原因而未能按期开工；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③承包人无正当理由停工;</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④拒绝或不遵照发包人或监理工程师要求整改、更换或拆除有缺陷的工程，不合适的材料或物资的书面通知；或执行（整改）不力的。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⑤成交后被发现有出卖资质、非法挂靠行为的成交人（承包人）。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⑥其他执行通用条款和专用条款约定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16.2.2承包人违约的责任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承包人违约责任的承担方式和计算方法：</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（3）承包人未能按施工进度计划及时完成合同约定的工作，造成工期延误的：按照合同专用条款7.5条执行。</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4）承包人在缺陷责任期及保修期内，未能在合理期限对工程缺陷进行修复，或拒绝按发包人要求进行修复的。缺陷责任期及保修期内因工程质量问题给发包人、业主或他人造成财产损失和人身伤害的，由承包人承担一切责任。</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（5）承包人在成交后，未能按规定的时间办理相关手续、缴纳相关费用，影响办理施工许可证：视为放弃本次成交资格。</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（6）没有合理的原因而未能按期开工：延迟一天承包人向发包人支付违约金2万/天，延迟超过30天，发包人有权单方解除合同。</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（7）承包人无正当理由停工: 如承包人施工期间无正当理由停工48小时或工期延误超过五天，发包人有权将承包人未完成工作量全部或部分发包给其他承包人进行施工，发包人与其它承包人的结算价款直接从承包人结算总价中扣除，不足部分仍由承包人承担，且承包人须无条件认可。由此造成的一切损失由承包人承担。</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工期延误达十五天时，发包人有权单方解除合同由此产生的所有损失由承包人负责赔偿，承包人还应向发包人支付合同总价款 20%的违约金。 </w:t>
      </w:r>
      <w:r/>
    </w:p>
    <w:p>
      <w:pPr>
        <w:ind w:firstLine="442"/>
        <w:spacing w:line="360" w:lineRule="auto"/>
        <w:rPr>
          <w:rFonts w:hint="eastAsia" w:ascii="宋体" w:hAnsi="宋体" w:cs="宋体"/>
          <w:b/>
          <w:sz w:val="22"/>
          <w:szCs w:val="22"/>
          <w:u w:val="single"/>
        </w:rPr>
      </w:pPr>
      <w:r>
        <w:rPr>
          <w:rFonts w:hint="eastAsia" w:ascii="宋体" w:hAnsi="宋体" w:cs="宋体"/>
          <w:b/>
          <w:sz w:val="22"/>
          <w:szCs w:val="22"/>
          <w:u w:val="single"/>
        </w:rPr>
        <w:t xml:space="preserve">（8）成交后被发现有出卖资质、非法挂靠行为的成交人（承包人）：发包人有权单方解除施工合同，清退施工人员并按合同总价的20%收取违约金，在这种情况下，承包人必须在10日内退场，并且不得提出任何对发包人不利的要求。</w:t>
      </w:r>
      <w:r/>
    </w:p>
    <w:p>
      <w:pPr>
        <w:ind w:firstLine="442"/>
        <w:spacing w:line="360" w:lineRule="auto"/>
        <w:rPr>
          <w:rFonts w:hint="eastAsia" w:ascii="宋体" w:hAnsi="宋体" w:cs="宋体"/>
          <w:sz w:val="22"/>
          <w:szCs w:val="22"/>
          <w:u w:val="single"/>
        </w:rPr>
      </w:pPr>
      <w:r>
        <w:rPr>
          <w:rFonts w:hint="eastAsia" w:ascii="宋体" w:hAnsi="宋体" w:cs="宋体"/>
          <w:b/>
          <w:sz w:val="22"/>
          <w:szCs w:val="22"/>
          <w:u w:val="single"/>
        </w:rPr>
        <w:t xml:space="preserve">（9）承包人未能按照合同约定履行其他义务的：发包人有权单方解除合同并不再对承包人已完工程量进行结算，承包人应承担因此造成的一切损失。</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16.2.3 因承包人违约解除合同</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关于承包人违约解除合同的特别约定：</w:t>
      </w:r>
      <w:r>
        <w:rPr>
          <w:rFonts w:hint="eastAsia" w:ascii="宋体" w:hAnsi="宋体" w:cs="宋体"/>
          <w:sz w:val="22"/>
          <w:szCs w:val="22"/>
          <w:u w:val="single"/>
        </w:rPr>
        <w:t xml:space="preserve">执行通用条款及专用条款相关约定。因承包人违约解除合同的，承包人除承担因此造成的一切损失外，承包人还应向发包人承担合同总价款20%的违约金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发包人继续使用承包人在施工现场的材料、设备、临时工程、承包人文件和由承包人或以其名义编制的其他文件的费用承担方式：</w:t>
      </w:r>
      <w:r>
        <w:rPr>
          <w:rFonts w:hint="eastAsia" w:ascii="宋体" w:hAnsi="宋体" w:cs="宋体"/>
          <w:sz w:val="22"/>
          <w:szCs w:val="22"/>
          <w:u w:val="single"/>
        </w:rPr>
        <w:t xml:space="preserve"> 发包人免费使用，发包人继续使用的行为不免除或减轻承包人应承担的违约责任</w:t>
      </w:r>
      <w:r>
        <w:rPr>
          <w:rFonts w:hint="eastAsia" w:ascii="宋体" w:hAnsi="宋体" w:cs="宋体"/>
          <w:sz w:val="22"/>
          <w:szCs w:val="22"/>
        </w:rPr>
        <w:t xml:space="preserve">。</w:t>
      </w:r>
      <w:r/>
    </w:p>
    <w:p>
      <w:pPr>
        <w:keepLines/>
        <w:keepNext/>
        <w:spacing w:line="360" w:lineRule="auto"/>
        <w:rPr>
          <w:rFonts w:hint="eastAsia" w:ascii="宋体" w:hAnsi="宋体" w:cs="宋体"/>
          <w:bCs/>
          <w:sz w:val="22"/>
          <w:szCs w:val="22"/>
        </w:rPr>
      </w:pPr>
      <w:r/>
      <w:bookmarkStart w:id="481" w:name="_Toc351203649"/>
      <w:r>
        <w:rPr>
          <w:rFonts w:hint="eastAsia" w:ascii="宋体" w:hAnsi="宋体" w:cs="宋体"/>
          <w:bCs/>
          <w:sz w:val="22"/>
          <w:szCs w:val="22"/>
        </w:rPr>
        <w:t xml:space="preserve">17. 不可抗力</w:t>
      </w:r>
      <w:bookmarkEnd w:id="481"/>
      <w:r>
        <w:rPr>
          <w:rFonts w:hint="eastAsia" w:ascii="宋体" w:hAnsi="宋体" w:cs="宋体"/>
          <w:bCs/>
          <w:sz w:val="22"/>
          <w:szCs w:val="22"/>
        </w:rPr>
        <w:t xml:space="preserve"> </w:t>
      </w:r>
      <w:bookmarkEnd w:id="479"/>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17.1 不可抗力的确认</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除通用合同条款约定的不可抗力事件之外，视为不可抗力的其他情形： </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17.4 因不可抗力解除合同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合同解除后，发包人应在商定或确定发包人应支付款项后</w:t>
      </w:r>
      <w:r>
        <w:rPr>
          <w:rFonts w:hint="eastAsia" w:ascii="宋体" w:hAnsi="宋体" w:cs="宋体"/>
          <w:sz w:val="22"/>
          <w:szCs w:val="22"/>
          <w:u w:val="single"/>
        </w:rPr>
        <w:t xml:space="preserve">  28  </w:t>
      </w:r>
      <w:r>
        <w:rPr>
          <w:rFonts w:hint="eastAsia" w:ascii="宋体" w:hAnsi="宋体" w:cs="宋体"/>
          <w:sz w:val="22"/>
          <w:szCs w:val="22"/>
        </w:rPr>
        <w:t xml:space="preserve">天内完成款项的支付。</w:t>
      </w:r>
      <w:r/>
    </w:p>
    <w:p>
      <w:pPr>
        <w:keepLines/>
        <w:keepNext/>
        <w:spacing w:line="360" w:lineRule="auto"/>
        <w:rPr>
          <w:rFonts w:hint="eastAsia" w:ascii="宋体" w:hAnsi="宋体" w:cs="宋体"/>
          <w:bCs/>
          <w:sz w:val="22"/>
          <w:szCs w:val="22"/>
        </w:rPr>
      </w:pPr>
      <w:r/>
      <w:bookmarkStart w:id="482" w:name="_Toc351203650"/>
      <w:r>
        <w:rPr>
          <w:rFonts w:hint="eastAsia" w:ascii="宋体" w:hAnsi="宋体" w:cs="宋体"/>
          <w:bCs/>
          <w:sz w:val="22"/>
          <w:szCs w:val="22"/>
        </w:rPr>
        <w:t xml:space="preserve">18. 保险</w:t>
      </w:r>
      <w:bookmarkEnd w:id="482"/>
      <w:r/>
      <w:bookmarkEnd w:id="480"/>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18.1 工程保险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关于工程保险的特别约定：</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承包人投保并承担投保费用</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18.3 其他保险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关于其他保险的约定：</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承包人应为其施工现场的全部人员办理意外伤害保险并支付保险费，包括其员工及为履行合同聘请的第三方的人员 </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承包人是否应为其施工设备等办理财产保险：</w:t>
      </w:r>
      <w:r>
        <w:rPr>
          <w:rFonts w:hint="eastAsia" w:ascii="宋体" w:hAnsi="宋体" w:cs="宋体"/>
          <w:sz w:val="22"/>
          <w:szCs w:val="22"/>
          <w:u w:val="single"/>
        </w:rPr>
        <w:t xml:space="preserve"> </w:t>
      </w:r>
      <w:r>
        <w:rPr>
          <w:rFonts w:hint="eastAsia" w:ascii="宋体" w:hAnsi="宋体" w:cs="宋体"/>
          <w:b/>
          <w:sz w:val="22"/>
          <w:szCs w:val="22"/>
          <w:u w:val="single"/>
        </w:rPr>
        <w:t xml:space="preserve">承包人应为其施工设备等办理财产保险</w:t>
      </w:r>
      <w:r>
        <w:rPr>
          <w:rFonts w:hint="eastAsia" w:ascii="宋体" w:hAnsi="宋体" w:cs="宋体"/>
          <w:sz w:val="22"/>
          <w:szCs w:val="22"/>
          <w:u w:val="single"/>
        </w:rPr>
        <w:t xml:space="preserve">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18.7 通知义务</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关于变更保险合同时的通知义务的约定：</w:t>
      </w:r>
      <w:r>
        <w:rPr>
          <w:rFonts w:hint="eastAsia" w:ascii="宋体" w:hAnsi="宋体" w:cs="宋体"/>
          <w:sz w:val="22"/>
          <w:szCs w:val="22"/>
          <w:u w:val="single"/>
        </w:rPr>
        <w:t xml:space="preserve">  /         </w:t>
      </w:r>
      <w:r>
        <w:rPr>
          <w:rFonts w:hint="eastAsia" w:ascii="宋体" w:hAnsi="宋体" w:cs="宋体"/>
          <w:sz w:val="22"/>
          <w:szCs w:val="22"/>
        </w:rPr>
        <w:t xml:space="preserve">。</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keepLines/>
        <w:keepNext/>
        <w:spacing w:line="360" w:lineRule="auto"/>
        <w:rPr>
          <w:rFonts w:hint="eastAsia" w:ascii="宋体" w:hAnsi="宋体" w:cs="宋体"/>
          <w:bCs/>
          <w:sz w:val="22"/>
          <w:szCs w:val="22"/>
        </w:rPr>
      </w:pPr>
      <w:r/>
      <w:bookmarkStart w:id="483" w:name="_Toc351203651"/>
      <w:r>
        <w:rPr>
          <w:rFonts w:hint="eastAsia" w:ascii="宋体" w:hAnsi="宋体" w:cs="宋体"/>
          <w:bCs/>
          <w:sz w:val="22"/>
          <w:szCs w:val="22"/>
        </w:rPr>
        <w:t xml:space="preserve">20. 争议解决</w:t>
      </w:r>
      <w:bookmarkEnd w:id="483"/>
      <w:r/>
      <w:bookmarkEnd w:id="468"/>
      <w:r/>
      <w:bookmarkEnd w:id="469"/>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 争</w:t>
      </w:r>
      <w:bookmarkEnd w:id="470"/>
      <w:r>
        <w:rPr>
          <w:rFonts w:hint="eastAsia" w:ascii="宋体" w:hAnsi="宋体" w:cs="宋体"/>
          <w:sz w:val="22"/>
          <w:szCs w:val="22"/>
        </w:rPr>
        <w:t xml:space="preserve">议评审</w:t>
      </w:r>
      <w:r/>
    </w:p>
    <w:p>
      <w:pPr>
        <w:ind w:firstLine="330"/>
        <w:spacing w:line="360" w:lineRule="auto"/>
        <w:rPr>
          <w:rFonts w:hint="eastAsia" w:ascii="宋体" w:hAnsi="宋体" w:cs="宋体"/>
          <w:sz w:val="22"/>
          <w:szCs w:val="22"/>
          <w:u w:val="single"/>
        </w:rPr>
      </w:pPr>
      <w:r>
        <w:rPr>
          <w:rFonts w:hint="eastAsia" w:ascii="宋体" w:hAnsi="宋体" w:cs="宋体"/>
          <w:sz w:val="22"/>
          <w:szCs w:val="22"/>
        </w:rPr>
        <w:t xml:space="preserve">合同当事人是否同意将工程争议提交争议评审小组决定：</w:t>
      </w:r>
      <w:r>
        <w:rPr>
          <w:rFonts w:hint="eastAsia" w:ascii="宋体" w:hAnsi="宋体" w:cs="宋体"/>
          <w:sz w:val="22"/>
          <w:szCs w:val="22"/>
          <w:u w:val="single"/>
        </w:rPr>
        <w:t xml:space="preserve"> 不同意   </w:t>
      </w:r>
      <w:r>
        <w:rPr>
          <w:rFonts w:hint="eastAsia" w:ascii="宋体" w:hAnsi="宋体" w:cs="宋体"/>
          <w:sz w:val="22"/>
          <w:szCs w:val="22"/>
        </w:rPr>
        <w:t xml:space="preserve">。  </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20.3.1 争议评审小组的确定</w:t>
      </w:r>
      <w:r/>
    </w:p>
    <w:p>
      <w:pPr>
        <w:ind w:firstLine="440"/>
        <w:spacing w:line="360" w:lineRule="auto"/>
        <w:rPr>
          <w:rFonts w:hint="eastAsia" w:ascii="宋体" w:hAnsi="宋体" w:cs="宋体"/>
          <w:sz w:val="22"/>
          <w:szCs w:val="22"/>
          <w:u w:val="single"/>
        </w:rPr>
      </w:pPr>
      <w:r>
        <w:rPr>
          <w:rFonts w:hint="eastAsia" w:ascii="宋体" w:hAnsi="宋体" w:cs="宋体"/>
          <w:sz w:val="22"/>
          <w:szCs w:val="22"/>
        </w:rPr>
        <w:t xml:space="preserve">争议评审小组成员的确定：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选定争议评审员的期限：</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争议评审小组成员的报酬承担方式：</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其他事项的约定：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20.3.2 争议评审小组的决定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合同当事人关于本项的约定：</w:t>
      </w:r>
      <w:r>
        <w:rPr>
          <w:rFonts w:hint="eastAsia" w:ascii="宋体" w:hAnsi="宋体" w:cs="宋体"/>
          <w:sz w:val="22"/>
          <w:szCs w:val="22"/>
          <w:u w:val="single"/>
        </w:rPr>
        <w:t xml:space="preserve">  /        </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20.4仲裁或诉讼</w:t>
      </w:r>
      <w:bookmarkEnd w:id="471"/>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因合同及合同有关事项发生的争议，按下列第</w:t>
      </w:r>
      <w:r>
        <w:rPr>
          <w:rFonts w:hint="eastAsia" w:ascii="宋体" w:hAnsi="宋体" w:cs="宋体"/>
          <w:sz w:val="22"/>
          <w:szCs w:val="22"/>
          <w:u w:val="single"/>
        </w:rPr>
        <w:t xml:space="preserve">   2  </w:t>
      </w:r>
      <w:r>
        <w:rPr>
          <w:rFonts w:hint="eastAsia" w:ascii="宋体" w:hAnsi="宋体" w:cs="宋体"/>
          <w:sz w:val="22"/>
          <w:szCs w:val="22"/>
        </w:rPr>
        <w:t xml:space="preserve">种方式解决：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（1）向</w:t>
      </w:r>
      <w:r>
        <w:rPr>
          <w:rFonts w:hint="eastAsia" w:ascii="宋体" w:hAnsi="宋体" w:cs="宋体"/>
          <w:sz w:val="22"/>
          <w:szCs w:val="22"/>
          <w:u w:val="single"/>
        </w:rPr>
        <w:t xml:space="preserve">     /    </w:t>
      </w:r>
      <w:r>
        <w:rPr>
          <w:rFonts w:hint="eastAsia" w:ascii="宋体" w:hAnsi="宋体" w:cs="宋体"/>
          <w:sz w:val="22"/>
          <w:szCs w:val="22"/>
        </w:rPr>
        <w:t xml:space="preserve">仲裁委员会申请仲裁；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（2）向</w:t>
      </w:r>
      <w:r>
        <w:rPr>
          <w:rFonts w:hint="eastAsia" w:ascii="宋体" w:hAnsi="宋体" w:cs="宋体"/>
          <w:sz w:val="22"/>
          <w:szCs w:val="22"/>
          <w:u w:val="single"/>
        </w:rPr>
        <w:t xml:space="preserve"> 工程所在地 </w:t>
      </w:r>
      <w:r>
        <w:rPr>
          <w:rFonts w:hint="eastAsia" w:ascii="宋体" w:hAnsi="宋体" w:cs="宋体"/>
          <w:sz w:val="22"/>
          <w:szCs w:val="22"/>
        </w:rPr>
        <w:t xml:space="preserve">人民法院起诉。</w:t>
      </w:r>
      <w:bookmarkEnd w:id="472"/>
      <w:r/>
      <w:bookmarkEnd w:id="473"/>
      <w:r/>
      <w:bookmarkEnd w:id="474"/>
      <w:r/>
      <w:bookmarkEnd w:id="475"/>
      <w:r/>
      <w:bookmarkEnd w:id="476"/>
      <w:r/>
      <w:bookmarkEnd w:id="477"/>
      <w:r/>
      <w:r/>
    </w:p>
    <w:p>
      <w:pPr>
        <w:spacing w:line="360" w:lineRule="auto"/>
        <w:tabs>
          <w:tab w:val="left" w:pos="312" w:leader="none"/>
        </w:tabs>
        <w:rPr>
          <w:rFonts w:hint="eastAsia" w:ascii="宋体" w:hAnsi="宋体" w:cs="宋体"/>
          <w:sz w:val="22"/>
          <w:szCs w:val="22"/>
        </w:rPr>
      </w:pPr>
      <w:r>
        <w:rPr>
          <w:rFonts w:hint="eastAsia" w:ascii="宋体" w:hAnsi="宋体" w:cs="宋体"/>
          <w:sz w:val="22"/>
          <w:szCs w:val="22"/>
        </w:rPr>
        <w:t xml:space="preserve">21.</w:t>
      </w:r>
      <w:r>
        <w:rPr>
          <w:rFonts w:hint="eastAsia" w:ascii="宋体" w:hAnsi="宋体" w:cs="宋体"/>
          <w:sz w:val="22"/>
          <w:szCs w:val="22"/>
        </w:rPr>
        <w:t xml:space="preserve">补充条款：</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rPr>
        <w:t xml:space="preserve">1）不在施工范围内的各种原有设施设备及建（构）筑物。如因施工造成损坏，由中标人负责修复。</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2</w:t>
      </w:r>
      <w:r>
        <w:rPr>
          <w:rFonts w:hint="eastAsia" w:ascii="宋体" w:hAnsi="宋体" w:cs="宋体"/>
          <w:sz w:val="22"/>
          <w:szCs w:val="22"/>
          <w:u w:val="single"/>
        </w:rPr>
        <w:t xml:space="preserve">）承包人人要对周围环境及各种影响施工的不利因素有充分了解和应对准备，施工期间要自行化解因施工对周围楼房产生影响所造成的矛盾，并做好解释工作。因以上矛盾造成的误工，工期不予顺延。</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3</w:t>
      </w:r>
      <w:r>
        <w:rPr>
          <w:rFonts w:hint="eastAsia" w:ascii="宋体" w:hAnsi="宋体" w:cs="宋体"/>
          <w:sz w:val="22"/>
          <w:szCs w:val="22"/>
          <w:u w:val="single"/>
        </w:rPr>
        <w:t xml:space="preserve">）承包人自行办理环保、交管、市政、渣土等部门的相关手续，费用按相关规定执行。</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4</w:t>
      </w:r>
      <w:r>
        <w:rPr>
          <w:rFonts w:hint="eastAsia" w:ascii="宋体" w:hAnsi="宋体" w:cs="宋体"/>
          <w:sz w:val="22"/>
          <w:szCs w:val="22"/>
          <w:u w:val="single"/>
        </w:rPr>
        <w:t xml:space="preserve">）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5</w:t>
      </w:r>
      <w:r>
        <w:rPr>
          <w:rFonts w:hint="eastAsia" w:ascii="宋体" w:hAnsi="宋体" w:cs="宋体"/>
          <w:sz w:val="22"/>
          <w:szCs w:val="22"/>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6</w:t>
      </w:r>
      <w:r>
        <w:rPr>
          <w:rFonts w:hint="eastAsia" w:ascii="宋体" w:hAnsi="宋体" w:cs="宋体"/>
          <w:sz w:val="22"/>
          <w:szCs w:val="22"/>
          <w:u w:val="single"/>
        </w:rPr>
        <w:t xml:space="preserve">）承包人不得虚报工程量和冒算，工程审减额若超过送审额的10%以上（不含10%），超出部分按审减额 5%给予处罚。</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7</w:t>
      </w:r>
      <w:r>
        <w:rPr>
          <w:rFonts w:hint="eastAsia" w:ascii="宋体" w:hAnsi="宋体" w:cs="宋体"/>
          <w:sz w:val="22"/>
          <w:szCs w:val="22"/>
          <w:u w:val="single"/>
        </w:rPr>
        <w:t xml:space="preserve">）承包人不按发包人要求参加施工期间各种会议的，每人次扣款 500 元，迟到的每人次扣款 300 元。</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8</w:t>
      </w:r>
      <w:r>
        <w:rPr>
          <w:rFonts w:hint="eastAsia" w:ascii="宋体" w:hAnsi="宋体" w:cs="宋体"/>
          <w:sz w:val="22"/>
          <w:szCs w:val="22"/>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pStyle w:val="1202"/>
        <w:ind w:left="0" w:right="0"/>
        <w:spacing w:line="400" w:lineRule="exact"/>
        <w:rPr>
          <w:rFonts w:hint="eastAsia" w:ascii="宋体" w:hAnsi="宋体" w:cs="宋体"/>
          <w:sz w:val="22"/>
          <w:szCs w:val="22"/>
          <w:u w:val="single"/>
        </w:rPr>
      </w:pPr>
      <w:r>
        <w:rPr>
          <w:rFonts w:hint="eastAsia" w:ascii="宋体" w:hAnsi="宋体" w:cs="宋体"/>
          <w:sz w:val="22"/>
          <w:szCs w:val="22"/>
          <w:u w:val="single"/>
          <w:lang w:val="en-US" w:eastAsia="zh-CN"/>
        </w:rPr>
        <w:t xml:space="preserve">9</w:t>
      </w:r>
      <w:r>
        <w:rPr>
          <w:rFonts w:hint="eastAsia" w:ascii="宋体" w:hAnsi="宋体" w:cs="宋体"/>
          <w:sz w:val="22"/>
          <w:szCs w:val="22"/>
          <w:u w:val="single"/>
        </w:rPr>
        <w:t xml:space="preserve">）农忙季节不得停工 。</w:t>
      </w:r>
      <w:r/>
    </w:p>
    <w:p>
      <w:pPr>
        <w:pStyle w:val="1208"/>
        <w:spacing w:line="400" w:lineRule="exact"/>
        <w:rPr>
          <w:rFonts w:hint="eastAsia" w:ascii="宋体" w:hAnsi="宋体" w:cs="宋体"/>
          <w:sz w:val="22"/>
          <w:szCs w:val="22"/>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0</w:t>
      </w:r>
      <w:r>
        <w:rPr>
          <w:rFonts w:hint="eastAsia" w:ascii="宋体" w:hAnsi="宋体" w:cs="宋体"/>
          <w:sz w:val="22"/>
          <w:szCs w:val="22"/>
          <w:u w:val="single"/>
        </w:rPr>
        <w:t xml:space="preserve">）合同备案时，社会保障费由承包人缴付。</w:t>
      </w:r>
      <w:r>
        <w:rPr>
          <w:rFonts w:hint="eastAsia" w:ascii="宋体" w:hAnsi="宋体" w:cs="宋体"/>
          <w:sz w:val="22"/>
          <w:szCs w:val="22"/>
        </w:rPr>
        <w:t xml:space="preserve"> </w:t>
      </w:r>
      <w:r/>
    </w:p>
    <w:p>
      <w:pPr>
        <w:pStyle w:val="1208"/>
        <w:spacing w:line="400" w:lineRule="exact"/>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1</w:t>
      </w:r>
      <w:r>
        <w:rPr>
          <w:rFonts w:hint="eastAsia" w:ascii="宋体" w:hAnsi="宋体" w:cs="宋体"/>
          <w:sz w:val="22"/>
          <w:szCs w:val="22"/>
          <w:u w:val="single"/>
        </w:rPr>
        <w:t xml:space="preserve">）施工过程中，承包人无条件配合发包人处理周围相关事宜。</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2</w:t>
      </w:r>
      <w:r>
        <w:rPr>
          <w:rFonts w:hint="eastAsia" w:ascii="宋体" w:hAnsi="宋体" w:cs="宋体"/>
          <w:sz w:val="22"/>
          <w:szCs w:val="22"/>
          <w:u w:val="single"/>
        </w:rPr>
        <w:t xml:space="preserve">）承包人必须遵守发包人现场的管理制度和规定，服从发包人及监理人的管理和监督检查。</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3</w:t>
      </w:r>
      <w:r>
        <w:rPr>
          <w:rFonts w:hint="eastAsia" w:ascii="宋体" w:hAnsi="宋体" w:cs="宋体"/>
          <w:sz w:val="22"/>
          <w:szCs w:val="22"/>
          <w:u w:val="single"/>
        </w:rPr>
        <w:t xml:space="preserve">）施工过程中，承包人如违反现场管理制度和规定，发包人有权对承包人进行经济处罚，若未按发包人限期内缴纳，发包人有权暂缓支付工程款直至缴纳罚金。</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4</w:t>
      </w:r>
      <w:r>
        <w:rPr>
          <w:rFonts w:hint="eastAsia" w:ascii="宋体" w:hAnsi="宋体" w:cs="宋体"/>
          <w:sz w:val="22"/>
          <w:szCs w:val="22"/>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5</w:t>
      </w:r>
      <w:r>
        <w:rPr>
          <w:rFonts w:hint="eastAsia" w:ascii="宋体" w:hAnsi="宋体" w:cs="宋体"/>
          <w:sz w:val="22"/>
          <w:szCs w:val="22"/>
          <w:u w:val="single"/>
        </w:rPr>
        <w:t xml:space="preserve">）如承包人未按设计图纸、国家规范及合同要求施工，发包人可勒令承包人暂停施工，待承包人整改完毕并报经监理人、发包人验收同意后方可复工，由此造成的损失由承包人负责。</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6</w:t>
      </w:r>
      <w:r>
        <w:rPr>
          <w:rFonts w:hint="eastAsia" w:ascii="宋体" w:hAnsi="宋体" w:cs="宋体"/>
          <w:sz w:val="22"/>
          <w:szCs w:val="22"/>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7</w:t>
      </w:r>
      <w:r>
        <w:rPr>
          <w:rFonts w:hint="eastAsia" w:ascii="宋体" w:hAnsi="宋体" w:cs="宋体"/>
          <w:sz w:val="22"/>
          <w:szCs w:val="22"/>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sz w:val="22"/>
          <w:szCs w:val="22"/>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1</w:t>
      </w:r>
      <w:r>
        <w:rPr>
          <w:rFonts w:hint="eastAsia" w:ascii="宋体" w:hAnsi="宋体" w:cs="宋体"/>
          <w:sz w:val="22"/>
          <w:szCs w:val="22"/>
          <w:u w:val="single"/>
          <w:lang w:val="en-US" w:eastAsia="zh-CN"/>
        </w:rPr>
        <w:t xml:space="preserve">8</w:t>
      </w:r>
      <w:r>
        <w:rPr>
          <w:rFonts w:hint="eastAsia" w:ascii="宋体" w:hAnsi="宋体" w:cs="宋体"/>
          <w:sz w:val="22"/>
          <w:szCs w:val="22"/>
          <w:u w:val="single"/>
        </w:rPr>
        <w:t xml:space="preserve">）施工期间，承包人不得辱骂、殴打、威胁发包人、监理人及跟踪审计（如有），如若发生将支付发包人1万元/次的违约金，停止支付工程款，并追究其法律责任，直至承包人向发包人保证此类事件不再发生。</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lang w:val="en-US" w:eastAsia="zh-CN"/>
        </w:rPr>
        <w:t xml:space="preserve">19</w:t>
      </w:r>
      <w:r>
        <w:rPr>
          <w:rFonts w:hint="eastAsia" w:ascii="宋体" w:hAnsi="宋体" w:cs="宋体"/>
          <w:sz w:val="22"/>
          <w:szCs w:val="22"/>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0</w:t>
      </w:r>
      <w:r>
        <w:rPr>
          <w:rFonts w:hint="eastAsia" w:ascii="宋体" w:hAnsi="宋体" w:cs="宋体"/>
          <w:sz w:val="22"/>
          <w:szCs w:val="22"/>
          <w:u w:val="single"/>
        </w:rPr>
        <w:t xml:space="preserve">）保修期内因承包人原因造成的工程质量问题给发包人、业主或他人造成财产损失和人身伤害的，由承包人承担一切责任。</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1</w:t>
      </w:r>
      <w:r>
        <w:rPr>
          <w:rFonts w:hint="eastAsia" w:ascii="宋体" w:hAnsi="宋体" w:cs="宋体"/>
          <w:sz w:val="22"/>
          <w:szCs w:val="22"/>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2</w:t>
      </w:r>
      <w:r>
        <w:rPr>
          <w:rFonts w:hint="eastAsia" w:ascii="宋体" w:hAnsi="宋体" w:cs="宋体"/>
          <w:sz w:val="22"/>
          <w:szCs w:val="22"/>
          <w:u w:val="single"/>
        </w:rPr>
        <w:t xml:space="preserve">）本合同履行期间，承包人与第三方产生的债权、债务均由承包人自行解决，与发包人无关。</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3</w:t>
      </w:r>
      <w:r>
        <w:rPr>
          <w:rFonts w:hint="eastAsia" w:ascii="宋体" w:hAnsi="宋体" w:cs="宋体"/>
          <w:sz w:val="22"/>
          <w:szCs w:val="22"/>
          <w:u w:val="single"/>
        </w:rPr>
        <w:t xml:space="preserve">）开工前承包人对施工图纸认真核查，积极配合发包人组织的施工图纸交底及会审工作，指出图纸上任何不符施工常规、惯例或规范之处，以及设计图纸中错、漏、碰问题，并做好各系统管线的综合平衡工作。</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4</w:t>
      </w:r>
      <w:r>
        <w:rPr>
          <w:rFonts w:hint="eastAsia" w:ascii="宋体" w:hAnsi="宋体" w:cs="宋体"/>
          <w:sz w:val="22"/>
          <w:szCs w:val="22"/>
          <w:u w:val="single"/>
        </w:rPr>
        <w:t xml:space="preserve">）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发包人及监理现场总协调作出的决定。</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5</w:t>
      </w:r>
      <w:r>
        <w:rPr>
          <w:rFonts w:hint="eastAsia" w:ascii="宋体" w:hAnsi="宋体" w:cs="宋体"/>
          <w:sz w:val="22"/>
          <w:szCs w:val="22"/>
          <w:u w:val="single"/>
        </w:rPr>
        <w:t xml:space="preserve">）在施工过程中必须配合发包人工期要求并按发包人指令时限完成。</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6</w:t>
      </w:r>
      <w:r>
        <w:rPr>
          <w:rFonts w:hint="eastAsia" w:ascii="宋体" w:hAnsi="宋体" w:cs="宋体"/>
          <w:sz w:val="22"/>
          <w:szCs w:val="22"/>
          <w:u w:val="single"/>
        </w:rPr>
        <w:t xml:space="preserve">）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7</w:t>
      </w:r>
      <w:r>
        <w:rPr>
          <w:rFonts w:hint="eastAsia" w:ascii="宋体" w:hAnsi="宋体" w:cs="宋体"/>
          <w:sz w:val="22"/>
          <w:szCs w:val="22"/>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2</w:t>
      </w:r>
      <w:r>
        <w:rPr>
          <w:rFonts w:hint="eastAsia" w:ascii="宋体" w:hAnsi="宋体" w:cs="宋体"/>
          <w:sz w:val="22"/>
          <w:szCs w:val="22"/>
          <w:u w:val="single"/>
          <w:lang w:val="en-US" w:eastAsia="zh-CN"/>
        </w:rPr>
        <w:t xml:space="preserve">8</w:t>
      </w:r>
      <w:r>
        <w:rPr>
          <w:rFonts w:hint="eastAsia" w:ascii="宋体" w:hAnsi="宋体" w:cs="宋体"/>
          <w:sz w:val="22"/>
          <w:szCs w:val="22"/>
          <w:u w:val="single"/>
        </w:rPr>
        <w:t xml:space="preserve">）地方关系、道路施工涉及的交通协调费供应商自行考虑，就此项招标人不支付任何费用。</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lang w:val="en-US" w:eastAsia="zh-CN"/>
        </w:rPr>
        <w:t xml:space="preserve">29</w:t>
      </w:r>
      <w:r>
        <w:rPr>
          <w:rFonts w:hint="eastAsia" w:ascii="宋体" w:hAnsi="宋体" w:cs="宋体"/>
          <w:sz w:val="22"/>
          <w:szCs w:val="22"/>
          <w:u w:val="single"/>
        </w:rPr>
        <w:t xml:space="preserve">）中标后至施工前间隔期对可能对中标人产生的影响请供应商在投标报价时自行考虑。</w:t>
      </w:r>
      <w:r/>
    </w:p>
    <w:p>
      <w:pPr>
        <w:pStyle w:val="1208"/>
        <w:spacing w:line="360" w:lineRule="auto"/>
        <w:rPr>
          <w:rFonts w:hint="eastAsia" w:ascii="宋体" w:hAnsi="宋体" w:cs="宋体"/>
          <w:sz w:val="22"/>
          <w:szCs w:val="22"/>
          <w:u w:val="single"/>
        </w:rPr>
      </w:pPr>
      <w:r>
        <w:rPr>
          <w:rFonts w:hint="eastAsia" w:ascii="宋体" w:hAnsi="宋体" w:cs="宋体"/>
          <w:sz w:val="22"/>
          <w:szCs w:val="22"/>
          <w:u w:val="single"/>
        </w:rPr>
        <w:t xml:space="preserve">3</w:t>
      </w:r>
      <w:r>
        <w:rPr>
          <w:rFonts w:hint="eastAsia" w:ascii="宋体" w:hAnsi="宋体" w:cs="宋体"/>
          <w:sz w:val="22"/>
          <w:szCs w:val="22"/>
          <w:u w:val="single"/>
          <w:lang w:val="en-US" w:eastAsia="zh-CN"/>
        </w:rPr>
        <w:t xml:space="preserve">0</w:t>
      </w:r>
      <w:r>
        <w:rPr>
          <w:rFonts w:hint="eastAsia" w:ascii="宋体" w:hAnsi="宋体" w:cs="宋体"/>
          <w:sz w:val="22"/>
          <w:szCs w:val="22"/>
          <w:u w:val="single"/>
        </w:rPr>
        <w:t xml:space="preserve">）因承包人自身原因，对同一分项工程连续验收项目达二次验收不合格,发包人将对承包人给予每次壹万元违约金处罚,直至解除本合同。</w:t>
      </w:r>
      <w:r/>
    </w:p>
    <w:p>
      <w:pPr>
        <w:pStyle w:val="1208"/>
        <w:spacing w:line="360" w:lineRule="auto"/>
        <w:rPr>
          <w:rFonts w:hint="eastAsia" w:ascii="宋体" w:hAnsi="宋体" w:cs="宋体"/>
          <w:sz w:val="22"/>
          <w:szCs w:val="22"/>
        </w:rPr>
      </w:pPr>
      <w:r>
        <w:rPr>
          <w:rFonts w:hint="eastAsia" w:ascii="宋体" w:hAnsi="宋体" w:cs="宋体"/>
          <w:sz w:val="22"/>
          <w:szCs w:val="22"/>
          <w:u w:val="single"/>
        </w:rPr>
        <w:t xml:space="preserve">3</w:t>
      </w:r>
      <w:r>
        <w:rPr>
          <w:rFonts w:hint="eastAsia" w:ascii="宋体" w:hAnsi="宋体" w:cs="宋体"/>
          <w:sz w:val="22"/>
          <w:szCs w:val="22"/>
          <w:u w:val="single"/>
          <w:lang w:val="en-US" w:eastAsia="zh-CN"/>
        </w:rPr>
        <w:t xml:space="preserve">1</w:t>
      </w:r>
      <w:r>
        <w:rPr>
          <w:rFonts w:hint="eastAsia" w:ascii="宋体" w:hAnsi="宋体" w:cs="宋体"/>
          <w:sz w:val="22"/>
          <w:szCs w:val="22"/>
          <w:u w:val="single"/>
        </w:rPr>
        <w:t xml:space="preserve">）对于承包人多次违约，严重影响工程进度和工程质量的，发包人享有单方解除权，解除与承包人的合同，由此产生的所有损失由承包人承担。</w:t>
      </w:r>
      <w:r/>
    </w:p>
    <w:p>
      <w:pPr>
        <w:pStyle w:val="1208"/>
        <w:jc w:val="left"/>
        <w:spacing w:line="360" w:lineRule="auto"/>
        <w:rPr>
          <w:rFonts w:hint="eastAsia" w:ascii="宋体" w:hAnsi="宋体" w:cs="宋体"/>
          <w:sz w:val="22"/>
          <w:szCs w:val="22"/>
          <w:u w:val="single"/>
        </w:rPr>
        <w:sectPr>
          <w:footerReference w:type="default" r:id="rId18"/>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2"/>
          <w:szCs w:val="22"/>
          <w:u w:val="single"/>
        </w:rPr>
        <w:t xml:space="preserve">3</w:t>
      </w:r>
      <w:r>
        <w:rPr>
          <w:rFonts w:hint="eastAsia" w:ascii="宋体" w:hAnsi="宋体" w:cs="宋体"/>
          <w:sz w:val="22"/>
          <w:szCs w:val="22"/>
          <w:u w:val="single"/>
          <w:lang w:val="en-US" w:eastAsia="zh-CN"/>
        </w:rPr>
        <w:t xml:space="preserve">2</w:t>
      </w:r>
      <w:r>
        <w:rPr>
          <w:rFonts w:hint="eastAsia" w:ascii="宋体" w:hAnsi="宋体" w:cs="宋体"/>
          <w:sz w:val="22"/>
          <w:szCs w:val="22"/>
          <w:u w:val="single"/>
        </w:rPr>
        <w:t xml:space="preserve">）承包人在报送竣工结算资料时应确保（1）所报送资料真实、完整、准确，审计过程中不再补充</w:t>
      </w:r>
      <w:r>
        <w:rPr>
          <w:rFonts w:hint="eastAsia" w:ascii="宋体" w:hAnsi="宋体" w:cs="宋体"/>
          <w:sz w:val="22"/>
          <w:szCs w:val="22"/>
          <w:u w:val="single"/>
        </w:rPr>
        <w:t xml:space="preserve">资料；承包人对报审资料的真实性、完整性负责，若出现送审资料弄虚作假，经核实确定后，该项目将不予结算审核，并将虚假报审资料移送监察、司法部门处理。（2）所报送工程结算已扣除甲供材料款，约定的下浮金额及水电费；（3）对于结算书中少报、漏报、少算、错算的内容，同意视为对发包人的优惠让利。（4）同意由甲方采取自审或委托社会中介机构审计的方式进行结算审核，社会中介机构的选择由甲方确定。（5）若工程结算审核审减率超过10%（不含），视为承包人违约，发包人有权对承包人罚款，金额为审减额的5%，由发包人自剩余工程款中扣除。</w:t>
      </w:r>
      <w:r/>
    </w:p>
    <w:p>
      <w:pPr>
        <w:spacing w:line="360" w:lineRule="auto"/>
        <w:rPr>
          <w:rFonts w:hint="eastAsia" w:ascii="宋体" w:hAnsi="宋体" w:cs="宋体"/>
          <w:b/>
          <w:sz w:val="22"/>
          <w:szCs w:val="22"/>
        </w:rPr>
      </w:pPr>
      <w:r>
        <w:rPr>
          <w:rFonts w:hint="eastAsia" w:ascii="宋体" w:hAnsi="宋体" w:cs="宋体"/>
          <w:b/>
          <w:sz w:val="22"/>
          <w:szCs w:val="22"/>
        </w:rPr>
        <w:t xml:space="preserve">附件</w:t>
      </w:r>
      <w:r/>
    </w:p>
    <w:p>
      <w:pPr>
        <w:spacing w:line="360" w:lineRule="auto"/>
        <w:rPr>
          <w:rFonts w:hint="eastAsia" w:ascii="宋体" w:hAnsi="宋体" w:cs="宋体"/>
          <w:sz w:val="22"/>
          <w:szCs w:val="22"/>
        </w:rPr>
      </w:pPr>
      <w:r>
        <w:rPr>
          <w:rFonts w:hint="eastAsia" w:ascii="宋体" w:hAnsi="宋体" w:cs="宋体"/>
          <w:sz w:val="22"/>
          <w:szCs w:val="22"/>
        </w:rPr>
        <w:t xml:space="preserve">附件1：发包人供应材料设备一览表</w:t>
      </w:r>
      <w:r/>
    </w:p>
    <w:p>
      <w:pPr>
        <w:spacing w:line="360" w:lineRule="auto"/>
        <w:rPr>
          <w:rFonts w:hint="eastAsia" w:ascii="宋体" w:hAnsi="宋体" w:cs="宋体"/>
          <w:sz w:val="22"/>
          <w:szCs w:val="22"/>
        </w:rPr>
      </w:pPr>
      <w:r>
        <w:rPr>
          <w:rFonts w:hint="eastAsia" w:ascii="宋体" w:hAnsi="宋体" w:cs="宋体"/>
          <w:sz w:val="22"/>
          <w:szCs w:val="22"/>
        </w:rPr>
        <w:t xml:space="preserve">附件2：工程质量保修书</w:t>
      </w:r>
      <w:r/>
    </w:p>
    <w:p>
      <w:pPr>
        <w:spacing w:line="360" w:lineRule="auto"/>
        <w:rPr>
          <w:rFonts w:hint="eastAsia" w:ascii="宋体" w:hAnsi="宋体" w:cs="宋体"/>
          <w:sz w:val="22"/>
          <w:szCs w:val="22"/>
        </w:rPr>
      </w:pPr>
      <w:r>
        <w:rPr>
          <w:rFonts w:hint="eastAsia" w:ascii="宋体" w:hAnsi="宋体" w:cs="宋体"/>
          <w:sz w:val="22"/>
          <w:szCs w:val="22"/>
        </w:rPr>
        <w:t xml:space="preserve">附件3：主要建设工程文件目录</w:t>
      </w:r>
      <w:r/>
    </w:p>
    <w:p>
      <w:pPr>
        <w:spacing w:line="360" w:lineRule="auto"/>
        <w:rPr>
          <w:rFonts w:hint="eastAsia" w:ascii="宋体" w:hAnsi="宋体" w:cs="宋体"/>
          <w:sz w:val="22"/>
          <w:szCs w:val="22"/>
        </w:rPr>
      </w:pPr>
      <w:r>
        <w:rPr>
          <w:rFonts w:hint="eastAsia" w:ascii="宋体" w:hAnsi="宋体" w:cs="宋体"/>
          <w:sz w:val="22"/>
          <w:szCs w:val="22"/>
        </w:rPr>
        <w:t xml:space="preserve">附件4：承包人用于本工程施工的机械设备表</w:t>
      </w:r>
      <w:r/>
    </w:p>
    <w:p>
      <w:pPr>
        <w:spacing w:line="360" w:lineRule="auto"/>
        <w:rPr>
          <w:rFonts w:hint="eastAsia" w:ascii="宋体" w:hAnsi="宋体" w:cs="宋体"/>
          <w:sz w:val="22"/>
          <w:szCs w:val="22"/>
        </w:rPr>
      </w:pPr>
      <w:r>
        <w:rPr>
          <w:rFonts w:hint="eastAsia" w:ascii="宋体" w:hAnsi="宋体" w:cs="宋体"/>
          <w:sz w:val="22"/>
          <w:szCs w:val="22"/>
        </w:rPr>
        <w:t xml:space="preserve">附件5：承包人主要施工管理人员表</w:t>
      </w:r>
      <w:r/>
    </w:p>
    <w:p>
      <w:pPr>
        <w:pStyle w:val="1023"/>
        <w:spacing w:after="0" w:line="360" w:lineRule="auto"/>
        <w:rPr>
          <w:rFonts w:hint="eastAsia" w:ascii="宋体" w:hAnsi="宋体" w:cs="宋体"/>
        </w:rPr>
      </w:pPr>
      <w:r>
        <w:rPr>
          <w:rFonts w:hint="eastAsia" w:ascii="宋体" w:hAnsi="宋体" w:cs="宋体"/>
        </w:rPr>
      </w:r>
      <w:r/>
    </w:p>
    <w:p>
      <w:pPr>
        <w:pStyle w:val="1214"/>
        <w:ind w:left="0"/>
        <w:spacing w:line="360" w:lineRule="auto"/>
        <w:rPr>
          <w:rFonts w:hint="eastAsia" w:ascii="宋体" w:eastAsia="宋体" w:cs="宋体"/>
        </w:rPr>
        <w:outlineLvl w:val="9"/>
      </w:pPr>
      <w:r>
        <w:rPr>
          <w:rFonts w:hint="eastAsia" w:ascii="宋体" w:eastAsia="宋体" w:cs="宋体"/>
        </w:rPr>
      </w:r>
      <w:r/>
    </w:p>
    <w:p>
      <w:pPr>
        <w:pStyle w:val="1216"/>
        <w:ind w:firstLine="420"/>
        <w:spacing w:line="360" w:lineRule="auto"/>
        <w:rPr>
          <w:rFonts w:hAnsi="宋体" w:cs="宋体"/>
        </w:rPr>
      </w:pPr>
      <w:r>
        <w:rPr>
          <w:rFonts w:hAnsi="宋体" w:cs="宋体"/>
        </w:rPr>
      </w:r>
      <w:r/>
    </w:p>
    <w:p>
      <w:pPr>
        <w:spacing w:line="360" w:lineRule="auto"/>
        <w:rPr>
          <w:rFonts w:hint="eastAsia" w:ascii="宋体" w:hAnsi="宋体" w:cs="宋体"/>
        </w:rPr>
      </w:pPr>
      <w:r>
        <w:rPr>
          <w:rFonts w:hint="eastAsia" w:ascii="宋体" w:hAnsi="宋体" w:cs="宋体"/>
        </w:rPr>
      </w:r>
      <w:r/>
    </w:p>
    <w:p>
      <w:pPr>
        <w:pStyle w:val="1023"/>
        <w:spacing w:after="0" w:line="360" w:lineRule="auto"/>
        <w:rPr>
          <w:rFonts w:hint="eastAsia" w:ascii="宋体" w:hAnsi="宋体" w:cs="宋体"/>
        </w:rPr>
      </w:pPr>
      <w:r>
        <w:rPr>
          <w:rFonts w:hint="eastAsia" w:ascii="宋体" w:hAnsi="宋体" w:cs="宋体"/>
        </w:rPr>
      </w:r>
      <w:r/>
    </w:p>
    <w:p>
      <w:pPr>
        <w:pStyle w:val="1214"/>
        <w:ind w:left="0"/>
        <w:spacing w:line="360" w:lineRule="auto"/>
        <w:rPr>
          <w:rFonts w:hint="eastAsia" w:ascii="宋体" w:eastAsia="宋体" w:cs="宋体"/>
        </w:rPr>
        <w:outlineLvl w:val="9"/>
      </w:pPr>
      <w:r>
        <w:rPr>
          <w:rFonts w:hint="eastAsia" w:ascii="宋体" w:eastAsia="宋体" w:cs="宋体"/>
        </w:rPr>
      </w:r>
      <w:r/>
    </w:p>
    <w:p>
      <w:pPr>
        <w:pStyle w:val="1216"/>
        <w:ind w:firstLine="420"/>
        <w:spacing w:line="360" w:lineRule="auto"/>
        <w:rPr>
          <w:rFonts w:hAnsi="宋体" w:cs="宋体"/>
        </w:rPr>
      </w:pPr>
      <w:r>
        <w:rPr>
          <w:rFonts w:hAnsi="宋体" w:cs="宋体"/>
        </w:rPr>
      </w:r>
      <w:r/>
    </w:p>
    <w:p>
      <w:pPr>
        <w:spacing w:line="360" w:lineRule="auto"/>
        <w:rPr>
          <w:rFonts w:hint="eastAsia" w:ascii="宋体" w:hAnsi="宋体" w:cs="宋体"/>
        </w:rPr>
      </w:pPr>
      <w:r>
        <w:rPr>
          <w:rFonts w:hint="eastAsia" w:ascii="宋体" w:hAnsi="宋体" w:cs="宋体"/>
        </w:rPr>
      </w:r>
      <w:r/>
    </w:p>
    <w:p>
      <w:pPr>
        <w:pStyle w:val="1023"/>
        <w:spacing w:after="0" w:line="360" w:lineRule="auto"/>
        <w:rPr>
          <w:rFonts w:hint="eastAsia" w:ascii="宋体" w:hAnsi="宋体" w:cs="宋体"/>
        </w:rPr>
      </w:pPr>
      <w:r>
        <w:rPr>
          <w:rFonts w:hint="eastAsia" w:ascii="宋体" w:hAnsi="宋体" w:cs="宋体"/>
        </w:rPr>
      </w:r>
      <w:r/>
    </w:p>
    <w:p>
      <w:pPr>
        <w:pStyle w:val="1214"/>
        <w:ind w:left="0"/>
        <w:spacing w:line="360" w:lineRule="auto"/>
        <w:rPr>
          <w:rFonts w:hint="eastAsia" w:ascii="宋体" w:eastAsia="宋体" w:cs="宋体"/>
        </w:rPr>
        <w:outlineLvl w:val="9"/>
      </w:pPr>
      <w:r>
        <w:rPr>
          <w:rFonts w:hint="eastAsia" w:ascii="宋体" w:eastAsia="宋体" w:cs="宋体"/>
        </w:rPr>
      </w:r>
      <w:r/>
    </w:p>
    <w:p>
      <w:pPr>
        <w:pStyle w:val="1216"/>
        <w:ind w:firstLine="420"/>
        <w:spacing w:line="360" w:lineRule="auto"/>
        <w:rPr>
          <w:rFonts w:hAnsi="宋体" w:cs="宋体"/>
        </w:rPr>
      </w:pPr>
      <w:r>
        <w:rPr>
          <w:rFonts w:hAnsi="宋体" w:cs="宋体"/>
        </w:rPr>
      </w:r>
      <w:r/>
    </w:p>
    <w:p>
      <w:pPr>
        <w:spacing w:line="360" w:lineRule="auto"/>
        <w:rPr>
          <w:rFonts w:hint="eastAsia" w:ascii="宋体" w:hAnsi="宋体" w:cs="宋体"/>
        </w:rPr>
      </w:pPr>
      <w:r>
        <w:rPr>
          <w:rFonts w:hint="eastAsia" w:ascii="宋体" w:hAnsi="宋体" w:cs="宋体"/>
        </w:rPr>
      </w:r>
      <w:r/>
    </w:p>
    <w:p>
      <w:pPr>
        <w:pStyle w:val="1023"/>
        <w:spacing w:after="0" w:line="360" w:lineRule="auto"/>
        <w:rPr>
          <w:rFonts w:hint="eastAsia" w:ascii="宋体" w:hAnsi="宋体" w:cs="宋体"/>
        </w:rPr>
      </w:pPr>
      <w:r>
        <w:rPr>
          <w:rFonts w:hint="eastAsia" w:ascii="宋体" w:hAnsi="宋体" w:cs="宋体"/>
        </w:rPr>
      </w:r>
      <w:r/>
    </w:p>
    <w:p>
      <w:pPr>
        <w:pStyle w:val="1214"/>
        <w:ind w:left="0"/>
        <w:spacing w:line="360" w:lineRule="auto"/>
        <w:rPr>
          <w:rFonts w:hint="eastAsia" w:ascii="宋体" w:eastAsia="宋体" w:cs="宋体"/>
        </w:rPr>
        <w:outlineLvl w:val="9"/>
      </w:pPr>
      <w:r>
        <w:rPr>
          <w:rFonts w:hint="eastAsia" w:ascii="宋体" w:eastAsia="宋体" w:cs="宋体"/>
        </w:rPr>
      </w:r>
      <w:r/>
    </w:p>
    <w:p>
      <w:pPr>
        <w:pStyle w:val="1216"/>
        <w:rPr>
          <w:rFonts w:hint="default"/>
        </w:rPr>
      </w:pPr>
      <w:r>
        <w:rPr>
          <w:rFonts w:hint="default"/>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07"/>
        <w:rPr>
          <w:rFonts w:hint="eastAsia"/>
        </w:rPr>
      </w:pPr>
      <w:r>
        <w:rPr>
          <w:rFonts w:hint="eastAsia"/>
        </w:rPr>
      </w:r>
      <w:r/>
    </w:p>
    <w:p>
      <w:pPr>
        <w:pStyle w:val="1214"/>
        <w:ind w:left="0"/>
        <w:spacing w:line="360" w:lineRule="auto"/>
        <w:rPr>
          <w:rFonts w:hint="eastAsia" w:ascii="宋体" w:eastAsia="宋体" w:cs="宋体"/>
        </w:rPr>
        <w:outlineLvl w:val="9"/>
      </w:pPr>
      <w:r>
        <w:rPr>
          <w:rFonts w:hint="eastAsia" w:ascii="宋体" w:eastAsia="宋体" w:cs="宋体"/>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附</w:t>
      </w:r>
      <w:bookmarkStart w:id="484" w:name="_Toc296503225"/>
      <w:r/>
      <w:bookmarkStart w:id="485" w:name="_Toc296346726"/>
      <w:r/>
      <w:bookmarkStart w:id="486" w:name="_Toc296944564"/>
      <w:r/>
      <w:bookmarkStart w:id="487" w:name="_Toc296347224"/>
      <w:r/>
      <w:bookmarkStart w:id="488" w:name="_Toc296891265"/>
      <w:r/>
      <w:bookmarkStart w:id="489" w:name="_Toc296891053"/>
      <w:r/>
      <w:bookmarkStart w:id="490" w:name="_Toc267261692"/>
      <w:r>
        <w:rPr>
          <w:rFonts w:hint="eastAsia" w:ascii="宋体" w:hAnsi="宋体" w:cs="宋体"/>
          <w:sz w:val="24"/>
        </w:rPr>
        <w:t xml:space="preserve">件1：</w:t>
      </w:r>
      <w:bookmarkEnd w:id="484"/>
      <w:r/>
      <w:bookmarkEnd w:id="485"/>
      <w:r/>
      <w:bookmarkEnd w:id="486"/>
      <w:r/>
      <w:bookmarkEnd w:id="487"/>
      <w:r/>
      <w:bookmarkEnd w:id="488"/>
      <w:r/>
      <w:bookmarkEnd w:id="489"/>
      <w:r/>
      <w:bookmarkEnd w:id="490"/>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发包人供应材料设备一览表</w:t>
      </w:r>
      <w:r/>
    </w:p>
    <w:tbl>
      <w:tblPr>
        <w:tblStyle w:val="10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127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材料、</w:t>
            </w:r>
            <w:r/>
          </w:p>
          <w:p>
            <w:pPr>
              <w:jc w:val="center"/>
              <w:spacing w:line="360" w:lineRule="auto"/>
              <w:rPr>
                <w:rFonts w:hint="eastAsia" w:ascii="宋体" w:hAnsi="宋体" w:cs="宋体"/>
                <w:sz w:val="24"/>
              </w:rPr>
            </w:pPr>
            <w:r>
              <w:rPr>
                <w:rFonts w:hint="eastAsia" w:ascii="宋体" w:hAnsi="宋体" w:cs="宋体"/>
                <w:sz w:val="24"/>
              </w:rPr>
              <w:t xml:space="preserve">设备品种</w:t>
            </w:r>
            <w:r/>
          </w:p>
        </w:tc>
        <w:tc>
          <w:tcPr>
            <w:tcBorders>
              <w:top w:val="single" w:color="auto" w:sz="12" w:space="0"/>
              <w:bottom w:val="single" w:color="auto" w:sz="6" w:space="0"/>
            </w:tcBorders>
            <w:tcW w:w="14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规格型号</w:t>
            </w:r>
            <w:r/>
          </w:p>
        </w:tc>
        <w:tc>
          <w:tcPr>
            <w:tcBorders>
              <w:top w:val="single" w:color="auto" w:sz="12" w:space="0"/>
              <w:bottom w:val="single" w:color="auto" w:sz="6" w:space="0"/>
            </w:tcBorders>
            <w:tcW w:w="94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单位</w:t>
            </w:r>
            <w:r/>
          </w:p>
        </w:tc>
        <w:tc>
          <w:tcPr>
            <w:tcBorders>
              <w:top w:val="single" w:color="auto" w:sz="12" w:space="0"/>
              <w:bottom w:val="single" w:color="auto" w:sz="6" w:space="0"/>
            </w:tcBorders>
            <w:tcW w:w="85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104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单价（元）</w:t>
            </w:r>
            <w:r/>
          </w:p>
        </w:tc>
        <w:tc>
          <w:tcPr>
            <w:tcBorders>
              <w:top w:val="single" w:color="auto" w:sz="12" w:space="0"/>
              <w:bottom w:val="single" w:color="auto" w:sz="6" w:space="0"/>
            </w:tcBorders>
            <w:tcW w:w="9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质量等级</w:t>
            </w:r>
            <w:r/>
          </w:p>
        </w:tc>
        <w:tc>
          <w:tcPr>
            <w:tcBorders>
              <w:top w:val="single" w:color="auto" w:sz="12" w:space="0"/>
              <w:bottom w:val="single" w:color="auto" w:sz="6" w:space="0"/>
            </w:tcBorders>
            <w:tcW w:w="85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供应时间</w:t>
            </w:r>
            <w:r/>
          </w:p>
        </w:tc>
        <w:tc>
          <w:tcPr>
            <w:tcBorders>
              <w:top w:val="single" w:color="auto" w:sz="12" w:space="0"/>
              <w:bottom w:val="single" w:color="auto" w:sz="6" w:space="0"/>
            </w:tcBorders>
            <w:tcW w:w="148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送达地点</w:t>
            </w:r>
            <w:r/>
          </w:p>
        </w:tc>
        <w:tc>
          <w:tcPr>
            <w:tcBorders>
              <w:top w:val="single" w:color="auto" w:sz="12" w:space="0"/>
              <w:bottom w:val="single" w:color="auto" w:sz="6" w:space="0"/>
            </w:tcBorders>
            <w:tcW w:w="9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Borders>
              <w:top w:val="none" w:color="000000" w:sz="4"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4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4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w:t>
      </w:r>
      <w:bookmarkStart w:id="491" w:name="_Toc296944565"/>
      <w:r/>
      <w:bookmarkStart w:id="492" w:name="_Toc267261693"/>
      <w:r/>
      <w:bookmarkStart w:id="493" w:name="_Toc296891054"/>
      <w:r/>
      <w:bookmarkStart w:id="494" w:name="_Toc296347225"/>
      <w:r/>
      <w:bookmarkStart w:id="495" w:name="_Toc296891266"/>
      <w:r/>
      <w:bookmarkStart w:id="496" w:name="_Toc296503226"/>
      <w:r/>
      <w:bookmarkStart w:id="497" w:name="_Toc296346727"/>
      <w:r>
        <w:rPr>
          <w:rFonts w:hint="eastAsia" w:ascii="宋体" w:hAnsi="宋体" w:cs="宋体"/>
          <w:sz w:val="24"/>
        </w:rPr>
        <w:t xml:space="preserve">件2：</w:t>
      </w:r>
      <w:bookmarkEnd w:id="491"/>
      <w:r/>
      <w:bookmarkEnd w:id="492"/>
      <w:r/>
      <w:bookmarkEnd w:id="493"/>
      <w:r/>
      <w:bookmarkEnd w:id="494"/>
      <w:r/>
      <w:bookmarkEnd w:id="495"/>
      <w:r/>
      <w:bookmarkEnd w:id="496"/>
      <w:r/>
      <w:bookmarkEnd w:id="497"/>
      <w:r>
        <w:rPr>
          <w:rFonts w:hint="eastAsia" w:ascii="宋体" w:hAnsi="宋体" w:cs="宋体"/>
          <w:sz w:val="24"/>
        </w:rPr>
        <w:t xml:space="preserve">    </w:t>
      </w:r>
      <w:r/>
    </w:p>
    <w:p>
      <w:pPr>
        <w:jc w:val="center"/>
        <w:spacing w:line="360" w:lineRule="auto"/>
        <w:rPr>
          <w:rFonts w:hint="eastAsia" w:ascii="宋体" w:hAnsi="宋体" w:cs="宋体"/>
          <w:b/>
          <w:bCs/>
          <w:sz w:val="24"/>
        </w:rPr>
      </w:pPr>
      <w:r>
        <w:rPr>
          <w:rFonts w:hint="eastAsia" w:ascii="宋体" w:hAnsi="宋体" w:cs="宋体"/>
          <w:b/>
          <w:bCs/>
          <w:sz w:val="24"/>
        </w:rPr>
        <w:t xml:space="preserve">工程质量保修书</w:t>
      </w:r>
      <w:r/>
    </w:p>
    <w:p>
      <w:pPr>
        <w:spacing w:line="360" w:lineRule="auto"/>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江苏省彭城监狱      </w:t>
      </w:r>
      <w:r/>
    </w:p>
    <w:p>
      <w:pPr>
        <w:spacing w:line="360" w:lineRule="auto"/>
        <w:rPr>
          <w:rFonts w:hint="eastAsia"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彭城监狱医院维修改造项目 </w:t>
      </w:r>
      <w:r>
        <w:rPr>
          <w:rFonts w:hint="eastAsia" w:ascii="宋体" w:hAnsi="宋体" w:cs="宋体"/>
          <w:sz w:val="24"/>
        </w:rPr>
        <w:t xml:space="preserve">（工程全称）签订工程质量保修书。</w:t>
      </w:r>
      <w:r/>
    </w:p>
    <w:p>
      <w:pPr>
        <w:spacing w:line="360" w:lineRule="auto"/>
        <w:rPr>
          <w:rFonts w:hint="eastAsia" w:ascii="宋体" w:hAnsi="宋体" w:cs="宋体"/>
          <w:sz w:val="24"/>
        </w:rPr>
      </w:pPr>
      <w:r>
        <w:rPr>
          <w:rFonts w:hint="eastAsia" w:ascii="宋体" w:hAnsi="宋体" w:cs="宋体"/>
          <w:sz w:val="24"/>
        </w:rPr>
        <w:t xml:space="preserve">　　一、工程质量保修范围和内容</w:t>
      </w:r>
      <w:r/>
    </w:p>
    <w:p>
      <w:pPr>
        <w:spacing w:line="360" w:lineRule="auto"/>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hint="eastAsia" w:ascii="宋体" w:hAnsi="宋体" w:cs="宋体"/>
          <w:sz w:val="24"/>
          <w:u w:val="single"/>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承包人承包范围内的所有内容</w:t>
      </w:r>
      <w:r/>
    </w:p>
    <w:p>
      <w:pPr>
        <w:ind w:firstLine="480"/>
        <w:spacing w:line="360" w:lineRule="auto"/>
        <w:rPr>
          <w:rFonts w:hint="eastAsia" w:ascii="宋体" w:hAnsi="宋体" w:cs="宋体"/>
          <w:sz w:val="24"/>
        </w:rPr>
      </w:pPr>
      <w:r>
        <w:rPr>
          <w:rFonts w:hint="eastAsia" w:ascii="宋体" w:hAnsi="宋体" w:cs="宋体"/>
          <w:sz w:val="24"/>
        </w:rPr>
        <w:t xml:space="preserve">二、质量保修期</w:t>
      </w:r>
      <w:r/>
    </w:p>
    <w:p>
      <w:pPr>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spacing w:line="360" w:lineRule="auto"/>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spacing w:line="360" w:lineRule="auto"/>
        <w:rPr>
          <w:rFonts w:hint="eastAsia" w:ascii="宋体" w:hAnsi="宋体" w:cs="宋体"/>
          <w:sz w:val="24"/>
        </w:rPr>
      </w:pPr>
      <w:r>
        <w:rPr>
          <w:rFonts w:hint="eastAsia" w:ascii="宋体" w:hAnsi="宋体" w:cs="宋体"/>
          <w:sz w:val="24"/>
        </w:rPr>
        <w:t xml:space="preserve">2．屋面防水工程、有防水要求的卫生间和外墙面的防渗漏为</w:t>
      </w:r>
      <w:r>
        <w:rPr>
          <w:rFonts w:hint="eastAsia" w:ascii="宋体" w:hAnsi="宋体" w:cs="宋体"/>
          <w:b/>
          <w:sz w:val="24"/>
          <w:u w:val="single"/>
        </w:rPr>
        <w:t xml:space="preserve"> 5  </w:t>
      </w:r>
      <w:r>
        <w:rPr>
          <w:rFonts w:hint="eastAsia" w:ascii="宋体" w:hAnsi="宋体" w:cs="宋体"/>
          <w:sz w:val="24"/>
        </w:rPr>
        <w:t xml:space="preserve">年；</w:t>
      </w:r>
      <w:r/>
    </w:p>
    <w:p>
      <w:pPr>
        <w:spacing w:line="360" w:lineRule="auto"/>
        <w:rPr>
          <w:rFonts w:hint="eastAsia" w:ascii="宋体" w:hAnsi="宋体" w:cs="宋体"/>
          <w:sz w:val="24"/>
        </w:rPr>
      </w:pPr>
      <w:r>
        <w:rPr>
          <w:rFonts w:hint="eastAsia" w:ascii="宋体" w:hAnsi="宋体" w:cs="宋体"/>
          <w:sz w:val="24"/>
        </w:rPr>
        <w:t xml:space="preserve">3、其他项目保修期限为</w:t>
      </w:r>
      <w:r>
        <w:rPr>
          <w:rFonts w:hint="eastAsia" w:ascii="宋体" w:hAnsi="宋体" w:cs="宋体"/>
          <w:sz w:val="24"/>
          <w:u w:val="single"/>
        </w:rPr>
        <w:t xml:space="preserve"> </w:t>
      </w:r>
      <w:r>
        <w:rPr>
          <w:rFonts w:hint="eastAsia" w:ascii="宋体" w:hAnsi="宋体" w:cs="宋体"/>
          <w:b/>
          <w:sz w:val="24"/>
          <w:u w:val="single"/>
        </w:rPr>
        <w:t xml:space="preserve"> 贰 </w:t>
      </w:r>
      <w:r>
        <w:rPr>
          <w:rFonts w:hint="eastAsia" w:ascii="宋体" w:hAnsi="宋体" w:cs="宋体"/>
          <w:sz w:val="24"/>
        </w:rPr>
        <w:t xml:space="preserve">年。</w:t>
      </w:r>
      <w:r/>
    </w:p>
    <w:p>
      <w:pPr>
        <w:spacing w:line="360" w:lineRule="auto"/>
        <w:rPr>
          <w:rFonts w:hint="eastAsia" w:ascii="宋体" w:hAnsi="宋体" w:cs="宋体"/>
          <w:sz w:val="24"/>
        </w:rPr>
      </w:pPr>
      <w:r>
        <w:rPr>
          <w:rFonts w:hint="eastAsia" w:ascii="宋体" w:hAnsi="宋体" w:cs="宋体"/>
          <w:sz w:val="24"/>
        </w:rPr>
        <w:t xml:space="preserve">　　质量保修期自工程竣工验收合格之日起计算。</w:t>
      </w:r>
      <w:r/>
    </w:p>
    <w:p>
      <w:pPr>
        <w:ind w:firstLine="480"/>
        <w:spacing w:line="360" w:lineRule="auto"/>
        <w:rPr>
          <w:rFonts w:hint="eastAsia" w:ascii="宋体" w:hAnsi="宋体" w:cs="宋体"/>
          <w:sz w:val="24"/>
        </w:rPr>
      </w:pPr>
      <w:r>
        <w:rPr>
          <w:rFonts w:hint="eastAsia" w:ascii="宋体" w:hAnsi="宋体" w:cs="宋体"/>
          <w:sz w:val="24"/>
        </w:rPr>
        <w:t xml:space="preserve">三、缺陷责任期</w:t>
      </w:r>
      <w:r/>
    </w:p>
    <w:p>
      <w:pPr>
        <w:ind w:firstLine="480"/>
        <w:spacing w:line="360" w:lineRule="auto"/>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24 </w:t>
      </w:r>
      <w:r>
        <w:rPr>
          <w:rFonts w:hint="eastAsia" w:ascii="宋体" w:hAnsi="宋体" w:cs="宋体"/>
          <w:sz w:val="24"/>
        </w:rPr>
        <w:t xml:space="preserve">个月，缺陷责任期自单位工程竣工验收合格之日起计算。</w:t>
      </w:r>
      <w:r/>
    </w:p>
    <w:p>
      <w:pPr>
        <w:ind w:firstLine="480"/>
        <w:spacing w:line="360" w:lineRule="auto"/>
        <w:rPr>
          <w:rFonts w:hint="eastAsia" w:ascii="宋体" w:hAnsi="宋体" w:cs="宋体"/>
          <w:sz w:val="24"/>
        </w:rPr>
      </w:pPr>
      <w:r>
        <w:rPr>
          <w:rFonts w:hint="eastAsia" w:ascii="宋体" w:hAnsi="宋体" w:cs="宋体"/>
          <w:sz w:val="24"/>
        </w:rPr>
        <w:t xml:space="preserve">四、质量保修责任</w:t>
      </w:r>
      <w:r/>
    </w:p>
    <w:p>
      <w:pPr>
        <w:ind w:firstLine="480"/>
        <w:spacing w:line="360" w:lineRule="auto"/>
        <w:rPr>
          <w:rFonts w:hint="eastAsia" w:ascii="宋体" w:hAnsi="宋体" w:cs="宋体"/>
          <w:sz w:val="24"/>
        </w:rPr>
      </w:pPr>
      <w:r>
        <w:rPr>
          <w:rFonts w:hint="eastAsia" w:ascii="宋体" w:hAnsi="宋体" w:cs="宋体"/>
          <w:sz w:val="24"/>
        </w:rPr>
        <w:t xml:space="preserve">1．属于保修范围、内容的项目，承包人应当自接到维修通知后24小时内到场进行处置或维修。承包人不在约定期限内派人保修的，发包人有权委托他人修理,所产生的费用全部由承包人承担，发包人可从履约保证金中先行予以扣除。</w:t>
      </w:r>
      <w:r/>
    </w:p>
    <w:p>
      <w:pPr>
        <w:ind w:firstLine="480"/>
        <w:spacing w:line="360" w:lineRule="auto"/>
        <w:rPr>
          <w:rFonts w:hint="eastAsia" w:ascii="宋体" w:hAnsi="宋体" w:cs="宋体"/>
          <w:sz w:val="24"/>
        </w:rPr>
      </w:pPr>
      <w:r>
        <w:rPr>
          <w:rFonts w:hint="eastAsia" w:ascii="宋体" w:hAnsi="宋体" w:cs="宋体"/>
          <w:sz w:val="24"/>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firstLine="480"/>
        <w:spacing w:line="360" w:lineRule="auto"/>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 w:val="24"/>
        </w:rPr>
      </w:pPr>
      <w:r>
        <w:rPr>
          <w:rFonts w:hint="eastAsia" w:ascii="宋体" w:hAnsi="宋体" w:cs="宋体"/>
          <w:sz w:val="24"/>
        </w:rPr>
        <w:t xml:space="preserve">4．质量保修完成后，由发包人组织验收。</w:t>
      </w:r>
      <w:r/>
    </w:p>
    <w:p>
      <w:pPr>
        <w:ind w:firstLine="480"/>
        <w:spacing w:line="360" w:lineRule="auto"/>
        <w:rPr>
          <w:rFonts w:hint="eastAsia" w:ascii="宋体" w:hAnsi="宋体" w:cs="宋体"/>
          <w:sz w:val="24"/>
        </w:rPr>
      </w:pPr>
      <w:r>
        <w:rPr>
          <w:rFonts w:hint="eastAsia" w:ascii="宋体" w:hAnsi="宋体" w:cs="宋体"/>
          <w:sz w:val="24"/>
        </w:rPr>
        <w:t xml:space="preserve">5.工程保修服务承诺</w:t>
      </w:r>
      <w:r/>
    </w:p>
    <w:p>
      <w:pPr>
        <w:ind w:firstLine="480"/>
        <w:spacing w:line="360" w:lineRule="auto"/>
        <w:rPr>
          <w:rFonts w:hint="eastAsia" w:ascii="宋体" w:hAnsi="宋体" w:cs="宋体"/>
          <w:sz w:val="24"/>
        </w:rPr>
      </w:pPr>
      <w:r>
        <w:rPr>
          <w:rFonts w:hint="eastAsia" w:ascii="宋体" w:hAnsi="宋体" w:cs="宋体"/>
          <w:sz w:val="24"/>
        </w:rPr>
        <w:t xml:space="preserve">1）建立回访制，进行定期、不定期回访，每年内工程回访不少于两次，认真听取建设单位意见，并形成回访记录。</w:t>
      </w:r>
      <w:r/>
    </w:p>
    <w:p>
      <w:pPr>
        <w:ind w:firstLine="480"/>
        <w:spacing w:line="360" w:lineRule="auto"/>
        <w:rPr>
          <w:rFonts w:hint="eastAsia" w:ascii="宋体" w:hAnsi="宋体" w:cs="宋体"/>
          <w:sz w:val="24"/>
        </w:rPr>
      </w:pPr>
      <w:r>
        <w:rPr>
          <w:rFonts w:hint="eastAsia" w:ascii="宋体" w:hAnsi="宋体" w:cs="宋体"/>
          <w:sz w:val="24"/>
        </w:rPr>
        <w:t xml:space="preserve">2）建立维修工程专班专人负责制，由公司工程部、技术部派人负责。</w:t>
      </w:r>
      <w:r/>
    </w:p>
    <w:p>
      <w:pPr>
        <w:ind w:firstLine="480"/>
        <w:spacing w:line="360" w:lineRule="auto"/>
        <w:rPr>
          <w:rFonts w:hint="eastAsia" w:ascii="宋体" w:hAnsi="宋体" w:cs="宋体"/>
          <w:sz w:val="24"/>
        </w:rPr>
      </w:pPr>
      <w:r>
        <w:rPr>
          <w:rFonts w:hint="eastAsia" w:ascii="宋体" w:hAnsi="宋体" w:cs="宋体"/>
          <w:sz w:val="24"/>
        </w:rPr>
        <w:t xml:space="preserve">3）在质保期内承包人做到： </w:t>
      </w:r>
      <w:r/>
    </w:p>
    <w:p>
      <w:pPr>
        <w:ind w:firstLine="480"/>
        <w:spacing w:line="360" w:lineRule="auto"/>
        <w:rPr>
          <w:rFonts w:hint="eastAsia" w:ascii="宋体" w:hAnsi="宋体" w:cs="宋体"/>
          <w:sz w:val="24"/>
        </w:rPr>
      </w:pPr>
      <w:r>
        <w:rPr>
          <w:rFonts w:hint="eastAsia" w:ascii="宋体" w:hAnsi="宋体" w:cs="宋体"/>
          <w:sz w:val="24"/>
        </w:rPr>
        <w:t xml:space="preserve">A、免费提供所需的工作人员和材料进行维修。针对现场破坏程度，制定相关处理方案，得到业主同意后，对工程进行维护修复工作。</w:t>
      </w:r>
      <w:r/>
    </w:p>
    <w:p>
      <w:pPr>
        <w:ind w:firstLine="480"/>
        <w:spacing w:line="360" w:lineRule="auto"/>
        <w:rPr>
          <w:rFonts w:hint="eastAsia" w:ascii="宋体" w:hAnsi="宋体" w:cs="宋体"/>
          <w:sz w:val="24"/>
        </w:rPr>
      </w:pPr>
      <w:r>
        <w:rPr>
          <w:rFonts w:hint="eastAsia" w:ascii="宋体" w:hAnsi="宋体" w:cs="宋体"/>
          <w:sz w:val="24"/>
        </w:rPr>
        <w:t xml:space="preserve">B、负责对工程进行日常一般性的定期维修保养，同时提供日夜24小时应答的紧急维修服务。</w:t>
      </w:r>
      <w:r/>
    </w:p>
    <w:p>
      <w:pPr>
        <w:ind w:firstLine="480"/>
        <w:spacing w:line="360" w:lineRule="auto"/>
        <w:rPr>
          <w:rFonts w:hint="eastAsia" w:ascii="宋体" w:hAnsi="宋体" w:cs="宋体"/>
          <w:sz w:val="24"/>
        </w:rPr>
      </w:pPr>
      <w:r>
        <w:rPr>
          <w:rFonts w:hint="eastAsia" w:ascii="宋体" w:hAnsi="宋体" w:cs="宋体"/>
          <w:sz w:val="24"/>
        </w:rPr>
        <w:t xml:space="preserve">4）工程保修原则及质量回访计划</w:t>
      </w:r>
      <w:r/>
    </w:p>
    <w:p>
      <w:pPr>
        <w:ind w:firstLine="480"/>
        <w:spacing w:line="360" w:lineRule="auto"/>
        <w:rPr>
          <w:rFonts w:hint="eastAsia" w:ascii="宋体" w:hAnsi="宋体" w:cs="宋体"/>
          <w:sz w:val="24"/>
        </w:rPr>
      </w:pPr>
      <w:r>
        <w:rPr>
          <w:rFonts w:hint="eastAsia" w:ascii="宋体" w:hAnsi="宋体" w:cs="宋体"/>
          <w:sz w:val="24"/>
        </w:rPr>
        <w:t xml:space="preserve">A、工程保修原则</w:t>
      </w:r>
      <w:r/>
    </w:p>
    <w:p>
      <w:pPr>
        <w:ind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,1)</w:instrText>
      </w:r>
      <w:r>
        <w:rPr>
          <w:rFonts w:hint="eastAsia" w:ascii="宋体" w:hAnsi="宋体" w:cs="宋体"/>
          <w:sz w:val="24"/>
        </w:rPr>
        <w:fldChar w:fldCharType="end"/>
      </w:r>
      <w:r>
        <w:rPr>
          <w:rFonts w:hint="eastAsia" w:ascii="宋体" w:hAnsi="宋体" w:cs="宋体"/>
          <w:sz w:val="24"/>
        </w:rPr>
        <w:t xml:space="preserve">在保修期间，承包人将本着“向发包人负责，让用户满意”的态度，以有效的制度及措施，以优质迅速的维修质量维护承包人利益。</w:t>
      </w:r>
      <w:r/>
    </w:p>
    <w:p>
      <w:pPr>
        <w:ind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position w:val="-4"/>
          <w:sz w:val="36"/>
        </w:rPr>
        <w:instrText xml:space="preserve">○</w:instrText>
      </w:r>
      <w:r>
        <w:rPr>
          <w:rFonts w:hint="eastAsia" w:ascii="宋体" w:hAnsi="宋体" w:cs="宋体"/>
          <w:sz w:val="24"/>
        </w:rPr>
        <w:instrText xml:space="preserve">,2)</w:instrText>
      </w:r>
      <w:r>
        <w:rPr>
          <w:rFonts w:hint="eastAsia" w:ascii="宋体" w:hAnsi="宋体" w:cs="宋体"/>
          <w:sz w:val="24"/>
        </w:rPr>
        <w:fldChar w:fldCharType="end"/>
      </w:r>
      <w:r>
        <w:rPr>
          <w:rFonts w:hint="eastAsia" w:ascii="宋体" w:hAnsi="宋体" w:cs="宋体"/>
          <w:sz w:val="24"/>
        </w:rPr>
        <w:t xml:space="preserve">由承包人原因造成的任何损伤和损坏，承包人将对所有缺陷的进行无偿检修，并承担由此造成的发包人的损失。</w:t>
      </w:r>
      <w:r/>
    </w:p>
    <w:p>
      <w:pPr>
        <w:ind w:firstLine="480"/>
        <w:spacing w:line="360" w:lineRule="auto"/>
        <w:rPr>
          <w:rFonts w:hint="eastAsia" w:ascii="宋体" w:hAnsi="宋体" w:cs="宋体"/>
          <w:sz w:val="24"/>
        </w:rPr>
      </w:pPr>
      <w:r>
        <w:rPr>
          <w:rFonts w:hint="eastAsia" w:ascii="宋体" w:hAnsi="宋体" w:cs="宋体"/>
          <w:sz w:val="24"/>
        </w:rPr>
        <w:t xml:space="preserve">B、工程保修回访计划</w:t>
      </w:r>
      <w:r/>
    </w:p>
    <w:p>
      <w:pPr>
        <w:ind w:firstLine="480"/>
        <w:spacing w:line="360" w:lineRule="auto"/>
        <w:rPr>
          <w:rFonts w:hint="eastAsia" w:ascii="宋体" w:hAnsi="宋体" w:cs="宋体"/>
          <w:sz w:val="24"/>
        </w:rPr>
      </w:pPr>
      <w:r>
        <w:rPr>
          <w:rFonts w:hint="eastAsia" w:ascii="宋体" w:hAnsi="宋体" w:cs="宋体"/>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360" w:lineRule="auto"/>
        <w:rPr>
          <w:rFonts w:hint="eastAsia" w:ascii="宋体" w:hAnsi="宋体" w:cs="宋体"/>
          <w:sz w:val="24"/>
        </w:rPr>
      </w:pPr>
      <w:r>
        <w:rPr>
          <w:rFonts w:hint="eastAsia" w:ascii="宋体" w:hAnsi="宋体" w:cs="宋体"/>
          <w:sz w:val="24"/>
        </w:rPr>
        <w:t xml:space="preserve">　　五、保修费用</w:t>
      </w:r>
      <w:r/>
    </w:p>
    <w:p>
      <w:pPr>
        <w:spacing w:line="360" w:lineRule="auto"/>
        <w:rPr>
          <w:rFonts w:hint="eastAsia" w:ascii="宋体" w:hAnsi="宋体" w:cs="宋体"/>
          <w:sz w:val="24"/>
        </w:rPr>
      </w:pPr>
      <w:r>
        <w:rPr>
          <w:rFonts w:hint="eastAsia" w:ascii="宋体" w:hAnsi="宋体" w:cs="宋体"/>
          <w:sz w:val="24"/>
        </w:rPr>
        <w:t xml:space="preserve">　　保修费用由造成质量缺陷的责任方承担。</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spacing w:line="360" w:lineRule="auto"/>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b/>
          <w:sz w:val="24"/>
        </w:rPr>
        <w:br w:type="page" w:clear="all"/>
      </w:r>
      <w:r>
        <w:rPr>
          <w:rFonts w:hint="eastAsia" w:ascii="宋体" w:hAnsi="宋体" w:cs="宋体"/>
          <w:sz w:val="24"/>
        </w:rPr>
        <w:t xml:space="preserve">附件3：</w:t>
      </w:r>
      <w:r/>
    </w:p>
    <w:p>
      <w:pPr>
        <w:jc w:val="center"/>
        <w:spacing w:line="360" w:lineRule="auto"/>
        <w:rPr>
          <w:rFonts w:hint="eastAsia" w:ascii="宋体" w:hAnsi="宋体" w:cs="宋体"/>
          <w:sz w:val="24"/>
        </w:rPr>
      </w:pPr>
      <w:r>
        <w:rPr>
          <w:rFonts w:hint="eastAsia" w:ascii="宋体" w:hAnsi="宋体" w:cs="宋体"/>
          <w:sz w:val="24"/>
        </w:rPr>
        <w:t xml:space="preserve">主要建设工程文件目录</w:t>
      </w:r>
      <w:r/>
    </w:p>
    <w:tbl>
      <w:tblPr>
        <w:tblStyle w:val="101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文件名称</w:t>
            </w:r>
            <w:r/>
          </w:p>
        </w:tc>
        <w:tc>
          <w:tcPr>
            <w:tcBorders>
              <w:top w:val="single" w:color="auto" w:sz="12" w:space="0"/>
              <w:bottom w:val="single" w:color="auto" w:sz="6" w:space="0"/>
            </w:tcBorders>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套数</w:t>
            </w:r>
            <w:r/>
          </w:p>
        </w:tc>
        <w:tc>
          <w:tcPr>
            <w:tcBorders>
              <w:top w:val="single" w:color="auto" w:sz="12" w:space="0"/>
              <w:bottom w:val="single" w:color="auto" w:sz="6" w:space="0"/>
            </w:tcBorders>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费用（元）</w:t>
            </w:r>
            <w:r/>
          </w:p>
        </w:tc>
        <w:tc>
          <w:tcPr>
            <w:tcBorders>
              <w:top w:val="single" w:color="auto" w:sz="12" w:space="0"/>
              <w:bottom w:val="single" w:color="auto" w:sz="6" w:space="0"/>
            </w:tcBorders>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质量</w:t>
            </w:r>
            <w:r/>
          </w:p>
        </w:tc>
        <w:tc>
          <w:tcPr>
            <w:tcBorders>
              <w:top w:val="single" w:color="auto" w:sz="12" w:space="0"/>
              <w:bottom w:val="single" w:color="auto" w:sz="6" w:space="0"/>
            </w:tcBorders>
            <w:tcW w:w="1450"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移交时间</w:t>
            </w:r>
            <w:r/>
          </w:p>
        </w:tc>
        <w:tc>
          <w:tcPr>
            <w:tcBorders>
              <w:top w:val="single" w:color="auto" w:sz="12" w:space="0"/>
              <w:bottom w:val="single" w:color="auto" w:sz="6" w:space="0"/>
            </w:tcBorders>
            <w:tcW w:w="1667"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Borders>
              <w:top w:val="none" w:color="000000" w:sz="4" w:space="0"/>
            </w:tcBorders>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195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76"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4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667"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w:t>
      </w:r>
      <w:bookmarkStart w:id="498" w:name="_Toc296891267"/>
      <w:r/>
      <w:bookmarkStart w:id="499" w:name="_Toc296891055"/>
      <w:r/>
      <w:bookmarkStart w:id="500" w:name="_Toc296944566"/>
      <w:r/>
      <w:bookmarkStart w:id="501" w:name="_Toc296346728"/>
      <w:r/>
      <w:bookmarkStart w:id="502" w:name="_Toc267261698"/>
      <w:r/>
      <w:bookmarkStart w:id="503" w:name="_Toc296503227"/>
      <w:r/>
      <w:bookmarkStart w:id="504" w:name="_Toc296347226"/>
      <w:r>
        <w:rPr>
          <w:rFonts w:hint="eastAsia" w:ascii="宋体" w:hAnsi="宋体" w:cs="宋体"/>
          <w:sz w:val="24"/>
        </w:rPr>
        <w:t xml:space="preserve">件4：</w:t>
      </w:r>
      <w:bookmarkEnd w:id="498"/>
      <w:r/>
      <w:bookmarkEnd w:id="499"/>
      <w:r/>
      <w:bookmarkEnd w:id="500"/>
      <w:r/>
      <w:bookmarkEnd w:id="501"/>
      <w:r/>
      <w:bookmarkEnd w:id="502"/>
      <w:r/>
      <w:bookmarkEnd w:id="503"/>
      <w:r/>
      <w:bookmarkEnd w:id="504"/>
      <w:r/>
      <w:r/>
    </w:p>
    <w:p>
      <w:pPr>
        <w:jc w:val="center"/>
        <w:spacing w:line="360" w:lineRule="auto"/>
        <w:rPr>
          <w:rFonts w:hint="eastAsia" w:ascii="宋体" w:hAnsi="宋体" w:cs="宋体"/>
          <w:sz w:val="24"/>
        </w:rPr>
      </w:pPr>
      <w:r>
        <w:rPr>
          <w:rFonts w:hint="eastAsia" w:ascii="宋体" w:hAnsi="宋体" w:cs="宋体"/>
          <w:sz w:val="24"/>
        </w:rPr>
        <w:t xml:space="preserve">承包人用于本工程施工的机械设备表</w:t>
      </w:r>
      <w:r/>
    </w:p>
    <w:tbl>
      <w:tblPr>
        <w:tblStyle w:val="1019"/>
        <w:tblW w:w="993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31"/>
        <w:gridCol w:w="1418"/>
        <w:gridCol w:w="850"/>
        <w:gridCol w:w="1058"/>
        <w:gridCol w:w="880"/>
        <w:gridCol w:w="1280"/>
        <w:gridCol w:w="1480"/>
        <w:gridCol w:w="1213"/>
        <w:gridCol w:w="921"/>
      </w:tblGrid>
      <w:tr>
        <w:trPr>
          <w:jc w:val="center"/>
        </w:trPr>
        <w:tc>
          <w:tcPr>
            <w:tcBorders>
              <w:top w:val="single" w:color="auto" w:sz="12" w:space="0"/>
              <w:bottom w:val="single" w:color="auto" w:sz="6" w:space="0"/>
            </w:tcBorders>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12" w:space="0"/>
              <w:bottom w:val="single" w:color="auto" w:sz="6"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规格型号</w:t>
            </w:r>
            <w:r/>
          </w:p>
        </w:tc>
        <w:tc>
          <w:tcPr>
            <w:tcBorders>
              <w:top w:val="single" w:color="auto" w:sz="12" w:space="0"/>
              <w:bottom w:val="single" w:color="auto" w:sz="6" w:space="0"/>
            </w:tcBorders>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数量</w:t>
            </w:r>
            <w:r/>
          </w:p>
        </w:tc>
        <w:tc>
          <w:tcPr>
            <w:tcBorders>
              <w:top w:val="single" w:color="auto" w:sz="12" w:space="0"/>
              <w:bottom w:val="single" w:color="auto" w:sz="6" w:space="0"/>
            </w:tcBorders>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产地</w:t>
            </w:r>
            <w:r/>
          </w:p>
        </w:tc>
        <w:tc>
          <w:tcPr>
            <w:tcBorders>
              <w:top w:val="single" w:color="auto" w:sz="12" w:space="0"/>
              <w:bottom w:val="single" w:color="auto" w:sz="6" w:space="0"/>
            </w:tcBorders>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制造年份</w:t>
            </w:r>
            <w:r/>
          </w:p>
        </w:tc>
        <w:tc>
          <w:tcPr>
            <w:tcBorders>
              <w:top w:val="single" w:color="auto" w:sz="12" w:space="0"/>
              <w:bottom w:val="single" w:color="auto" w:sz="6" w:space="0"/>
            </w:tcBorders>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额定功率(kW)</w:t>
            </w:r>
            <w:r/>
          </w:p>
        </w:tc>
        <w:tc>
          <w:tcPr>
            <w:tcBorders>
              <w:top w:val="single" w:color="auto" w:sz="12" w:space="0"/>
              <w:bottom w:val="single" w:color="auto" w:sz="6" w:space="0"/>
            </w:tcBorders>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生产能力</w:t>
            </w:r>
            <w:r/>
          </w:p>
        </w:tc>
        <w:tc>
          <w:tcPr>
            <w:tcBorders>
              <w:top w:val="single" w:color="auto" w:sz="12" w:space="0"/>
              <w:bottom w:val="single" w:color="auto" w:sz="6" w:space="0"/>
            </w:tcBorders>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备注</w:t>
            </w:r>
            <w:r/>
          </w:p>
        </w:tc>
      </w:tr>
      <w:tr>
        <w:trPr>
          <w:jc w:val="center"/>
          <w:trHeight w:val="567"/>
        </w:trPr>
        <w:tc>
          <w:tcPr>
            <w:tcBorders>
              <w:top w:val="single" w:color="auto" w:sz="6" w:space="0"/>
              <w:bottom w:val="single" w:color="auto" w:sz="6" w:space="0"/>
            </w:tcBorders>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6" w:space="0"/>
              <w:bottom w:val="single" w:color="auto" w:sz="6" w:space="0"/>
            </w:tcBorders>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Borders>
              <w:top w:val="none" w:color="000000" w:sz="4" w:space="0"/>
            </w:tcBorders>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Height w:val="567"/>
        </w:trPr>
        <w:tc>
          <w:tcPr>
            <w:tcW w:w="83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5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05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8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80"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213" w:type="dxa"/>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921"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w:t>
      </w:r>
      <w:bookmarkStart w:id="505" w:name="_Toc296503228"/>
      <w:r/>
      <w:bookmarkStart w:id="506" w:name="_Toc296891268"/>
      <w:r/>
      <w:bookmarkStart w:id="507" w:name="_Toc296944567"/>
      <w:r/>
      <w:bookmarkStart w:id="508" w:name="_Toc296347227"/>
      <w:r/>
      <w:bookmarkStart w:id="509" w:name="_Toc296891056"/>
      <w:r/>
      <w:bookmarkStart w:id="510" w:name="_Toc296346729"/>
      <w:r/>
      <w:bookmarkStart w:id="511" w:name="_Toc267261699"/>
      <w:r>
        <w:rPr>
          <w:rFonts w:hint="eastAsia" w:ascii="宋体" w:hAnsi="宋体" w:cs="宋体"/>
          <w:sz w:val="24"/>
        </w:rPr>
        <w:t xml:space="preserve">件5：</w:t>
      </w:r>
      <w:bookmarkEnd w:id="505"/>
      <w:r/>
      <w:bookmarkEnd w:id="506"/>
      <w:r/>
      <w:bookmarkEnd w:id="507"/>
      <w:r/>
      <w:bookmarkEnd w:id="508"/>
      <w:r/>
      <w:bookmarkEnd w:id="509"/>
      <w:r/>
      <w:bookmarkEnd w:id="510"/>
      <w:r/>
      <w:bookmarkEnd w:id="511"/>
      <w:r/>
      <w:r/>
    </w:p>
    <w:p>
      <w:pPr>
        <w:jc w:val="center"/>
        <w:spacing w:line="360" w:lineRule="auto"/>
        <w:rPr>
          <w:rFonts w:hint="eastAsia" w:ascii="宋体" w:hAnsi="宋体" w:cs="宋体"/>
          <w:sz w:val="24"/>
        </w:rPr>
      </w:pPr>
      <w:r>
        <w:rPr>
          <w:rFonts w:hint="eastAsia" w:ascii="宋体" w:hAnsi="宋体" w:cs="宋体"/>
          <w:sz w:val="24"/>
        </w:rPr>
        <w:t xml:space="preserve">承包人主要施工管理人员表</w:t>
      </w:r>
      <w:r/>
    </w:p>
    <w:tbl>
      <w:tblPr>
        <w:tblStyle w:val="101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名    称</w:t>
            </w:r>
            <w:r/>
          </w:p>
        </w:tc>
        <w:tc>
          <w:tcPr>
            <w:tcBorders>
              <w:top w:val="single" w:color="auto" w:sz="12" w:space="0"/>
              <w:bottom w:val="single" w:color="auto" w:sz="6"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姓名</w:t>
            </w:r>
            <w:r/>
          </w:p>
        </w:tc>
        <w:tc>
          <w:tcPr>
            <w:tcBorders>
              <w:top w:val="single" w:color="auto" w:sz="12" w:space="0"/>
              <w:bottom w:val="single" w:color="auto" w:sz="6"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职务</w:t>
            </w:r>
            <w:r/>
          </w:p>
        </w:tc>
        <w:tc>
          <w:tcPr>
            <w:tcBorders>
              <w:top w:val="single" w:color="auto" w:sz="12" w:space="0"/>
              <w:bottom w:val="single" w:color="auto" w:sz="6"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职称</w:t>
            </w:r>
            <w:r/>
          </w:p>
        </w:tc>
        <w:tc>
          <w:tcPr>
            <w:tcBorders>
              <w:top w:val="single" w:color="auto" w:sz="12" w:space="0"/>
              <w:bottom w:val="single" w:color="auto" w:sz="6" w:space="0"/>
            </w:tcBorders>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项目主管</w:t>
            </w:r>
            <w:r/>
          </w:p>
        </w:tc>
        <w:tc>
          <w:tcPr>
            <w:tcBorders>
              <w:top w:val="none" w:color="000000" w:sz="4"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none" w:color="000000" w:sz="4" w:space="0"/>
            </w:tcBorders>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none" w:color="000000" w:sz="4"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none" w:color="000000" w:sz="4" w:space="0"/>
              <w:bottom w:val="none" w:color="000000" w:sz="4"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其他人员</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none" w:color="000000" w:sz="4" w:space="0"/>
              <w:bottom w:val="none" w:color="000000" w:sz="4"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项目经理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项目副经理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技术负责人</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造价管理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质量管理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材料管理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计划管理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bottom w:val="single" w:color="auto" w:sz="6" w:space="0"/>
            </w:tcBorders>
            <w:tcW w:w="187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安全管理</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tcBorders>
            <w:tcW w:w="1871" w:type="dxa"/>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rPr>
              <w:t xml:space="preserve">其他人员</w:t>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W w:w="1871"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bottom w:val="none" w:color="000000" w:sz="4" w:space="0"/>
            </w:tcBorders>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bottom w:val="none" w:color="000000" w:sz="4"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bottom w:val="none" w:color="000000" w:sz="4" w:space="0"/>
            </w:tcBorders>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bottom w:val="none" w:color="000000" w:sz="4" w:space="0"/>
            </w:tcBorders>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W w:w="1871"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jc w:val="center"/>
        </w:trPr>
        <w:tc>
          <w:tcPr>
            <w:tcW w:w="1871"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113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425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rPr>
          <w:rFonts w:hint="eastAsia" w:ascii="宋体" w:hAnsi="宋体" w:cs="宋体"/>
          <w:b/>
          <w:sz w:val="24"/>
        </w:rPr>
      </w:pPr>
      <w:r>
        <w:rPr>
          <w:rFonts w:hint="eastAsia" w:ascii="宋体" w:hAnsi="宋体" w:cs="宋体"/>
          <w:b/>
          <w:sz w:val="24"/>
        </w:rPr>
        <w:t xml:space="preserve">此表格供应商在招投标阶段无需填写，在合同备案时填写完整。</w:t>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pPr>
        <w:pStyle w:val="1024"/>
        <w:rPr>
          <w:rFonts w:hint="eastAsia" w:ascii="宋体" w:hAnsi="宋体" w:cs="宋体"/>
          <w:b/>
        </w:rPr>
      </w:pPr>
      <w:r>
        <w:rPr>
          <w:rFonts w:hint="eastAsia" w:ascii="宋体" w:hAnsi="宋体" w:cs="宋体"/>
          <w:b/>
        </w:rPr>
      </w:r>
      <w:r/>
    </w:p>
    <w:p>
      <w:r/>
      <w:bookmarkEnd w:id="3"/>
      <w:r/>
      <w:r/>
    </w:p>
    <w:p>
      <w:pPr>
        <w:spacing w:line="360" w:lineRule="auto"/>
        <w:rPr>
          <w:rFonts w:hint="eastAsia" w:hAnsi="宋体" w:cs="宋体"/>
          <w:b/>
          <w:color w:val="000000"/>
          <w:sz w:val="36"/>
        </w:rPr>
        <w:sectPr>
          <w:headerReference w:type="default" r:id="rId12"/>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hAnsi="宋体" w:cs="宋体"/>
          <w:b/>
          <w:color w:val="000000"/>
          <w:sz w:val="36"/>
        </w:rPr>
      </w:r>
      <w:r/>
    </w:p>
    <w:p>
      <w:pPr>
        <w:ind w:firstLine="420"/>
        <w:jc w:val="center"/>
        <w:spacing w:line="360" w:lineRule="auto"/>
        <w:rPr>
          <w:rFonts w:hint="eastAsia" w:ascii="宋体" w:hAnsi="宋体" w:cs="宋体"/>
          <w:b/>
          <w:sz w:val="36"/>
        </w:rPr>
        <w:outlineLvl w:val="1"/>
      </w:pPr>
      <w:r>
        <w:rPr>
          <w:rFonts w:hint="eastAsia" w:ascii="宋体" w:hAnsi="宋体" w:cs="宋体"/>
          <w:b/>
          <w:sz w:val="36"/>
        </w:rPr>
        <w:t xml:space="preserve">8、承诺书</w:t>
      </w:r>
      <w:r/>
    </w:p>
    <w:p>
      <w:pPr>
        <w:jc w:val="left"/>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江苏省彭城监狱</w:t>
      </w:r>
      <w:r>
        <w:rPr>
          <w:rFonts w:hint="eastAsia" w:ascii="宋体" w:hAnsi="宋体" w:cs="宋体"/>
          <w:szCs w:val="21"/>
        </w:rPr>
        <w:t xml:space="preserve">：</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根据贵方《</w:t>
      </w:r>
      <w:r>
        <w:rPr>
          <w:rFonts w:hint="eastAsia" w:ascii="宋体" w:hAnsi="宋体" w:cs="宋体"/>
          <w:bCs/>
          <w:sz w:val="21"/>
          <w:szCs w:val="21"/>
        </w:rPr>
        <w:t xml:space="preserve">磋商文件</w:t>
      </w:r>
      <w:r>
        <w:rPr>
          <w:rFonts w:hint="eastAsia" w:ascii="宋体" w:hAnsi="宋体" w:cs="宋体"/>
          <w:sz w:val="21"/>
          <w:szCs w:val="21"/>
        </w:rPr>
        <w:t xml:space="preserve">》（项目编号：</w:t>
      </w:r>
      <w:r>
        <w:rPr>
          <w:rFonts w:hint="eastAsia" w:ascii="宋体" w:hAnsi="宋体" w:cs="宋体"/>
          <w:sz w:val="21"/>
          <w:szCs w:val="21"/>
          <w:u w:val="single"/>
        </w:rPr>
        <w:t xml:space="preserve">JSZC-320300-ZTZB-C2026-0024</w:t>
      </w:r>
      <w:r>
        <w:rPr>
          <w:rFonts w:hint="eastAsia" w:ascii="宋体" w:hAnsi="宋体" w:cs="宋体"/>
          <w:sz w:val="21"/>
          <w:szCs w:val="21"/>
        </w:rPr>
        <w:t xml:space="preserve">）要求，本供应商正式提交以下首次响应文件。</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（1）承诺书； </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（2）磋商报价表； </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（3）偏离表；</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（4）磋商</w:t>
      </w:r>
      <w:r>
        <w:rPr>
          <w:rFonts w:hint="eastAsia" w:ascii="宋体" w:hAnsi="宋体" w:cs="宋体"/>
          <w:bCs/>
          <w:sz w:val="21"/>
          <w:szCs w:val="21"/>
        </w:rPr>
        <w:t xml:space="preserve">文件</w:t>
      </w:r>
      <w:r>
        <w:rPr>
          <w:rFonts w:hint="eastAsia" w:ascii="宋体" w:hAnsi="宋体" w:cs="宋体"/>
          <w:sz w:val="21"/>
          <w:szCs w:val="21"/>
        </w:rPr>
        <w:t xml:space="preserve">要求提供的其他响应文件。</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我单位符合《中华人民共和国政府采购法》第二十二条的规定，符合本项目供应商资格要求。</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我单位按照磋商文件的要求编制响应文件，并对其提交的响应文件的真实性、合法性承担法律责任。</w:t>
      </w:r>
      <w:r/>
    </w:p>
    <w:p>
      <w:pPr>
        <w:ind w:firstLine="480"/>
        <w:jc w:val="left"/>
        <w:spacing w:line="360" w:lineRule="auto"/>
        <w:rPr>
          <w:rFonts w:hint="eastAsia" w:ascii="宋体" w:hAnsi="宋体" w:cs="宋体"/>
          <w:szCs w:val="21"/>
        </w:rPr>
      </w:pPr>
      <w:r>
        <w:rPr>
          <w:rFonts w:hint="eastAsia" w:ascii="宋体" w:hAnsi="宋体" w:cs="宋体"/>
          <w:szCs w:val="21"/>
        </w:rPr>
        <w:t xml:space="preserve">供应商兹宣布同意如下： </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一、完全承担根据《磋商文件》规定完成合同的责任和义务（如有偏离，将全部填写在偏离表中）。</w:t>
      </w:r>
      <w:r/>
    </w:p>
    <w:p>
      <w:pPr>
        <w:pStyle w:val="1239"/>
        <w:ind w:firstLine="480"/>
        <w:spacing w:line="360" w:lineRule="auto"/>
        <w:rPr>
          <w:rFonts w:hint="eastAsia" w:ascii="宋体" w:hAnsi="宋体" w:cs="宋体"/>
          <w:sz w:val="21"/>
          <w:szCs w:val="21"/>
        </w:rPr>
      </w:pPr>
      <w:r>
        <w:rPr>
          <w:rFonts w:hint="eastAsia" w:ascii="宋体" w:hAnsi="宋体" w:cs="宋体"/>
          <w:sz w:val="21"/>
          <w:szCs w:val="21"/>
        </w:rPr>
        <w:t xml:space="preserve">二、保证所提供的响应文件及所有材料的真实、合法、有效，并对其负责。</w:t>
      </w:r>
      <w:r/>
    </w:p>
    <w:p>
      <w:pPr>
        <w:ind w:firstLine="480"/>
        <w:jc w:val="left"/>
        <w:spacing w:line="360" w:lineRule="auto"/>
        <w:rPr>
          <w:rFonts w:hint="eastAsia" w:ascii="宋体" w:hAnsi="宋体" w:cs="宋体"/>
          <w:szCs w:val="21"/>
        </w:rPr>
      </w:pPr>
      <w:r>
        <w:rPr>
          <w:rFonts w:hint="eastAsia" w:ascii="宋体" w:hAnsi="宋体" w:cs="宋体"/>
          <w:szCs w:val="21"/>
        </w:rPr>
        <w:t xml:space="preserve">三、已详细审核竞争性磋商文件（含竞争性磋商文件的澄清或者修改），本供应商完全理解并同意放弃对这方面不明及误解的权利。</w:t>
      </w:r>
      <w:r/>
    </w:p>
    <w:p>
      <w:pPr>
        <w:ind w:firstLine="480"/>
        <w:jc w:val="left"/>
        <w:spacing w:line="360" w:lineRule="auto"/>
        <w:rPr>
          <w:rFonts w:hint="eastAsia" w:ascii="宋体" w:hAnsi="宋体" w:cs="宋体"/>
          <w:szCs w:val="21"/>
        </w:rPr>
      </w:pPr>
      <w:r>
        <w:rPr>
          <w:rFonts w:hint="eastAsia" w:ascii="宋体" w:hAnsi="宋体" w:cs="宋体"/>
          <w:szCs w:val="21"/>
        </w:rPr>
        <w:t xml:space="preserve">四、所供货物保证符合国家有关产品质量、性能和安全标准，无权利瑕疵。</w:t>
      </w:r>
      <w:r/>
    </w:p>
    <w:p>
      <w:pPr>
        <w:ind w:firstLine="480"/>
        <w:jc w:val="left"/>
        <w:spacing w:line="360" w:lineRule="auto"/>
        <w:rPr>
          <w:rFonts w:hint="eastAsia" w:ascii="宋体" w:hAnsi="宋体" w:cs="宋体"/>
          <w:szCs w:val="21"/>
        </w:rPr>
      </w:pPr>
      <w:r>
        <w:rPr>
          <w:rFonts w:hint="eastAsia" w:ascii="宋体" w:hAnsi="宋体" w:cs="宋体"/>
          <w:szCs w:val="21"/>
        </w:rPr>
        <w:t xml:space="preserve">五、报价有效期为30个工作日。</w:t>
      </w:r>
      <w:r/>
    </w:p>
    <w:p>
      <w:pPr>
        <w:ind w:firstLine="480"/>
        <w:jc w:val="left"/>
        <w:spacing w:line="360" w:lineRule="auto"/>
        <w:rPr>
          <w:rFonts w:hint="eastAsia" w:ascii="宋体" w:hAnsi="宋体" w:cs="宋体"/>
          <w:szCs w:val="21"/>
        </w:rPr>
      </w:pPr>
      <w:r>
        <w:rPr>
          <w:rFonts w:hint="eastAsia" w:ascii="宋体" w:hAnsi="宋体" w:cs="宋体"/>
          <w:szCs w:val="21"/>
        </w:rPr>
        <w:t xml:space="preserve">六、同意向贵方提供贵方可能要求的与本次磋商采购有关的任何证据或资料。</w:t>
      </w:r>
      <w:r/>
    </w:p>
    <w:p>
      <w:pPr>
        <w:ind w:firstLine="480"/>
        <w:jc w:val="left"/>
        <w:spacing w:line="360" w:lineRule="auto"/>
        <w:rPr>
          <w:rFonts w:hint="eastAsia" w:ascii="宋体" w:hAnsi="宋体" w:cs="宋体"/>
          <w:szCs w:val="21"/>
        </w:rPr>
      </w:pPr>
      <w:r>
        <w:rPr>
          <w:rFonts w:hint="eastAsia" w:ascii="宋体" w:hAnsi="宋体" w:cs="宋体"/>
          <w:szCs w:val="21"/>
        </w:rPr>
        <w:t xml:space="preserve">七、完全理解贵方不一定要接受最低的报价或收到的任何报价。</w:t>
      </w:r>
      <w:r/>
    </w:p>
    <w:p>
      <w:pPr>
        <w:ind w:firstLine="480"/>
        <w:jc w:val="left"/>
        <w:spacing w:line="360" w:lineRule="auto"/>
        <w:rPr>
          <w:rFonts w:hint="eastAsia" w:ascii="宋体" w:hAnsi="宋体" w:cs="宋体"/>
          <w:szCs w:val="21"/>
        </w:rPr>
      </w:pPr>
      <w:r>
        <w:rPr>
          <w:rFonts w:hint="eastAsia" w:ascii="宋体" w:hAnsi="宋体" w:cs="宋体"/>
          <w:szCs w:val="21"/>
        </w:rPr>
        <w:t xml:space="preserve">八、采购人或采购代理机构有权将我单位本项目的《磋商报价表》和《具有标价的工程量清单与报价表》予以公示，公示的方式由中通服咨询设计研究院有限公司确定。</w:t>
      </w:r>
      <w:r/>
    </w:p>
    <w:p>
      <w:pPr>
        <w:ind w:firstLine="480"/>
        <w:jc w:val="left"/>
        <w:spacing w:line="360" w:lineRule="auto"/>
        <w:rPr>
          <w:rFonts w:hint="eastAsia" w:ascii="宋体" w:hAnsi="宋体" w:cs="宋体"/>
          <w:szCs w:val="21"/>
        </w:rPr>
      </w:pPr>
      <w:r>
        <w:rPr>
          <w:rFonts w:hint="eastAsia" w:ascii="宋体" w:hAnsi="宋体" w:cs="宋体"/>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eastAsia" w:ascii="宋体" w:hAnsi="宋体" w:cs="宋体"/>
          <w:szCs w:val="21"/>
        </w:rPr>
      </w:pPr>
      <w:r>
        <w:rPr>
          <w:rFonts w:hint="eastAsia" w:ascii="宋体" w:hAnsi="宋体" w:cs="宋体"/>
          <w:szCs w:val="21"/>
        </w:rPr>
      </w:r>
      <w:r/>
    </w:p>
    <w:p>
      <w:pPr>
        <w:ind w:firstLine="1920"/>
        <w:jc w:val="left"/>
        <w:spacing w:line="360" w:lineRule="auto"/>
        <w:rPr>
          <w:rFonts w:hint="eastAsia" w:ascii="宋体" w:hAnsi="宋体" w:cs="宋体"/>
          <w:szCs w:val="21"/>
        </w:rPr>
      </w:pPr>
      <w:r>
        <w:rPr>
          <w:rFonts w:hint="eastAsia" w:ascii="宋体" w:hAnsi="宋体" w:cs="宋体"/>
          <w:szCs w:val="21"/>
        </w:rPr>
        <w:t xml:space="preserve">供应商（电子签章）：</w:t>
      </w:r>
      <w:r/>
    </w:p>
    <w:p>
      <w:pPr>
        <w:ind w:firstLine="1920"/>
        <w:jc w:val="left"/>
        <w:spacing w:line="360" w:lineRule="auto"/>
        <w:rPr>
          <w:rFonts w:hint="eastAsia" w:ascii="宋体" w:hAnsi="宋体" w:cs="宋体"/>
          <w:szCs w:val="21"/>
        </w:rPr>
      </w:pPr>
      <w:r>
        <w:rPr>
          <w:rFonts w:hint="eastAsia" w:ascii="宋体" w:hAnsi="宋体" w:cs="宋体"/>
          <w:szCs w:val="21"/>
        </w:rPr>
        <w:t xml:space="preserve">法定代表人（负责人）或授权代表（签字或盖章）：  </w:t>
      </w:r>
      <w:r/>
    </w:p>
    <w:p>
      <w:pPr>
        <w:ind w:firstLine="1920"/>
        <w:jc w:val="left"/>
        <w:spacing w:line="360" w:lineRule="auto"/>
        <w:rPr>
          <w:rFonts w:hint="eastAsia" w:ascii="宋体" w:hAnsi="宋体" w:cs="宋体"/>
          <w:szCs w:val="21"/>
        </w:rPr>
      </w:pPr>
      <w:r>
        <w:rPr>
          <w:rFonts w:hint="eastAsia" w:ascii="宋体" w:hAnsi="宋体" w:cs="宋体"/>
          <w:szCs w:val="21"/>
        </w:rPr>
        <w:t xml:space="preserve">联系电话：</w:t>
      </w:r>
      <w:r/>
    </w:p>
    <w:p>
      <w:pPr>
        <w:ind w:firstLine="1920"/>
        <w:jc w:val="left"/>
        <w:spacing w:line="360" w:lineRule="auto"/>
        <w:rPr>
          <w:rFonts w:hint="eastAsia" w:ascii="宋体" w:hAnsi="宋体" w:cs="宋体"/>
          <w:szCs w:val="21"/>
        </w:rPr>
      </w:pPr>
      <w:r>
        <w:rPr>
          <w:rFonts w:hint="eastAsia" w:ascii="宋体" w:hAnsi="宋体" w:cs="宋体"/>
          <w:szCs w:val="21"/>
        </w:rPr>
        <w:t xml:space="preserve">移动电话：</w:t>
      </w:r>
      <w:r/>
    </w:p>
    <w:p>
      <w:pPr>
        <w:ind w:firstLine="1920"/>
        <w:jc w:val="left"/>
        <w:spacing w:line="360" w:lineRule="auto"/>
        <w:rPr>
          <w:rFonts w:hint="eastAsia" w:ascii="宋体" w:hAnsi="宋体" w:cs="宋体"/>
          <w:szCs w:val="21"/>
        </w:rPr>
      </w:pPr>
      <w:r>
        <w:rPr>
          <w:rFonts w:hint="eastAsia" w:ascii="宋体" w:hAnsi="宋体" w:cs="宋体"/>
          <w:szCs w:val="21"/>
        </w:rPr>
        <w:t xml:space="preserve">日期：</w:t>
      </w:r>
      <w:r/>
    </w:p>
    <w:p>
      <w:pPr>
        <w:ind w:left="1800" w:firstLine="1124"/>
        <w:spacing w:line="360" w:lineRule="auto"/>
        <w:rPr>
          <w:rFonts w:hint="eastAsia" w:ascii="宋体" w:hAnsi="宋体" w:cs="宋体"/>
          <w:b/>
          <w:sz w:val="36"/>
        </w:rPr>
        <w:outlineLvl w:val="1"/>
      </w:pPr>
      <w:r>
        <w:rPr>
          <w:rFonts w:hint="eastAsia" w:ascii="宋体" w:hAnsi="宋体" w:cs="宋体"/>
          <w:b/>
          <w:bCs/>
          <w:sz w:val="28"/>
        </w:rPr>
        <w:br w:type="page" w:clear="all"/>
      </w:r>
      <w:r>
        <w:rPr>
          <w:rFonts w:hint="eastAsia" w:ascii="宋体" w:hAnsi="宋体" w:cs="宋体"/>
          <w:b/>
          <w:sz w:val="36"/>
        </w:rPr>
        <w:t xml:space="preserve">9、法定代表人身份证明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若法定代表人亲自签署文件则按下列格式：</w:t>
      </w:r>
      <w:r/>
    </w:p>
    <w:p>
      <w:pPr>
        <w:spacing w:line="360" w:lineRule="auto"/>
        <w:rPr>
          <w:rFonts w:hint="eastAsia" w:ascii="宋体" w:hAnsi="宋体" w:cs="宋体"/>
          <w:sz w:val="24"/>
        </w:rPr>
      </w:pPr>
      <w:r>
        <w:rPr>
          <w:rFonts w:hint="eastAsia" w:ascii="宋体" w:hAnsi="宋体" w:cs="宋体"/>
          <w:sz w:val="24"/>
        </w:rPr>
      </w:r>
      <w:r/>
    </w:p>
    <w:p>
      <w:pPr>
        <w:ind w:left="3158"/>
        <w:spacing w:before="40" w:line="360" w:lineRule="auto"/>
        <w:rPr>
          <w:rFonts w:hint="eastAsia" w:ascii="宋体" w:hAnsi="宋体" w:cs="宋体"/>
          <w:sz w:val="24"/>
        </w:rPr>
      </w:pPr>
      <w:r>
        <w:rPr>
          <w:rFonts w:hint="eastAsia" w:ascii="宋体" w:hAnsi="宋体" w:cs="宋体"/>
          <w:sz w:val="24"/>
        </w:rPr>
        <w:t xml:space="preserve">法定代表人身份证明</w:t>
      </w:r>
      <w:r/>
    </w:p>
    <w:p>
      <w:pPr>
        <w:pStyle w:val="1201"/>
        <w:spacing w:line="360" w:lineRule="auto"/>
        <w:rPr>
          <w:rFonts w:hint="eastAsia" w:ascii="宋体" w:hAnsi="宋体" w:cs="宋体"/>
        </w:rPr>
      </w:pPr>
      <w:r>
        <w:rPr>
          <w:rFonts w:hint="eastAsia" w:ascii="宋体" w:hAnsi="宋体" w:cs="宋体"/>
        </w:rPr>
      </w:r>
      <w:r/>
    </w:p>
    <w:p>
      <w:pPr>
        <w:pStyle w:val="1201"/>
        <w:spacing w:before="11" w:line="360" w:lineRule="auto"/>
        <w:rPr>
          <w:rFonts w:hint="eastAsia" w:ascii="宋体" w:hAnsi="宋体" w:cs="宋体"/>
        </w:rPr>
      </w:pPr>
      <w:r>
        <w:rPr>
          <w:rFonts w:hint="eastAsia" w:ascii="宋体" w:hAnsi="宋体" w:cs="宋体"/>
        </w:rPr>
      </w:r>
      <w:r/>
    </w:p>
    <w:p>
      <w:pPr>
        <w:ind w:left="215"/>
        <w:spacing w:before="66" w:line="360" w:lineRule="auto"/>
        <w:rPr>
          <w:rFonts w:hint="eastAsia" w:ascii="宋体" w:hAnsi="宋体" w:cs="宋体"/>
          <w:sz w:val="24"/>
        </w:rPr>
      </w:pPr>
      <w:r>
        <w:rPr>
          <w:rFonts w:hint="eastAsia" w:ascii="宋体" w:hAnsi="宋体" w:cs="宋体"/>
          <w:sz w:val="24"/>
        </w:rPr>
        <w:t xml:space="preserve">投标人名称：</w:t>
      </w:r>
      <w:r>
        <w:rPr>
          <w:rFonts w:hint="eastAsia" w:ascii="宋体" w:hAnsi="宋体" w:cs="宋体"/>
          <w:sz w:val="24"/>
          <w:u w:val="single"/>
        </w:rPr>
        <w:tab/>
      </w:r>
      <w:r>
        <w:rPr>
          <w:rFonts w:hint="eastAsia" w:ascii="宋体" w:hAnsi="宋体" w:cs="宋体"/>
          <w:sz w:val="24"/>
          <w:u w:val="single"/>
        </w:rPr>
        <w:t xml:space="preserve">               </w:t>
      </w:r>
      <w:r/>
    </w:p>
    <w:p>
      <w:pPr>
        <w:pStyle w:val="1201"/>
        <w:spacing w:line="360" w:lineRule="auto"/>
        <w:rPr>
          <w:rFonts w:hint="eastAsia" w:ascii="宋体" w:hAnsi="宋体" w:cs="宋体"/>
        </w:rPr>
      </w:pPr>
      <w:r>
        <w:rPr>
          <w:rFonts w:hint="eastAsia" w:ascii="宋体" w:hAnsi="宋体" w:cs="宋体"/>
        </w:rPr>
      </w:r>
      <w:r/>
    </w:p>
    <w:p>
      <w:pPr>
        <w:pStyle w:val="1201"/>
        <w:spacing w:before="9" w:line="360" w:lineRule="auto"/>
        <w:rPr>
          <w:rFonts w:hint="eastAsia" w:ascii="宋体" w:hAnsi="宋体" w:cs="宋体"/>
        </w:rPr>
      </w:pPr>
      <w:r>
        <w:rPr>
          <w:rFonts w:hint="eastAsia" w:ascii="宋体" w:hAnsi="宋体" w:cs="宋体"/>
        </w:rPr>
      </w:r>
      <w:r/>
    </w:p>
    <w:p>
      <w:pPr>
        <w:ind w:left="215"/>
        <w:spacing w:line="360" w:lineRule="auto"/>
        <w:tabs>
          <w:tab w:val="left" w:pos="2495" w:leader="none"/>
          <w:tab w:val="left" w:pos="6215" w:leader="none"/>
          <w:tab w:val="left" w:pos="765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ab/>
      </w:r>
      <w:r>
        <w:rPr>
          <w:rFonts w:hint="eastAsia" w:ascii="宋体" w:hAnsi="宋体" w:cs="宋体"/>
          <w:sz w:val="24"/>
        </w:rPr>
        <w:t xml:space="preserve">（法定代表人亲笔签字）性别：</w:t>
      </w:r>
      <w:r>
        <w:rPr>
          <w:rFonts w:hint="eastAsia" w:ascii="宋体" w:hAnsi="宋体" w:cs="宋体"/>
          <w:sz w:val="24"/>
          <w:u w:val="single"/>
        </w:rPr>
        <w:tab/>
      </w:r>
      <w:r>
        <w:rPr>
          <w:rFonts w:hint="eastAsia" w:ascii="宋体" w:hAnsi="宋体" w:cs="宋体"/>
          <w:sz w:val="24"/>
        </w:rPr>
        <w:t xml:space="preserve">年龄：</w:t>
      </w:r>
      <w:r>
        <w:rPr>
          <w:rFonts w:hint="eastAsia" w:ascii="宋体" w:hAnsi="宋体" w:cs="宋体"/>
          <w:sz w:val="24"/>
          <w:u w:val="single"/>
        </w:rPr>
        <w:tab/>
      </w:r>
      <w:r>
        <w:rPr>
          <w:rFonts w:hint="eastAsia" w:ascii="宋体" w:hAnsi="宋体" w:cs="宋体"/>
          <w:sz w:val="24"/>
        </w:rPr>
        <w:t xml:space="preserve">职务：</w:t>
      </w:r>
      <w:r/>
    </w:p>
    <w:p>
      <w:pPr>
        <w:ind w:left="215"/>
        <w:spacing w:line="360" w:lineRule="auto"/>
        <w:tabs>
          <w:tab w:val="left" w:pos="1895" w:leader="none"/>
        </w:tabs>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ab/>
      </w:r>
      <w:r>
        <w:rPr>
          <w:rFonts w:hint="eastAsia" w:ascii="宋体" w:hAnsi="宋体" w:cs="宋体"/>
          <w:sz w:val="24"/>
        </w:rPr>
        <w:t xml:space="preserve">（投标人名称）的法定代表人。</w:t>
      </w:r>
      <w:r/>
    </w:p>
    <w:p>
      <w:pPr>
        <w:ind w:left="215"/>
        <w:spacing w:line="360" w:lineRule="auto"/>
        <w:rPr>
          <w:rFonts w:hint="eastAsia" w:ascii="宋体" w:hAnsi="宋体" w:cs="宋体"/>
          <w:sz w:val="24"/>
        </w:rPr>
      </w:pPr>
      <w:r>
        <w:rPr>
          <w:rFonts w:hint="eastAsia" w:ascii="宋体" w:hAnsi="宋体" w:cs="宋体"/>
          <w:sz w:val="24"/>
        </w:rPr>
        <w:t xml:space="preserve">特此证明。</w:t>
      </w:r>
      <w:r/>
    </w:p>
    <w:p>
      <w:pPr>
        <w:pStyle w:val="1201"/>
        <w:spacing w:line="360" w:lineRule="auto"/>
        <w:rPr>
          <w:rFonts w:hint="eastAsia" w:ascii="宋体" w:hAnsi="宋体" w:cs="宋体"/>
        </w:rPr>
      </w:pPr>
      <w:r>
        <w:rPr>
          <w:rFonts w:hint="eastAsia" w:ascii="宋体" w:hAnsi="宋体" w:cs="宋体"/>
        </w:rPr>
      </w:r>
      <w:r/>
    </w:p>
    <w:p>
      <w:pPr>
        <w:pStyle w:val="1201"/>
        <w:spacing w:line="360" w:lineRule="auto"/>
        <w:rPr>
          <w:rFonts w:hint="eastAsia" w:ascii="宋体" w:hAnsi="宋体" w:cs="宋体"/>
        </w:rPr>
      </w:pPr>
      <w:r>
        <w:rPr>
          <w:rFonts w:hint="eastAsia" w:ascii="宋体" w:hAnsi="宋体" w:cs="宋体"/>
        </w:rPr>
      </w:r>
      <w:r/>
    </w:p>
    <w:p>
      <w:pPr>
        <w:ind w:left="215"/>
        <w:spacing w:line="360" w:lineRule="auto"/>
        <w:rPr>
          <w:rFonts w:hint="eastAsia" w:ascii="宋体" w:hAnsi="宋体" w:cs="宋体"/>
          <w:sz w:val="24"/>
        </w:rPr>
      </w:pPr>
      <w:r>
        <w:rPr>
          <w:rFonts w:hint="eastAsia" w:ascii="宋体" w:hAnsi="宋体" w:cs="宋体"/>
          <w:sz w:val="24"/>
        </w:rPr>
        <w:t xml:space="preserve">附：法定代表人身份证</w:t>
      </w:r>
      <w:r>
        <w:rPr>
          <w:rFonts w:hint="eastAsia" w:ascii="宋体" w:hAnsi="宋体" w:cs="宋体"/>
          <w:sz w:val="24"/>
          <w:lang w:eastAsia="zh-CN"/>
        </w:rPr>
        <w:t xml:space="preserve">扫描</w:t>
      </w:r>
      <w:r>
        <w:rPr>
          <w:rFonts w:hint="eastAsia" w:ascii="宋体" w:hAnsi="宋体" w:cs="宋体"/>
          <w:sz w:val="24"/>
        </w:rPr>
        <w:t xml:space="preserve">件。</w:t>
      </w:r>
      <w:r/>
    </w:p>
    <w:p>
      <w:pPr>
        <w:pStyle w:val="1201"/>
        <w:spacing w:line="360" w:lineRule="auto"/>
        <w:rPr>
          <w:rFonts w:hint="eastAsia" w:ascii="宋体" w:hAnsi="宋体" w:cs="宋体"/>
        </w:rPr>
      </w:pPr>
      <w:r>
        <w:rPr>
          <w:rFonts w:hint="eastAsia" w:ascii="宋体" w:hAnsi="宋体" w:cs="宋体"/>
        </w:rPr>
      </w:r>
      <w:r/>
    </w:p>
    <w:p>
      <w:pPr>
        <w:pStyle w:val="1201"/>
        <w:spacing w:line="360" w:lineRule="auto"/>
        <w:rPr>
          <w:rFonts w:hint="eastAsia" w:ascii="宋体" w:hAnsi="宋体" w:cs="宋体"/>
        </w:rPr>
      </w:pPr>
      <w:r>
        <w:rPr>
          <w:rFonts w:hint="eastAsia" w:ascii="宋体" w:hAnsi="宋体" w:cs="宋体"/>
        </w:rPr>
      </w:r>
      <w:r/>
    </w:p>
    <w:p>
      <w:pPr>
        <w:pStyle w:val="1201"/>
        <w:spacing w:line="360" w:lineRule="auto"/>
        <w:rPr>
          <w:rFonts w:hint="eastAsia" w:ascii="宋体" w:hAnsi="宋体" w:cs="宋体"/>
        </w:rPr>
      </w:pPr>
      <w:r>
        <w:rPr>
          <w:rFonts w:hint="eastAsia" w:ascii="宋体" w:hAnsi="宋体" w:cs="宋体"/>
        </w:rPr>
      </w:r>
      <w:r/>
    </w:p>
    <w:p>
      <w:pPr>
        <w:pStyle w:val="1201"/>
        <w:spacing w:before="10" w:line="360" w:lineRule="auto"/>
        <w:rPr>
          <w:rFonts w:hint="eastAsia" w:ascii="宋体" w:hAnsi="宋体" w:cs="宋体"/>
        </w:rPr>
      </w:pPr>
      <w:r>
        <w:rPr>
          <w:rFonts w:hint="eastAsia" w:ascii="宋体" w:hAnsi="宋体" w:cs="宋体"/>
        </w:rPr>
      </w:r>
      <w:r/>
    </w:p>
    <w:p>
      <w:pPr>
        <w:ind w:left="3369"/>
        <w:spacing w:line="360" w:lineRule="auto"/>
        <w:tabs>
          <w:tab w:val="left" w:pos="5529"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ab/>
      </w:r>
      <w:r>
        <w:rPr>
          <w:rFonts w:hint="eastAsia" w:ascii="宋体" w:hAnsi="宋体" w:cs="宋体"/>
          <w:sz w:val="24"/>
          <w:u w:val="single"/>
        </w:rPr>
        <w:t xml:space="preserve">（</w:t>
      </w:r>
      <w:r>
        <w:rPr>
          <w:rFonts w:hint="eastAsia" w:ascii="宋体" w:hAnsi="宋体" w:cs="宋体"/>
          <w:bCs/>
          <w:sz w:val="24"/>
        </w:rPr>
        <w:t xml:space="preserve">电子签章）</w:t>
      </w:r>
      <w:r/>
    </w:p>
    <w:p>
      <w:pPr>
        <w:pStyle w:val="1201"/>
        <w:spacing w:before="7" w:line="360" w:lineRule="auto"/>
        <w:rPr>
          <w:rFonts w:hint="eastAsia" w:ascii="宋体" w:hAnsi="宋体" w:cs="宋体"/>
        </w:rPr>
      </w:pPr>
      <w:r>
        <w:rPr>
          <w:rFonts w:hint="eastAsia" w:ascii="宋体" w:hAnsi="宋体" w:cs="宋体"/>
        </w:rPr>
      </w:r>
      <w:r/>
    </w:p>
    <w:p>
      <w:pPr>
        <w:ind w:right="406"/>
        <w:jc w:val="center"/>
        <w:spacing w:before="74" w:line="360" w:lineRule="auto"/>
        <w:tabs>
          <w:tab w:val="left" w:pos="719" w:leader="none"/>
          <w:tab w:val="left" w:pos="1559" w:leader="none"/>
          <w:tab w:val="left" w:pos="2279" w:leader="none"/>
        </w:tabs>
        <w:rPr>
          <w:rFonts w:hint="eastAsia" w:ascii="宋体" w:hAnsi="宋体" w:cs="宋体"/>
          <w:sz w:val="24"/>
        </w:rPr>
      </w:pPr>
      <w:r>
        <w:rPr>
          <w:rFonts w:hint="eastAsia" w:ascii="宋体" w:hAnsi="宋体" w:cs="宋体"/>
          <w:sz w:val="24"/>
          <w:u w:val="single"/>
        </w:rPr>
        <w:tab/>
      </w:r>
      <w:r>
        <w:rPr>
          <w:rFonts w:hint="eastAsia" w:ascii="宋体" w:hAnsi="宋体" w:cs="宋体"/>
          <w:sz w:val="24"/>
        </w:rPr>
        <w:t xml:space="preserve">年</w:t>
      </w:r>
      <w:r>
        <w:rPr>
          <w:rFonts w:hint="eastAsia" w:ascii="宋体" w:hAnsi="宋体" w:cs="宋体"/>
          <w:sz w:val="24"/>
          <w:u w:val="single"/>
        </w:rPr>
        <w:tab/>
      </w:r>
      <w:r>
        <w:rPr>
          <w:rFonts w:hint="eastAsia" w:ascii="宋体" w:hAnsi="宋体" w:cs="宋体"/>
          <w:sz w:val="24"/>
        </w:rPr>
        <w:t xml:space="preserve">月</w:t>
      </w:r>
      <w:r>
        <w:rPr>
          <w:rFonts w:hint="eastAsia" w:ascii="宋体" w:hAnsi="宋体" w:cs="宋体"/>
          <w:sz w:val="24"/>
          <w:u w:val="single"/>
        </w:rPr>
        <w:tab/>
      </w:r>
      <w:r>
        <w:rPr>
          <w:rFonts w:hint="eastAsia" w:ascii="宋体" w:hAnsi="宋体" w:cs="宋体"/>
          <w:sz w:val="24"/>
        </w:rPr>
        <w:t xml:space="preserve">日</w:t>
      </w:r>
      <w:r/>
    </w:p>
    <w:p>
      <w:pPr>
        <w:pStyle w:val="1201"/>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rPr>
      </w:pPr>
      <w:r>
        <w:rPr>
          <w:rFonts w:hint="eastAsia" w:ascii="宋体" w:hAnsi="宋体" w:cs="宋体"/>
          <w:b/>
          <w:sz w:val="36"/>
        </w:rPr>
      </w:r>
      <w:r/>
    </w:p>
    <w:p>
      <w:pPr>
        <w:ind w:left="215"/>
        <w:jc w:val="center"/>
        <w:spacing w:line="360" w:lineRule="auto"/>
        <w:rPr>
          <w:rFonts w:hint="eastAsia" w:ascii="宋体" w:hAnsi="宋体" w:cs="宋体"/>
          <w:b/>
          <w:bCs/>
          <w:sz w:val="24"/>
        </w:rPr>
      </w:pPr>
      <w:r>
        <w:rPr>
          <w:rFonts w:hint="eastAsia" w:ascii="宋体" w:hAnsi="宋体" w:cs="宋体"/>
          <w:b/>
          <w:bCs/>
          <w:sz w:val="24"/>
        </w:rPr>
        <w:t xml:space="preserve">（法定代表人身份证扫描件附后）</w:t>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t xml:space="preserve">授权委托书</w:t>
      </w:r>
      <w:r/>
    </w:p>
    <w:p>
      <w:pPr>
        <w:spacing w:line="360" w:lineRule="auto"/>
        <w:rPr>
          <w:rFonts w:hint="eastAsia" w:ascii="宋体" w:hAnsi="宋体" w:cs="宋体"/>
          <w:sz w:val="24"/>
        </w:rPr>
      </w:pPr>
      <w:r>
        <w:rPr>
          <w:rFonts w:hint="eastAsia" w:ascii="宋体" w:hAnsi="宋体" w:cs="宋体"/>
          <w:sz w:val="24"/>
        </w:rPr>
        <w:t xml:space="preserve">委托人（全称）：</w:t>
      </w:r>
      <w:r/>
    </w:p>
    <w:p>
      <w:pPr>
        <w:spacing w:line="360" w:lineRule="auto"/>
        <w:rPr>
          <w:rFonts w:hint="eastAsia" w:ascii="宋体" w:hAnsi="宋体" w:cs="宋体"/>
          <w:sz w:val="24"/>
        </w:rPr>
      </w:pPr>
      <w:r>
        <w:rPr>
          <w:rFonts w:hint="eastAsia" w:ascii="宋体" w:hAnsi="宋体" w:cs="宋体"/>
          <w:sz w:val="24"/>
        </w:rPr>
        <w:t xml:space="preserve">地  址：</w:t>
      </w:r>
      <w:r/>
    </w:p>
    <w:p>
      <w:pPr>
        <w:spacing w:line="360" w:lineRule="auto"/>
        <w:rPr>
          <w:rFonts w:hint="eastAsia" w:ascii="宋体" w:hAnsi="宋体" w:cs="宋体"/>
          <w:sz w:val="24"/>
        </w:rPr>
      </w:pPr>
      <w:r>
        <w:rPr>
          <w:rFonts w:hint="eastAsia" w:ascii="宋体" w:hAnsi="宋体" w:cs="宋体"/>
          <w:sz w:val="24"/>
        </w:rPr>
        <w:t xml:space="preserve">法定代表人（负责人）：               </w:t>
      </w:r>
      <w:r/>
    </w:p>
    <w:p>
      <w:pPr>
        <w:spacing w:line="360" w:lineRule="auto"/>
        <w:rPr>
          <w:rFonts w:hint="eastAsia" w:ascii="宋体" w:hAnsi="宋体" w:cs="宋体"/>
          <w:sz w:val="24"/>
        </w:rPr>
      </w:pPr>
      <w:r>
        <w:rPr>
          <w:rFonts w:hint="eastAsia" w:ascii="宋体" w:hAnsi="宋体" w:cs="宋体"/>
          <w:sz w:val="24"/>
        </w:rPr>
        <w:t xml:space="preserve">统一社会信用代码：</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受托人：                  先生（女士）</w:t>
      </w:r>
      <w:r/>
    </w:p>
    <w:p>
      <w:pPr>
        <w:spacing w:line="360" w:lineRule="auto"/>
        <w:rPr>
          <w:rFonts w:hint="eastAsia" w:ascii="宋体" w:hAnsi="宋体" w:cs="宋体"/>
          <w:sz w:val="24"/>
        </w:rPr>
      </w:pPr>
      <w:r>
        <w:rPr>
          <w:rFonts w:hint="eastAsia" w:ascii="宋体" w:hAnsi="宋体" w:cs="宋体"/>
          <w:sz w:val="24"/>
        </w:rPr>
        <w:t xml:space="preserve">身份证号：</w:t>
      </w:r>
      <w:r/>
    </w:p>
    <w:p>
      <w:pPr>
        <w:jc w:val="cente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监内建筑消险维修改造项目</w:t>
      </w:r>
      <w:r>
        <w:rPr>
          <w:rFonts w:hint="eastAsia" w:ascii="宋体" w:hAnsi="宋体" w:cs="宋体"/>
          <w:sz w:val="24"/>
        </w:rPr>
        <w:t xml:space="preserve">[项目编号：JSZC-320300-ZTZB-C2026-0024]的磋商活动及签订合同。（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委托人（电子签章）：</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法定代表人（签字或盖章）：</w:t>
      </w:r>
      <w:r/>
    </w:p>
    <w:p>
      <w:pPr>
        <w:spacing w:line="360" w:lineRule="auto"/>
        <w:rPr>
          <w:rFonts w:hint="eastAsia" w:ascii="宋体" w:hAnsi="宋体" w:cs="宋体"/>
          <w:sz w:val="24"/>
        </w:rPr>
      </w:pPr>
      <w:r>
        <w:rPr>
          <w:rFonts w:hint="eastAsia" w:ascii="宋体" w:hAnsi="宋体" w:cs="宋体"/>
          <w:sz w:val="24"/>
        </w:rPr>
        <w:t xml:space="preserve">受托人（签字或盖章）：</w:t>
      </w:r>
      <w:r/>
    </w:p>
    <w:p>
      <w:pPr>
        <w:ind w:firstLine="3561"/>
        <w:spacing w:line="360" w:lineRule="auto"/>
        <w:rPr>
          <w:rFonts w:hint="eastAsia" w:ascii="宋体" w:hAnsi="宋体" w:cs="宋体"/>
          <w:sz w:val="24"/>
        </w:rPr>
      </w:pPr>
      <w:r>
        <w:rPr>
          <w:rFonts w:hint="eastAsia" w:ascii="宋体" w:hAnsi="宋体" w:cs="宋体"/>
          <w:sz w:val="24"/>
        </w:rPr>
        <w:t xml:space="preserve">                   年   月   日</w:t>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（受托人身份证扫描件附后）</w:t>
      </w:r>
      <w:r/>
    </w:p>
    <w:p>
      <w:pPr>
        <w:jc w:val="center"/>
        <w:spacing w:line="360" w:lineRule="auto"/>
        <w:widowControl/>
        <w:rPr>
          <w:rFonts w:hint="eastAsia" w:ascii="宋体" w:hAnsi="宋体" w:cs="宋体"/>
          <w:b/>
          <w:sz w:val="36"/>
          <w:szCs w:val="36"/>
        </w:rPr>
        <w:outlineLvl w:val="1"/>
      </w:pPr>
      <w:r>
        <w:rPr>
          <w:rFonts w:hint="eastAsia" w:ascii="宋体" w:hAnsi="宋体" w:cs="宋体"/>
          <w:b/>
          <w:sz w:val="36"/>
          <w:szCs w:val="36"/>
        </w:rPr>
        <w:br w:type="page" w:clear="all"/>
      </w:r>
      <w:r>
        <w:rPr>
          <w:rFonts w:hint="eastAsia" w:ascii="宋体" w:hAnsi="宋体" w:cs="宋体"/>
          <w:b/>
          <w:sz w:val="36"/>
          <w:szCs w:val="36"/>
        </w:rPr>
        <w:t xml:space="preserve">10、</w:t>
      </w:r>
      <w:bookmarkStart w:id="512" w:name="_Hlk81985284"/>
      <w:r>
        <w:rPr>
          <w:rFonts w:hint="eastAsia" w:ascii="宋体" w:hAnsi="宋体" w:cs="宋体"/>
          <w:b/>
          <w:sz w:val="36"/>
          <w:szCs w:val="36"/>
        </w:rPr>
        <w:t xml:space="preserve">中小企业声明函</w:t>
      </w:r>
      <w:r/>
    </w:p>
    <w:p>
      <w:pPr>
        <w:jc w:val="center"/>
        <w:spacing w:line="360" w:lineRule="auto"/>
        <w:rPr>
          <w:rFonts w:hint="eastAsia" w:ascii="宋体" w:hAnsi="宋体" w:cs="宋体"/>
          <w:sz w:val="24"/>
        </w:rPr>
      </w:pPr>
      <w:r>
        <w:rPr>
          <w:rFonts w:hint="eastAsia" w:ascii="宋体" w:hAnsi="宋体" w:cs="宋体"/>
          <w:sz w:val="24"/>
        </w:rPr>
        <w:t xml:space="preserve">项目编号：JSZC-320300-ZTZB-C2026-0024</w:t>
      </w:r>
      <w:r>
        <w:rPr>
          <w:rFonts w:hint="eastAsia" w:ascii="宋体" w:hAnsi="宋体" w:cs="宋体"/>
          <w:sz w:val="24"/>
          <w:szCs w:val="21"/>
        </w:rPr>
        <w:t xml:space="preserve">                                      </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项目名称：监内建筑消险维修改造项目</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项目编号：JSZC-320300-ZTZB-C2026-0024                                      </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本公司郑重声明，根据《政府采购促进中小企业发展管理办法》（财库〔2020〕46号）的规定，本公司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（江苏省彭城监狱）</w:t>
      </w:r>
      <w:r>
        <w:rPr>
          <w:rFonts w:hint="eastAsia" w:ascii="宋体" w:hAnsi="宋体" w:cs="宋体"/>
          <w:sz w:val="24"/>
        </w:rPr>
        <w:t xml:space="preserve">的</w:t>
      </w:r>
      <w:r>
        <w:rPr>
          <w:rFonts w:hint="eastAsia" w:ascii="宋体" w:hAnsi="宋体" w:cs="宋体"/>
          <w:sz w:val="24"/>
          <w:u w:val="single"/>
        </w:rPr>
        <w:t xml:space="preserve">（监内建筑消险维修改造项目）</w:t>
      </w:r>
      <w:r>
        <w:rPr>
          <w:rFonts w:hint="eastAsia" w:ascii="宋体" w:hAnsi="宋体" w:cs="宋体"/>
          <w:sz w:val="24"/>
        </w:rPr>
        <w:t xml:space="preserve">采购活动</w:t>
      </w:r>
      <w:r>
        <w:rPr>
          <w:rFonts w:hint="eastAsia" w:ascii="宋体" w:hAnsi="宋体" w:cs="宋体"/>
          <w:spacing w:val="6"/>
          <w:sz w:val="24"/>
        </w:rPr>
        <w:t xml:space="preserve">，工程的施工单位全部为符合政策要求的中小企业。相关企业的具体情况如下：</w:t>
      </w:r>
      <w:r/>
    </w:p>
    <w:p>
      <w:pPr>
        <w:ind w:firstLine="504"/>
        <w:spacing w:line="360" w:lineRule="auto"/>
        <w:rPr>
          <w:rFonts w:hint="eastAsia" w:ascii="宋体" w:hAnsi="宋体" w:cs="宋体"/>
          <w:spacing w:val="6"/>
          <w:sz w:val="24"/>
        </w:rPr>
      </w:pPr>
      <w:r>
        <w:rPr>
          <w:rFonts w:hint="eastAsia" w:ascii="宋体" w:hAnsi="宋体" w:cs="宋体"/>
          <w:spacing w:val="6"/>
          <w:sz w:val="24"/>
          <w:u w:val="single"/>
        </w:rPr>
        <w:t xml:space="preserve">（监内建筑消险维修改造项目）</w:t>
      </w:r>
      <w:r>
        <w:rPr>
          <w:rFonts w:hint="eastAsia" w:ascii="宋体" w:hAnsi="宋体" w:cs="宋体"/>
          <w:spacing w:val="6"/>
          <w:sz w:val="24"/>
        </w:rPr>
        <w:t xml:space="preserve">，属于</w:t>
      </w:r>
      <w:r>
        <w:rPr>
          <w:rFonts w:hint="eastAsia" w:ascii="宋体" w:hAnsi="宋体" w:cs="宋体"/>
          <w:spacing w:val="6"/>
          <w:sz w:val="24"/>
          <w:u w:val="single"/>
        </w:rPr>
        <w:t xml:space="preserve">（建筑业）</w:t>
      </w:r>
      <w:r>
        <w:rPr>
          <w:rFonts w:hint="eastAsia" w:ascii="宋体" w:hAnsi="宋体" w:cs="宋体"/>
          <w:spacing w:val="6"/>
          <w:sz w:val="24"/>
        </w:rPr>
        <w:t xml:space="preserve">；承建（承建）企业为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hint="eastAsia" w:ascii="宋体" w:hAnsi="宋体" w:cs="宋体"/>
          <w:spacing w:val="6"/>
          <w:sz w:val="24"/>
          <w:u w:val="single"/>
        </w:rPr>
        <w:t xml:space="preserve">    </w:t>
      </w:r>
      <w:r>
        <w:rPr>
          <w:rFonts w:hint="eastAsia" w:ascii="宋体" w:hAnsi="宋体" w:cs="宋体"/>
          <w:spacing w:val="6"/>
          <w:sz w:val="24"/>
        </w:rPr>
        <w:t xml:space="preserve">万元，资产总额为</w:t>
      </w:r>
      <w:r>
        <w:rPr>
          <w:rFonts w:hint="eastAsia" w:ascii="宋体" w:hAnsi="宋体" w:cs="宋体"/>
          <w:spacing w:val="6"/>
          <w:sz w:val="24"/>
          <w:u w:val="single"/>
        </w:rPr>
        <w:t xml:space="preserve">    </w:t>
      </w:r>
      <w:r>
        <w:rPr>
          <w:rFonts w:hint="eastAsia" w:ascii="宋体" w:hAnsi="宋体" w:cs="宋体"/>
          <w:spacing w:val="6"/>
          <w:sz w:val="24"/>
        </w:rPr>
        <w:t xml:space="preserve">万元，属于（</w:t>
      </w:r>
      <w:r>
        <w:rPr>
          <w:rFonts w:hint="eastAsia" w:ascii="宋体" w:hAnsi="宋体" w:cs="宋体"/>
          <w:b/>
          <w:bCs/>
          <w:spacing w:val="6"/>
          <w:sz w:val="24"/>
        </w:rPr>
        <w:t xml:space="preserve">□中型企业、□小型企业、□微型企业，请勾选！</w:t>
      </w:r>
      <w:r>
        <w:rPr>
          <w:rFonts w:hint="eastAsia" w:ascii="宋体" w:hAnsi="宋体" w:cs="宋体"/>
          <w:spacing w:val="6"/>
          <w:sz w:val="24"/>
        </w:rPr>
        <w:t xml:space="preserve">）；</w:t>
      </w:r>
      <w:r/>
    </w:p>
    <w:p>
      <w:pPr>
        <w:pStyle w:val="1208"/>
        <w:ind w:firstLine="48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hint="eastAsia"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企业名称（电子签章）：</w:t>
      </w:r>
      <w:r/>
    </w:p>
    <w:p>
      <w:pPr>
        <w:ind w:firstLine="480"/>
        <w:spacing w:line="360" w:lineRule="auto"/>
        <w:rPr>
          <w:rFonts w:hint="eastAsia" w:ascii="宋体" w:hAnsi="宋体" w:cs="宋体"/>
          <w:sz w:val="24"/>
        </w:rPr>
      </w:pPr>
      <w:r>
        <w:rPr>
          <w:rFonts w:hint="eastAsia" w:ascii="宋体" w:hAnsi="宋体" w:cs="宋体"/>
          <w:sz w:val="24"/>
        </w:rPr>
        <w:t xml:space="preserve">                         日期：</w:t>
      </w:r>
      <w:r/>
    </w:p>
    <w:p>
      <w:pPr>
        <w:ind w:firstLine="600"/>
        <w:spacing w:line="360" w:lineRule="auto"/>
        <w:rPr>
          <w:rFonts w:hint="eastAsia" w:ascii="宋体" w:hAnsi="宋体" w:cs="宋体"/>
          <w:sz w:val="30"/>
          <w:szCs w:val="30"/>
        </w:rPr>
      </w:pPr>
      <w:r>
        <w:rPr>
          <w:rFonts w:hint="eastAsia" w:ascii="宋体" w:hAnsi="宋体" w:cs="宋体"/>
          <w:sz w:val="30"/>
          <w:szCs w:val="30"/>
        </w:rPr>
      </w:r>
      <w:r/>
    </w:p>
    <w:p>
      <w:pPr>
        <w:ind w:firstLine="482"/>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建筑业</w:t>
      </w:r>
      <w:r>
        <w:rPr>
          <w:rFonts w:hint="eastAsia" w:ascii="宋体" w:hAnsi="宋体" w:cs="宋体"/>
          <w:b/>
          <w:sz w:val="24"/>
        </w:rPr>
        <w:t xml:space="preserve">。</w:t>
      </w:r>
      <w:r/>
    </w:p>
    <w:p>
      <w:pPr>
        <w:ind w:firstLine="482"/>
        <w:spacing w:line="360" w:lineRule="auto"/>
        <w:rPr>
          <w:rFonts w:hint="eastAsia" w:ascii="宋体" w:hAnsi="宋体" w:cs="宋体"/>
          <w:sz w:val="30"/>
          <w:szCs w:val="30"/>
        </w:rPr>
      </w:pPr>
      <w:r>
        <w:rPr>
          <w:rFonts w:hint="eastAsia" w:ascii="宋体" w:hAnsi="宋体" w:cs="宋体"/>
          <w:b/>
          <w:sz w:val="24"/>
        </w:rPr>
        <w:t xml:space="preserve">备注：从业人员、营业收入、资产总额填报上一年度数据，无上一年度数据的新成立企业可不填报。</w:t>
      </w:r>
      <w:r/>
    </w:p>
    <w:p>
      <w:pPr>
        <w:pStyle w:val="1240"/>
        <w:spacing w:before="0" w:beforeAutospacing="0" w:after="0" w:afterAutospacing="0" w:line="360" w:lineRule="auto"/>
        <w:rPr>
          <w:rFonts w:hint="eastAsia" w:cs="宋体"/>
          <w:sz w:val="15"/>
          <w:szCs w:val="15"/>
        </w:rPr>
      </w:pPr>
      <w:r>
        <w:rPr>
          <w:rFonts w:hint="eastAsia" w:cs="宋体"/>
          <w:sz w:val="15"/>
          <w:szCs w:val="15"/>
        </w:rPr>
        <w:br w:type="page" w:clear="all"/>
      </w:r>
      <w:r/>
    </w:p>
    <w:p>
      <w:pPr>
        <w:ind w:firstLine="504"/>
        <w:spacing w:line="360" w:lineRule="auto"/>
        <w:rPr>
          <w:rFonts w:hint="eastAsia" w:hAnsi="宋体" w:cs="宋体"/>
          <w:b/>
          <w:bCs/>
          <w:color w:val="000000"/>
          <w:sz w:val="24"/>
        </w:rPr>
      </w:pPr>
      <w:r>
        <w:rPr>
          <w:rFonts w:hint="eastAsia" w:ascii="宋体" w:hAnsi="宋体" w:cs="宋体"/>
          <w:b/>
          <w:bCs/>
          <w:color w:val="000000"/>
          <w:sz w:val="24"/>
        </w:rPr>
        <w:t xml:space="preserve">《中小企业声明函》查询渠道用微信搜索“中小企业规模类型自测小程序”</w:t>
      </w:r>
      <w:r>
        <w:rPr>
          <w:rFonts w:hint="eastAsia" w:hAnsi="宋体" w:cs="宋体"/>
          <w:b/>
          <w:bCs/>
          <w:color w:val="000000"/>
          <w:sz w:val="24"/>
        </w:rPr>
        <w:t xml:space="preserve">。</w:t>
      </w:r>
      <w:bookmarkEnd w:id="512"/>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sz w:val="24"/>
          <w:szCs w:val="21"/>
        </w:rPr>
      </w:pPr>
      <w:r>
        <w:rPr>
          <w:color w:val="000000"/>
        </w:rPr>
        <mc:AlternateContent>
          <mc:Choice Requires="wpg">
            <w:drawing>
              <wp:inline xmlns:wp="http://schemas.openxmlformats.org/drawingml/2006/wordprocessingDrawing" distT="0" distB="0" distL="0" distR="0">
                <wp:extent cx="2732405" cy="562800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4825" r="0" b="0"/>
                        <a:stretch/>
                      </pic:blipFill>
                      <pic:spPr bwMode="auto">
                        <a:xfrm>
                          <a:off x="0" y="0"/>
                          <a:ext cx="2732405" cy="562800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1pt;height:443.1pt;mso-wrap-distance-left:0.0pt;mso-wrap-distance-top:0.0pt;mso-wrap-distance-right:0.0pt;mso-wrap-distance-bottom:0.0pt;" stroked="f">
                <v:path textboxrect="0,0,0,0"/>
                <v:imagedata r:id="rId23" o:title=""/>
              </v:shape>
            </w:pict>
          </mc:Fallback>
        </mc:AlternateContent>
      </w:r>
      <w:r/>
    </w:p>
    <w:p>
      <w:pPr>
        <w:ind w:right="480"/>
        <w:spacing w:before="100" w:beforeAutospacing="1" w:afterAutospacing="1" w:line="360" w:lineRule="auto"/>
        <w:widowControl/>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1"/>
      </w:pPr>
      <w:r>
        <w:rPr>
          <w:rFonts w:hint="eastAsia" w:ascii="宋体" w:hAnsi="宋体" w:cs="宋体"/>
          <w:sz w:val="36"/>
          <w:szCs w:val="36"/>
        </w:rPr>
        <w:br w:type="page" w:clear="all"/>
      </w:r>
      <w:r>
        <w:rPr>
          <w:rFonts w:hint="eastAsia" w:ascii="宋体" w:hAnsi="宋体" w:cs="宋体"/>
          <w:b/>
          <w:bCs/>
          <w:sz w:val="36"/>
          <w:szCs w:val="36"/>
        </w:rPr>
        <w:t xml:space="preserve">11、</w:t>
      </w:r>
      <w:r>
        <w:rPr>
          <w:rFonts w:hint="eastAsia" w:ascii="宋体" w:hAnsi="宋体" w:cs="宋体"/>
          <w:b/>
          <w:sz w:val="36"/>
          <w:szCs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监内建筑消险维修改造项目</w:t>
      </w:r>
      <w:r>
        <w:rPr>
          <w:rFonts w:hint="eastAsia" w:ascii="宋体" w:hAnsi="宋体" w:cs="宋体"/>
          <w:sz w:val="24"/>
        </w:rPr>
        <w:t xml:space="preserve">（项目编号：JSZC-320300-ZTZB-C2026-0024）政府采购活动前3年内在经营活动中没有重大违法记录。重大违法记录是指因违法经营受到刑事处罚或者责令停产停业、吊销许可证或者执照、较大数额罚款等行政处罚。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r>
      <w:r/>
    </w:p>
    <w:p>
      <w:pPr>
        <w:ind w:right="29"/>
        <w:spacing w:line="360" w:lineRule="auto"/>
        <w:rPr>
          <w:rFonts w:hint="eastAsia" w:ascii="宋体" w:hAnsi="宋体" w:cs="宋体"/>
          <w:sz w:val="24"/>
        </w:rPr>
      </w:pPr>
      <w:r>
        <w:rPr>
          <w:rFonts w:hint="eastAsia" w:ascii="宋体" w:hAnsi="宋体" w:cs="宋体"/>
          <w:sz w:val="24"/>
        </w:rPr>
        <w:t xml:space="preserve">                           供应商（电子签章）：</w:t>
      </w:r>
      <w:r/>
    </w:p>
    <w:p>
      <w:pPr>
        <w:ind w:right="29"/>
        <w:spacing w:line="36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hint="eastAsia" w:ascii="宋体" w:hAnsi="宋体" w:cs="宋体"/>
          <w:sz w:val="24"/>
        </w:rPr>
      </w:pPr>
      <w:r>
        <w:rPr>
          <w:rFonts w:hint="eastAsia" w:ascii="宋体" w:hAnsi="宋体" w:cs="宋体"/>
          <w:sz w:val="24"/>
        </w:rPr>
        <w:t xml:space="preserve">                           日期：</w:t>
      </w:r>
      <w:r/>
    </w:p>
    <w:p>
      <w:pPr>
        <w:pStyle w:val="1226"/>
        <w:ind w:left="239" w:firstLine="2640"/>
        <w:spacing w:before="0" w:beforeAutospacing="0" w:after="0" w:afterAutospacing="0"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pStyle w:val="1226"/>
        <w:ind w:left="239" w:firstLine="2640"/>
        <w:spacing w:line="360" w:lineRule="auto"/>
        <w:rPr>
          <w:rFonts w:hint="eastAsia" w:cs="宋体"/>
        </w:rPr>
      </w:pPr>
      <w:r>
        <w:rPr>
          <w:rFonts w:hint="eastAsia" w:cs="宋体"/>
        </w:rPr>
      </w:r>
      <w:r/>
    </w:p>
    <w:p>
      <w:pPr>
        <w:jc w:val="center"/>
        <w:spacing w:line="360" w:lineRule="auto"/>
        <w:rPr>
          <w:rFonts w:hint="eastAsia" w:ascii="宋体" w:hAnsi="宋体" w:cs="宋体"/>
          <w:sz w:val="36"/>
          <w:szCs w:val="36"/>
        </w:rPr>
        <w:sectPr>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sz w:val="36"/>
          <w:szCs w:val="36"/>
        </w:rPr>
      </w:r>
      <w:r/>
    </w:p>
    <w:p>
      <w:pPr>
        <w:ind w:left="840"/>
        <w:spacing w:line="360" w:lineRule="auto"/>
        <w:rPr>
          <w:rFonts w:hint="eastAsia" w:ascii="宋体" w:hAnsi="宋体" w:cs="宋体"/>
          <w:b/>
          <w:sz w:val="36"/>
          <w:szCs w:val="36"/>
        </w:rPr>
        <w:outlineLvl w:val="1"/>
      </w:pPr>
      <w:r>
        <w:rPr>
          <w:rFonts w:hint="eastAsia" w:ascii="宋体" w:hAnsi="宋体" w:cs="宋体"/>
          <w:b/>
          <w:sz w:val="36"/>
          <w:szCs w:val="36"/>
        </w:rPr>
        <w:t xml:space="preserve">12、具备履行合同所必需的设备和专业技术能力的</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书面声明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1"/>
        </w:rPr>
      </w:pPr>
      <w:r>
        <w:rPr>
          <w:rFonts w:hint="eastAsia" w:ascii="宋体" w:hAnsi="宋体" w:cs="宋体"/>
          <w:sz w:val="24"/>
        </w:rPr>
        <w:t xml:space="preserve">项目编号：JSZC-320300-ZTZB-C2026-0024                                      </w:t>
      </w:r>
      <w:r/>
    </w:p>
    <w:p>
      <w:pPr>
        <w:ind w:firstLine="480"/>
        <w:spacing w:line="360" w:lineRule="auto"/>
        <w:rPr>
          <w:rFonts w:hint="eastAsia" w:ascii="宋体" w:hAnsi="宋体" w:cs="宋体"/>
          <w:sz w:val="24"/>
        </w:rPr>
      </w:pPr>
      <w:r>
        <w:rPr>
          <w:rFonts w:hint="eastAsia" w:ascii="宋体" w:hAnsi="宋体" w:cs="宋体"/>
          <w:sz w:val="24"/>
        </w:rPr>
        <w:t xml:space="preserve">项目名称：监内建筑消险维修改造项目</w:t>
      </w:r>
      <w:r/>
    </w:p>
    <w:p>
      <w:pPr>
        <w:pStyle w:val="1199"/>
        <w:rPr>
          <w:rFonts w:hint="eastAsia" w:ascii="宋体" w:hAnsi="宋体" w:cs="宋体"/>
        </w:rPr>
      </w:pPr>
      <w:r>
        <w:rPr>
          <w:rFonts w:hint="eastAsia" w:ascii="宋体" w:hAnsi="宋体" w:cs="宋体"/>
        </w:rPr>
      </w:r>
      <w:r/>
    </w:p>
    <w:p>
      <w:pPr>
        <w:pStyle w:val="1225"/>
        <w:ind w:firstLine="480"/>
        <w:spacing w:line="360" w:lineRule="auto"/>
        <w:rPr>
          <w:rFonts w:hint="eastAsia" w:ascii="宋体" w:hAnsi="宋体" w:cs="宋体"/>
          <w:sz w:val="24"/>
        </w:rPr>
      </w:pPr>
      <w:r>
        <w:rPr>
          <w:rFonts w:hint="eastAsia" w:ascii="宋体" w:hAnsi="宋体" w:cs="宋体"/>
          <w:sz w:val="24"/>
        </w:rPr>
      </w:r>
      <w:r/>
    </w:p>
    <w:p>
      <w:pPr>
        <w:pStyle w:val="1225"/>
        <w:ind w:firstLine="480"/>
        <w:spacing w:line="360" w:lineRule="auto"/>
        <w:rPr>
          <w:rFonts w:hint="eastAsia" w:ascii="宋体" w:hAnsi="宋体" w:cs="宋体"/>
          <w:color w:val="000000"/>
          <w:sz w:val="24"/>
        </w:rPr>
      </w:pPr>
      <w:r>
        <w:rPr>
          <w:rFonts w:hint="eastAsia" w:ascii="宋体" w:hAnsi="宋体" w:cs="宋体"/>
          <w:sz w:val="24"/>
        </w:rPr>
        <w:t xml:space="preserve">供应商郑重声明：供应商具备履行合同（项目名称：监内建筑消险维修改造项目），项目编号：JSZC-320300-ZTZB-C2026-0024）所必需的设备和专业技术能力</w:t>
      </w:r>
      <w:r>
        <w:rPr>
          <w:rFonts w:hint="eastAsia" w:ascii="宋体" w:hAnsi="宋体" w:cs="宋体"/>
          <w:color w:val="000000"/>
          <w:sz w:val="24"/>
        </w:rPr>
        <w:t xml:space="preserve">。</w:t>
      </w:r>
      <w:r/>
    </w:p>
    <w:p>
      <w:pPr>
        <w:ind w:firstLine="480"/>
        <w:spacing w:line="360" w:lineRule="auto"/>
        <w:rPr>
          <w:rFonts w:hint="eastAsia" w:ascii="宋体" w:hAnsi="宋体" w:cs="宋体"/>
          <w:b/>
          <w:bCs/>
          <w:sz w:val="24"/>
        </w:rPr>
      </w:pPr>
      <w:r>
        <w:rPr>
          <w:rFonts w:hint="eastAsia" w:ascii="宋体" w:hAnsi="宋体" w:cs="宋体"/>
          <w:b/>
          <w:bCs/>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t xml:space="preserve">供应商对上述声明的真实性负责。如有虚假，将依法承担相应责任。</w:t>
      </w:r>
      <w:r/>
    </w:p>
    <w:p>
      <w:pPr>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供应商：（电子签章）</w:t>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t xml:space="preserve">供应商授权代表：（签字或盖章）  </w:t>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rPr>
      </w:pPr>
      <w:r>
        <w:rPr>
          <w:rFonts w:hint="eastAsia" w:ascii="宋体" w:hAnsi="宋体" w:cs="宋体"/>
          <w:sz w:val="24"/>
        </w:rPr>
        <w:t xml:space="preserve">日期：   年  月  日</w:t>
      </w:r>
      <w:r/>
    </w:p>
    <w:p>
      <w:pPr>
        <w:jc w:val="center"/>
        <w:spacing w:line="360" w:lineRule="auto"/>
        <w:rPr>
          <w:rFonts w:hint="eastAsia" w:ascii="宋体" w:hAnsi="宋体" w:cs="宋体"/>
          <w:b/>
          <w:sz w:val="36"/>
          <w:szCs w:val="36"/>
        </w:rPr>
        <w:outlineLvl w:val="1"/>
      </w:pPr>
      <w:r>
        <w:rPr>
          <w:rFonts w:hint="eastAsia" w:ascii="宋体" w:hAnsi="宋体" w:cs="宋体"/>
          <w:b/>
          <w:sz w:val="36"/>
          <w:szCs w:val="36"/>
        </w:rPr>
        <w:br w:type="page" w:clear="all"/>
      </w:r>
      <w:bookmarkStart w:id="513" w:name="OLE_LINK14"/>
      <w:r/>
      <w:bookmarkStart w:id="514" w:name="OLE_LINK13"/>
      <w:r/>
      <w:bookmarkStart w:id="515" w:name="_Hlk81985305"/>
      <w:r>
        <w:rPr>
          <w:rFonts w:hint="eastAsia" w:ascii="宋体" w:hAnsi="宋体" w:cs="宋体"/>
          <w:b/>
          <w:sz w:val="36"/>
          <w:szCs w:val="36"/>
        </w:rPr>
        <w:t xml:space="preserve">13、残疾人福利性单位声明函</w:t>
      </w:r>
      <w:bookmarkEnd w:id="513"/>
      <w:r/>
      <w:bookmarkEnd w:id="514"/>
      <w:r/>
      <w:r/>
    </w:p>
    <w:p>
      <w:pPr>
        <w:jc w:val="center"/>
        <w:spacing w:line="360" w:lineRule="auto"/>
        <w:rPr>
          <w:rFonts w:hint="eastAsia" w:ascii="宋体" w:hAnsi="宋体" w:cs="宋体"/>
          <w:b/>
          <w:bCs/>
          <w:sz w:val="24"/>
        </w:rPr>
      </w:pPr>
      <w:r>
        <w:rPr>
          <w:rFonts w:hint="eastAsia" w:ascii="宋体" w:hAnsi="宋体" w:cs="宋体"/>
          <w:b/>
          <w:bCs/>
          <w:sz w:val="24"/>
        </w:rPr>
        <w:t xml:space="preserve">（注：如供应商不属于残疾人福利性单位，不需提供此声明函）</w:t>
      </w:r>
      <w:r/>
    </w:p>
    <w:p>
      <w:pPr>
        <w:jc w:val="center"/>
        <w:spacing w:line="360" w:lineRule="auto"/>
        <w:rPr>
          <w:rFonts w:hint="eastAsia" w:ascii="宋体" w:hAnsi="宋体" w:cs="宋体"/>
          <w:sz w:val="24"/>
        </w:rPr>
      </w:pPr>
      <w:r>
        <w:rPr>
          <w:rFonts w:hint="eastAsia" w:ascii="宋体" w:hAnsi="宋体" w:cs="宋体"/>
          <w:sz w:val="24"/>
        </w:rPr>
        <w:t xml:space="preserve">项目编号：JSZC-320300-ZTZB-C2026-0024</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单位名称（电子签章）：</w:t>
      </w:r>
      <w:r/>
    </w:p>
    <w:p>
      <w:pPr>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rPr>
        <w:t xml:space="preserve">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515"/>
      <w:r/>
      <w:r/>
    </w:p>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pStyle w:val="1202"/>
        <w:spacing w:line="360" w:lineRule="auto"/>
        <w:rPr>
          <w:rFonts w:hint="eastAsia" w:ascii="宋体" w:hAnsi="宋体" w:cs="宋体"/>
        </w:rPr>
      </w:pPr>
      <w:r>
        <w:rPr>
          <w:rFonts w:hint="eastAsia" w:ascii="宋体" w:hAnsi="宋体" w:cs="宋体"/>
          <w:sz w:val="30"/>
          <w:szCs w:val="30"/>
        </w:rPr>
        <w:br w:type="page" w:clear="all"/>
      </w:r>
      <w:r/>
    </w:p>
    <w:p>
      <w:pPr>
        <w:jc w:val="center"/>
        <w:spacing w:line="360" w:lineRule="auto"/>
        <w:rPr>
          <w:rFonts w:hint="eastAsia" w:ascii="宋体" w:hAnsi="宋体" w:cs="宋体"/>
          <w:b/>
          <w:sz w:val="36"/>
          <w:szCs w:val="36"/>
        </w:rPr>
        <w:outlineLvl w:val="1"/>
      </w:pPr>
      <w:r>
        <w:rPr>
          <w:rFonts w:hint="eastAsia" w:ascii="宋体" w:hAnsi="宋体" w:cs="宋体"/>
          <w:b/>
          <w:sz w:val="36"/>
          <w:szCs w:val="36"/>
        </w:rPr>
        <w:t xml:space="preserve">14、招标代理服务收费标准</w:t>
      </w:r>
      <w:r/>
    </w:p>
    <w:tbl>
      <w:tblPr>
        <w:tblStyle w:val="1019"/>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1"/>
        <w:gridCol w:w="3267"/>
      </w:tblGrid>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b/>
                <w:bCs/>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b/>
                <w:bCs/>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jc w:val="center"/>
          <w:trHeight w:val="567"/>
        </w:trPr>
        <w:tc>
          <w:tcPr>
            <w:tcMar>
              <w:left w:w="108" w:type="dxa"/>
              <w:top w:w="0" w:type="dxa"/>
              <w:right w:w="108" w:type="dxa"/>
              <w:bottom w:w="0" w:type="dxa"/>
            </w:tcMar>
            <w:tcW w:w="5972"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Mar>
              <w:left w:w="108" w:type="dxa"/>
              <w:top w:w="0" w:type="dxa"/>
              <w:right w:w="108" w:type="dxa"/>
              <w:bottom w:w="0" w:type="dxa"/>
            </w:tcMar>
            <w:tcW w:w="3268" w:type="dxa"/>
            <w:vAlign w:val="center"/>
            <w:textDirection w:val="lrTb"/>
            <w:noWrap w:val="false"/>
          </w:tcPr>
          <w:p>
            <w:pPr>
              <w:ind w:left="0" w:right="0" w:firstLine="0"/>
              <w:jc w:val="center"/>
              <w:spacing w:before="0" w:after="0" w:line="240" w:lineRule="auto"/>
              <w:rPr>
                <w:rFonts w:hint="eastAsia" w:ascii="宋体" w:hAnsi="宋体" w:cs="宋体"/>
                <w:color w:val="000000"/>
                <w:sz w:val="24"/>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bl>
    <w:p>
      <w:pPr>
        <w:pStyle w:val="1208"/>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说明：</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1.</w:t>
      </w:r>
      <w:r>
        <w:rPr>
          <w:rFonts w:ascii="宋体" w:hAnsi="宋体" w:eastAsia="宋体" w:cs="宋体"/>
          <w:color w:val="000000"/>
          <w:spacing w:val="6"/>
          <w:sz w:val="24"/>
        </w:rPr>
        <w:t xml:space="preserve">按上表计算的收费为代理服务全过程的收费金额。各社会代理机构不再收取采购文件制作售卖费用</w:t>
      </w:r>
      <w:r>
        <w:rPr>
          <w:rFonts w:hint="eastAsia" w:ascii="宋体" w:hAnsi="宋体" w:cs="宋体"/>
          <w:color w:val="000000"/>
          <w:spacing w:val="6"/>
          <w:sz w:val="24"/>
          <w:szCs w:val="24"/>
        </w:rPr>
        <w:t xml:space="preserve">。</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2.代理服务费按差额定率累进法计算。</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3.代理服务费基准金额（按差额定率累进法计算的）=中标金额（按差额定率累进法计算的）*费率（%）</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4.代理服务费应收取金额=代理服务费基准金额（按差额定率累进法计算的）的合计数。</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5.定点类等无金额或事先不能计算出价格总额的项目，按中标（成交）金额100万元计算。</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6.有分包（分标段）的按一个项目计算。</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7.账户信息：</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收款人：中通服咨询设计研究院有限公司 </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开户银行：招商银行股份有限公司南京城北支行 </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t xml:space="preserve">账号：12590209571000100012861</w:t>
      </w:r>
      <w:r/>
    </w:p>
    <w:p>
      <w:pPr>
        <w:pStyle w:val="1208"/>
        <w:ind w:firstLine="505"/>
        <w:jc w:val="left"/>
        <w:spacing w:line="360" w:lineRule="auto"/>
        <w:widowControl w:val="off"/>
        <w:rPr>
          <w:rFonts w:hint="eastAsia" w:ascii="宋体" w:hAnsi="宋体" w:cs="宋体"/>
          <w:color w:val="000000"/>
          <w:spacing w:val="6"/>
          <w:sz w:val="24"/>
          <w:szCs w:val="24"/>
        </w:rPr>
      </w:pPr>
      <w:r>
        <w:rPr>
          <w:rFonts w:hint="eastAsia" w:ascii="宋体" w:hAnsi="宋体" w:cs="宋体"/>
          <w:color w:val="000000"/>
          <w:spacing w:val="6"/>
          <w:sz w:val="24"/>
          <w:szCs w:val="24"/>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ˎ̥">
    <w:panose1 w:val="020B0503020202020204"/>
  </w:font>
  <w:font w:name="楷体_GB2312">
    <w:panose1 w:val="02010609060101010101"/>
  </w:font>
  <w:font w:name="仿宋">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2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2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2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miter/>
                      </a:ln>
                    </wps:spPr>
                    <wps:txbx>
                      <w:txbxContent>
                        <w:p>
                          <w:pPr>
                            <w:pStyle w:val="1208"/>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p>
                        <w:p>
                          <w:pPr>
                            <w:pStyle w:val="1208"/>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208"/>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18</w:t>
                    </w:r>
                    <w:r>
                      <w:rPr>
                        <w:sz w:val="18"/>
                        <w:szCs w:val="18"/>
                      </w:rPr>
                      <w:fldChar w:fldCharType="end"/>
                    </w:r>
                    <w:r/>
                  </w:p>
                  <w:p>
                    <w:pPr>
                      <w:pStyle w:val="1208"/>
                    </w:pPr>
                    <w:r/>
                    <w:r/>
                  </w:p>
                </w:txbxContent>
              </v:textbox>
            </v:shape>
          </w:pict>
        </mc:Fallback>
      </mc:AlternateContent>
    </w:r>
    <w:r/>
  </w:p>
  <w:p>
    <w:pPr>
      <w:pStyle w:val="1208"/>
      <w:ind w:right="72"/>
      <w:spacing w:after="120" w:line="14" w:lineRule="auto"/>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widowControl/>
      <w:rPr>
        <w:rStyle w:val="1228"/>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widowControl/>
                            <w:tabs>
                              <w:tab w:val="clear" w:pos="4153" w:leader="none"/>
                              <w:tab w:val="clear" w:pos="8306" w:leader="none"/>
                            </w:tabs>
                            <w:rPr>
                              <w:rStyle w:val="1228"/>
                              <w:sz w:val="18"/>
                              <w:szCs w:val="18"/>
                            </w:rPr>
                          </w:pPr>
                          <w:r>
                            <w:rPr>
                              <w:sz w:val="18"/>
                              <w:szCs w:val="18"/>
                            </w:rPr>
                          </w:r>
                          <w:r/>
                        </w:p>
                        <w:p>
                          <w:pPr>
                            <w:widowControl/>
                            <w:rPr>
                              <w:rStyle w:val="1228"/>
                            </w:rPr>
                          </w:pPr>
                          <w:r/>
                          <w:r/>
                        </w:p>
                        <w:p>
                          <w:r/>
                          <w:r/>
                        </w:p>
                        <w:p>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widowControl/>
                      <w:tabs>
                        <w:tab w:val="clear" w:pos="4153" w:leader="none"/>
                        <w:tab w:val="clear" w:pos="8306" w:leader="none"/>
                      </w:tabs>
                      <w:rPr>
                        <w:rStyle w:val="1228"/>
                        <w:sz w:val="18"/>
                        <w:szCs w:val="18"/>
                      </w:rPr>
                    </w:pPr>
                    <w:r>
                      <w:rPr>
                        <w:sz w:val="18"/>
                        <w:szCs w:val="18"/>
                      </w:rPr>
                    </w:r>
                    <w:r/>
                  </w:p>
                  <w:p>
                    <w:pPr>
                      <w:widowControl/>
                      <w:rPr>
                        <w:rStyle w:val="1228"/>
                      </w:rPr>
                    </w:pPr>
                    <w:r/>
                    <w:r/>
                  </w:p>
                  <w:p>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3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58</w:t>
                    </w:r>
                    <w:r>
                      <w:rPr>
                        <w:rFonts w:hint="eastAsia"/>
                      </w:rP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28"/>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1">
    <w:name w:val="Heading 1 Char"/>
    <w:basedOn w:val="1018"/>
    <w:link w:val="1009"/>
    <w:uiPriority w:val="9"/>
    <w:rPr>
      <w:rFonts w:ascii="Arial" w:hAnsi="Arial" w:eastAsia="Arial" w:cs="Arial"/>
      <w:sz w:val="40"/>
      <w:szCs w:val="40"/>
    </w:rPr>
  </w:style>
  <w:style w:type="character" w:styleId="972">
    <w:name w:val="Heading 2 Char"/>
    <w:basedOn w:val="1018"/>
    <w:link w:val="1249"/>
    <w:uiPriority w:val="9"/>
    <w:rPr>
      <w:rFonts w:ascii="Arial" w:hAnsi="Arial" w:eastAsia="Arial" w:cs="Arial"/>
      <w:sz w:val="34"/>
    </w:rPr>
  </w:style>
  <w:style w:type="character" w:styleId="973">
    <w:name w:val="Heading 3 Char"/>
    <w:basedOn w:val="1018"/>
    <w:link w:val="1011"/>
    <w:uiPriority w:val="9"/>
    <w:rPr>
      <w:rFonts w:ascii="Arial" w:hAnsi="Arial" w:eastAsia="Arial" w:cs="Arial"/>
      <w:sz w:val="30"/>
      <w:szCs w:val="30"/>
    </w:rPr>
  </w:style>
  <w:style w:type="character" w:styleId="974">
    <w:name w:val="Heading 4 Char"/>
    <w:basedOn w:val="1018"/>
    <w:link w:val="1012"/>
    <w:uiPriority w:val="9"/>
    <w:rPr>
      <w:rFonts w:ascii="Arial" w:hAnsi="Arial" w:eastAsia="Arial" w:cs="Arial"/>
      <w:b/>
      <w:bCs/>
      <w:sz w:val="26"/>
      <w:szCs w:val="26"/>
    </w:rPr>
  </w:style>
  <w:style w:type="character" w:styleId="975">
    <w:name w:val="Heading 5 Char"/>
    <w:basedOn w:val="1018"/>
    <w:link w:val="1013"/>
    <w:uiPriority w:val="9"/>
    <w:rPr>
      <w:rFonts w:ascii="Arial" w:hAnsi="Arial" w:eastAsia="Arial" w:cs="Arial"/>
      <w:b/>
      <w:bCs/>
      <w:sz w:val="24"/>
      <w:szCs w:val="24"/>
    </w:rPr>
  </w:style>
  <w:style w:type="character" w:styleId="976">
    <w:name w:val="Heading 6 Char"/>
    <w:basedOn w:val="1018"/>
    <w:link w:val="1014"/>
    <w:uiPriority w:val="9"/>
    <w:rPr>
      <w:rFonts w:ascii="Arial" w:hAnsi="Arial" w:eastAsia="Arial" w:cs="Arial"/>
      <w:b/>
      <w:bCs/>
      <w:sz w:val="22"/>
      <w:szCs w:val="22"/>
    </w:rPr>
  </w:style>
  <w:style w:type="character" w:styleId="977">
    <w:name w:val="Heading 7 Char"/>
    <w:basedOn w:val="1018"/>
    <w:link w:val="1015"/>
    <w:uiPriority w:val="9"/>
    <w:rPr>
      <w:rFonts w:ascii="Arial" w:hAnsi="Arial" w:eastAsia="Arial" w:cs="Arial"/>
      <w:b/>
      <w:bCs/>
      <w:i/>
      <w:iCs/>
      <w:sz w:val="22"/>
      <w:szCs w:val="22"/>
    </w:rPr>
  </w:style>
  <w:style w:type="character" w:styleId="978">
    <w:name w:val="Heading 8 Char"/>
    <w:basedOn w:val="1018"/>
    <w:link w:val="1016"/>
    <w:uiPriority w:val="9"/>
    <w:rPr>
      <w:rFonts w:ascii="Arial" w:hAnsi="Arial" w:eastAsia="Arial" w:cs="Arial"/>
      <w:i/>
      <w:iCs/>
      <w:sz w:val="22"/>
      <w:szCs w:val="22"/>
    </w:rPr>
  </w:style>
  <w:style w:type="character" w:styleId="979">
    <w:name w:val="Heading 9 Char"/>
    <w:basedOn w:val="1018"/>
    <w:link w:val="1017"/>
    <w:uiPriority w:val="9"/>
    <w:rPr>
      <w:rFonts w:ascii="Arial" w:hAnsi="Arial" w:eastAsia="Arial" w:cs="Arial"/>
      <w:i/>
      <w:iCs/>
      <w:sz w:val="21"/>
      <w:szCs w:val="21"/>
    </w:rPr>
  </w:style>
  <w:style w:type="character" w:styleId="980">
    <w:name w:val="Title Char"/>
    <w:basedOn w:val="1018"/>
    <w:link w:val="1040"/>
    <w:uiPriority w:val="10"/>
    <w:rPr>
      <w:sz w:val="48"/>
      <w:szCs w:val="48"/>
    </w:rPr>
  </w:style>
  <w:style w:type="character" w:styleId="981">
    <w:name w:val="Subtitle Char"/>
    <w:basedOn w:val="1018"/>
    <w:link w:val="1033"/>
    <w:uiPriority w:val="11"/>
    <w:rPr>
      <w:sz w:val="24"/>
      <w:szCs w:val="24"/>
    </w:rPr>
  </w:style>
  <w:style w:type="character" w:styleId="982">
    <w:name w:val="Quote Char"/>
    <w:link w:val="1060"/>
    <w:uiPriority w:val="29"/>
    <w:rPr>
      <w:i/>
    </w:rPr>
  </w:style>
  <w:style w:type="character" w:styleId="983">
    <w:name w:val="Intense Quote Char"/>
    <w:link w:val="1062"/>
    <w:uiPriority w:val="30"/>
    <w:rPr>
      <w:i/>
    </w:rPr>
  </w:style>
  <w:style w:type="character" w:styleId="984">
    <w:name w:val="Header Char"/>
    <w:basedOn w:val="1018"/>
    <w:link w:val="1030"/>
    <w:uiPriority w:val="99"/>
  </w:style>
  <w:style w:type="character" w:styleId="985">
    <w:name w:val="Caption Char"/>
    <w:basedOn w:val="1021"/>
    <w:link w:val="1029"/>
    <w:uiPriority w:val="99"/>
  </w:style>
  <w:style w:type="table" w:styleId="986">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1">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2">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6">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7">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8">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05">
    <w:name w:val="Footnote Text Char"/>
    <w:link w:val="1034"/>
    <w:uiPriority w:val="99"/>
    <w:rPr>
      <w:sz w:val="18"/>
    </w:rPr>
  </w:style>
  <w:style w:type="character" w:styleId="1006">
    <w:name w:val="Endnote Text Char"/>
    <w:link w:val="1028"/>
    <w:uiPriority w:val="99"/>
    <w:rPr>
      <w:sz w:val="20"/>
    </w:rPr>
  </w:style>
  <w:style w:type="paragraph" w:styleId="1007">
    <w:name w:val="TOC Heading"/>
    <w:uiPriority w:val="39"/>
    <w:unhideWhenUsed/>
  </w:style>
  <w:style w:type="paragraph" w:styleId="10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09">
    <w:name w:val="Heading 1"/>
    <w:basedOn w:val="1008"/>
    <w:next w:val="1008"/>
    <w:link w:val="1047"/>
    <w:uiPriority w:val="9"/>
    <w:qFormat/>
    <w:pPr>
      <w:keepLines/>
      <w:keepNext/>
      <w:spacing w:before="480" w:after="200"/>
      <w:outlineLvl w:val="0"/>
    </w:pPr>
    <w:rPr>
      <w:rFonts w:ascii="Arial" w:hAnsi="Arial" w:eastAsia="Arial" w:cs="Arial"/>
      <w:sz w:val="40"/>
      <w:szCs w:val="40"/>
    </w:rPr>
  </w:style>
  <w:style w:type="paragraph" w:styleId="1010">
    <w:name w:val="Heading 2"/>
    <w:basedOn w:val="1008"/>
    <w:next w:val="1008"/>
    <w:link w:val="1048"/>
    <w:uiPriority w:val="9"/>
    <w:unhideWhenUsed/>
    <w:qFormat/>
    <w:pPr>
      <w:keepLines/>
      <w:keepNext/>
      <w:spacing w:before="360" w:after="200"/>
      <w:outlineLvl w:val="1"/>
    </w:pPr>
    <w:rPr>
      <w:rFonts w:ascii="Arial" w:hAnsi="Arial" w:eastAsia="Arial" w:cs="Arial"/>
      <w:sz w:val="34"/>
    </w:rPr>
  </w:style>
  <w:style w:type="paragraph" w:styleId="1011">
    <w:name w:val="Heading 3"/>
    <w:basedOn w:val="1008"/>
    <w:next w:val="1008"/>
    <w:link w:val="1049"/>
    <w:uiPriority w:val="9"/>
    <w:unhideWhenUsed/>
    <w:qFormat/>
    <w:pPr>
      <w:keepLines/>
      <w:keepNext/>
      <w:spacing w:before="320" w:after="200"/>
      <w:outlineLvl w:val="2"/>
    </w:pPr>
    <w:rPr>
      <w:rFonts w:ascii="Arial" w:hAnsi="Arial" w:eastAsia="Arial" w:cs="Arial"/>
      <w:sz w:val="30"/>
      <w:szCs w:val="30"/>
    </w:rPr>
  </w:style>
  <w:style w:type="paragraph" w:styleId="1012">
    <w:name w:val="Heading 4"/>
    <w:basedOn w:val="1008"/>
    <w:next w:val="1008"/>
    <w:link w:val="1050"/>
    <w:uiPriority w:val="9"/>
    <w:unhideWhenUsed/>
    <w:qFormat/>
    <w:pPr>
      <w:keepLines/>
      <w:keepNext/>
      <w:spacing w:before="320" w:after="200"/>
      <w:outlineLvl w:val="3"/>
    </w:pPr>
    <w:rPr>
      <w:rFonts w:ascii="Arial" w:hAnsi="Arial" w:eastAsia="Arial" w:cs="Arial"/>
      <w:b/>
      <w:bCs/>
      <w:sz w:val="26"/>
      <w:szCs w:val="26"/>
    </w:rPr>
  </w:style>
  <w:style w:type="paragraph" w:styleId="1013">
    <w:name w:val="Heading 5"/>
    <w:basedOn w:val="1008"/>
    <w:next w:val="1008"/>
    <w:link w:val="1051"/>
    <w:uiPriority w:val="9"/>
    <w:unhideWhenUsed/>
    <w:qFormat/>
    <w:pPr>
      <w:keepLines/>
      <w:keepNext/>
      <w:spacing w:before="320" w:after="200"/>
      <w:outlineLvl w:val="4"/>
    </w:pPr>
    <w:rPr>
      <w:rFonts w:ascii="Arial" w:hAnsi="Arial" w:eastAsia="Arial" w:cs="Arial"/>
      <w:b/>
      <w:bCs/>
      <w:sz w:val="24"/>
    </w:rPr>
  </w:style>
  <w:style w:type="paragraph" w:styleId="1014">
    <w:name w:val="Heading 6"/>
    <w:basedOn w:val="1008"/>
    <w:next w:val="1008"/>
    <w:link w:val="1052"/>
    <w:uiPriority w:val="9"/>
    <w:unhideWhenUsed/>
    <w:qFormat/>
    <w:pPr>
      <w:keepLines/>
      <w:keepNext/>
      <w:spacing w:before="320" w:after="200"/>
      <w:outlineLvl w:val="5"/>
    </w:pPr>
    <w:rPr>
      <w:rFonts w:ascii="Arial" w:hAnsi="Arial" w:eastAsia="Arial" w:cs="Arial"/>
      <w:b/>
      <w:bCs/>
      <w:sz w:val="22"/>
      <w:szCs w:val="22"/>
    </w:rPr>
  </w:style>
  <w:style w:type="paragraph" w:styleId="1015">
    <w:name w:val="Heading 7"/>
    <w:basedOn w:val="1008"/>
    <w:next w:val="1008"/>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1016">
    <w:name w:val="Heading 8"/>
    <w:basedOn w:val="1008"/>
    <w:next w:val="1008"/>
    <w:link w:val="1054"/>
    <w:uiPriority w:val="9"/>
    <w:unhideWhenUsed/>
    <w:qFormat/>
    <w:pPr>
      <w:keepLines/>
      <w:keepNext/>
      <w:spacing w:before="320" w:after="200"/>
      <w:outlineLvl w:val="7"/>
    </w:pPr>
    <w:rPr>
      <w:rFonts w:ascii="Arial" w:hAnsi="Arial" w:eastAsia="Arial" w:cs="Arial"/>
      <w:i/>
      <w:iCs/>
      <w:sz w:val="22"/>
      <w:szCs w:val="22"/>
    </w:rPr>
  </w:style>
  <w:style w:type="paragraph" w:styleId="1017">
    <w:name w:val="Heading 9"/>
    <w:basedOn w:val="1008"/>
    <w:next w:val="1008"/>
    <w:link w:val="1055"/>
    <w:uiPriority w:val="9"/>
    <w:unhideWhenUsed/>
    <w:qFormat/>
    <w:pPr>
      <w:keepLines/>
      <w:keepNext/>
      <w:spacing w:before="320" w:after="200"/>
      <w:outlineLvl w:val="8"/>
    </w:pPr>
    <w:rPr>
      <w:rFonts w:ascii="Arial" w:hAnsi="Arial" w:eastAsia="Arial" w:cs="Arial"/>
      <w:i/>
      <w:iCs/>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toc 7"/>
    <w:basedOn w:val="1008"/>
    <w:next w:val="1008"/>
    <w:uiPriority w:val="39"/>
    <w:unhideWhenUsed/>
    <w:qFormat/>
    <w:pPr>
      <w:ind w:left="1701"/>
      <w:spacing w:after="57"/>
    </w:pPr>
  </w:style>
  <w:style w:type="paragraph" w:styleId="1021">
    <w:name w:val="Caption"/>
    <w:basedOn w:val="1008"/>
    <w:next w:val="1008"/>
    <w:uiPriority w:val="35"/>
    <w:semiHidden/>
    <w:unhideWhenUsed/>
    <w:qFormat/>
    <w:pPr>
      <w:spacing w:line="276" w:lineRule="auto"/>
    </w:pPr>
    <w:rPr>
      <w:b/>
      <w:bCs/>
      <w:color w:val="4f81bd"/>
      <w:sz w:val="18"/>
      <w:szCs w:val="18"/>
    </w:rPr>
  </w:style>
  <w:style w:type="paragraph" w:styleId="1022">
    <w:name w:val="annotation text"/>
    <w:basedOn w:val="1008"/>
    <w:link w:val="1247"/>
    <w:uiPriority w:val="99"/>
    <w:semiHidden/>
    <w:unhideWhenUsed/>
    <w:qFormat/>
    <w:pPr>
      <w:jc w:val="left"/>
    </w:pPr>
  </w:style>
  <w:style w:type="paragraph" w:styleId="1023">
    <w:name w:val="Body Text"/>
    <w:basedOn w:val="1008"/>
    <w:next w:val="1008"/>
    <w:uiPriority w:val="0"/>
    <w:qFormat/>
    <w:pPr>
      <w:spacing w:after="120"/>
    </w:pPr>
  </w:style>
  <w:style w:type="paragraph" w:styleId="1024">
    <w:name w:val="Block Text"/>
    <w:basedOn w:val="1008"/>
    <w:uiPriority w:val="0"/>
    <w:qFormat/>
    <w:pPr>
      <w:ind w:left="420" w:right="33"/>
      <w:jc w:val="left"/>
    </w:pPr>
    <w:rPr>
      <w:sz w:val="24"/>
      <w:szCs w:val="20"/>
    </w:rPr>
  </w:style>
  <w:style w:type="paragraph" w:styleId="1025">
    <w:name w:val="toc 5"/>
    <w:basedOn w:val="1008"/>
    <w:next w:val="1008"/>
    <w:uiPriority w:val="39"/>
    <w:unhideWhenUsed/>
    <w:qFormat/>
    <w:pPr>
      <w:ind w:left="1134"/>
      <w:spacing w:after="57"/>
    </w:pPr>
  </w:style>
  <w:style w:type="paragraph" w:styleId="1026">
    <w:name w:val="toc 3"/>
    <w:basedOn w:val="1008"/>
    <w:next w:val="1008"/>
    <w:uiPriority w:val="39"/>
    <w:unhideWhenUsed/>
    <w:qFormat/>
    <w:pPr>
      <w:ind w:left="567"/>
      <w:spacing w:after="57"/>
    </w:pPr>
  </w:style>
  <w:style w:type="paragraph" w:styleId="1027">
    <w:name w:val="toc 8"/>
    <w:basedOn w:val="1008"/>
    <w:next w:val="1008"/>
    <w:uiPriority w:val="39"/>
    <w:unhideWhenUsed/>
    <w:qFormat/>
    <w:pPr>
      <w:ind w:left="1984"/>
      <w:spacing w:after="57"/>
    </w:pPr>
  </w:style>
  <w:style w:type="paragraph" w:styleId="1028">
    <w:name w:val="endnote text"/>
    <w:basedOn w:val="1008"/>
    <w:link w:val="1193"/>
    <w:uiPriority w:val="99"/>
    <w:semiHidden/>
    <w:unhideWhenUsed/>
    <w:qFormat/>
    <w:rPr>
      <w:sz w:val="20"/>
    </w:rPr>
  </w:style>
  <w:style w:type="paragraph" w:styleId="1029">
    <w:name w:val="Footer"/>
    <w:basedOn w:val="1008"/>
    <w:link w:val="1066"/>
    <w:uiPriority w:val="99"/>
    <w:unhideWhenUsed/>
    <w:qFormat/>
    <w:pPr>
      <w:tabs>
        <w:tab w:val="center" w:pos="7143" w:leader="none"/>
        <w:tab w:val="right" w:pos="14287" w:leader="none"/>
      </w:tabs>
    </w:pPr>
  </w:style>
  <w:style w:type="paragraph" w:styleId="1030">
    <w:name w:val="Header"/>
    <w:basedOn w:val="1008"/>
    <w:link w:val="1064"/>
    <w:uiPriority w:val="99"/>
    <w:unhideWhenUsed/>
    <w:qFormat/>
    <w:pPr>
      <w:tabs>
        <w:tab w:val="center" w:pos="7143" w:leader="none"/>
        <w:tab w:val="right" w:pos="14287" w:leader="none"/>
      </w:tabs>
    </w:pPr>
  </w:style>
  <w:style w:type="paragraph" w:styleId="1031">
    <w:name w:val="toc 1"/>
    <w:basedOn w:val="1008"/>
    <w:next w:val="1008"/>
    <w:uiPriority w:val="39"/>
    <w:unhideWhenUsed/>
    <w:qFormat/>
    <w:pPr>
      <w:spacing w:after="57"/>
    </w:pPr>
  </w:style>
  <w:style w:type="paragraph" w:styleId="1032">
    <w:name w:val="toc 4"/>
    <w:basedOn w:val="1008"/>
    <w:next w:val="1008"/>
    <w:uiPriority w:val="39"/>
    <w:unhideWhenUsed/>
    <w:qFormat/>
    <w:pPr>
      <w:ind w:left="850"/>
      <w:spacing w:after="57"/>
    </w:pPr>
  </w:style>
  <w:style w:type="paragraph" w:styleId="1033">
    <w:name w:val="Subtitle"/>
    <w:basedOn w:val="1008"/>
    <w:next w:val="1008"/>
    <w:link w:val="1059"/>
    <w:uiPriority w:val="11"/>
    <w:qFormat/>
    <w:pPr>
      <w:spacing w:before="200" w:after="200"/>
    </w:pPr>
    <w:rPr>
      <w:sz w:val="24"/>
    </w:rPr>
  </w:style>
  <w:style w:type="paragraph" w:styleId="1034">
    <w:name w:val="footnote text"/>
    <w:basedOn w:val="1008"/>
    <w:link w:val="1192"/>
    <w:uiPriority w:val="99"/>
    <w:semiHidden/>
    <w:unhideWhenUsed/>
    <w:qFormat/>
    <w:pPr>
      <w:spacing w:after="40"/>
    </w:pPr>
    <w:rPr>
      <w:sz w:val="18"/>
    </w:rPr>
  </w:style>
  <w:style w:type="paragraph" w:styleId="1035">
    <w:name w:val="toc 6"/>
    <w:basedOn w:val="1008"/>
    <w:next w:val="1008"/>
    <w:uiPriority w:val="39"/>
    <w:unhideWhenUsed/>
    <w:qFormat/>
    <w:pPr>
      <w:ind w:left="1417"/>
      <w:spacing w:after="57"/>
    </w:pPr>
  </w:style>
  <w:style w:type="paragraph" w:styleId="1036">
    <w:name w:val="table of figures"/>
    <w:basedOn w:val="1008"/>
    <w:next w:val="1008"/>
    <w:uiPriority w:val="99"/>
    <w:unhideWhenUsed/>
    <w:qFormat/>
  </w:style>
  <w:style w:type="paragraph" w:styleId="1037">
    <w:name w:val="toc 2"/>
    <w:basedOn w:val="1008"/>
    <w:next w:val="1008"/>
    <w:uiPriority w:val="39"/>
    <w:unhideWhenUsed/>
    <w:qFormat/>
    <w:pPr>
      <w:ind w:left="283"/>
      <w:spacing w:after="57"/>
    </w:pPr>
  </w:style>
  <w:style w:type="paragraph" w:styleId="1038">
    <w:name w:val="toc 9"/>
    <w:basedOn w:val="1008"/>
    <w:next w:val="1008"/>
    <w:uiPriority w:val="39"/>
    <w:unhideWhenUsed/>
    <w:qFormat/>
    <w:pPr>
      <w:ind w:left="2268"/>
      <w:spacing w:after="57"/>
    </w:pPr>
  </w:style>
  <w:style w:type="paragraph" w:styleId="1039">
    <w:name w:val="Normal (Web)"/>
    <w:basedOn w:val="1008"/>
    <w:uiPriority w:val="99"/>
    <w:semiHidden/>
    <w:unhideWhenUsed/>
    <w:qFormat/>
    <w:pPr>
      <w:ind w:left="0" w:right="0"/>
      <w:jc w:val="left"/>
      <w:spacing w:before="0" w:beforeAutospacing="1" w:after="0" w:afterAutospacing="1"/>
    </w:pPr>
    <w:rPr>
      <w:sz w:val="24"/>
      <w:lang w:val="en-US" w:eastAsia="zh-CN" w:bidi="ar"/>
    </w:rPr>
  </w:style>
  <w:style w:type="paragraph" w:styleId="1040">
    <w:name w:val="Title"/>
    <w:basedOn w:val="1008"/>
    <w:next w:val="1008"/>
    <w:link w:val="1058"/>
    <w:uiPriority w:val="10"/>
    <w:qFormat/>
    <w:pPr>
      <w:contextualSpacing/>
      <w:spacing w:before="300" w:after="200"/>
    </w:pPr>
    <w:rPr>
      <w:sz w:val="48"/>
      <w:szCs w:val="48"/>
    </w:rPr>
  </w:style>
  <w:style w:type="paragraph" w:styleId="1041">
    <w:name w:val="annotation subject"/>
    <w:basedOn w:val="1022"/>
    <w:next w:val="1022"/>
    <w:link w:val="1248"/>
    <w:uiPriority w:val="99"/>
    <w:semiHidden/>
    <w:unhideWhenUsed/>
    <w:qFormat/>
    <w:rPr>
      <w:b/>
      <w:bCs/>
    </w:rPr>
  </w:style>
  <w:style w:type="table" w:styleId="10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3">
    <w:name w:val="endnote reference"/>
    <w:uiPriority w:val="99"/>
    <w:semiHidden/>
    <w:unhideWhenUsed/>
    <w:qFormat/>
    <w:rPr>
      <w:vertAlign w:val="superscript"/>
    </w:rPr>
  </w:style>
  <w:style w:type="character" w:styleId="1044">
    <w:name w:val="Hyperlink"/>
    <w:uiPriority w:val="99"/>
    <w:unhideWhenUsed/>
    <w:qFormat/>
    <w:rPr>
      <w:color w:val="0000ff"/>
      <w:u w:val="single"/>
    </w:rPr>
  </w:style>
  <w:style w:type="character" w:styleId="1045">
    <w:name w:val="annotation reference"/>
    <w:uiPriority w:val="99"/>
    <w:semiHidden/>
    <w:unhideWhenUsed/>
    <w:qFormat/>
    <w:rPr>
      <w:sz w:val="21"/>
      <w:szCs w:val="21"/>
    </w:rPr>
  </w:style>
  <w:style w:type="character" w:styleId="1046">
    <w:name w:val="footnote reference"/>
    <w:uiPriority w:val="99"/>
    <w:unhideWhenUsed/>
    <w:qFormat/>
    <w:rPr>
      <w:vertAlign w:val="superscript"/>
    </w:rPr>
  </w:style>
  <w:style w:type="character" w:styleId="1047" w:customStyle="1">
    <w:name w:val="标题 1 字符"/>
    <w:link w:val="1009"/>
    <w:uiPriority w:val="9"/>
    <w:qFormat/>
    <w:rPr>
      <w:rFonts w:ascii="Arial" w:hAnsi="Arial" w:eastAsia="Arial" w:cs="Arial"/>
      <w:sz w:val="40"/>
      <w:szCs w:val="40"/>
    </w:rPr>
  </w:style>
  <w:style w:type="character" w:styleId="1048" w:customStyle="1">
    <w:name w:val="标题 2 字符"/>
    <w:link w:val="1010"/>
    <w:uiPriority w:val="9"/>
    <w:qFormat/>
    <w:rPr>
      <w:rFonts w:ascii="Arial" w:hAnsi="Arial" w:eastAsia="Arial" w:cs="Arial"/>
      <w:sz w:val="34"/>
    </w:rPr>
  </w:style>
  <w:style w:type="character" w:styleId="1049" w:customStyle="1">
    <w:name w:val="标题 3 字符"/>
    <w:link w:val="1011"/>
    <w:uiPriority w:val="9"/>
    <w:qFormat/>
    <w:rPr>
      <w:rFonts w:ascii="Arial" w:hAnsi="Arial" w:eastAsia="Arial" w:cs="Arial"/>
      <w:sz w:val="30"/>
      <w:szCs w:val="30"/>
    </w:rPr>
  </w:style>
  <w:style w:type="character" w:styleId="1050" w:customStyle="1">
    <w:name w:val="标题 4 字符"/>
    <w:link w:val="1012"/>
    <w:uiPriority w:val="9"/>
    <w:qFormat/>
    <w:rPr>
      <w:rFonts w:ascii="Arial" w:hAnsi="Arial" w:eastAsia="Arial" w:cs="Arial"/>
      <w:b/>
      <w:bCs/>
      <w:sz w:val="26"/>
      <w:szCs w:val="26"/>
    </w:rPr>
  </w:style>
  <w:style w:type="character" w:styleId="1051" w:customStyle="1">
    <w:name w:val="标题 5 字符"/>
    <w:link w:val="1013"/>
    <w:uiPriority w:val="9"/>
    <w:qFormat/>
    <w:rPr>
      <w:rFonts w:ascii="Arial" w:hAnsi="Arial" w:eastAsia="Arial" w:cs="Arial"/>
      <w:b/>
      <w:bCs/>
      <w:sz w:val="24"/>
      <w:szCs w:val="24"/>
    </w:rPr>
  </w:style>
  <w:style w:type="character" w:styleId="1052" w:customStyle="1">
    <w:name w:val="标题 6 字符"/>
    <w:link w:val="1014"/>
    <w:uiPriority w:val="9"/>
    <w:qFormat/>
    <w:rPr>
      <w:rFonts w:ascii="Arial" w:hAnsi="Arial" w:eastAsia="Arial" w:cs="Arial"/>
      <w:b/>
      <w:bCs/>
      <w:sz w:val="22"/>
      <w:szCs w:val="22"/>
    </w:rPr>
  </w:style>
  <w:style w:type="character" w:styleId="1053" w:customStyle="1">
    <w:name w:val="标题 7 字符"/>
    <w:link w:val="1015"/>
    <w:uiPriority w:val="9"/>
    <w:qFormat/>
    <w:rPr>
      <w:rFonts w:ascii="Arial" w:hAnsi="Arial" w:eastAsia="Arial" w:cs="Arial"/>
      <w:b/>
      <w:bCs/>
      <w:i/>
      <w:iCs/>
      <w:sz w:val="22"/>
      <w:szCs w:val="22"/>
    </w:rPr>
  </w:style>
  <w:style w:type="character" w:styleId="1054" w:customStyle="1">
    <w:name w:val="标题 8 字符"/>
    <w:link w:val="1016"/>
    <w:uiPriority w:val="9"/>
    <w:qFormat/>
    <w:rPr>
      <w:rFonts w:ascii="Arial" w:hAnsi="Arial" w:eastAsia="Arial" w:cs="Arial"/>
      <w:i/>
      <w:iCs/>
      <w:sz w:val="22"/>
      <w:szCs w:val="22"/>
    </w:rPr>
  </w:style>
  <w:style w:type="character" w:styleId="1055" w:customStyle="1">
    <w:name w:val="标题 9 字符"/>
    <w:link w:val="1017"/>
    <w:uiPriority w:val="9"/>
    <w:qFormat/>
    <w:rPr>
      <w:rFonts w:ascii="Arial" w:hAnsi="Arial" w:eastAsia="Arial" w:cs="Arial"/>
      <w:i/>
      <w:iCs/>
      <w:sz w:val="21"/>
      <w:szCs w:val="21"/>
    </w:rPr>
  </w:style>
  <w:style w:type="paragraph" w:styleId="1056">
    <w:name w:val="List Paragraph"/>
    <w:basedOn w:val="1008"/>
    <w:uiPriority w:val="34"/>
    <w:qFormat/>
    <w:pPr>
      <w:contextualSpacing/>
      <w:ind w:left="720"/>
    </w:pPr>
  </w:style>
  <w:style w:type="paragraph" w:styleId="1057">
    <w:name w:val="No Spacing"/>
    <w:uiPriority w:val="1"/>
    <w:qFormat/>
    <w:rPr>
      <w:rFonts w:ascii="Times New Roman" w:hAnsi="Times New Roman" w:eastAsia="宋体" w:cs="Times New Roman"/>
      <w:lang w:val="en-US" w:eastAsia="zh-CN" w:bidi="ar-SA"/>
    </w:rPr>
  </w:style>
  <w:style w:type="character" w:styleId="1058" w:customStyle="1">
    <w:name w:val="标题 字符"/>
    <w:link w:val="1040"/>
    <w:uiPriority w:val="10"/>
    <w:qFormat/>
    <w:rPr>
      <w:sz w:val="48"/>
      <w:szCs w:val="48"/>
    </w:rPr>
  </w:style>
  <w:style w:type="character" w:styleId="1059" w:customStyle="1">
    <w:name w:val="副标题 字符"/>
    <w:link w:val="1033"/>
    <w:uiPriority w:val="11"/>
    <w:qFormat/>
    <w:rPr>
      <w:sz w:val="24"/>
      <w:szCs w:val="24"/>
    </w:rPr>
  </w:style>
  <w:style w:type="paragraph" w:styleId="1060">
    <w:name w:val="Quote"/>
    <w:basedOn w:val="1008"/>
    <w:next w:val="1008"/>
    <w:link w:val="1061"/>
    <w:uiPriority w:val="29"/>
    <w:qFormat/>
    <w:pPr>
      <w:ind w:left="720" w:right="720"/>
    </w:pPr>
    <w:rPr>
      <w:i/>
    </w:rPr>
  </w:style>
  <w:style w:type="character" w:styleId="1061" w:customStyle="1">
    <w:name w:val="引用 字符"/>
    <w:link w:val="1060"/>
    <w:uiPriority w:val="29"/>
    <w:qFormat/>
    <w:rPr>
      <w:i/>
    </w:rPr>
  </w:style>
  <w:style w:type="paragraph" w:styleId="1062">
    <w:name w:val="Intense Quote"/>
    <w:basedOn w:val="1008"/>
    <w:next w:val="1008"/>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明显引用 字符"/>
    <w:link w:val="1062"/>
    <w:uiPriority w:val="30"/>
    <w:qFormat/>
    <w:rPr>
      <w:i/>
    </w:rPr>
  </w:style>
  <w:style w:type="character" w:styleId="1064" w:customStyle="1">
    <w:name w:val="页眉 字符"/>
    <w:link w:val="1030"/>
    <w:uiPriority w:val="99"/>
    <w:qFormat/>
  </w:style>
  <w:style w:type="character" w:styleId="1065" w:customStyle="1">
    <w:name w:val="Footer Char"/>
    <w:uiPriority w:val="99"/>
    <w:qFormat/>
  </w:style>
  <w:style w:type="character" w:styleId="1066" w:customStyle="1">
    <w:name w:val="页脚 字符"/>
    <w:link w:val="1029"/>
    <w:uiPriority w:val="99"/>
    <w:qFormat/>
  </w:style>
  <w:style w:type="table" w:styleId="10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70" w:customStyle="1">
    <w:name w:val="无格式表格 31"/>
    <w:uiPriority w:val="99"/>
    <w:qFormat/>
    <w:tblPr>
      <w:tblCellMar>
        <w:left w:w="0" w:type="dxa"/>
        <w:top w:w="0" w:type="dxa"/>
        <w:right w:w="0" w:type="dxa"/>
        <w:bottom w:w="0" w:type="dxa"/>
      </w:tblCellMar>
    </w:tblPr>
  </w:style>
  <w:style w:type="table" w:styleId="1071" w:customStyle="1">
    <w:name w:val="无格式表格 41"/>
    <w:uiPriority w:val="99"/>
    <w:qFormat/>
    <w:tblPr>
      <w:tblCellMar>
        <w:left w:w="0" w:type="dxa"/>
        <w:top w:w="0" w:type="dxa"/>
        <w:right w:w="0" w:type="dxa"/>
        <w:bottom w:w="0" w:type="dxa"/>
      </w:tblCellMar>
    </w:tblPr>
  </w:style>
  <w:style w:type="table" w:styleId="1072" w:customStyle="1">
    <w:name w:val="无格式表格 51"/>
    <w:uiPriority w:val="99"/>
    <w:qFormat/>
    <w:tblPr>
      <w:tblCellMar>
        <w:left w:w="0" w:type="dxa"/>
        <w:top w:w="0" w:type="dxa"/>
        <w:right w:w="0" w:type="dxa"/>
        <w:bottom w:w="0" w:type="dxa"/>
      </w:tblCellMar>
    </w:tblPr>
  </w:style>
  <w:style w:type="table" w:styleId="10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2" w:customStyle="1">
    <w:name w:val="清单表 1 浅色1"/>
    <w:uiPriority w:val="99"/>
    <w:qFormat/>
    <w:tblPr>
      <w:tblCellMar>
        <w:left w:w="0" w:type="dxa"/>
        <w:top w:w="0" w:type="dxa"/>
        <w:right w:w="0" w:type="dxa"/>
        <w:bottom w:w="0" w:type="dxa"/>
      </w:tblCellMar>
    </w:tblPr>
  </w:style>
  <w:style w:type="table" w:styleId="1123" w:customStyle="1">
    <w:name w:val="List Table 1 Light - Accent 1"/>
    <w:uiPriority w:val="99"/>
    <w:qFormat/>
    <w:tblPr>
      <w:tblCellMar>
        <w:left w:w="0" w:type="dxa"/>
        <w:top w:w="0" w:type="dxa"/>
        <w:right w:w="0" w:type="dxa"/>
        <w:bottom w:w="0" w:type="dxa"/>
      </w:tblCellMar>
    </w:tblPr>
  </w:style>
  <w:style w:type="table" w:styleId="1124" w:customStyle="1">
    <w:name w:val="List Table 1 Light - Accent 2"/>
    <w:uiPriority w:val="99"/>
    <w:qFormat/>
    <w:tblPr>
      <w:tblCellMar>
        <w:left w:w="0" w:type="dxa"/>
        <w:top w:w="0" w:type="dxa"/>
        <w:right w:w="0" w:type="dxa"/>
        <w:bottom w:w="0" w:type="dxa"/>
      </w:tblCellMar>
    </w:tblPr>
  </w:style>
  <w:style w:type="table" w:styleId="1125" w:customStyle="1">
    <w:name w:val="List Table 1 Light - Accent 3"/>
    <w:uiPriority w:val="99"/>
    <w:qFormat/>
    <w:tblPr>
      <w:tblCellMar>
        <w:left w:w="0" w:type="dxa"/>
        <w:top w:w="0" w:type="dxa"/>
        <w:right w:w="0" w:type="dxa"/>
        <w:bottom w:w="0" w:type="dxa"/>
      </w:tblCellMar>
    </w:tblPr>
  </w:style>
  <w:style w:type="table" w:styleId="1126" w:customStyle="1">
    <w:name w:val="List Table 1 Light - Accent 4"/>
    <w:uiPriority w:val="99"/>
    <w:qFormat/>
    <w:tblPr>
      <w:tblCellMar>
        <w:left w:w="0" w:type="dxa"/>
        <w:top w:w="0" w:type="dxa"/>
        <w:right w:w="0" w:type="dxa"/>
        <w:bottom w:w="0" w:type="dxa"/>
      </w:tblCellMar>
    </w:tblPr>
  </w:style>
  <w:style w:type="table" w:styleId="1127" w:customStyle="1">
    <w:name w:val="List Table 1 Light - Accent 5"/>
    <w:uiPriority w:val="99"/>
    <w:qFormat/>
    <w:tblPr>
      <w:tblCellMar>
        <w:left w:w="0" w:type="dxa"/>
        <w:top w:w="0" w:type="dxa"/>
        <w:right w:w="0" w:type="dxa"/>
        <w:bottom w:w="0" w:type="dxa"/>
      </w:tblCellMar>
    </w:tblPr>
  </w:style>
  <w:style w:type="table" w:styleId="1128" w:customStyle="1">
    <w:name w:val="List Table 1 Light - Accent 6"/>
    <w:uiPriority w:val="99"/>
    <w:qFormat/>
    <w:tblPr>
      <w:tblCellMar>
        <w:left w:w="0" w:type="dxa"/>
        <w:top w:w="0" w:type="dxa"/>
        <w:right w:w="0" w:type="dxa"/>
        <w:bottom w:w="0" w:type="dxa"/>
      </w:tblCellMar>
    </w:tblPr>
  </w:style>
  <w:style w:type="table" w:styleId="11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71" w:customStyle="1">
    <w:name w:val="Lined - Accent"/>
    <w:uiPriority w:val="99"/>
    <w:qFormat/>
    <w:rPr>
      <w:color w:val="404040"/>
    </w:rPr>
    <w:tblPr>
      <w:tblCellMar>
        <w:left w:w="0" w:type="dxa"/>
        <w:top w:w="0" w:type="dxa"/>
        <w:right w:w="0" w:type="dxa"/>
        <w:bottom w:w="0" w:type="dxa"/>
      </w:tblCellMar>
    </w:tblPr>
  </w:style>
  <w:style w:type="table" w:styleId="1172" w:customStyle="1">
    <w:name w:val="Lined - Accent 1"/>
    <w:uiPriority w:val="99"/>
    <w:qFormat/>
    <w:rPr>
      <w:color w:val="404040"/>
    </w:rPr>
    <w:tblPr>
      <w:tblCellMar>
        <w:left w:w="0" w:type="dxa"/>
        <w:top w:w="0" w:type="dxa"/>
        <w:right w:w="0" w:type="dxa"/>
        <w:bottom w:w="0" w:type="dxa"/>
      </w:tblCellMar>
    </w:tblPr>
  </w:style>
  <w:style w:type="table" w:styleId="1173" w:customStyle="1">
    <w:name w:val="Lined - Accent 2"/>
    <w:uiPriority w:val="99"/>
    <w:qFormat/>
    <w:rPr>
      <w:color w:val="404040"/>
    </w:rPr>
    <w:tblPr>
      <w:tblCellMar>
        <w:left w:w="0" w:type="dxa"/>
        <w:top w:w="0" w:type="dxa"/>
        <w:right w:w="0" w:type="dxa"/>
        <w:bottom w:w="0" w:type="dxa"/>
      </w:tblCellMar>
    </w:tblPr>
  </w:style>
  <w:style w:type="table" w:styleId="1174" w:customStyle="1">
    <w:name w:val="Lined - Accent 3"/>
    <w:uiPriority w:val="99"/>
    <w:qFormat/>
    <w:rPr>
      <w:color w:val="404040"/>
    </w:rPr>
    <w:tblPr>
      <w:tblCellMar>
        <w:left w:w="0" w:type="dxa"/>
        <w:top w:w="0" w:type="dxa"/>
        <w:right w:w="0" w:type="dxa"/>
        <w:bottom w:w="0" w:type="dxa"/>
      </w:tblCellMar>
    </w:tblPr>
  </w:style>
  <w:style w:type="table" w:styleId="1175" w:customStyle="1">
    <w:name w:val="Lined - Accent 4"/>
    <w:uiPriority w:val="99"/>
    <w:qFormat/>
    <w:rPr>
      <w:color w:val="404040"/>
    </w:rPr>
    <w:tblPr>
      <w:tblCellMar>
        <w:left w:w="0" w:type="dxa"/>
        <w:top w:w="0" w:type="dxa"/>
        <w:right w:w="0" w:type="dxa"/>
        <w:bottom w:w="0" w:type="dxa"/>
      </w:tblCellMar>
    </w:tblPr>
  </w:style>
  <w:style w:type="table" w:styleId="1176" w:customStyle="1">
    <w:name w:val="Lined - Accent 5"/>
    <w:uiPriority w:val="99"/>
    <w:qFormat/>
    <w:rPr>
      <w:color w:val="404040"/>
    </w:rPr>
    <w:tblPr>
      <w:tblCellMar>
        <w:left w:w="0" w:type="dxa"/>
        <w:top w:w="0" w:type="dxa"/>
        <w:right w:w="0" w:type="dxa"/>
        <w:bottom w:w="0" w:type="dxa"/>
      </w:tblCellMar>
    </w:tblPr>
  </w:style>
  <w:style w:type="table" w:styleId="1177" w:customStyle="1">
    <w:name w:val="Lined - Accent 6"/>
    <w:uiPriority w:val="99"/>
    <w:qFormat/>
    <w:rPr>
      <w:color w:val="404040"/>
    </w:rPr>
    <w:tblPr>
      <w:tblCellMar>
        <w:left w:w="0" w:type="dxa"/>
        <w:top w:w="0" w:type="dxa"/>
        <w:right w:w="0" w:type="dxa"/>
        <w:bottom w:w="0" w:type="dxa"/>
      </w:tblCellMar>
    </w:tblPr>
  </w:style>
  <w:style w:type="table" w:styleId="11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92" w:customStyle="1">
    <w:name w:val="脚注文本 字符"/>
    <w:link w:val="1034"/>
    <w:uiPriority w:val="99"/>
    <w:qFormat/>
    <w:rPr>
      <w:sz w:val="18"/>
    </w:rPr>
  </w:style>
  <w:style w:type="character" w:styleId="1193" w:customStyle="1">
    <w:name w:val="尾注文本 字符"/>
    <w:link w:val="1028"/>
    <w:uiPriority w:val="99"/>
    <w:qFormat/>
    <w:rPr>
      <w:sz w:val="20"/>
    </w:rPr>
  </w:style>
  <w:style w:type="paragraph" w:styleId="1194" w:customStyle="1">
    <w:name w:val="TOC 标题1"/>
    <w:uiPriority w:val="39"/>
    <w:unhideWhenUsed/>
    <w:qFormat/>
    <w:rPr>
      <w:rFonts w:ascii="Times New Roman" w:hAnsi="Times New Roman" w:eastAsia="宋体" w:cs="Times New Roman"/>
      <w:lang w:val="en-US" w:eastAsia="zh-CN" w:bidi="ar-SA"/>
    </w:rPr>
  </w:style>
  <w:style w:type="character" w:styleId="1195" w:customStyle="1">
    <w:name w:val="默认段落字体1"/>
    <w:uiPriority w:val="0"/>
    <w:semiHidden/>
    <w:qFormat/>
  </w:style>
  <w:style w:type="table" w:styleId="1196" w:customStyle="1">
    <w:name w:val="普通表格1"/>
    <w:uiPriority w:val="0"/>
    <w:semiHidden/>
    <w:qFormat/>
    <w:tblPr>
      <w:tblCellMar>
        <w:left w:w="0" w:type="dxa"/>
        <w:top w:w="0" w:type="dxa"/>
        <w:right w:w="0" w:type="dxa"/>
        <w:bottom w:w="0" w:type="dxa"/>
      </w:tblCellMar>
    </w:tblPr>
  </w:style>
  <w:style w:type="paragraph" w:styleId="1197" w:customStyle="1">
    <w:name w:val="正文文本缩进1"/>
    <w:basedOn w:val="1008"/>
    <w:next w:val="1198"/>
    <w:uiPriority w:val="99"/>
    <w:qFormat/>
    <w:pPr>
      <w:ind w:left="420"/>
      <w:spacing w:after="120"/>
    </w:pPr>
  </w:style>
  <w:style w:type="paragraph" w:styleId="1198" w:customStyle="1">
    <w:name w:val="寄信人地址1"/>
    <w:basedOn w:val="1008"/>
    <w:uiPriority w:val="0"/>
    <w:qFormat/>
    <w:rPr>
      <w:rFonts w:ascii="Arial" w:hAnsi="Arial"/>
    </w:rPr>
  </w:style>
  <w:style w:type="paragraph" w:styleId="1199" w:customStyle="1">
    <w:name w:val="正文缩进1"/>
    <w:basedOn w:val="1008"/>
    <w:next w:val="1197"/>
    <w:uiPriority w:val="99"/>
    <w:qFormat/>
    <w:pPr>
      <w:ind w:firstLine="420"/>
    </w:pPr>
  </w:style>
  <w:style w:type="paragraph" w:styleId="1200" w:customStyle="1">
    <w:name w:val="索引 511"/>
    <w:basedOn w:val="1008"/>
    <w:next w:val="1008"/>
    <w:uiPriority w:val="0"/>
    <w:qFormat/>
    <w:pPr>
      <w:ind w:left="798"/>
      <w:jc w:val="left"/>
    </w:pPr>
    <w:rPr>
      <w:rFonts w:ascii="Calibri" w:hAnsi="Calibri"/>
    </w:rPr>
  </w:style>
  <w:style w:type="paragraph" w:styleId="1201" w:customStyle="1">
    <w:name w:val="正文文本111"/>
    <w:basedOn w:val="1008"/>
    <w:uiPriority w:val="0"/>
    <w:qFormat/>
    <w:pPr>
      <w:spacing w:after="120"/>
    </w:pPr>
  </w:style>
  <w:style w:type="paragraph" w:styleId="1202" w:customStyle="1">
    <w:name w:val="文本块1"/>
    <w:basedOn w:val="1203"/>
    <w:next w:val="1204"/>
    <w:uiPriority w:val="6"/>
    <w:qFormat/>
    <w:pPr>
      <w:ind w:left="420" w:right="33"/>
      <w:jc w:val="left"/>
    </w:pPr>
    <w:rPr>
      <w:sz w:val="24"/>
      <w:szCs w:val="20"/>
    </w:rPr>
  </w:style>
  <w:style w:type="paragraph" w:styleId="1203" w:customStyle="1">
    <w:name w:val="正文111"/>
    <w:next w:val="1197"/>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标题 41"/>
    <w:basedOn w:val="1205"/>
    <w:next w:val="1208"/>
    <w:uiPriority w:val="0"/>
    <w:qFormat/>
    <w:pPr>
      <w:keepLines/>
      <w:keepNext/>
      <w:spacing w:before="280" w:after="290" w:line="376" w:lineRule="auto"/>
      <w:outlineLvl w:val="3"/>
    </w:pPr>
    <w:rPr>
      <w:rFonts w:ascii="Arial" w:hAnsi="Arial" w:eastAsia="黑体"/>
      <w:b/>
      <w:bCs/>
      <w:sz w:val="28"/>
      <w:szCs w:val="28"/>
    </w:rPr>
  </w:style>
  <w:style w:type="paragraph" w:styleId="1205" w:customStyle="1">
    <w:name w:val="正文12"/>
    <w:next w:val="120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206" w:customStyle="1">
    <w:name w:val="脚注文本1"/>
    <w:basedOn w:val="1207"/>
    <w:next w:val="1223"/>
    <w:uiPriority w:val="0"/>
    <w:qFormat/>
    <w:rPr>
      <w:sz w:val="18"/>
      <w:szCs w:val="18"/>
    </w:rPr>
  </w:style>
  <w:style w:type="paragraph" w:styleId="1207" w:customStyle="1">
    <w:name w:val="正文1"/>
    <w:basedOn w:val="1208"/>
    <w:next w:val="1210"/>
    <w:uiPriority w:val="0"/>
    <w:qFormat/>
    <w:pPr>
      <w:ind w:firstLine="361"/>
      <w:spacing w:line="360" w:lineRule="auto"/>
    </w:pPr>
    <w:rPr>
      <w:rFonts w:ascii="宋体" w:hAnsi="宋体" w:eastAsia="仿宋_GB2312"/>
      <w:sz w:val="24"/>
    </w:rPr>
  </w:style>
  <w:style w:type="paragraph" w:styleId="1208" w:customStyle="1">
    <w:name w:val="正文11"/>
    <w:next w:val="1209"/>
    <w:uiPriority w:val="0"/>
    <w:qFormat/>
    <w:pPr>
      <w:jc w:val="both"/>
    </w:pPr>
    <w:rPr>
      <w:rFonts w:ascii="Times New Roman" w:hAnsi="Times New Roman" w:eastAsia="宋体" w:cs="Times New Roman"/>
      <w:lang w:val="en-US" w:eastAsia="zh-CN" w:bidi="ar-SA"/>
    </w:rPr>
  </w:style>
  <w:style w:type="paragraph" w:styleId="1209" w:customStyle="1">
    <w:name w:val="标题 21"/>
    <w:basedOn w:val="1205"/>
    <w:next w:val="120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10" w:customStyle="1">
    <w:name w:val="正文文本1"/>
    <w:basedOn w:val="1211"/>
    <w:next w:val="1214"/>
    <w:uiPriority w:val="0"/>
    <w:qFormat/>
    <w:pPr>
      <w:ind w:left="1540"/>
    </w:pPr>
    <w:rPr>
      <w:sz w:val="24"/>
    </w:rPr>
  </w:style>
  <w:style w:type="paragraph" w:styleId="1211" w:customStyle="1">
    <w:name w:val="正文1111"/>
    <w:next w:val="1212"/>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文本块11"/>
    <w:basedOn w:val="1213"/>
    <w:uiPriority w:val="0"/>
    <w:qFormat/>
    <w:pPr>
      <w:ind w:left="256" w:right="6" w:firstLine="624"/>
    </w:pPr>
    <w:rPr>
      <w:rFonts w:ascii="Arial" w:hAnsi="Arial" w:eastAsia="仿宋"/>
      <w:sz w:val="28"/>
    </w:rPr>
  </w:style>
  <w:style w:type="paragraph" w:styleId="1213" w:customStyle="1">
    <w:name w:val="正文121"/>
    <w:next w:val="1212"/>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一级条标题"/>
    <w:basedOn w:val="1215"/>
    <w:next w:val="12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15" w:customStyle="1">
    <w:name w:val="章标题"/>
    <w:next w:val="120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216" w:customStyle="1">
    <w:name w:val="段"/>
    <w:basedOn w:val="1217"/>
    <w:next w:val="1008"/>
    <w:uiPriority w:val="0"/>
    <w:qFormat/>
    <w:pPr>
      <w:ind w:firstLine="200"/>
    </w:pPr>
    <w:rPr>
      <w:rFonts w:hint="eastAsia" w:ascii="宋体"/>
    </w:rPr>
  </w:style>
  <w:style w:type="paragraph" w:styleId="1217" w:customStyle="1">
    <w:name w:val="正文13"/>
    <w:next w:val="1218"/>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首行缩进1"/>
    <w:basedOn w:val="1219"/>
    <w:next w:val="1220"/>
    <w:uiPriority w:val="0"/>
    <w:qFormat/>
    <w:pPr>
      <w:ind w:firstLine="420"/>
    </w:pPr>
    <w:rPr>
      <w:szCs w:val="22"/>
    </w:rPr>
  </w:style>
  <w:style w:type="paragraph" w:styleId="1219" w:customStyle="1">
    <w:name w:val="正文文本11"/>
    <w:basedOn w:val="1205"/>
    <w:next w:val="1008"/>
    <w:uiPriority w:val="0"/>
    <w:qFormat/>
    <w:pPr>
      <w:spacing w:after="120"/>
    </w:pPr>
  </w:style>
  <w:style w:type="paragraph" w:styleId="1220" w:customStyle="1">
    <w:name w:val="正文首行缩进 211"/>
    <w:basedOn w:val="1221"/>
    <w:next w:val="1222"/>
    <w:uiPriority w:val="0"/>
    <w:qFormat/>
    <w:pPr>
      <w:ind w:firstLine="420"/>
    </w:pPr>
    <w:rPr>
      <w:rFonts w:ascii="Times New Roman" w:hAnsi="Times New Roman"/>
    </w:rPr>
  </w:style>
  <w:style w:type="paragraph" w:styleId="1221" w:customStyle="1">
    <w:name w:val="正文文本缩进11"/>
    <w:basedOn w:val="1208"/>
    <w:next w:val="1222"/>
    <w:uiPriority w:val="0"/>
    <w:qFormat/>
    <w:pPr>
      <w:ind w:left="420"/>
      <w:spacing w:after="120"/>
    </w:pPr>
    <w:rPr>
      <w:rFonts w:ascii="Calibri" w:hAnsi="Calibri"/>
    </w:rPr>
  </w:style>
  <w:style w:type="paragraph" w:styleId="1222" w:customStyle="1">
    <w:name w:val="正文112"/>
    <w:next w:val="1218"/>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索引 51"/>
    <w:basedOn w:val="1205"/>
    <w:next w:val="1207"/>
    <w:uiPriority w:val="0"/>
    <w:qFormat/>
    <w:pPr>
      <w:ind w:left="798"/>
      <w:jc w:val="left"/>
    </w:pPr>
  </w:style>
  <w:style w:type="paragraph" w:styleId="1224" w:customStyle="1">
    <w:name w:val="页脚11"/>
    <w:basedOn w:val="1008"/>
    <w:uiPriority w:val="99"/>
    <w:unhideWhenUsed/>
    <w:qFormat/>
    <w:pPr>
      <w:jc w:val="left"/>
      <w:tabs>
        <w:tab w:val="center" w:pos="4153" w:leader="none"/>
        <w:tab w:val="right" w:pos="8306" w:leader="none"/>
      </w:tabs>
    </w:pPr>
    <w:rPr>
      <w:sz w:val="18"/>
      <w:szCs w:val="18"/>
    </w:rPr>
  </w:style>
  <w:style w:type="paragraph" w:styleId="1225" w:customStyle="1">
    <w:name w:val="脚注文本11"/>
    <w:basedOn w:val="1008"/>
    <w:next w:val="1200"/>
    <w:uiPriority w:val="0"/>
    <w:unhideWhenUsed/>
    <w:qFormat/>
    <w:pPr>
      <w:spacing w:after="40"/>
    </w:pPr>
    <w:rPr>
      <w:sz w:val="18"/>
    </w:rPr>
  </w:style>
  <w:style w:type="paragraph" w:styleId="1226" w:customStyle="1">
    <w:name w:val="普通(网站)11"/>
    <w:basedOn w:val="1008"/>
    <w:uiPriority w:val="0"/>
    <w:qFormat/>
    <w:pPr>
      <w:jc w:val="left"/>
      <w:spacing w:before="100" w:beforeAutospacing="1" w:after="100" w:afterAutospacing="1"/>
      <w:widowControl/>
    </w:pPr>
    <w:rPr>
      <w:rFonts w:ascii="宋体" w:hAnsi="宋体"/>
      <w:sz w:val="24"/>
    </w:rPr>
  </w:style>
  <w:style w:type="table" w:styleId="1227" w:customStyle="1">
    <w:name w:val="网格型1"/>
    <w:basedOn w:val="1196"/>
    <w:uiPriority w:val="0"/>
    <w:qFormat/>
    <w:tblPr/>
  </w:style>
  <w:style w:type="character" w:styleId="1228" w:customStyle="1">
    <w:name w:val="NormalCharacter1"/>
    <w:uiPriority w:val="0"/>
    <w:semiHidden/>
    <w:qFormat/>
    <w:rPr>
      <w:rFonts w:ascii="Times New Roman" w:hAnsi="Times New Roman" w:eastAsia="宋体" w:cs="Times New Roman"/>
      <w:sz w:val="21"/>
      <w:szCs w:val="24"/>
      <w:lang w:val="en-US" w:eastAsia="zh-CN" w:bidi="ar-SA"/>
    </w:rPr>
  </w:style>
  <w:style w:type="paragraph" w:styleId="1229" w:customStyle="1">
    <w:name w:val="HtmlNormal1"/>
    <w:basedOn w:val="1008"/>
    <w:uiPriority w:val="0"/>
    <w:qFormat/>
    <w:pPr>
      <w:jc w:val="left"/>
      <w:spacing w:before="100" w:beforeAutospacing="1" w:after="100" w:afterAutospacing="1"/>
    </w:pPr>
    <w:rPr>
      <w:rFonts w:ascii="宋体" w:hAnsi="宋体"/>
      <w:sz w:val="24"/>
    </w:rPr>
  </w:style>
  <w:style w:type="character" w:styleId="1230" w:customStyle="1">
    <w:name w:val="NormalCharacter11"/>
    <w:uiPriority w:val="0"/>
    <w:semiHidden/>
    <w:qFormat/>
    <w:rPr>
      <w:rFonts w:ascii="Times New Roman" w:hAnsi="Times New Roman" w:eastAsia="宋体" w:cs="Times New Roman"/>
      <w:sz w:val="21"/>
      <w:szCs w:val="24"/>
    </w:rPr>
  </w:style>
  <w:style w:type="paragraph" w:styleId="1231" w:customStyle="1">
    <w:name w:val="正文文本 21"/>
    <w:basedOn w:val="1008"/>
    <w:uiPriority w:val="0"/>
    <w:qFormat/>
    <w:pPr>
      <w:jc w:val="center"/>
      <w:widowControl/>
    </w:pPr>
    <w:rPr>
      <w:rFonts w:ascii="楷体_GB2312" w:eastAsia="楷体_GB2312"/>
      <w:sz w:val="28"/>
      <w:szCs w:val="28"/>
    </w:rPr>
  </w:style>
  <w:style w:type="paragraph" w:styleId="1232" w:customStyle="1">
    <w:name w:val="索引 41"/>
    <w:basedOn w:val="1207"/>
    <w:next w:val="1008"/>
    <w:uiPriority w:val="0"/>
    <w:qFormat/>
    <w:pPr>
      <w:ind w:left="600"/>
    </w:pPr>
    <w:rPr>
      <w:rFonts w:ascii="Calibri" w:hAnsi="Calibri"/>
      <w:sz w:val="22"/>
      <w:szCs w:val="22"/>
    </w:rPr>
  </w:style>
  <w:style w:type="paragraph" w:styleId="1233" w:customStyle="1">
    <w:name w:val="文本块21"/>
    <w:basedOn w:val="1008"/>
    <w:uiPriority w:val="6"/>
    <w:qFormat/>
    <w:pPr>
      <w:ind w:left="420" w:right="33"/>
      <w:jc w:val="left"/>
    </w:pPr>
    <w:rPr>
      <w:sz w:val="24"/>
      <w:szCs w:val="20"/>
    </w:rPr>
  </w:style>
  <w:style w:type="paragraph" w:styleId="1234" w:customStyle="1">
    <w:name w:val="正文首行缩进11"/>
    <w:basedOn w:val="1219"/>
    <w:next w:val="1220"/>
    <w:uiPriority w:val="0"/>
    <w:qFormat/>
    <w:pPr>
      <w:ind w:firstLine="420"/>
    </w:pPr>
    <w:rPr>
      <w:rFonts w:ascii="仿宋_GB2312" w:eastAsia="仿宋_GB2312"/>
      <w:sz w:val="30"/>
      <w:szCs w:val="30"/>
    </w:rPr>
  </w:style>
  <w:style w:type="paragraph" w:styleId="1235" w:customStyle="1">
    <w:name w:val="_Style 2"/>
    <w:basedOn w:val="1236"/>
    <w:next w:val="1008"/>
    <w:uiPriority w:val="0"/>
    <w:qFormat/>
    <w:pPr>
      <w:jc w:val="both"/>
      <w:spacing w:line="576" w:lineRule="auto"/>
      <w:outlineLvl w:val="9"/>
    </w:pPr>
    <w:rPr>
      <w:sz w:val="44"/>
    </w:rPr>
  </w:style>
  <w:style w:type="paragraph" w:styleId="1236" w:customStyle="1">
    <w:name w:val="标题 11"/>
    <w:basedOn w:val="1008"/>
    <w:next w:val="1008"/>
    <w:uiPriority w:val="0"/>
    <w:qFormat/>
    <w:pPr>
      <w:jc w:val="center"/>
      <w:keepLines/>
      <w:keepNext/>
      <w:spacing w:before="340" w:after="330" w:line="578" w:lineRule="auto"/>
      <w:outlineLvl w:val="0"/>
    </w:pPr>
    <w:rPr>
      <w:rFonts w:eastAsia="仿宋"/>
      <w:bCs/>
      <w:sz w:val="30"/>
      <w:szCs w:val="44"/>
    </w:rPr>
  </w:style>
  <w:style w:type="paragraph" w:styleId="1237" w:customStyle="1">
    <w:name w:val="标题 31"/>
    <w:basedOn w:val="1208"/>
    <w:next w:val="1008"/>
    <w:uiPriority w:val="9"/>
    <w:unhideWhenUsed/>
    <w:qFormat/>
    <w:pPr>
      <w:keepLines/>
      <w:keepNext/>
      <w:spacing w:before="320" w:after="200"/>
      <w:outlineLvl w:val="2"/>
    </w:pPr>
    <w:rPr>
      <w:rFonts w:ascii="Arial" w:hAnsi="Arial" w:eastAsia="Arial" w:cs="Arial"/>
      <w:sz w:val="30"/>
      <w:szCs w:val="30"/>
    </w:rPr>
  </w:style>
  <w:style w:type="paragraph" w:styleId="1238" w:customStyle="1">
    <w:name w:val="纯文本1"/>
    <w:basedOn w:val="1008"/>
    <w:uiPriority w:val="0"/>
    <w:qFormat/>
    <w:rPr>
      <w:rFonts w:ascii="宋体" w:hAnsi="Courier New"/>
      <w:sz w:val="20"/>
      <w:szCs w:val="21"/>
    </w:rPr>
  </w:style>
  <w:style w:type="paragraph" w:styleId="1239" w:customStyle="1">
    <w:name w:val="页脚1"/>
    <w:basedOn w:val="1008"/>
    <w:uiPriority w:val="99"/>
    <w:qFormat/>
    <w:pPr>
      <w:jc w:val="left"/>
      <w:tabs>
        <w:tab w:val="center" w:pos="4153" w:leader="none"/>
        <w:tab w:val="right" w:pos="8306" w:leader="none"/>
      </w:tabs>
    </w:pPr>
    <w:rPr>
      <w:sz w:val="18"/>
      <w:szCs w:val="18"/>
    </w:rPr>
  </w:style>
  <w:style w:type="paragraph" w:styleId="1240" w:customStyle="1">
    <w:name w:val="普通(网站)1"/>
    <w:basedOn w:val="1208"/>
    <w:uiPriority w:val="0"/>
    <w:qFormat/>
    <w:pPr>
      <w:jc w:val="left"/>
      <w:spacing w:before="100" w:beforeAutospacing="1" w:after="100" w:afterAutospacing="1"/>
    </w:pPr>
    <w:rPr>
      <w:rFonts w:ascii="宋体" w:hAnsi="宋体"/>
      <w:sz w:val="24"/>
      <w:szCs w:val="24"/>
    </w:rPr>
  </w:style>
  <w:style w:type="paragraph" w:styleId="1241" w:customStyle="1">
    <w:name w:val="页眉1"/>
    <w:basedOn w:val="1008"/>
    <w:uiPriority w:val="0"/>
    <w:qFormat/>
    <w:pPr>
      <w:jc w:val="center"/>
      <w:tabs>
        <w:tab w:val="center" w:pos="4153" w:leader="none"/>
        <w:tab w:val="right" w:pos="8306" w:leader="none"/>
      </w:tabs>
      <w:pBdr>
        <w:bottom w:val="single" w:color="000000" w:sz="6" w:space="1"/>
      </w:pBdr>
    </w:pPr>
    <w:rPr>
      <w:sz w:val="18"/>
      <w:szCs w:val="18"/>
    </w:rPr>
  </w:style>
  <w:style w:type="paragraph" w:styleId="124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43" w:customStyle="1">
    <w:name w:val="标题_0"/>
    <w:basedOn w:val="1008"/>
    <w:uiPriority w:val="0"/>
    <w:qFormat/>
    <w:pPr>
      <w:jc w:val="center"/>
      <w:spacing w:before="120" w:after="120" w:line="360" w:lineRule="auto"/>
      <w:outlineLvl w:val="0"/>
    </w:pPr>
    <w:rPr>
      <w:rFonts w:ascii="ˎ̥" w:hAnsi="ˎ̥" w:eastAsia="ˎ̥" w:cs="ˎ̥"/>
      <w:b/>
      <w:bCs/>
      <w:sz w:val="32"/>
      <w:szCs w:val="32"/>
    </w:rPr>
  </w:style>
  <w:style w:type="paragraph" w:styleId="1244" w:customStyle="1">
    <w:name w:val="列出段落1"/>
    <w:basedOn w:val="1207"/>
    <w:next w:val="1245"/>
    <w:uiPriority w:val="0"/>
    <w:qFormat/>
    <w:pPr>
      <w:contextualSpacing/>
      <w:ind w:left="720"/>
    </w:pPr>
  </w:style>
  <w:style w:type="paragraph" w:styleId="1245" w:customStyle="1">
    <w:name w:val="列表段落1"/>
    <w:basedOn w:val="1207"/>
    <w:uiPriority w:val="0"/>
    <w:qFormat/>
    <w:pPr>
      <w:ind w:firstLine="420"/>
    </w:pPr>
  </w:style>
  <w:style w:type="paragraph" w:styleId="1246" w:customStyle="1">
    <w:name w:val="Blockquote"/>
    <w:basedOn w:val="1008"/>
    <w:uiPriority w:val="0"/>
    <w:qFormat/>
    <w:pPr>
      <w:ind w:left="764" w:right="567"/>
      <w:jc w:val="left"/>
      <w:spacing w:before="100" w:after="100"/>
    </w:pPr>
    <w:rPr>
      <w:sz w:val="24"/>
    </w:rPr>
  </w:style>
  <w:style w:type="character" w:styleId="1247" w:customStyle="1">
    <w:name w:val="批注文字 字符"/>
    <w:link w:val="1022"/>
    <w:uiPriority w:val="99"/>
    <w:semiHidden/>
    <w:qFormat/>
    <w:rPr>
      <w:sz w:val="21"/>
      <w:szCs w:val="24"/>
    </w:rPr>
  </w:style>
  <w:style w:type="character" w:styleId="1248" w:customStyle="1">
    <w:name w:val="批注主题 字符"/>
    <w:link w:val="1041"/>
    <w:uiPriority w:val="99"/>
    <w:semiHidden/>
    <w:qFormat/>
    <w:rPr>
      <w:b/>
      <w:bCs/>
      <w:sz w:val="21"/>
      <w:szCs w:val="24"/>
    </w:rPr>
  </w:style>
  <w:style w:type="paragraph" w:styleId="1249" w:customStyle="1">
    <w:name w:val="Heading 2"/>
    <w:basedOn w:val="1008"/>
    <w:next w:val="1008"/>
    <w:uiPriority w:val="9"/>
    <w:unhideWhenUsed/>
    <w:qFormat/>
    <w:pPr>
      <w:keepLines/>
      <w:keepNext/>
      <w:spacing w:before="360"/>
      <w:outlineLvl w:val="1"/>
    </w:pPr>
    <w:rPr>
      <w:rFonts w:ascii="Arial" w:hAnsi="Arial" w:eastAsia="Arial"/>
      <w:sz w:val="34"/>
    </w:r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31"/>
    <customShpInfo spid="_x0000_s1030"/>
    <customShpInfo spid="_x0000_s1025"/>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徐州</cp:lastModifiedBy>
  <cp:revision>20</cp:revision>
  <dcterms:created xsi:type="dcterms:W3CDTF">2025-06-30T02:03:00Z</dcterms:created>
  <dcterms:modified xsi:type="dcterms:W3CDTF">2026-06-18T04:08:58Z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eyJoZGlkIjoiNzBhYzI3MDk3ZTdkZmExMjIwNzI2NTIyY2ZkODFkM2EiLCJ1c2VySWQiOiI0OTI3MjkzMTIifQ==</vt:lpwstr>
  </property>
  <property fmtid="{D5CDD505-2E9C-101B-9397-08002B2CF9AE}" pid="3" name="KSOProductBuildVer">
    <vt:lpwstr>2052-12.1.0.26895</vt:lpwstr>
  </property>
  <property fmtid="{D5CDD505-2E9C-101B-9397-08002B2CF9AE}" pid="4" name="ICV">
    <vt:lpwstr>6C0BFA465D6B452C974DF0C8FE8AC9A1_12</vt:lpwstr>
  </property>
</Properties>
</file>