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ADB641">
      <w:pPr>
        <w:jc w:val="center"/>
        <w:rPr>
          <w:b/>
          <w:bCs/>
          <w:sz w:val="48"/>
        </w:rPr>
      </w:pPr>
      <w:r>
        <w:rPr>
          <w:rFonts w:hint="eastAsia"/>
          <w:b/>
          <w:bCs/>
          <w:sz w:val="48"/>
        </w:rPr>
        <w:t>总  说  明</w:t>
      </w:r>
    </w:p>
    <w:p w14:paraId="665FC8B2">
      <w:pPr>
        <w:jc w:val="left"/>
        <w:rPr>
          <w:sz w:val="28"/>
        </w:rPr>
      </w:pPr>
      <w:r>
        <w:rPr>
          <w:rFonts w:hint="eastAsia"/>
          <w:sz w:val="28"/>
        </w:rPr>
        <w:t>工程名称：</w:t>
      </w:r>
      <w:r>
        <w:rPr>
          <w:rFonts w:hint="eastAsia"/>
          <w:sz w:val="28"/>
          <w:lang w:eastAsia="zh-CN"/>
        </w:rPr>
        <w:t>睢宁县魏集中学食堂操作间改扩建及餐厅顶棚维修</w:t>
      </w:r>
      <w:r>
        <w:rPr>
          <w:sz w:val="28"/>
        </w:rPr>
        <w:t xml:space="preserve"> </w:t>
      </w:r>
    </w:p>
    <w:tbl>
      <w:tblPr>
        <w:tblStyle w:val="7"/>
        <w:tblW w:w="9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 w14:paraId="63566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2" w:hRule="atLeast"/>
        </w:trPr>
        <w:tc>
          <w:tcPr>
            <w:tcW w:w="9854" w:type="dxa"/>
          </w:tcPr>
          <w:p w14:paraId="7DC459DC">
            <w:pPr>
              <w:pStyle w:val="2"/>
              <w:adjustRightInd w:val="0"/>
              <w:snapToGrid w:val="0"/>
              <w:spacing w:line="360" w:lineRule="auto"/>
              <w:ind w:firstLine="643"/>
              <w:rPr>
                <w:rFonts w:ascii="楷体" w:hAnsi="楷体" w:eastAsia="楷体"/>
                <w:b/>
                <w:sz w:val="32"/>
                <w:szCs w:val="32"/>
              </w:rPr>
            </w:pPr>
            <w:r>
              <w:rPr>
                <w:rFonts w:hint="eastAsia" w:ascii="楷体" w:hAnsi="楷体" w:eastAsia="楷体"/>
                <w:b/>
                <w:sz w:val="32"/>
                <w:szCs w:val="32"/>
              </w:rPr>
              <w:t>一、工程项目概况</w:t>
            </w:r>
          </w:p>
          <w:p w14:paraId="33E0F4DD">
            <w:pPr>
              <w:ind w:firstLine="560" w:firstLineChars="20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本工程为</w:t>
            </w:r>
            <w:r>
              <w:rPr>
                <w:rFonts w:hint="eastAsia"/>
                <w:sz w:val="28"/>
                <w:lang w:eastAsia="zh-CN"/>
              </w:rPr>
              <w:t>睢宁县魏集中学食堂操作间改扩建及餐厅顶棚维修：</w:t>
            </w:r>
            <w:r>
              <w:rPr>
                <w:rFonts w:hint="eastAsia"/>
                <w:sz w:val="28"/>
                <w:lang w:val="en-US" w:eastAsia="zh-CN"/>
              </w:rPr>
              <w:t>土建工程、钢结构工程、修缮土建工程、安装工程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。</w:t>
            </w:r>
          </w:p>
          <w:p w14:paraId="6EE4FCB5">
            <w:pPr>
              <w:pStyle w:val="6"/>
              <w:widowControl/>
              <w:spacing w:beforeAutospacing="0" w:afterAutospacing="0"/>
              <w:ind w:firstLine="640" w:firstLineChars="200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工程类别：三类工程。</w:t>
            </w:r>
          </w:p>
          <w:p w14:paraId="22EB3AE8">
            <w:pPr>
              <w:pStyle w:val="2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ind w:firstLineChars="0"/>
              <w:rPr>
                <w:rFonts w:ascii="楷体" w:hAnsi="楷体" w:eastAsia="楷体"/>
                <w:b/>
                <w:sz w:val="32"/>
                <w:szCs w:val="32"/>
              </w:rPr>
            </w:pPr>
            <w:r>
              <w:rPr>
                <w:rFonts w:hint="eastAsia" w:ascii="楷体" w:hAnsi="楷体" w:eastAsia="楷体"/>
                <w:b/>
                <w:sz w:val="32"/>
                <w:szCs w:val="32"/>
              </w:rPr>
              <w:t>编制范围</w:t>
            </w:r>
          </w:p>
          <w:p w14:paraId="5D7B058B">
            <w:pPr>
              <w:spacing w:line="360" w:lineRule="auto"/>
              <w:ind w:firstLine="640" w:firstLineChars="200"/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1、土建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、钢结构、修缮土建、安装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：图纸包含的所有内容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。</w:t>
            </w:r>
          </w:p>
          <w:p w14:paraId="0F57CCCE">
            <w:pPr>
              <w:pStyle w:val="2"/>
              <w:adjustRightInd w:val="0"/>
              <w:snapToGrid w:val="0"/>
              <w:spacing w:line="360" w:lineRule="auto"/>
              <w:ind w:firstLine="643"/>
              <w:rPr>
                <w:rFonts w:ascii="楷体" w:hAnsi="楷体" w:eastAsia="楷体"/>
                <w:b/>
                <w:sz w:val="32"/>
                <w:szCs w:val="32"/>
              </w:rPr>
            </w:pPr>
            <w:r>
              <w:rPr>
                <w:rFonts w:hint="eastAsia" w:ascii="楷体" w:hAnsi="楷体" w:eastAsia="楷体"/>
                <w:b/>
                <w:sz w:val="32"/>
                <w:szCs w:val="32"/>
              </w:rPr>
              <w:t>三、编制依据</w:t>
            </w:r>
          </w:p>
          <w:p w14:paraId="691A40B5">
            <w:pPr>
              <w:spacing w:line="360" w:lineRule="auto"/>
              <w:ind w:firstLine="640" w:firstLineChars="20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1、本工程执行现行国家标准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1、《建设工程工程量清单计价标准》（GB/T 50500-2024）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；《房屋建筑与装饰工程工程量计算标准》(GB/T 50854-2024）;《通用安装工程工程量计算标准》(GB/T50856-2024）《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市政工程工程量计算标准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》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GB/T50857-2024）、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《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园林绿化工程工程量计算标准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》(GB/T50858-2024）；</w:t>
            </w:r>
          </w:p>
          <w:p w14:paraId="2118557B">
            <w:pPr>
              <w:spacing w:line="360" w:lineRule="auto"/>
              <w:ind w:firstLine="640" w:firstLineChars="20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2、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《江苏省建筑与装饰工程消耗量》（2026）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《江苏省通用安装工程消耗量》（2026）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《江苏省市政工程消耗量》（2026）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；</w:t>
            </w:r>
          </w:p>
          <w:p w14:paraId="54760279">
            <w:pPr>
              <w:spacing w:line="360" w:lineRule="auto"/>
              <w:ind w:firstLine="640" w:firstLineChars="200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3、20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26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年《江苏省建设工程费用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参考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》</w:t>
            </w:r>
            <w:r>
              <w:rPr>
                <w:rFonts w:hint="eastAsia" w:ascii="楷体" w:hAnsi="楷体" w:eastAsia="楷体"/>
                <w:sz w:val="32"/>
                <w:szCs w:val="32"/>
                <w:lang w:val="zh-CN" w:eastAsia="zh-CN"/>
              </w:rPr>
              <w:t>及《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2026</w:t>
            </w:r>
            <w:r>
              <w:rPr>
                <w:rFonts w:hint="eastAsia" w:ascii="楷体" w:hAnsi="楷体" w:eastAsia="楷体"/>
                <w:sz w:val="32"/>
                <w:szCs w:val="32"/>
                <w:lang w:val="zh-CN" w:eastAsia="zh-CN"/>
              </w:rPr>
              <w:t>江苏建设工程施工机具台班费用参考表》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；</w:t>
            </w:r>
          </w:p>
          <w:p w14:paraId="46A2BC43">
            <w:pPr>
              <w:spacing w:line="360" w:lineRule="auto"/>
              <w:ind w:firstLine="640" w:firstLineChars="200"/>
              <w:rPr>
                <w:rFonts w:ascii="楷体" w:hAnsi="楷体" w:eastAsia="楷体"/>
                <w:bCs/>
                <w:sz w:val="32"/>
                <w:szCs w:val="32"/>
              </w:rPr>
            </w:pPr>
            <w:r>
              <w:rPr>
                <w:rFonts w:hint="eastAsia" w:ascii="楷体" w:hAnsi="楷体" w:eastAsia="楷体"/>
                <w:bCs/>
                <w:sz w:val="32"/>
                <w:szCs w:val="32"/>
              </w:rPr>
              <w:t>4、人工单价按照苏建函价 [202</w:t>
            </w:r>
            <w:r>
              <w:rPr>
                <w:rFonts w:hint="eastAsia" w:ascii="楷体" w:hAnsi="楷体" w:eastAsia="楷体"/>
                <w:bCs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楷体" w:hAnsi="楷体" w:eastAsia="楷体"/>
                <w:bCs/>
                <w:sz w:val="32"/>
                <w:szCs w:val="32"/>
              </w:rPr>
              <w:t>]</w:t>
            </w:r>
            <w:r>
              <w:rPr>
                <w:rFonts w:hint="eastAsia" w:ascii="楷体" w:hAnsi="楷体" w:eastAsia="楷体"/>
                <w:bCs/>
                <w:sz w:val="32"/>
                <w:szCs w:val="32"/>
                <w:lang w:val="en-US" w:eastAsia="zh-CN"/>
              </w:rPr>
              <w:t>76</w:t>
            </w:r>
            <w:r>
              <w:rPr>
                <w:rFonts w:hint="eastAsia" w:ascii="楷体" w:hAnsi="楷体" w:eastAsia="楷体"/>
                <w:bCs/>
                <w:sz w:val="32"/>
                <w:szCs w:val="32"/>
              </w:rPr>
              <w:t>号文件执行；</w:t>
            </w:r>
          </w:p>
          <w:p w14:paraId="04EF7009">
            <w:pPr>
              <w:spacing w:line="360" w:lineRule="auto"/>
              <w:ind w:firstLine="640" w:firstLineChars="200"/>
              <w:rPr>
                <w:rFonts w:ascii="楷体" w:hAnsi="楷体" w:eastAsia="楷体"/>
                <w:bCs/>
                <w:sz w:val="32"/>
                <w:szCs w:val="32"/>
              </w:rPr>
            </w:pPr>
            <w:r>
              <w:rPr>
                <w:rFonts w:hint="eastAsia" w:ascii="楷体" w:hAnsi="楷体" w:eastAsia="楷体"/>
                <w:bCs/>
                <w:sz w:val="32"/>
                <w:szCs w:val="32"/>
              </w:rPr>
              <w:t>5、有关的政策性文件规定；</w:t>
            </w:r>
          </w:p>
          <w:p w14:paraId="3E7290AB">
            <w:pPr>
              <w:pStyle w:val="2"/>
              <w:adjustRightInd w:val="0"/>
              <w:snapToGrid w:val="0"/>
              <w:spacing w:line="360" w:lineRule="auto"/>
              <w:ind w:firstLine="643"/>
              <w:rPr>
                <w:rFonts w:ascii="楷体" w:hAnsi="楷体" w:eastAsia="楷体"/>
                <w:b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楷体" w:hAnsi="楷体" w:eastAsia="楷体"/>
                <w:b/>
                <w:sz w:val="32"/>
                <w:szCs w:val="32"/>
              </w:rPr>
              <w:t>四、编制中需要说明的问题：</w:t>
            </w:r>
          </w:p>
          <w:p w14:paraId="1469226A">
            <w:pPr>
              <w:spacing w:line="360" w:lineRule="auto"/>
              <w:ind w:firstLine="640" w:firstLineChars="200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1、材料</w:t>
            </w:r>
            <w:r>
              <w:rPr>
                <w:rFonts w:hint="eastAsia" w:ascii="楷体" w:hAnsi="楷体" w:eastAsia="楷体"/>
                <w:bCs/>
                <w:sz w:val="32"/>
                <w:szCs w:val="32"/>
              </w:rPr>
              <w:t>价参照202</w:t>
            </w:r>
            <w:r>
              <w:rPr>
                <w:rFonts w:hint="eastAsia" w:ascii="楷体" w:hAnsi="楷体" w:eastAsia="楷体"/>
                <w:bCs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楷体" w:hAnsi="楷体" w:eastAsia="楷体"/>
                <w:bCs/>
                <w:sz w:val="32"/>
                <w:szCs w:val="32"/>
              </w:rPr>
              <w:t>年</w:t>
            </w:r>
            <w:r>
              <w:rPr>
                <w:rFonts w:hint="eastAsia" w:ascii="楷体" w:hAnsi="楷体" w:eastAsia="楷体"/>
                <w:bCs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楷体" w:hAnsi="楷体" w:eastAsia="楷体"/>
                <w:bCs/>
                <w:sz w:val="32"/>
                <w:szCs w:val="32"/>
              </w:rPr>
              <w:t>月份</w:t>
            </w:r>
            <w:r>
              <w:rPr>
                <w:rFonts w:hint="eastAsia" w:ascii="楷体" w:hAnsi="楷体" w:eastAsia="楷体"/>
                <w:bCs/>
                <w:sz w:val="32"/>
                <w:szCs w:val="32"/>
                <w:lang w:val="en-US" w:eastAsia="zh-CN"/>
              </w:rPr>
              <w:t>《睢宁县建筑工程部分建材综合价格》</w:t>
            </w:r>
            <w:r>
              <w:rPr>
                <w:rFonts w:hint="eastAsia" w:ascii="楷体" w:hAnsi="楷体" w:eastAsia="楷体"/>
                <w:bCs/>
                <w:sz w:val="32"/>
                <w:szCs w:val="32"/>
              </w:rPr>
              <w:t>，指导价缺项材料参考《徐州工程造价信息》或当期市场询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价执行；</w:t>
            </w:r>
          </w:p>
          <w:p w14:paraId="613A9C1A">
            <w:pPr>
              <w:spacing w:line="360" w:lineRule="auto"/>
              <w:ind w:firstLine="624" w:firstLineChars="195"/>
              <w:rPr>
                <w:rFonts w:hint="default" w:ascii="楷体" w:hAnsi="楷体" w:eastAsia="楷体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2、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措施项目费：</w:t>
            </w:r>
          </w:p>
          <w:p w14:paraId="07C2B80B">
            <w:pPr>
              <w:spacing w:line="360" w:lineRule="auto"/>
              <w:ind w:firstLine="960" w:firstLineChars="300"/>
              <w:rPr>
                <w:rFonts w:hint="eastAsia"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1、安全生产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：土建按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3.8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%计取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钢结构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按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3.8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%计取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修缮土建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按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3.8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%计取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安装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按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2.9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%计取，其他按规定计取；</w:t>
            </w:r>
          </w:p>
          <w:p w14:paraId="5F40976D">
            <w:pPr>
              <w:spacing w:line="360" w:lineRule="auto"/>
              <w:ind w:firstLine="1120" w:firstLineChars="35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2、文明施工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：本次预算不计，投标单位自主报价；</w:t>
            </w:r>
          </w:p>
          <w:p w14:paraId="65F49F28">
            <w:pPr>
              <w:spacing w:line="360" w:lineRule="auto"/>
              <w:ind w:firstLine="1120" w:firstLineChars="350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3、环境保护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：土建按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0.3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%计取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钢结构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按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0.3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%计取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修缮土建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按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0.3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%计取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安装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按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0.3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%计取，其他按规定计取；</w:t>
            </w:r>
          </w:p>
          <w:p w14:paraId="498D532A">
            <w:pPr>
              <w:numPr>
                <w:ilvl w:val="0"/>
                <w:numId w:val="0"/>
              </w:numPr>
              <w:spacing w:line="360" w:lineRule="auto"/>
              <w:ind w:firstLine="1120" w:firstLineChars="350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4</w:t>
            </w: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临时设施：土建按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%计取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钢结构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按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%计取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修缮土建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按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0.7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%计取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安装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按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1.1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%计取，其他按规定计取；</w:t>
            </w:r>
          </w:p>
          <w:p w14:paraId="25886277">
            <w:pPr>
              <w:numPr>
                <w:ilvl w:val="0"/>
                <w:numId w:val="0"/>
              </w:numPr>
              <w:spacing w:line="360" w:lineRule="auto"/>
              <w:ind w:firstLine="1120" w:firstLineChars="35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5</w:t>
            </w: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冬雨季施工增加：本次预算不计，投标单位自主报价；</w:t>
            </w:r>
          </w:p>
          <w:p w14:paraId="52DCEFBF">
            <w:pPr>
              <w:numPr>
                <w:ilvl w:val="0"/>
                <w:numId w:val="0"/>
              </w:numPr>
              <w:spacing w:line="360" w:lineRule="auto"/>
              <w:ind w:firstLine="1120" w:firstLineChars="35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6</w:t>
            </w: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夜间施工增加：本次预算不计，投标单位自主报价；</w:t>
            </w:r>
          </w:p>
          <w:p w14:paraId="0FB85C5E">
            <w:pPr>
              <w:numPr>
                <w:ilvl w:val="0"/>
                <w:numId w:val="0"/>
              </w:numPr>
              <w:spacing w:line="360" w:lineRule="auto"/>
              <w:ind w:firstLine="1120" w:firstLineChars="35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7</w:t>
            </w: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特殊地区施工：本次预算不计，投标单位自主报价；</w:t>
            </w:r>
          </w:p>
          <w:p w14:paraId="45E2B0C6">
            <w:pPr>
              <w:numPr>
                <w:ilvl w:val="0"/>
                <w:numId w:val="0"/>
              </w:numPr>
              <w:spacing w:line="360" w:lineRule="auto"/>
              <w:ind w:firstLine="1120" w:firstLineChars="35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8</w:t>
            </w: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二次搬运：本次预算不计，投标单位自主报价；</w:t>
            </w:r>
          </w:p>
          <w:p w14:paraId="4FF181F8">
            <w:pPr>
              <w:numPr>
                <w:ilvl w:val="0"/>
                <w:numId w:val="0"/>
              </w:numPr>
              <w:spacing w:line="360" w:lineRule="auto"/>
              <w:ind w:firstLine="1120" w:firstLineChars="35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9</w:t>
            </w: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已完工程及设备保护：本次预算不计，投标单位自主报价；</w:t>
            </w:r>
          </w:p>
          <w:p w14:paraId="286630A7">
            <w:pPr>
              <w:numPr>
                <w:ilvl w:val="0"/>
                <w:numId w:val="0"/>
              </w:numPr>
              <w:spacing w:line="360" w:lineRule="auto"/>
              <w:ind w:firstLine="1120" w:firstLineChars="35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10</w:t>
            </w: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既有建(构)筑物、设施保护：本次预算不计，投标单位自主报价；</w:t>
            </w:r>
          </w:p>
          <w:p w14:paraId="66599B75">
            <w:pPr>
              <w:numPr>
                <w:ilvl w:val="0"/>
                <w:numId w:val="0"/>
              </w:numPr>
              <w:spacing w:line="360" w:lineRule="auto"/>
              <w:ind w:firstLine="1120" w:firstLineChars="35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1</w:t>
            </w:r>
            <w:r>
              <w:rPr>
                <w:rFonts w:hint="eastAsia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1</w:t>
            </w: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按质论价：本次预算不计，投标单位自主报价；</w:t>
            </w:r>
          </w:p>
          <w:p w14:paraId="5EFF0699">
            <w:pPr>
              <w:numPr>
                <w:ilvl w:val="0"/>
                <w:numId w:val="0"/>
              </w:numPr>
              <w:spacing w:line="360" w:lineRule="auto"/>
              <w:ind w:firstLine="1120" w:firstLineChars="35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1</w:t>
            </w:r>
            <w:r>
              <w:rPr>
                <w:rFonts w:hint="eastAsia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2</w:t>
            </w: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建筑工人实名制：本次预算不计，投标单位自主报价；</w:t>
            </w:r>
          </w:p>
          <w:p w14:paraId="0137F023">
            <w:pPr>
              <w:numPr>
                <w:ilvl w:val="0"/>
                <w:numId w:val="0"/>
              </w:numPr>
              <w:spacing w:line="360" w:lineRule="auto"/>
              <w:ind w:firstLine="1120" w:firstLineChars="35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13、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特殊施工降效：本次预算不计取；</w:t>
            </w:r>
          </w:p>
          <w:p w14:paraId="2F1E4AB9">
            <w:pPr>
              <w:numPr>
                <w:ilvl w:val="0"/>
                <w:numId w:val="0"/>
              </w:numPr>
              <w:spacing w:line="360" w:lineRule="auto"/>
              <w:ind w:firstLine="1120" w:firstLineChars="35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1</w:t>
            </w:r>
            <w:r>
              <w:rPr>
                <w:rFonts w:hint="eastAsia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4</w:t>
            </w: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协管：本次预算不计，投标单位自主报价；</w:t>
            </w:r>
          </w:p>
          <w:p w14:paraId="63D494AE">
            <w:pPr>
              <w:numPr>
                <w:ilvl w:val="0"/>
                <w:numId w:val="0"/>
              </w:numPr>
              <w:spacing w:line="360" w:lineRule="auto"/>
              <w:ind w:firstLine="1120" w:firstLineChars="350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1</w:t>
            </w:r>
            <w:r>
              <w:rPr>
                <w:rFonts w:hint="eastAsia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5</w:t>
            </w: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其他大型机械进出场及安拆费：按照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江苏省建筑与装饰工程消耗量（2026）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计价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，投标单位自主报价；</w:t>
            </w:r>
          </w:p>
          <w:p w14:paraId="3256EF82">
            <w:pPr>
              <w:numPr>
                <w:ilvl w:val="0"/>
                <w:numId w:val="0"/>
              </w:numPr>
              <w:spacing w:line="360" w:lineRule="auto"/>
              <w:ind w:firstLine="1120" w:firstLineChars="350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1</w:t>
            </w:r>
            <w:r>
              <w:rPr>
                <w:rFonts w:hint="eastAsia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6</w:t>
            </w: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税金：按（分部分项工程+措施项目+其他项目-专业工程暂估价-除税甲供材料和甲供设备费）×9%计取。</w:t>
            </w:r>
          </w:p>
          <w:p w14:paraId="3F3C4F9D">
            <w:pPr>
              <w:tabs>
                <w:tab w:val="left" w:pos="0"/>
                <w:tab w:val="left" w:pos="900"/>
                <w:tab w:val="left" w:pos="1000"/>
              </w:tabs>
              <w:spacing w:line="360" w:lineRule="auto"/>
              <w:ind w:firstLine="1124" w:firstLineChars="350"/>
              <w:rPr>
                <w:rFonts w:ascii="楷体" w:hAnsi="楷体" w:eastAsia="楷体"/>
                <w:b/>
                <w:sz w:val="32"/>
                <w:szCs w:val="32"/>
              </w:rPr>
            </w:pPr>
            <w:r>
              <w:rPr>
                <w:rFonts w:hint="eastAsia" w:ascii="楷体" w:hAnsi="楷体" w:eastAsia="楷体"/>
                <w:b/>
                <w:sz w:val="32"/>
                <w:szCs w:val="32"/>
              </w:rPr>
              <w:t>五、</w:t>
            </w:r>
            <w:r>
              <w:rPr>
                <w:rFonts w:hint="eastAsia" w:ascii="楷体" w:hAnsi="楷体" w:eastAsia="楷体"/>
                <w:b/>
                <w:bCs/>
                <w:color w:val="000000"/>
                <w:sz w:val="32"/>
                <w:szCs w:val="32"/>
                <w:u w:color="0000FF"/>
              </w:rPr>
              <w:t>需要说明的问题：</w:t>
            </w:r>
          </w:p>
          <w:p w14:paraId="09A102A0">
            <w:pPr>
              <w:spacing w:line="288" w:lineRule="auto"/>
              <w:ind w:right="560" w:firstLine="960" w:firstLineChars="30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1、暂列金，材料暂估价见清单，结算时按时调整；</w:t>
            </w:r>
          </w:p>
          <w:p w14:paraId="47E501E2">
            <w:pPr>
              <w:spacing w:line="288" w:lineRule="auto"/>
              <w:ind w:right="560" w:firstLine="960" w:firstLineChars="300"/>
              <w:rPr>
                <w:rFonts w:hint="eastAsia"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2、清单及控制价编制时没有图纸会审纪要，如审计时做法发生变化，按实际尺寸及做法，由三方签字确认，结算时调整；</w:t>
            </w:r>
          </w:p>
          <w:p w14:paraId="72980187">
            <w:pPr>
              <w:numPr>
                <w:ilvl w:val="0"/>
                <w:numId w:val="0"/>
              </w:numPr>
              <w:spacing w:line="360" w:lineRule="auto"/>
              <w:ind w:firstLine="1120" w:firstLineChars="350"/>
              <w:rPr>
                <w:rFonts w:hint="eastAsia"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3、混凝土工程清单编制时含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模板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模板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工程量按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混凝土接触面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计取；</w:t>
            </w:r>
          </w:p>
          <w:p w14:paraId="616386E8">
            <w:pPr>
              <w:numPr>
                <w:ilvl w:val="0"/>
                <w:numId w:val="0"/>
              </w:numPr>
              <w:spacing w:line="360" w:lineRule="auto"/>
              <w:ind w:firstLine="1120" w:firstLineChars="350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4、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未尽事项按委托方通知说明、设计要求及规范规定计算。</w:t>
            </w:r>
          </w:p>
        </w:tc>
      </w:tr>
    </w:tbl>
    <w:p w14:paraId="47493C0D"/>
    <w:sectPr>
      <w:headerReference r:id="rId3" w:type="default"/>
      <w:pgSz w:w="11906" w:h="16838"/>
      <w:pgMar w:top="1440" w:right="1134" w:bottom="1440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27A3BA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DE2994"/>
    <w:multiLevelType w:val="multilevel"/>
    <w:tmpl w:val="2EDE2994"/>
    <w:lvl w:ilvl="0" w:tentative="0">
      <w:start w:val="2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2" w:hanging="420"/>
      </w:pPr>
    </w:lvl>
    <w:lvl w:ilvl="2" w:tentative="0">
      <w:start w:val="1"/>
      <w:numFmt w:val="lowerRoman"/>
      <w:lvlText w:val="%3."/>
      <w:lvlJc w:val="right"/>
      <w:pPr>
        <w:ind w:left="1822" w:hanging="420"/>
      </w:pPr>
    </w:lvl>
    <w:lvl w:ilvl="3" w:tentative="0">
      <w:start w:val="1"/>
      <w:numFmt w:val="decimal"/>
      <w:lvlText w:val="%4."/>
      <w:lvlJc w:val="left"/>
      <w:pPr>
        <w:ind w:left="2242" w:hanging="420"/>
      </w:pPr>
    </w:lvl>
    <w:lvl w:ilvl="4" w:tentative="0">
      <w:start w:val="1"/>
      <w:numFmt w:val="lowerLetter"/>
      <w:lvlText w:val="%5)"/>
      <w:lvlJc w:val="left"/>
      <w:pPr>
        <w:ind w:left="2662" w:hanging="420"/>
      </w:pPr>
    </w:lvl>
    <w:lvl w:ilvl="5" w:tentative="0">
      <w:start w:val="1"/>
      <w:numFmt w:val="lowerRoman"/>
      <w:lvlText w:val="%6."/>
      <w:lvlJc w:val="right"/>
      <w:pPr>
        <w:ind w:left="3082" w:hanging="420"/>
      </w:pPr>
    </w:lvl>
    <w:lvl w:ilvl="6" w:tentative="0">
      <w:start w:val="1"/>
      <w:numFmt w:val="decimal"/>
      <w:lvlText w:val="%7."/>
      <w:lvlJc w:val="left"/>
      <w:pPr>
        <w:ind w:left="3502" w:hanging="420"/>
      </w:pPr>
    </w:lvl>
    <w:lvl w:ilvl="7" w:tentative="0">
      <w:start w:val="1"/>
      <w:numFmt w:val="lowerLetter"/>
      <w:lvlText w:val="%8)"/>
      <w:lvlJc w:val="left"/>
      <w:pPr>
        <w:ind w:left="3922" w:hanging="420"/>
      </w:pPr>
    </w:lvl>
    <w:lvl w:ilvl="8" w:tentative="0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mEzYjgwYjc1NmNlMmQ1ODA2OTMxYmUzMGJhNmY3MmYifQ=="/>
  </w:docVars>
  <w:rsids>
    <w:rsidRoot w:val="008D4972"/>
    <w:rsid w:val="00005580"/>
    <w:rsid w:val="00011D6B"/>
    <w:rsid w:val="00016BC7"/>
    <w:rsid w:val="00021AC8"/>
    <w:rsid w:val="000378CE"/>
    <w:rsid w:val="00037FE1"/>
    <w:rsid w:val="00044983"/>
    <w:rsid w:val="00050363"/>
    <w:rsid w:val="00052EC6"/>
    <w:rsid w:val="000547BA"/>
    <w:rsid w:val="000552AD"/>
    <w:rsid w:val="00057617"/>
    <w:rsid w:val="000577AA"/>
    <w:rsid w:val="000645C1"/>
    <w:rsid w:val="00070BFC"/>
    <w:rsid w:val="00077CD7"/>
    <w:rsid w:val="00095EAD"/>
    <w:rsid w:val="000B0CB0"/>
    <w:rsid w:val="000B15FE"/>
    <w:rsid w:val="000B1EB2"/>
    <w:rsid w:val="000C3388"/>
    <w:rsid w:val="000C3B5B"/>
    <w:rsid w:val="000D6CFF"/>
    <w:rsid w:val="000E0506"/>
    <w:rsid w:val="000E42D1"/>
    <w:rsid w:val="000F040D"/>
    <w:rsid w:val="000F16F4"/>
    <w:rsid w:val="001043B2"/>
    <w:rsid w:val="0012174A"/>
    <w:rsid w:val="001359BC"/>
    <w:rsid w:val="00143BF7"/>
    <w:rsid w:val="001549BB"/>
    <w:rsid w:val="001561FB"/>
    <w:rsid w:val="00163B5C"/>
    <w:rsid w:val="001660AC"/>
    <w:rsid w:val="00170A45"/>
    <w:rsid w:val="00171908"/>
    <w:rsid w:val="0017778C"/>
    <w:rsid w:val="00182344"/>
    <w:rsid w:val="001A56E6"/>
    <w:rsid w:val="001A5868"/>
    <w:rsid w:val="001E1A88"/>
    <w:rsid w:val="001E20A3"/>
    <w:rsid w:val="002204F1"/>
    <w:rsid w:val="00235B3C"/>
    <w:rsid w:val="00237D8B"/>
    <w:rsid w:val="00244CF4"/>
    <w:rsid w:val="00273B32"/>
    <w:rsid w:val="0028619F"/>
    <w:rsid w:val="0029173E"/>
    <w:rsid w:val="002978F4"/>
    <w:rsid w:val="002A3C15"/>
    <w:rsid w:val="002A73F5"/>
    <w:rsid w:val="002B32EF"/>
    <w:rsid w:val="002C2D52"/>
    <w:rsid w:val="002C33A6"/>
    <w:rsid w:val="002C7278"/>
    <w:rsid w:val="002E151A"/>
    <w:rsid w:val="00303E5A"/>
    <w:rsid w:val="00313E8B"/>
    <w:rsid w:val="00317191"/>
    <w:rsid w:val="003267E6"/>
    <w:rsid w:val="00326D27"/>
    <w:rsid w:val="00342623"/>
    <w:rsid w:val="0035286F"/>
    <w:rsid w:val="0036325A"/>
    <w:rsid w:val="00383C39"/>
    <w:rsid w:val="003B7F96"/>
    <w:rsid w:val="003D2D23"/>
    <w:rsid w:val="003D46A5"/>
    <w:rsid w:val="003E75CB"/>
    <w:rsid w:val="003F599B"/>
    <w:rsid w:val="00400C72"/>
    <w:rsid w:val="00411516"/>
    <w:rsid w:val="00421A0D"/>
    <w:rsid w:val="004269D9"/>
    <w:rsid w:val="00430337"/>
    <w:rsid w:val="0043387A"/>
    <w:rsid w:val="00433FEC"/>
    <w:rsid w:val="00434AA8"/>
    <w:rsid w:val="00441815"/>
    <w:rsid w:val="00456B61"/>
    <w:rsid w:val="00462B1A"/>
    <w:rsid w:val="00472572"/>
    <w:rsid w:val="0047667E"/>
    <w:rsid w:val="00487CF9"/>
    <w:rsid w:val="00490D0B"/>
    <w:rsid w:val="00491680"/>
    <w:rsid w:val="004B2CB1"/>
    <w:rsid w:val="004C541A"/>
    <w:rsid w:val="004D02BF"/>
    <w:rsid w:val="004D5BB4"/>
    <w:rsid w:val="004E715E"/>
    <w:rsid w:val="004F2694"/>
    <w:rsid w:val="005020DA"/>
    <w:rsid w:val="00523629"/>
    <w:rsid w:val="00527B5E"/>
    <w:rsid w:val="0053246F"/>
    <w:rsid w:val="0056778E"/>
    <w:rsid w:val="00577739"/>
    <w:rsid w:val="00577B69"/>
    <w:rsid w:val="005821A4"/>
    <w:rsid w:val="00585B78"/>
    <w:rsid w:val="00591BDE"/>
    <w:rsid w:val="005A0C74"/>
    <w:rsid w:val="005A7640"/>
    <w:rsid w:val="005E6F0C"/>
    <w:rsid w:val="005F289B"/>
    <w:rsid w:val="00600475"/>
    <w:rsid w:val="00601FF2"/>
    <w:rsid w:val="00605C2F"/>
    <w:rsid w:val="0060620B"/>
    <w:rsid w:val="00606463"/>
    <w:rsid w:val="00607F0C"/>
    <w:rsid w:val="00610368"/>
    <w:rsid w:val="00610758"/>
    <w:rsid w:val="006135F5"/>
    <w:rsid w:val="00632D54"/>
    <w:rsid w:val="00641E56"/>
    <w:rsid w:val="0064390F"/>
    <w:rsid w:val="00655991"/>
    <w:rsid w:val="00657859"/>
    <w:rsid w:val="0066630E"/>
    <w:rsid w:val="00666C1A"/>
    <w:rsid w:val="00683648"/>
    <w:rsid w:val="00693BD6"/>
    <w:rsid w:val="00696F46"/>
    <w:rsid w:val="00697550"/>
    <w:rsid w:val="006B1A22"/>
    <w:rsid w:val="006B40EF"/>
    <w:rsid w:val="006C332C"/>
    <w:rsid w:val="006C561A"/>
    <w:rsid w:val="006E193D"/>
    <w:rsid w:val="006E3B57"/>
    <w:rsid w:val="006E616C"/>
    <w:rsid w:val="006E6277"/>
    <w:rsid w:val="007043A8"/>
    <w:rsid w:val="00710651"/>
    <w:rsid w:val="00712815"/>
    <w:rsid w:val="0071410D"/>
    <w:rsid w:val="00720423"/>
    <w:rsid w:val="0073039C"/>
    <w:rsid w:val="00731C08"/>
    <w:rsid w:val="00743F12"/>
    <w:rsid w:val="007536DC"/>
    <w:rsid w:val="00755E9D"/>
    <w:rsid w:val="00767E44"/>
    <w:rsid w:val="0079683E"/>
    <w:rsid w:val="007A62A0"/>
    <w:rsid w:val="007C4E61"/>
    <w:rsid w:val="007C4F55"/>
    <w:rsid w:val="007D3B5E"/>
    <w:rsid w:val="007E3286"/>
    <w:rsid w:val="007F1AE4"/>
    <w:rsid w:val="007F547B"/>
    <w:rsid w:val="0081244A"/>
    <w:rsid w:val="00827CF5"/>
    <w:rsid w:val="00833E1A"/>
    <w:rsid w:val="008367BB"/>
    <w:rsid w:val="00845B13"/>
    <w:rsid w:val="00851C1C"/>
    <w:rsid w:val="0086722F"/>
    <w:rsid w:val="008733EB"/>
    <w:rsid w:val="00876298"/>
    <w:rsid w:val="008822E7"/>
    <w:rsid w:val="00893E53"/>
    <w:rsid w:val="008948B7"/>
    <w:rsid w:val="008B6D95"/>
    <w:rsid w:val="008D4972"/>
    <w:rsid w:val="008D6C10"/>
    <w:rsid w:val="008F02BB"/>
    <w:rsid w:val="008F6249"/>
    <w:rsid w:val="008F691D"/>
    <w:rsid w:val="008F721D"/>
    <w:rsid w:val="00921C9B"/>
    <w:rsid w:val="0092637D"/>
    <w:rsid w:val="00933159"/>
    <w:rsid w:val="00936E14"/>
    <w:rsid w:val="00937901"/>
    <w:rsid w:val="00942265"/>
    <w:rsid w:val="00945B0E"/>
    <w:rsid w:val="00947290"/>
    <w:rsid w:val="009517F6"/>
    <w:rsid w:val="0095691D"/>
    <w:rsid w:val="00962FAA"/>
    <w:rsid w:val="009727BE"/>
    <w:rsid w:val="00991452"/>
    <w:rsid w:val="00991F5D"/>
    <w:rsid w:val="009B55B0"/>
    <w:rsid w:val="009E6134"/>
    <w:rsid w:val="009F36EA"/>
    <w:rsid w:val="00A1243E"/>
    <w:rsid w:val="00A40B00"/>
    <w:rsid w:val="00A515C9"/>
    <w:rsid w:val="00A672E1"/>
    <w:rsid w:val="00A83BC9"/>
    <w:rsid w:val="00A871D6"/>
    <w:rsid w:val="00AB3EB9"/>
    <w:rsid w:val="00AC19B3"/>
    <w:rsid w:val="00AC2DA3"/>
    <w:rsid w:val="00AD3B4A"/>
    <w:rsid w:val="00AD6146"/>
    <w:rsid w:val="00AE15E3"/>
    <w:rsid w:val="00AF2D3E"/>
    <w:rsid w:val="00AF4BA9"/>
    <w:rsid w:val="00AF6256"/>
    <w:rsid w:val="00B00DB0"/>
    <w:rsid w:val="00B035E0"/>
    <w:rsid w:val="00B17C01"/>
    <w:rsid w:val="00B20F32"/>
    <w:rsid w:val="00B21DAF"/>
    <w:rsid w:val="00B22FB5"/>
    <w:rsid w:val="00B239B6"/>
    <w:rsid w:val="00B24539"/>
    <w:rsid w:val="00B27971"/>
    <w:rsid w:val="00B661F8"/>
    <w:rsid w:val="00B851F7"/>
    <w:rsid w:val="00BA2026"/>
    <w:rsid w:val="00BD5FD3"/>
    <w:rsid w:val="00BE086A"/>
    <w:rsid w:val="00BF2528"/>
    <w:rsid w:val="00C2099E"/>
    <w:rsid w:val="00C354F1"/>
    <w:rsid w:val="00C40DE7"/>
    <w:rsid w:val="00C46754"/>
    <w:rsid w:val="00C7288D"/>
    <w:rsid w:val="00C829E4"/>
    <w:rsid w:val="00C83C61"/>
    <w:rsid w:val="00CA52F1"/>
    <w:rsid w:val="00CB30DE"/>
    <w:rsid w:val="00CC1E01"/>
    <w:rsid w:val="00CC749D"/>
    <w:rsid w:val="00CC7C8E"/>
    <w:rsid w:val="00CE568E"/>
    <w:rsid w:val="00D0049C"/>
    <w:rsid w:val="00D03100"/>
    <w:rsid w:val="00D04383"/>
    <w:rsid w:val="00D16834"/>
    <w:rsid w:val="00D2630E"/>
    <w:rsid w:val="00D3356A"/>
    <w:rsid w:val="00D35BD7"/>
    <w:rsid w:val="00D51185"/>
    <w:rsid w:val="00D51D96"/>
    <w:rsid w:val="00D568E4"/>
    <w:rsid w:val="00D73BC7"/>
    <w:rsid w:val="00D82C79"/>
    <w:rsid w:val="00D861C6"/>
    <w:rsid w:val="00D90C36"/>
    <w:rsid w:val="00DA4326"/>
    <w:rsid w:val="00DB45A2"/>
    <w:rsid w:val="00DB71B1"/>
    <w:rsid w:val="00DC1B06"/>
    <w:rsid w:val="00DC5575"/>
    <w:rsid w:val="00DF50FB"/>
    <w:rsid w:val="00DF6598"/>
    <w:rsid w:val="00DF7883"/>
    <w:rsid w:val="00E00BB5"/>
    <w:rsid w:val="00E062FD"/>
    <w:rsid w:val="00E16024"/>
    <w:rsid w:val="00E2194C"/>
    <w:rsid w:val="00E21F46"/>
    <w:rsid w:val="00E24887"/>
    <w:rsid w:val="00E278C4"/>
    <w:rsid w:val="00E316F8"/>
    <w:rsid w:val="00E34269"/>
    <w:rsid w:val="00E44AA8"/>
    <w:rsid w:val="00E511E0"/>
    <w:rsid w:val="00E72961"/>
    <w:rsid w:val="00E756A2"/>
    <w:rsid w:val="00E831BE"/>
    <w:rsid w:val="00E931CF"/>
    <w:rsid w:val="00EA4082"/>
    <w:rsid w:val="00EA55C1"/>
    <w:rsid w:val="00EB27A9"/>
    <w:rsid w:val="00EB7BBE"/>
    <w:rsid w:val="00EC42DC"/>
    <w:rsid w:val="00ED7106"/>
    <w:rsid w:val="00EE7D18"/>
    <w:rsid w:val="00EF252E"/>
    <w:rsid w:val="00F00AA9"/>
    <w:rsid w:val="00F06895"/>
    <w:rsid w:val="00F12251"/>
    <w:rsid w:val="00F1482E"/>
    <w:rsid w:val="00F35F6A"/>
    <w:rsid w:val="00F43B13"/>
    <w:rsid w:val="00F62355"/>
    <w:rsid w:val="00F64091"/>
    <w:rsid w:val="00F7369E"/>
    <w:rsid w:val="00F743CC"/>
    <w:rsid w:val="00F80CD2"/>
    <w:rsid w:val="00F83437"/>
    <w:rsid w:val="00F84A75"/>
    <w:rsid w:val="00FA0259"/>
    <w:rsid w:val="00FB1819"/>
    <w:rsid w:val="00FB44BD"/>
    <w:rsid w:val="00FB60E6"/>
    <w:rsid w:val="00FE17F4"/>
    <w:rsid w:val="02284D66"/>
    <w:rsid w:val="030A17CE"/>
    <w:rsid w:val="058B77CC"/>
    <w:rsid w:val="06A54801"/>
    <w:rsid w:val="06B00F08"/>
    <w:rsid w:val="0BCB5F0E"/>
    <w:rsid w:val="0C582B2E"/>
    <w:rsid w:val="0C5F7FE1"/>
    <w:rsid w:val="0EE56D9B"/>
    <w:rsid w:val="113E2C8D"/>
    <w:rsid w:val="1143569A"/>
    <w:rsid w:val="129B247A"/>
    <w:rsid w:val="12AF00B5"/>
    <w:rsid w:val="13D966C0"/>
    <w:rsid w:val="1522757A"/>
    <w:rsid w:val="18490495"/>
    <w:rsid w:val="18BD7EDC"/>
    <w:rsid w:val="19204F6E"/>
    <w:rsid w:val="1AC45A1B"/>
    <w:rsid w:val="1BE35EAC"/>
    <w:rsid w:val="1DA91421"/>
    <w:rsid w:val="1DC6338F"/>
    <w:rsid w:val="21B63AB6"/>
    <w:rsid w:val="21BA5301"/>
    <w:rsid w:val="22D252CA"/>
    <w:rsid w:val="23514EB6"/>
    <w:rsid w:val="235637B6"/>
    <w:rsid w:val="243A03EE"/>
    <w:rsid w:val="24765434"/>
    <w:rsid w:val="251E56DF"/>
    <w:rsid w:val="27CD76C5"/>
    <w:rsid w:val="27E83056"/>
    <w:rsid w:val="2BB73D15"/>
    <w:rsid w:val="2E812C7B"/>
    <w:rsid w:val="2F446DEC"/>
    <w:rsid w:val="2F6B6C8D"/>
    <w:rsid w:val="30C929B7"/>
    <w:rsid w:val="30E02677"/>
    <w:rsid w:val="316A7758"/>
    <w:rsid w:val="328D7CDE"/>
    <w:rsid w:val="331A1D5C"/>
    <w:rsid w:val="378B7CA4"/>
    <w:rsid w:val="38EA64C2"/>
    <w:rsid w:val="3BD02620"/>
    <w:rsid w:val="3F535C75"/>
    <w:rsid w:val="410B3801"/>
    <w:rsid w:val="42E63A08"/>
    <w:rsid w:val="44466F65"/>
    <w:rsid w:val="44D31E56"/>
    <w:rsid w:val="46DF5F06"/>
    <w:rsid w:val="48971A7F"/>
    <w:rsid w:val="489B4388"/>
    <w:rsid w:val="48B36036"/>
    <w:rsid w:val="4ACC64E2"/>
    <w:rsid w:val="4ACE057E"/>
    <w:rsid w:val="4C611B94"/>
    <w:rsid w:val="4DD94271"/>
    <w:rsid w:val="4F6156A0"/>
    <w:rsid w:val="512E0A46"/>
    <w:rsid w:val="52182577"/>
    <w:rsid w:val="58BF657A"/>
    <w:rsid w:val="596C6711"/>
    <w:rsid w:val="5B08716C"/>
    <w:rsid w:val="5B8435BA"/>
    <w:rsid w:val="5CBA6D51"/>
    <w:rsid w:val="5DFB0BC0"/>
    <w:rsid w:val="5EC65832"/>
    <w:rsid w:val="5F105C3D"/>
    <w:rsid w:val="60563B24"/>
    <w:rsid w:val="60B9669A"/>
    <w:rsid w:val="64935D06"/>
    <w:rsid w:val="66CF0175"/>
    <w:rsid w:val="67B952E3"/>
    <w:rsid w:val="6ADB3DE5"/>
    <w:rsid w:val="6AF92044"/>
    <w:rsid w:val="6CC200F9"/>
    <w:rsid w:val="6EE17580"/>
    <w:rsid w:val="72647A40"/>
    <w:rsid w:val="72D25561"/>
    <w:rsid w:val="736A5DB7"/>
    <w:rsid w:val="761E0F68"/>
    <w:rsid w:val="77387FCF"/>
    <w:rsid w:val="782C432F"/>
    <w:rsid w:val="798B6A1D"/>
    <w:rsid w:val="7A103018"/>
    <w:rsid w:val="7B49356C"/>
    <w:rsid w:val="7DA85A76"/>
    <w:rsid w:val="7F0E34DB"/>
    <w:rsid w:val="7FC05A3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470" w:lineRule="exact"/>
      <w:ind w:firstLine="560" w:firstLineChars="200"/>
      <w:jc w:val="left"/>
    </w:pPr>
    <w:rPr>
      <w:rFonts w:eastAsia="楷体_GB2312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newtech</Company>
  <Pages>3</Pages>
  <Words>1137</Words>
  <Characters>1275</Characters>
  <Lines>10</Lines>
  <Paragraphs>2</Paragraphs>
  <TotalTime>0</TotalTime>
  <ScaleCrop>false</ScaleCrop>
  <LinksUpToDate>false</LinksUpToDate>
  <CharactersWithSpaces>1283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2019-03-07T09:42:00Z</dcterms:created>
  <dc:creator>系统管理员(admin)</dc:creator>
  <cp:lastModifiedBy>Administrator</cp:lastModifiedBy>
  <cp:lastPrinted>2025-01-23T02:14:00Z</cp:lastPrinted>
  <dcterms:modified xsi:type="dcterms:W3CDTF">2026-07-24T08:38:01Z</dcterms:modified>
  <dc:title>填 表 须 知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6051368A8CF349FA9069E680AFE32D93</vt:lpwstr>
  </property>
  <property fmtid="{D5CDD505-2E9C-101B-9397-08002B2CF9AE}" pid="4" name="KSOTemplateDocerSaveRecord">
    <vt:lpwstr>eyJoZGlkIjoiZjYzYmFlNWI2NjFkOGFlOTZjNWI4NjYyZGEyMWExYmUiLCJ1c2VySWQiOiIxMTI0NDc5MzIxIn0=</vt:lpwstr>
  </property>
</Properties>
</file>