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rPr>
          <w:rFonts w:hint="eastAsia" w:ascii="宋体" w:hAnsi="宋体" w:eastAsia="宋体" w:cs="宋体"/>
          <w:sz w:val="32"/>
          <w:lang w:eastAsia="zh-CN"/>
        </w:rPr>
      </w:pPr>
      <w:r>
        <w:rPr>
          <w:rFonts w:hint="eastAsia" w:ascii="宋体" w:hAnsi="宋体" w:cs="宋体"/>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1" o:title=""/>
              </v:shape>
            </w:pict>
          </mc:Fallback>
        </mc:AlternateContent>
      </w:r>
      <w:r>
        <w:rPr>
          <w:rFonts w:hint="eastAsia" w:ascii="宋体" w:hAnsi="宋体" w:eastAsia="宋体" w:cs="宋体"/>
          <w:sz w:val="32"/>
          <w:lang w:eastAsia="zh-CN"/>
        </w:rPr>
      </w:r>
      <w:r/>
    </w:p>
    <w:p>
      <w:pPr>
        <w:pStyle w:val="867"/>
        <w:jc w:val="center"/>
        <w:rPr>
          <w:rFonts w:hint="eastAsia" w:ascii="宋体" w:hAnsi="宋体" w:cs="宋体"/>
          <w:spacing w:val="76"/>
          <w:sz w:val="144"/>
          <w:szCs w:val="144"/>
        </w:rPr>
      </w:pPr>
      <w:r>
        <w:rPr>
          <w:rFonts w:hint="eastAsia" w:ascii="宋体" w:hAnsi="宋体" w:cs="宋体"/>
          <w:spacing w:val="76"/>
          <w:sz w:val="144"/>
          <w:szCs w:val="144"/>
        </w:rPr>
        <w:t xml:space="preserve">招</w:t>
      </w:r>
      <w:r>
        <w:rPr>
          <w:rFonts w:hint="eastAsia" w:ascii="宋体" w:hAnsi="宋体" w:cs="宋体"/>
          <w:spacing w:val="76"/>
          <w:sz w:val="144"/>
          <w:szCs w:val="144"/>
        </w:rPr>
      </w:r>
      <w:r/>
    </w:p>
    <w:p>
      <w:pPr>
        <w:pStyle w:val="867"/>
        <w:jc w:val="center"/>
        <w:rPr>
          <w:rFonts w:hint="eastAsia" w:ascii="宋体" w:hAnsi="宋体" w:cs="宋体"/>
          <w:spacing w:val="76"/>
          <w:sz w:val="144"/>
          <w:szCs w:val="144"/>
        </w:rPr>
      </w:pPr>
      <w:r>
        <w:rPr>
          <w:rFonts w:hint="eastAsia" w:ascii="宋体" w:hAnsi="宋体" w:cs="宋体"/>
          <w:spacing w:val="76"/>
          <w:sz w:val="144"/>
          <w:szCs w:val="144"/>
        </w:rPr>
        <w:t xml:space="preserve">标</w:t>
      </w:r>
      <w:r>
        <w:rPr>
          <w:rFonts w:hint="eastAsia" w:ascii="宋体" w:hAnsi="宋体" w:cs="宋体"/>
          <w:spacing w:val="76"/>
          <w:sz w:val="144"/>
          <w:szCs w:val="144"/>
        </w:rPr>
      </w:r>
      <w:r/>
    </w:p>
    <w:p>
      <w:pPr>
        <w:pStyle w:val="867"/>
        <w:jc w:val="center"/>
        <w:rPr>
          <w:rFonts w:hint="eastAsia" w:ascii="宋体" w:hAnsi="宋体" w:cs="宋体"/>
          <w:spacing w:val="76"/>
          <w:sz w:val="144"/>
          <w:szCs w:val="144"/>
        </w:rPr>
      </w:pPr>
      <w:r>
        <w:rPr>
          <w:rFonts w:hint="eastAsia" w:ascii="宋体" w:hAnsi="宋体" w:cs="宋体"/>
          <w:spacing w:val="76"/>
          <w:sz w:val="144"/>
          <w:szCs w:val="144"/>
        </w:rPr>
        <w:t xml:space="preserve">文</w:t>
      </w:r>
      <w:r>
        <w:rPr>
          <w:rFonts w:hint="eastAsia" w:ascii="宋体" w:hAnsi="宋体" w:cs="宋体"/>
          <w:spacing w:val="76"/>
          <w:sz w:val="144"/>
          <w:szCs w:val="144"/>
        </w:rPr>
      </w:r>
      <w:r/>
    </w:p>
    <w:p>
      <w:pPr>
        <w:pStyle w:val="867"/>
        <w:jc w:val="center"/>
        <w:rPr>
          <w:rFonts w:hint="eastAsia" w:ascii="宋体" w:hAnsi="宋体" w:cs="宋体"/>
          <w:spacing w:val="76"/>
          <w:sz w:val="144"/>
        </w:rPr>
      </w:pPr>
      <w:r>
        <w:rPr>
          <w:rFonts w:hint="eastAsia" w:ascii="宋体" w:hAnsi="宋体" w:cs="宋体"/>
          <w:spacing w:val="76"/>
          <w:sz w:val="144"/>
          <w:szCs w:val="144"/>
        </w:rPr>
        <w:t xml:space="preserve">件</w:t>
      </w:r>
      <w:r>
        <w:rPr>
          <w:rFonts w:hint="eastAsia" w:ascii="宋体" w:hAnsi="宋体" w:cs="宋体"/>
          <w:spacing w:val="76"/>
          <w:sz w:val="144"/>
        </w:rPr>
      </w:r>
      <w:r/>
    </w:p>
    <w:p>
      <w:pPr>
        <w:pStyle w:val="867"/>
        <w:ind w:firstLine="1200"/>
        <w:jc w:val="left"/>
        <w:rPr>
          <w:rFonts w:hint="eastAsia" w:ascii="宋体" w:hAnsi="宋体" w:cs="宋体"/>
          <w:sz w:val="30"/>
          <w:szCs w:val="30"/>
        </w:rPr>
      </w:pPr>
      <w:r>
        <w:rPr>
          <w:rFonts w:hint="eastAsia" w:ascii="宋体" w:hAnsi="宋体" w:cs="宋体"/>
          <w:sz w:val="30"/>
          <w:szCs w:val="30"/>
        </w:rPr>
      </w:r>
      <w:r/>
    </w:p>
    <w:p>
      <w:pPr>
        <w:pStyle w:val="867"/>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市区交通护栏维护管养服务</w:t>
      </w:r>
      <w:r>
        <w:rPr>
          <w:rFonts w:hint="eastAsia" w:ascii="宋体" w:hAnsi="宋体" w:eastAsia="宋体" w:cs="宋体"/>
          <w:sz w:val="30"/>
          <w:szCs w:val="30"/>
          <w:lang w:eastAsia="zh-CN"/>
        </w:rPr>
      </w:r>
      <w:r/>
    </w:p>
    <w:p>
      <w:pPr>
        <w:pStyle w:val="867"/>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JSZC-320300-ZJZB-G2026-0072</w:t>
      </w:r>
      <w:r>
        <w:rPr>
          <w:rFonts w:hint="eastAsia" w:ascii="宋体" w:hAnsi="宋体" w:eastAsia="宋体" w:cs="宋体"/>
          <w:sz w:val="30"/>
          <w:szCs w:val="30"/>
          <w:lang w:eastAsia="zh-CN"/>
        </w:rPr>
      </w:r>
      <w:r/>
    </w:p>
    <w:p>
      <w:pPr>
        <w:pStyle w:val="867"/>
        <w:jc w:val="left"/>
        <w:spacing w:line="360" w:lineRule="auto"/>
        <w:rPr>
          <w:rFonts w:hint="eastAsia" w:ascii="宋体" w:hAnsi="宋体" w:cs="宋体"/>
          <w:sz w:val="30"/>
          <w:szCs w:val="30"/>
        </w:rPr>
      </w:pPr>
      <w:r>
        <w:rPr>
          <w:rFonts w:hint="eastAsia" w:ascii="宋体" w:hAnsi="宋体" w:cs="宋体"/>
          <w:sz w:val="30"/>
          <w:szCs w:val="30"/>
        </w:rPr>
        <w:t xml:space="preserve">采</w:t>
      </w:r>
      <w:r>
        <w:rPr>
          <w:rFonts w:hint="eastAsia" w:ascii="宋体" w:hAnsi="宋体" w:cs="宋体"/>
          <w:sz w:val="30"/>
          <w:szCs w:val="30"/>
          <w:lang w:val="en-US" w:eastAsia="zh-CN"/>
        </w:rPr>
        <w:t xml:space="preserve"> </w:t>
      </w:r>
      <w:r>
        <w:rPr>
          <w:rFonts w:hint="eastAsia" w:ascii="宋体" w:hAnsi="宋体" w:cs="宋体"/>
          <w:sz w:val="30"/>
          <w:szCs w:val="30"/>
        </w:rPr>
        <w:t xml:space="preserve">购</w:t>
      </w:r>
      <w:r>
        <w:rPr>
          <w:rFonts w:hint="eastAsia" w:ascii="宋体" w:hAnsi="宋体" w:cs="宋体"/>
          <w:sz w:val="30"/>
          <w:szCs w:val="30"/>
          <w:lang w:val="en-US" w:eastAsia="zh-CN"/>
        </w:rPr>
        <w:t xml:space="preserve"> </w:t>
      </w:r>
      <w:r>
        <w:rPr>
          <w:rFonts w:hint="eastAsia" w:ascii="宋体" w:hAnsi="宋体" w:cs="宋体"/>
          <w:sz w:val="30"/>
          <w:szCs w:val="30"/>
        </w:rPr>
        <w:t xml:space="preserve">人：徐州市公安局交通管理支队</w:t>
      </w:r>
      <w:r>
        <w:rPr>
          <w:rFonts w:hint="eastAsia" w:ascii="宋体" w:hAnsi="宋体" w:cs="宋体"/>
          <w:sz w:val="30"/>
          <w:szCs w:val="30"/>
        </w:rPr>
      </w:r>
      <w:r/>
    </w:p>
    <w:p>
      <w:pPr>
        <w:pStyle w:val="867"/>
        <w:jc w:val="center"/>
        <w:spacing w:line="360" w:lineRule="auto"/>
        <w:rPr>
          <w:rFonts w:hint="eastAsia" w:ascii="宋体" w:hAnsi="宋体" w:cs="宋体"/>
          <w:sz w:val="30"/>
          <w:szCs w:val="30"/>
        </w:rPr>
      </w:pPr>
      <w:r>
        <w:rPr>
          <w:rFonts w:hint="eastAsia" w:ascii="宋体" w:hAnsi="宋体" w:cs="宋体"/>
          <w:sz w:val="30"/>
          <w:szCs w:val="30"/>
        </w:rPr>
      </w:r>
      <w:r/>
    </w:p>
    <w:p>
      <w:pPr>
        <w:pStyle w:val="867"/>
        <w:jc w:val="center"/>
        <w:spacing w:line="360" w:lineRule="auto"/>
        <w:rPr>
          <w:rFonts w:hint="eastAsia" w:ascii="宋体" w:hAnsi="宋体" w:cs="宋体"/>
          <w:sz w:val="30"/>
          <w:szCs w:val="30"/>
        </w:rPr>
      </w:pPr>
      <w:r>
        <w:rPr>
          <w:rFonts w:hint="eastAsia" w:ascii="宋体" w:hAnsi="宋体" w:cs="宋体"/>
          <w:sz w:val="30"/>
          <w:szCs w:val="30"/>
        </w:rPr>
        <w:t xml:space="preserve">采购代理机构：江苏中际招标代理有限公司</w:t>
      </w:r>
      <w:r>
        <w:rPr>
          <w:rFonts w:hint="eastAsia" w:ascii="宋体" w:hAnsi="宋体" w:cs="宋体"/>
          <w:sz w:val="30"/>
          <w:szCs w:val="30"/>
        </w:rPr>
      </w:r>
      <w:r/>
    </w:p>
    <w:p>
      <w:pPr>
        <w:pStyle w:val="890"/>
        <w:ind w:firstLine="0"/>
        <w:jc w:val="center"/>
        <w:spacing w:line="360" w:lineRule="auto"/>
        <w:rPr>
          <w:rFonts w:hint="eastAsia" w:ascii="宋体" w:hAnsi="宋体" w:cs="宋体"/>
          <w:sz w:val="30"/>
          <w:szCs w:val="30"/>
        </w:rPr>
      </w:pPr>
      <w:r>
        <w:rPr>
          <w:rFonts w:hint="eastAsia" w:ascii="宋体" w:hAnsi="宋体" w:cs="宋体"/>
          <w:sz w:val="30"/>
          <w:szCs w:val="30"/>
        </w:rPr>
        <w:t xml:space="preserve">二〇二六年</w:t>
      </w:r>
      <w:r>
        <w:rPr>
          <w:rFonts w:hint="eastAsia" w:ascii="宋体" w:hAnsi="宋体" w:cs="宋体"/>
          <w:sz w:val="30"/>
          <w:szCs w:val="30"/>
          <w:lang w:val="en-US" w:eastAsia="zh-CN"/>
        </w:rPr>
        <w:t xml:space="preserve">六</w:t>
      </w:r>
      <w:r>
        <w:rPr>
          <w:rFonts w:hint="eastAsia" w:ascii="宋体" w:hAnsi="宋体" w:cs="宋体"/>
          <w:sz w:val="30"/>
          <w:szCs w:val="30"/>
        </w:rPr>
        <w:t xml:space="preserve">月</w:t>
      </w:r>
      <w:r>
        <w:rPr>
          <w:rFonts w:hint="eastAsia" w:ascii="宋体" w:hAnsi="宋体" w:cs="宋体"/>
          <w:sz w:val="30"/>
          <w:szCs w:val="30"/>
        </w:rPr>
      </w:r>
      <w:r/>
    </w:p>
    <w:p>
      <w:pPr>
        <w:pStyle w:val="867"/>
        <w:jc w:val="center"/>
        <w:widowControl/>
        <w:rPr>
          <w:rFonts w:hint="eastAsia" w:ascii="宋体" w:hAnsi="宋体" w:cs="宋体"/>
          <w:b/>
          <w:sz w:val="44"/>
        </w:rPr>
      </w:pPr>
      <w:r>
        <w:rPr>
          <w:rFonts w:hint="eastAsia" w:ascii="宋体" w:hAnsi="宋体" w:cs="宋体"/>
          <w:b/>
          <w:sz w:val="44"/>
        </w:rPr>
        <w:br w:type="page" w:clear="all"/>
      </w:r>
      <w:r>
        <w:rPr>
          <w:rFonts w:hint="eastAsia" w:ascii="宋体" w:hAnsi="宋体" w:cs="宋体"/>
          <w:b/>
          <w:sz w:val="44"/>
        </w:rPr>
        <w:t xml:space="preserve">目录</w:t>
      </w:r>
      <w:r>
        <w:rPr>
          <w:rFonts w:hint="eastAsia" w:ascii="宋体" w:hAnsi="宋体" w:cs="宋体"/>
          <w:b/>
          <w:sz w:val="44"/>
        </w:rPr>
      </w:r>
      <w:r/>
    </w:p>
    <w:p>
      <w:pPr>
        <w:pStyle w:val="867"/>
        <w:jc w:val="center"/>
        <w:spacing w:line="520" w:lineRule="exact"/>
        <w:rPr>
          <w:rFonts w:hint="eastAsia" w:ascii="宋体" w:hAnsi="宋体" w:cs="宋体"/>
          <w:b/>
          <w:sz w:val="44"/>
          <w:szCs w:val="44"/>
        </w:rPr>
      </w:pPr>
      <w:r/>
      <w:bookmarkStart w:id="0" w:name="_Toc522790130"/>
      <w:r>
        <w:rPr>
          <w:rFonts w:hint="eastAsia" w:ascii="宋体" w:hAnsi="宋体" w:cs="宋体"/>
          <w:b/>
          <w:sz w:val="44"/>
          <w:szCs w:val="44"/>
        </w:rPr>
      </w:r>
      <w:r/>
    </w:p>
    <w:p>
      <w:pPr>
        <w:pStyle w:val="905"/>
        <w:tabs>
          <w:tab w:val="right" w:pos="8400" w:leader="dot"/>
        </w:tabs>
        <w:rPr>
          <w:rFonts w:hint="eastAsia" w:ascii="宋体" w:hAnsi="宋体" w:cs="宋体"/>
          <w:sz w:val="30"/>
          <w:szCs w:val="30"/>
        </w:rPr>
      </w:pPr>
      <w:r>
        <w:rPr>
          <w:rFonts w:hint="eastAsia" w:ascii="宋体" w:hAnsi="宋体" w:cs="宋体"/>
          <w:b/>
          <w:sz w:val="30"/>
          <w:szCs w:val="30"/>
        </w:rPr>
        <w:fldChar w:fldCharType="begin"/>
      </w:r>
      <w:r>
        <w:rPr>
          <w:rFonts w:hint="eastAsia" w:ascii="宋体" w:hAnsi="宋体" w:cs="宋体"/>
          <w:b/>
          <w:sz w:val="30"/>
          <w:szCs w:val="30"/>
        </w:rPr>
        <w:instrText xml:space="preserve"> TOC \o "1-3" \h \z \u </w:instrText>
      </w:r>
      <w:r>
        <w:rPr>
          <w:rFonts w:hint="eastAsia" w:ascii="宋体" w:hAnsi="宋体" w:cs="宋体"/>
          <w:b/>
          <w:sz w:val="30"/>
          <w:szCs w:val="30"/>
        </w:rPr>
        <w:fldChar w:fldCharType="separate"/>
      </w:r>
      <w:r>
        <w:rPr>
          <w:rFonts w:hint="eastAsia" w:ascii="宋体" w:hAnsi="宋体" w:cs="宋体"/>
          <w:sz w:val="30"/>
          <w:szCs w:val="30"/>
        </w:rPr>
        <w:fldChar w:fldCharType="begin"/>
      </w:r>
      <w:r>
        <w:rPr>
          <w:rFonts w:hint="eastAsia" w:ascii="宋体" w:hAnsi="宋体" w:cs="宋体"/>
          <w:sz w:val="30"/>
          <w:szCs w:val="30"/>
        </w:rPr>
        <w:instrText xml:space="preserve"> HYPERLINK \l _Toc9829 </w:instrText>
      </w:r>
      <w:r>
        <w:rPr>
          <w:rFonts w:hint="eastAsia" w:ascii="宋体" w:hAnsi="宋体" w:cs="宋体"/>
          <w:sz w:val="30"/>
          <w:szCs w:val="30"/>
        </w:rPr>
        <w:fldChar w:fldCharType="separate"/>
      </w:r>
      <w:r>
        <w:rPr>
          <w:rFonts w:hint="eastAsia" w:ascii="宋体" w:hAnsi="宋体" w:cs="宋体"/>
          <w:sz w:val="30"/>
          <w:szCs w:val="30"/>
        </w:rPr>
        <w:t xml:space="preserve">第一章</w:t>
      </w:r>
      <w:r>
        <w:rPr>
          <w:rFonts w:hint="eastAsia" w:ascii="宋体" w:hAnsi="宋体" w:cs="宋体"/>
          <w:sz w:val="30"/>
          <w:szCs w:val="30"/>
          <w:lang w:val="en-US" w:eastAsia="zh-CN"/>
        </w:rPr>
        <w:t xml:space="preserve"> </w:t>
      </w:r>
      <w:r>
        <w:rPr>
          <w:rFonts w:hint="eastAsia" w:ascii="宋体" w:hAnsi="宋体" w:cs="宋体"/>
          <w:sz w:val="30"/>
          <w:szCs w:val="30"/>
        </w:rPr>
        <w:t xml:space="preserve">投标邀请</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_Toc9829 \h </w:instrText>
      </w:r>
      <w:r>
        <w:rPr>
          <w:rFonts w:hint="eastAsia" w:ascii="宋体" w:hAnsi="宋体" w:cs="宋体"/>
          <w:sz w:val="30"/>
          <w:szCs w:val="30"/>
        </w:rPr>
        <w:fldChar w:fldCharType="separate"/>
      </w:r>
      <w:r>
        <w:rPr>
          <w:rFonts w:hint="eastAsia" w:ascii="宋体" w:hAnsi="宋体" w:cs="宋体"/>
          <w:sz w:val="30"/>
          <w:szCs w:val="30"/>
        </w:rPr>
        <w:t xml:space="preserve">3</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905"/>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_Toc28608 </w:instrText>
      </w:r>
      <w:r>
        <w:rPr>
          <w:rFonts w:hint="eastAsia" w:ascii="宋体" w:hAnsi="宋体" w:cs="宋体"/>
          <w:sz w:val="30"/>
          <w:szCs w:val="30"/>
        </w:rPr>
        <w:fldChar w:fldCharType="separate"/>
      </w:r>
      <w:r>
        <w:rPr>
          <w:rFonts w:hint="eastAsia" w:ascii="宋体" w:hAnsi="宋体" w:cs="宋体"/>
          <w:sz w:val="30"/>
          <w:szCs w:val="30"/>
        </w:rPr>
        <w:t xml:space="preserve">第二章</w:t>
      </w:r>
      <w:r>
        <w:rPr>
          <w:rFonts w:hint="eastAsia" w:ascii="宋体" w:hAnsi="宋体" w:cs="宋体"/>
          <w:sz w:val="30"/>
          <w:szCs w:val="30"/>
          <w:lang w:val="en-US" w:eastAsia="zh-CN"/>
        </w:rPr>
        <w:t xml:space="preserve"> </w:t>
      </w:r>
      <w:r>
        <w:rPr>
          <w:rFonts w:hint="eastAsia" w:ascii="宋体" w:hAnsi="宋体" w:cs="宋体"/>
          <w:sz w:val="30"/>
          <w:szCs w:val="30"/>
        </w:rPr>
        <w:t xml:space="preserve">投标人须知</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_Toc28608 \h </w:instrText>
      </w:r>
      <w:r>
        <w:rPr>
          <w:rFonts w:hint="eastAsia" w:ascii="宋体" w:hAnsi="宋体" w:cs="宋体"/>
          <w:sz w:val="30"/>
          <w:szCs w:val="30"/>
        </w:rPr>
        <w:fldChar w:fldCharType="separate"/>
      </w:r>
      <w:r>
        <w:rPr>
          <w:rFonts w:hint="eastAsia" w:ascii="宋体" w:hAnsi="宋体" w:cs="宋体"/>
          <w:sz w:val="30"/>
          <w:szCs w:val="30"/>
        </w:rPr>
        <w:t xml:space="preserve">5</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905"/>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_Toc5487 </w:instrText>
      </w:r>
      <w:r>
        <w:rPr>
          <w:rFonts w:hint="eastAsia" w:ascii="宋体" w:hAnsi="宋体" w:cs="宋体"/>
          <w:sz w:val="30"/>
          <w:szCs w:val="30"/>
        </w:rPr>
        <w:fldChar w:fldCharType="separate"/>
      </w:r>
      <w:r>
        <w:rPr>
          <w:rFonts w:hint="eastAsia" w:ascii="宋体" w:hAnsi="宋体" w:cs="宋体"/>
          <w:sz w:val="30"/>
          <w:szCs w:val="30"/>
        </w:rPr>
        <w:t xml:space="preserve">第三章</w:t>
      </w:r>
      <w:r>
        <w:rPr>
          <w:rFonts w:hint="eastAsia" w:ascii="宋体" w:hAnsi="宋体" w:cs="宋体"/>
          <w:sz w:val="30"/>
          <w:szCs w:val="30"/>
          <w:lang w:val="en-US" w:eastAsia="zh-CN"/>
        </w:rPr>
        <w:t xml:space="preserve"> </w:t>
      </w:r>
      <w:r>
        <w:rPr>
          <w:rFonts w:hint="eastAsia" w:ascii="宋体" w:hAnsi="宋体" w:cs="宋体"/>
          <w:sz w:val="30"/>
          <w:szCs w:val="30"/>
        </w:rPr>
        <w:t xml:space="preserve">投标资料表</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_Toc5487 \h </w:instrText>
      </w:r>
      <w:r>
        <w:rPr>
          <w:rFonts w:hint="eastAsia" w:ascii="宋体" w:hAnsi="宋体" w:cs="宋体"/>
          <w:sz w:val="30"/>
          <w:szCs w:val="30"/>
        </w:rPr>
        <w:fldChar w:fldCharType="separate"/>
      </w:r>
      <w:r>
        <w:rPr>
          <w:rFonts w:hint="eastAsia" w:ascii="宋体" w:hAnsi="宋体" w:cs="宋体"/>
          <w:sz w:val="30"/>
          <w:szCs w:val="30"/>
        </w:rPr>
        <w:t xml:space="preserve">17</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905"/>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_Toc3982 </w:instrText>
      </w:r>
      <w:r>
        <w:rPr>
          <w:rFonts w:hint="eastAsia" w:ascii="宋体" w:hAnsi="宋体" w:cs="宋体"/>
          <w:sz w:val="30"/>
          <w:szCs w:val="30"/>
        </w:rPr>
        <w:fldChar w:fldCharType="separate"/>
      </w:r>
      <w:r>
        <w:rPr>
          <w:rFonts w:hint="eastAsia" w:ascii="宋体" w:hAnsi="宋体" w:cs="宋体"/>
          <w:sz w:val="30"/>
          <w:szCs w:val="30"/>
        </w:rPr>
        <w:t xml:space="preserve">第四章</w:t>
      </w:r>
      <w:r>
        <w:rPr>
          <w:rFonts w:hint="eastAsia" w:ascii="宋体" w:hAnsi="宋体" w:cs="宋体"/>
          <w:sz w:val="30"/>
          <w:szCs w:val="30"/>
          <w:lang w:val="en-US" w:eastAsia="zh-CN"/>
        </w:rPr>
        <w:t xml:space="preserve"> </w:t>
      </w:r>
      <w:r>
        <w:rPr>
          <w:rFonts w:hint="eastAsia" w:ascii="宋体" w:hAnsi="宋体" w:cs="宋体"/>
          <w:sz w:val="30"/>
          <w:szCs w:val="30"/>
        </w:rPr>
        <w:t xml:space="preserve">评标标准</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_Toc3982 \h </w:instrText>
      </w:r>
      <w:r>
        <w:rPr>
          <w:rFonts w:hint="eastAsia" w:ascii="宋体" w:hAnsi="宋体" w:cs="宋体"/>
          <w:sz w:val="30"/>
          <w:szCs w:val="30"/>
        </w:rPr>
        <w:fldChar w:fldCharType="separate"/>
      </w:r>
      <w:r>
        <w:rPr>
          <w:rFonts w:hint="eastAsia" w:ascii="宋体" w:hAnsi="宋体" w:cs="宋体"/>
          <w:sz w:val="30"/>
          <w:szCs w:val="30"/>
        </w:rPr>
        <w:t xml:space="preserve">27</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905"/>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_Toc20062 </w:instrText>
      </w:r>
      <w:r>
        <w:rPr>
          <w:rFonts w:hint="eastAsia" w:ascii="宋体" w:hAnsi="宋体" w:cs="宋体"/>
          <w:sz w:val="30"/>
          <w:szCs w:val="30"/>
        </w:rPr>
        <w:fldChar w:fldCharType="separate"/>
      </w:r>
      <w:r>
        <w:rPr>
          <w:rFonts w:hint="eastAsia" w:ascii="宋体" w:hAnsi="宋体" w:cs="宋体"/>
          <w:bCs/>
          <w:sz w:val="30"/>
          <w:szCs w:val="30"/>
        </w:rPr>
        <w:t xml:space="preserve">第五章</w:t>
      </w:r>
      <w:r>
        <w:rPr>
          <w:rFonts w:hint="eastAsia" w:ascii="宋体" w:hAnsi="宋体" w:cs="宋体"/>
          <w:bCs/>
          <w:sz w:val="30"/>
          <w:szCs w:val="30"/>
          <w:lang w:val="en-US" w:eastAsia="zh-CN"/>
        </w:rPr>
        <w:t xml:space="preserve"> </w:t>
      </w:r>
      <w:r>
        <w:rPr>
          <w:rFonts w:hint="eastAsia" w:ascii="宋体" w:hAnsi="宋体" w:cs="宋体"/>
          <w:bCs/>
          <w:sz w:val="30"/>
          <w:szCs w:val="30"/>
        </w:rPr>
        <w:t xml:space="preserve">拟签订的合同文本</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_Toc20062 \h </w:instrText>
      </w:r>
      <w:r>
        <w:rPr>
          <w:rFonts w:hint="eastAsia" w:ascii="宋体" w:hAnsi="宋体" w:cs="宋体"/>
          <w:sz w:val="30"/>
          <w:szCs w:val="30"/>
        </w:rPr>
        <w:fldChar w:fldCharType="separate"/>
      </w:r>
      <w:r>
        <w:rPr>
          <w:rFonts w:hint="eastAsia" w:ascii="宋体" w:hAnsi="宋体" w:cs="宋体"/>
          <w:sz w:val="30"/>
          <w:szCs w:val="30"/>
        </w:rPr>
        <w:t xml:space="preserve">29</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905"/>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_Toc32344 </w:instrText>
      </w:r>
      <w:r>
        <w:rPr>
          <w:rFonts w:hint="eastAsia" w:ascii="宋体" w:hAnsi="宋体" w:cs="宋体"/>
          <w:sz w:val="30"/>
          <w:szCs w:val="30"/>
        </w:rPr>
        <w:fldChar w:fldCharType="separate"/>
      </w:r>
      <w:r>
        <w:rPr>
          <w:rFonts w:hint="eastAsia" w:ascii="宋体" w:hAnsi="宋体" w:cs="宋体"/>
          <w:sz w:val="30"/>
          <w:szCs w:val="30"/>
        </w:rPr>
        <w:t xml:space="preserve">第六章</w:t>
      </w:r>
      <w:r>
        <w:rPr>
          <w:rFonts w:hint="eastAsia" w:ascii="宋体" w:hAnsi="宋体" w:cs="宋体"/>
          <w:sz w:val="30"/>
          <w:szCs w:val="30"/>
          <w:lang w:val="en-US" w:eastAsia="zh-CN"/>
        </w:rPr>
        <w:t xml:space="preserve"> </w:t>
      </w:r>
      <w:r>
        <w:rPr>
          <w:rFonts w:hint="eastAsia" w:ascii="宋体" w:hAnsi="宋体" w:cs="宋体"/>
          <w:sz w:val="30"/>
          <w:szCs w:val="30"/>
        </w:rPr>
        <w:t xml:space="preserve">采购需求</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_Toc32344 \h </w:instrText>
      </w:r>
      <w:r>
        <w:rPr>
          <w:rFonts w:hint="eastAsia" w:ascii="宋体" w:hAnsi="宋体" w:cs="宋体"/>
          <w:sz w:val="30"/>
          <w:szCs w:val="30"/>
        </w:rPr>
        <w:fldChar w:fldCharType="separate"/>
      </w:r>
      <w:r>
        <w:rPr>
          <w:rFonts w:hint="eastAsia" w:ascii="宋体" w:hAnsi="宋体" w:cs="宋体"/>
          <w:sz w:val="30"/>
          <w:szCs w:val="30"/>
        </w:rPr>
        <w:t xml:space="preserve">40</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905"/>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_Toc3418 </w:instrText>
      </w:r>
      <w:r>
        <w:rPr>
          <w:rFonts w:hint="eastAsia" w:ascii="宋体" w:hAnsi="宋体" w:cs="宋体"/>
          <w:sz w:val="30"/>
          <w:szCs w:val="30"/>
        </w:rPr>
        <w:fldChar w:fldCharType="separate"/>
      </w:r>
      <w:r>
        <w:rPr>
          <w:rFonts w:hint="eastAsia" w:ascii="宋体" w:hAnsi="宋体" w:cs="宋体"/>
          <w:sz w:val="30"/>
          <w:szCs w:val="30"/>
        </w:rPr>
        <w:t xml:space="preserve">第七章</w:t>
      </w:r>
      <w:r>
        <w:rPr>
          <w:rFonts w:hint="eastAsia" w:ascii="宋体" w:hAnsi="宋体" w:cs="宋体"/>
          <w:sz w:val="30"/>
          <w:szCs w:val="30"/>
          <w:lang w:val="en-US" w:eastAsia="zh-CN"/>
        </w:rPr>
        <w:t xml:space="preserve"> </w:t>
      </w:r>
      <w:r>
        <w:rPr>
          <w:rFonts w:hint="eastAsia" w:ascii="宋体" w:hAnsi="宋体" w:cs="宋体"/>
          <w:sz w:val="30"/>
          <w:szCs w:val="30"/>
        </w:rPr>
        <w:t xml:space="preserve">投标文件相关格式</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_Toc3418 \h </w:instrText>
      </w:r>
      <w:r>
        <w:rPr>
          <w:rFonts w:hint="eastAsia" w:ascii="宋体" w:hAnsi="宋体" w:cs="宋体"/>
          <w:sz w:val="30"/>
          <w:szCs w:val="30"/>
        </w:rPr>
        <w:fldChar w:fldCharType="separate"/>
      </w:r>
      <w:r>
        <w:rPr>
          <w:rFonts w:hint="eastAsia" w:ascii="宋体" w:hAnsi="宋体" w:cs="宋体"/>
          <w:sz w:val="30"/>
          <w:szCs w:val="30"/>
        </w:rPr>
        <w:t xml:space="preserve">47</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67"/>
        <w:jc w:val="center"/>
        <w:spacing w:line="520" w:lineRule="exact"/>
        <w:rPr>
          <w:rFonts w:hint="eastAsia" w:ascii="宋体" w:hAnsi="宋体" w:cs="宋体"/>
          <w:b/>
          <w:sz w:val="30"/>
          <w:szCs w:val="30"/>
        </w:rPr>
      </w:pPr>
      <w:r>
        <w:rPr>
          <w:rFonts w:hint="eastAsia" w:ascii="宋体" w:hAnsi="宋体" w:cs="宋体"/>
          <w:sz w:val="30"/>
          <w:szCs w:val="30"/>
        </w:rPr>
        <w:fldChar w:fldCharType="end"/>
      </w:r>
      <w:r>
        <w:rPr>
          <w:rFonts w:hint="eastAsia" w:ascii="宋体" w:hAnsi="宋体" w:cs="宋体"/>
          <w:b/>
          <w:sz w:val="30"/>
          <w:szCs w:val="30"/>
        </w:rPr>
      </w:r>
      <w:r/>
    </w:p>
    <w:p>
      <w:pPr>
        <w:pStyle w:val="867"/>
        <w:jc w:val="center"/>
        <w:spacing w:line="520" w:lineRule="exact"/>
        <w:rPr>
          <w:rFonts w:hint="eastAsia" w:ascii="宋体" w:hAnsi="宋体" w:cs="宋体"/>
          <w:b/>
          <w:sz w:val="44"/>
          <w:szCs w:val="44"/>
        </w:rPr>
      </w:pPr>
      <w:r>
        <w:rPr>
          <w:rFonts w:hint="eastAsia" w:ascii="宋体" w:hAnsi="宋体" w:cs="宋体"/>
          <w:b/>
          <w:sz w:val="44"/>
          <w:szCs w:val="44"/>
        </w:rPr>
      </w:r>
      <w:r/>
    </w:p>
    <w:p>
      <w:pPr>
        <w:pStyle w:val="867"/>
        <w:jc w:val="center"/>
        <w:spacing w:line="520" w:lineRule="exact"/>
        <w:rPr>
          <w:rFonts w:hint="eastAsia" w:ascii="宋体" w:hAnsi="宋体" w:cs="宋体"/>
          <w:b/>
          <w:sz w:val="44"/>
          <w:szCs w:val="44"/>
        </w:rPr>
      </w:pPr>
      <w:r>
        <w:rPr>
          <w:rFonts w:hint="eastAsia" w:ascii="宋体" w:hAnsi="宋体" w:cs="宋体"/>
          <w:b/>
          <w:sz w:val="44"/>
          <w:szCs w:val="44"/>
        </w:rPr>
      </w:r>
      <w:r/>
    </w:p>
    <w:p>
      <w:pPr>
        <w:pStyle w:val="867"/>
        <w:jc w:val="center"/>
        <w:spacing w:line="520" w:lineRule="exact"/>
        <w:rPr>
          <w:rFonts w:hint="eastAsia" w:ascii="宋体" w:hAnsi="宋体" w:cs="宋体"/>
          <w:b/>
          <w:sz w:val="44"/>
          <w:szCs w:val="44"/>
        </w:rPr>
      </w:pPr>
      <w:r>
        <w:rPr>
          <w:rFonts w:hint="eastAsia" w:ascii="宋体" w:hAnsi="宋体" w:cs="宋体"/>
          <w:b/>
          <w:sz w:val="44"/>
          <w:szCs w:val="44"/>
        </w:rPr>
      </w:r>
      <w:r/>
    </w:p>
    <w:p>
      <w:pPr>
        <w:pStyle w:val="867"/>
        <w:jc w:val="center"/>
        <w:spacing w:line="520" w:lineRule="exact"/>
        <w:rPr>
          <w:rFonts w:hint="eastAsia" w:ascii="宋体" w:hAnsi="宋体" w:cs="宋体"/>
          <w:b/>
          <w:sz w:val="44"/>
          <w:szCs w:val="44"/>
        </w:rPr>
      </w:pPr>
      <w:r>
        <w:rPr>
          <w:rFonts w:hint="eastAsia" w:ascii="宋体" w:hAnsi="宋体" w:cs="宋体"/>
          <w:b/>
          <w:sz w:val="44"/>
          <w:szCs w:val="44"/>
        </w:rPr>
      </w:r>
      <w:r/>
    </w:p>
    <w:p>
      <w:pPr>
        <w:pStyle w:val="867"/>
        <w:jc w:val="center"/>
        <w:spacing w:line="520" w:lineRule="exact"/>
        <w:rPr>
          <w:rFonts w:hint="eastAsia" w:ascii="宋体" w:hAnsi="宋体" w:cs="宋体"/>
          <w:b/>
          <w:sz w:val="44"/>
          <w:szCs w:val="44"/>
        </w:rPr>
      </w:pPr>
      <w:r>
        <w:rPr>
          <w:rFonts w:hint="eastAsia" w:ascii="宋体" w:hAnsi="宋体" w:cs="宋体"/>
          <w:b/>
          <w:sz w:val="44"/>
          <w:szCs w:val="44"/>
        </w:rPr>
      </w:r>
      <w:r/>
    </w:p>
    <w:p>
      <w:pPr>
        <w:pStyle w:val="867"/>
        <w:jc w:val="center"/>
        <w:spacing w:line="520" w:lineRule="exact"/>
        <w:rPr>
          <w:rFonts w:hint="eastAsia" w:ascii="宋体" w:hAnsi="宋体" w:cs="宋体"/>
          <w:b/>
          <w:sz w:val="44"/>
          <w:szCs w:val="44"/>
        </w:rPr>
      </w:pPr>
      <w:r>
        <w:rPr>
          <w:rFonts w:hint="eastAsia" w:ascii="宋体" w:hAnsi="宋体" w:cs="宋体"/>
          <w:b/>
          <w:sz w:val="44"/>
          <w:szCs w:val="44"/>
        </w:rPr>
      </w:r>
      <w:r/>
    </w:p>
    <w:p>
      <w:pPr>
        <w:pStyle w:val="867"/>
        <w:jc w:val="center"/>
        <w:spacing w:line="520" w:lineRule="exact"/>
        <w:rPr>
          <w:rFonts w:hint="eastAsia" w:ascii="宋体" w:hAnsi="宋体" w:cs="宋体"/>
          <w:b/>
          <w:sz w:val="44"/>
          <w:szCs w:val="44"/>
        </w:rPr>
      </w:pPr>
      <w:r>
        <w:rPr>
          <w:rFonts w:hint="eastAsia" w:ascii="宋体" w:hAnsi="宋体" w:cs="宋体"/>
          <w:b/>
          <w:sz w:val="44"/>
          <w:szCs w:val="44"/>
        </w:rPr>
      </w:r>
      <w:r/>
    </w:p>
    <w:p>
      <w:pPr>
        <w:pStyle w:val="867"/>
        <w:jc w:val="center"/>
        <w:spacing w:line="520" w:lineRule="exact"/>
        <w:rPr>
          <w:rFonts w:hint="eastAsia" w:ascii="宋体" w:hAnsi="宋体" w:cs="宋体"/>
          <w:b/>
          <w:sz w:val="44"/>
          <w:szCs w:val="44"/>
        </w:rPr>
      </w:pPr>
      <w:r>
        <w:rPr>
          <w:rFonts w:hint="eastAsia" w:ascii="宋体" w:hAnsi="宋体" w:cs="宋体"/>
          <w:b/>
          <w:sz w:val="44"/>
          <w:szCs w:val="44"/>
        </w:rPr>
      </w:r>
      <w:r/>
    </w:p>
    <w:p>
      <w:pPr>
        <w:pStyle w:val="867"/>
        <w:jc w:val="center"/>
        <w:spacing w:line="520" w:lineRule="exact"/>
        <w:rPr>
          <w:rFonts w:hint="eastAsia" w:ascii="宋体" w:hAnsi="宋体" w:cs="宋体"/>
          <w:b/>
          <w:sz w:val="44"/>
          <w:szCs w:val="44"/>
        </w:rPr>
      </w:pPr>
      <w:r>
        <w:rPr>
          <w:rFonts w:hint="eastAsia" w:ascii="宋体" w:hAnsi="宋体" w:cs="宋体"/>
          <w:b/>
          <w:sz w:val="44"/>
          <w:szCs w:val="44"/>
        </w:rPr>
      </w:r>
      <w:r/>
    </w:p>
    <w:p>
      <w:pPr>
        <w:pStyle w:val="867"/>
        <w:jc w:val="center"/>
        <w:spacing w:line="520" w:lineRule="exact"/>
        <w:rPr>
          <w:rFonts w:hint="eastAsia" w:ascii="宋体" w:hAnsi="宋体" w:cs="宋体"/>
          <w:b/>
          <w:sz w:val="44"/>
          <w:szCs w:val="44"/>
        </w:rPr>
      </w:pPr>
      <w:r>
        <w:rPr>
          <w:rFonts w:hint="eastAsia" w:ascii="宋体" w:hAnsi="宋体" w:cs="宋体"/>
          <w:b/>
          <w:sz w:val="44"/>
          <w:szCs w:val="44"/>
        </w:rPr>
      </w:r>
      <w:r/>
    </w:p>
    <w:p>
      <w:pPr>
        <w:pStyle w:val="867"/>
        <w:jc w:val="center"/>
        <w:spacing w:line="520" w:lineRule="exact"/>
        <w:rPr>
          <w:rFonts w:hint="eastAsia" w:ascii="宋体" w:hAnsi="宋体" w:cs="宋体"/>
          <w:b/>
          <w:sz w:val="44"/>
          <w:szCs w:val="44"/>
        </w:rPr>
      </w:pPr>
      <w:r>
        <w:rPr>
          <w:rFonts w:hint="eastAsia" w:ascii="宋体" w:hAnsi="宋体" w:cs="宋体"/>
          <w:b/>
          <w:sz w:val="44"/>
          <w:szCs w:val="44"/>
        </w:rPr>
      </w:r>
      <w:r/>
    </w:p>
    <w:p>
      <w:pPr>
        <w:pStyle w:val="867"/>
        <w:jc w:val="center"/>
        <w:spacing w:line="520" w:lineRule="exact"/>
        <w:rPr>
          <w:rFonts w:hint="eastAsia" w:ascii="宋体" w:hAnsi="宋体" w:cs="宋体"/>
          <w:b/>
          <w:sz w:val="44"/>
          <w:szCs w:val="44"/>
        </w:rPr>
      </w:pPr>
      <w:r>
        <w:rPr>
          <w:rFonts w:hint="eastAsia" w:ascii="宋体" w:hAnsi="宋体" w:cs="宋体"/>
          <w:b/>
          <w:sz w:val="44"/>
          <w:szCs w:val="44"/>
        </w:rPr>
      </w:r>
      <w:r/>
    </w:p>
    <w:p>
      <w:pPr>
        <w:pStyle w:val="867"/>
        <w:jc w:val="center"/>
        <w:spacing w:line="520" w:lineRule="exact"/>
        <w:rPr>
          <w:rFonts w:hint="eastAsia" w:ascii="宋体" w:hAnsi="宋体" w:cs="宋体"/>
          <w:b/>
          <w:sz w:val="44"/>
          <w:szCs w:val="44"/>
        </w:rPr>
      </w:pPr>
      <w:r>
        <w:rPr>
          <w:rFonts w:hint="eastAsia" w:ascii="宋体" w:hAnsi="宋体" w:cs="宋体"/>
          <w:b/>
          <w:sz w:val="44"/>
          <w:szCs w:val="44"/>
        </w:rPr>
      </w:r>
      <w:r/>
    </w:p>
    <w:p>
      <w:pPr>
        <w:pStyle w:val="867"/>
        <w:jc w:val="center"/>
        <w:spacing w:line="520" w:lineRule="exact"/>
        <w:rPr>
          <w:rFonts w:hint="eastAsia" w:ascii="宋体" w:hAnsi="宋体" w:cs="宋体"/>
          <w:b/>
          <w:sz w:val="44"/>
          <w:szCs w:val="44"/>
        </w:rPr>
      </w:pPr>
      <w:r>
        <w:rPr>
          <w:rFonts w:hint="eastAsia" w:ascii="宋体" w:hAnsi="宋体" w:cs="宋体"/>
          <w:b/>
          <w:sz w:val="44"/>
          <w:szCs w:val="44"/>
        </w:rPr>
      </w:r>
      <w:r/>
    </w:p>
    <w:p>
      <w:pPr>
        <w:pStyle w:val="867"/>
        <w:jc w:val="center"/>
        <w:widowControl/>
        <w:rPr>
          <w:rFonts w:hint="eastAsia"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t xml:space="preserve">徐州市公安局交通管理支队</w:t>
      </w:r>
      <w:r>
        <w:rPr>
          <w:rFonts w:hint="eastAsia" w:ascii="宋体" w:hAnsi="宋体" w:cs="宋体"/>
          <w:b/>
          <w:sz w:val="44"/>
          <w:szCs w:val="44"/>
        </w:rPr>
      </w:r>
      <w:r/>
    </w:p>
    <w:p>
      <w:pPr>
        <w:pStyle w:val="867"/>
        <w:jc w:val="center"/>
        <w:spacing w:line="520" w:lineRule="exact"/>
        <w:rPr>
          <w:rFonts w:hint="eastAsia"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市区交通护栏维护管养服务</w:t>
      </w:r>
      <w:r>
        <w:rPr>
          <w:rFonts w:hint="eastAsia" w:ascii="宋体" w:hAnsi="宋体" w:cs="宋体"/>
          <w:b/>
          <w:sz w:val="44"/>
          <w:szCs w:val="44"/>
        </w:rPr>
        <w:t xml:space="preserve">项目》招标文件</w:t>
      </w:r>
      <w:r>
        <w:rPr>
          <w:rFonts w:hint="eastAsia" w:ascii="宋体" w:hAnsi="宋体" w:cs="宋体"/>
          <w:b/>
          <w:sz w:val="44"/>
          <w:szCs w:val="44"/>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宋体"/>
          <w:sz w:val="30"/>
          <w:szCs w:val="30"/>
        </w:rPr>
      </w:r>
      <w:r/>
    </w:p>
    <w:p>
      <w:pPr>
        <w:pStyle w:val="867"/>
        <w:spacing w:line="360" w:lineRule="exact"/>
        <w:rPr>
          <w:rFonts w:hint="eastAsia" w:ascii="宋体" w:hAnsi="宋体" w:cs="宋体"/>
          <w:sz w:val="30"/>
          <w:szCs w:val="30"/>
        </w:rPr>
      </w:pPr>
      <w:r>
        <w:rPr>
          <w:rFonts w:hint="eastAsia" w:ascii="宋体" w:hAnsi="宋体" w:cs="宋体"/>
          <w:sz w:val="30"/>
          <w:szCs w:val="30"/>
        </w:rPr>
      </w:r>
      <w:r/>
    </w:p>
    <w:p>
      <w:pPr>
        <w:pStyle w:val="868"/>
        <w:spacing w:line="520" w:lineRule="exact"/>
        <w:rPr>
          <w:rFonts w:hint="eastAsia" w:ascii="宋体" w:hAnsi="宋体" w:eastAsia="宋体" w:cs="宋体"/>
          <w:szCs w:val="30"/>
        </w:rPr>
      </w:pPr>
      <w:r/>
      <w:bookmarkStart w:id="1" w:name="_Toc9829"/>
      <w:r>
        <w:rPr>
          <w:rFonts w:hint="eastAsia" w:ascii="宋体" w:hAnsi="宋体" w:eastAsia="宋体" w:cs="宋体"/>
        </w:rPr>
        <w:t xml:space="preserve">第一章投标邀请</w:t>
      </w:r>
      <w:bookmarkEnd w:id="1"/>
      <w:r>
        <w:rPr>
          <w:rFonts w:hint="eastAsia" w:ascii="宋体" w:hAnsi="宋体" w:eastAsia="宋体" w:cs="宋体"/>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江苏中际招标代理有限公司对徐州市公安局交通管理支队“</w:t>
      </w:r>
      <w:r>
        <w:rPr>
          <w:rFonts w:hint="eastAsia" w:ascii="宋体" w:hAnsi="宋体" w:cs="宋体"/>
          <w:sz w:val="30"/>
          <w:szCs w:val="30"/>
          <w:lang w:eastAsia="zh-CN"/>
        </w:rPr>
        <w:t xml:space="preserve">市区交通护栏维护管养服务</w:t>
      </w:r>
      <w:r>
        <w:rPr>
          <w:rFonts w:hint="eastAsia" w:ascii="宋体" w:hAnsi="宋体" w:cs="宋体"/>
          <w:sz w:val="30"/>
          <w:szCs w:val="30"/>
        </w:rPr>
        <w:t xml:space="preserve">项目”进行公开招标采购，现邀请符合相关条件的供应商投标。</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一、项目名称和项目编号</w:t>
      </w:r>
      <w:r>
        <w:rPr>
          <w:rFonts w:hint="eastAsia" w:ascii="宋体" w:hAnsi="宋体" w:cs="宋体"/>
          <w:sz w:val="30"/>
          <w:szCs w:val="30"/>
        </w:rPr>
      </w:r>
      <w:r/>
    </w:p>
    <w:p>
      <w:pPr>
        <w:pStyle w:val="867"/>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(一)项目名称：</w:t>
      </w:r>
      <w:r>
        <w:rPr>
          <w:rFonts w:hint="eastAsia" w:ascii="宋体" w:hAnsi="宋体" w:cs="宋体"/>
          <w:sz w:val="30"/>
          <w:szCs w:val="30"/>
          <w:lang w:eastAsia="zh-CN"/>
        </w:rPr>
        <w:t xml:space="preserve">市区交通护栏维护管养服务</w:t>
      </w:r>
      <w:r>
        <w:rPr>
          <w:rFonts w:hint="eastAsia" w:ascii="宋体" w:hAnsi="宋体" w:eastAsia="宋体" w:cs="宋体"/>
          <w:sz w:val="30"/>
          <w:szCs w:val="30"/>
          <w:lang w:eastAsia="zh-CN"/>
        </w:rPr>
      </w:r>
      <w:r/>
    </w:p>
    <w:p>
      <w:pPr>
        <w:pStyle w:val="867"/>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(二)项目编号：</w:t>
      </w:r>
      <w:r>
        <w:rPr>
          <w:rFonts w:hint="eastAsia" w:ascii="宋体" w:hAnsi="宋体" w:cs="宋体"/>
          <w:sz w:val="30"/>
          <w:szCs w:val="30"/>
          <w:lang w:eastAsia="zh-CN"/>
        </w:rPr>
        <w:t xml:space="preserve">JSZC-320300-ZJZB-G2026-0072</w:t>
      </w:r>
      <w:r>
        <w:rPr>
          <w:rFonts w:hint="eastAsia" w:ascii="宋体" w:hAnsi="宋体" w:eastAsia="宋体" w:cs="宋体"/>
          <w:sz w:val="30"/>
          <w:szCs w:val="30"/>
          <w:lang w:eastAsia="zh-CN"/>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二、对投标人的资格要求</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详见本项目公开招标公告。</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三、获取招标文件</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bookmarkEnd w:id="0"/>
      <w:r>
        <w:rPr>
          <w:rFonts w:hint="eastAsia" w:ascii="宋体" w:hAnsi="宋体" w:cs="宋体"/>
          <w:sz w:val="30"/>
          <w:szCs w:val="30"/>
        </w:rPr>
        <w:t xml:space="preserve">（1）潜在供应商访问电子招标投标交易平台的网络地址和方法：</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①登录http://jszfcg.jsczt.cn/，或进入徐州政府采购网，点击“苏采云”进入系统。</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②“CA数字证书”的获取：</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供应商需办理CA锁，“苏采云”系统目前仅支持“苏采云”系统下的政务CA，省内各地区办理的“苏采云”系统下的政务CA全省通用。“CA数字证书”的办理材料详见“徐州政府采购网-办事指南-相关服务-资料下载”中的《“苏采云”系统政务CA办理材料、操作手册及控件下载》。</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（2）采购代理机构将数据电文形式的招标文件加载至电子招标投标交易平台，供潜在供应商下载或者查阅。</w:t>
      </w:r>
      <w:r>
        <w:rPr>
          <w:rFonts w:hint="eastAsia" w:ascii="宋体" w:hAnsi="宋体" w:cs="宋体"/>
          <w:sz w:val="30"/>
          <w:szCs w:val="30"/>
        </w:rPr>
      </w:r>
      <w:r/>
    </w:p>
    <w:p>
      <w:pPr>
        <w:pStyle w:val="867"/>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（3）售价：免费。</w:t>
      </w:r>
      <w:r>
        <w:rPr>
          <w:rFonts w:hint="eastAsia" w:ascii="宋体" w:hAnsi="宋体" w:eastAsia="宋体" w:cs="宋体"/>
          <w:sz w:val="30"/>
          <w:szCs w:val="30"/>
          <w:lang w:eastAsia="zh-CN"/>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特别说明：“招标文件提供期限”后仍可以下载招标文件，“招标文件提供期限”后下载的招标文件，视为非有效方式且不作为供应商权益受到损害的证明材料和依据。</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四、提交投标文件截止时间、开标时间和地点</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（一）投标截止时间：2026年</w:t>
      </w:r>
      <w:r>
        <w:rPr>
          <w:rFonts w:hint="eastAsia" w:ascii="宋体" w:hAnsi="宋体" w:cs="宋体"/>
          <w:sz w:val="30"/>
          <w:szCs w:val="30"/>
          <w:lang w:val="en-US" w:eastAsia="zh-CN"/>
        </w:rPr>
        <w:t xml:space="preserve">7</w:t>
      </w:r>
      <w:r>
        <w:rPr>
          <w:rFonts w:hint="eastAsia" w:ascii="宋体" w:hAnsi="宋体" w:cs="宋体"/>
          <w:sz w:val="30"/>
          <w:szCs w:val="30"/>
        </w:rPr>
        <w:t xml:space="preserve">月</w:t>
      </w:r>
      <w:r>
        <w:rPr>
          <w:rFonts w:hint="eastAsia" w:ascii="宋体" w:hAnsi="宋体" w:cs="宋体"/>
          <w:sz w:val="30"/>
          <w:szCs w:val="30"/>
          <w:lang w:val="en-US" w:eastAsia="zh-CN"/>
        </w:rPr>
        <w:t xml:space="preserve">15</w:t>
      </w:r>
      <w:r>
        <w:rPr>
          <w:rFonts w:hint="eastAsia" w:ascii="宋体" w:hAnsi="宋体" w:cs="宋体"/>
          <w:sz w:val="30"/>
          <w:szCs w:val="30"/>
        </w:rPr>
        <w:t xml:space="preserve">日北京时间09：30。</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（二）开标时间：2026年</w:t>
      </w:r>
      <w:r>
        <w:rPr>
          <w:rFonts w:hint="eastAsia" w:ascii="宋体" w:hAnsi="宋体" w:cs="宋体"/>
          <w:sz w:val="30"/>
          <w:szCs w:val="30"/>
          <w:lang w:val="en-US" w:eastAsia="zh-CN"/>
        </w:rPr>
        <w:t xml:space="preserve">7</w:t>
      </w:r>
      <w:r>
        <w:rPr>
          <w:rFonts w:hint="eastAsia" w:ascii="宋体" w:hAnsi="宋体" w:cs="宋体"/>
          <w:sz w:val="30"/>
          <w:szCs w:val="30"/>
        </w:rPr>
        <w:t xml:space="preserve">月</w:t>
      </w:r>
      <w:r>
        <w:rPr>
          <w:rFonts w:hint="eastAsia" w:ascii="宋体" w:hAnsi="宋体" w:cs="宋体"/>
          <w:sz w:val="30"/>
          <w:szCs w:val="30"/>
          <w:lang w:val="en-US" w:eastAsia="zh-CN"/>
        </w:rPr>
        <w:t xml:space="preserve">15</w:t>
      </w:r>
      <w:r>
        <w:rPr>
          <w:rFonts w:hint="eastAsia" w:ascii="宋体" w:hAnsi="宋体" w:cs="宋体"/>
          <w:sz w:val="30"/>
          <w:szCs w:val="30"/>
        </w:rPr>
        <w:t xml:space="preserve">日北京时间09：30。</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（三）开标地点：“苏采云”系统“开标大厅”或进入江苏政府采购网--办事指南--供应商--供应商进入，点击“苏采云”进入系统“开标大厅”。</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五、采购人</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（一）名称：徐州市公安局交通管理支队</w:t>
      </w:r>
      <w:r>
        <w:rPr>
          <w:rFonts w:hint="eastAsia" w:ascii="宋体" w:hAnsi="宋体" w:cs="宋体"/>
          <w:sz w:val="30"/>
          <w:szCs w:val="30"/>
        </w:rPr>
      </w:r>
      <w:r/>
    </w:p>
    <w:p>
      <w:pPr>
        <w:pStyle w:val="867"/>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（二）地址：徐州市泉山区祥湖路3号</w:t>
      </w:r>
      <w:r>
        <w:rPr>
          <w:rFonts w:hint="eastAsia" w:ascii="宋体" w:hAnsi="宋体" w:eastAsia="宋体" w:cs="宋体"/>
          <w:sz w:val="30"/>
          <w:szCs w:val="30"/>
          <w:lang w:eastAsia="zh-CN"/>
        </w:rPr>
      </w:r>
      <w:r/>
    </w:p>
    <w:p>
      <w:pPr>
        <w:pStyle w:val="867"/>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（三）联系方式：0516-83642908</w:t>
      </w:r>
      <w:r>
        <w:rPr>
          <w:rFonts w:hint="eastAsia" w:ascii="宋体" w:hAnsi="宋体" w:eastAsia="宋体" w:cs="宋体"/>
          <w:sz w:val="30"/>
          <w:szCs w:val="30"/>
          <w:lang w:eastAsia="zh-CN"/>
        </w:rPr>
      </w:r>
      <w:r/>
    </w:p>
    <w:p>
      <w:pPr>
        <w:pStyle w:val="867"/>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（四）采购项目联系人：曹大庆</w:t>
      </w:r>
      <w:r>
        <w:rPr>
          <w:rFonts w:hint="eastAsia" w:ascii="宋体" w:hAnsi="宋体" w:eastAsia="宋体" w:cs="宋体"/>
          <w:sz w:val="30"/>
          <w:szCs w:val="30"/>
          <w:lang w:eastAsia="zh-CN"/>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六、采购代理机构</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（一）名称：江苏中际招标代理有限公司。</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（二）地址：徐州市云龙区绿地商务城LOFT领海办公楼5#1906室（汉风路和昆仑大道交叉口东北角）</w:t>
      </w:r>
      <w:r>
        <w:rPr>
          <w:rFonts w:hint="eastAsia" w:ascii="宋体" w:hAnsi="宋体" w:cs="宋体"/>
          <w:sz w:val="30"/>
          <w:szCs w:val="30"/>
        </w:rPr>
      </w:r>
      <w:r/>
    </w:p>
    <w:p>
      <w:pPr>
        <w:pStyle w:val="867"/>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（三）联系方法：0516-83200795</w:t>
      </w:r>
      <w:r>
        <w:rPr>
          <w:rFonts w:hint="eastAsia" w:ascii="宋体" w:hAnsi="宋体" w:eastAsia="宋体" w:cs="宋体"/>
          <w:sz w:val="30"/>
          <w:szCs w:val="30"/>
          <w:lang w:eastAsia="zh-CN"/>
        </w:rPr>
      </w:r>
      <w:r/>
    </w:p>
    <w:p>
      <w:pPr>
        <w:pStyle w:val="867"/>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（四）采购项目联系人：梁剑飞</w:t>
      </w:r>
      <w:r>
        <w:rPr>
          <w:rFonts w:hint="eastAsia" w:ascii="宋体" w:hAnsi="宋体" w:eastAsia="宋体" w:cs="宋体"/>
          <w:sz w:val="30"/>
          <w:szCs w:val="30"/>
          <w:lang w:eastAsia="zh-CN"/>
        </w:rPr>
      </w:r>
      <w:r/>
    </w:p>
    <w:p>
      <w:pPr>
        <w:pStyle w:val="867"/>
        <w:jc w:val="center"/>
        <w:widowControl/>
        <w:rPr>
          <w:rStyle w:val="887"/>
          <w:rFonts w:hint="eastAsia" w:ascii="宋体" w:hAnsi="宋体" w:eastAsia="宋体" w:cs="宋体"/>
        </w:rPr>
      </w:pPr>
      <w:r/>
      <w:bookmarkStart w:id="2" w:name="_Toc522790131"/>
      <w:r>
        <w:rPr>
          <w:rStyle w:val="887"/>
          <w:rFonts w:hint="eastAsia" w:ascii="宋体" w:hAnsi="宋体" w:eastAsia="宋体" w:cs="宋体"/>
        </w:rPr>
      </w:r>
      <w:r/>
    </w:p>
    <w:p>
      <w:pPr>
        <w:pStyle w:val="867"/>
        <w:jc w:val="center"/>
        <w:widowControl/>
        <w:rPr>
          <w:rFonts w:hint="eastAsia" w:ascii="宋体" w:hAnsi="宋体" w:cs="宋体"/>
        </w:rPr>
      </w:pPr>
      <w:r>
        <w:rPr>
          <w:rStyle w:val="887"/>
          <w:rFonts w:hint="eastAsia" w:ascii="宋体" w:hAnsi="宋体" w:eastAsia="宋体" w:cs="宋体"/>
        </w:rPr>
        <w:br w:type="page" w:clear="all"/>
      </w:r>
      <w:bookmarkStart w:id="3" w:name="_Toc28608"/>
      <w:r>
        <w:rPr>
          <w:rStyle w:val="887"/>
          <w:rFonts w:hint="eastAsia" w:ascii="宋体" w:hAnsi="宋体" w:eastAsia="宋体" w:cs="宋体"/>
        </w:rPr>
        <w:t xml:space="preserve">第二章投标人须知</w:t>
      </w:r>
      <w:bookmarkEnd w:id="2"/>
      <w:r/>
      <w:bookmarkEnd w:id="3"/>
      <w:r>
        <w:rPr>
          <w:rFonts w:hint="eastAsia" w:ascii="宋体" w:hAnsi="宋体" w:cs="宋体"/>
        </w:rPr>
      </w:r>
      <w:r/>
    </w:p>
    <w:p>
      <w:pPr>
        <w:pStyle w:val="867"/>
        <w:ind w:firstLine="600"/>
        <w:spacing w:line="360" w:lineRule="exact"/>
        <w:rPr>
          <w:rFonts w:hint="eastAsia" w:ascii="宋体" w:hAnsi="宋体" w:cs="宋体"/>
          <w:sz w:val="30"/>
          <w:szCs w:val="30"/>
        </w:rPr>
      </w:pP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一、总则</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（一）采购人。采购人</w:t>
      </w:r>
      <w:r>
        <w:rPr>
          <w:rFonts w:hint="eastAsia" w:ascii="宋体" w:hAnsi="宋体" w:cs="宋体"/>
          <w:sz w:val="30"/>
          <w:szCs w:val="30"/>
        </w:rPr>
        <w:t xml:space="preserve">即指依法进行政府采购的国家机关、事业单位和团体组织。</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（二）政府招标采购方式。</w:t>
      </w:r>
      <w:r>
        <w:rPr>
          <w:rFonts w:hint="eastAsia" w:ascii="宋体" w:hAnsi="宋体" w:cs="宋体"/>
          <w:sz w:val="30"/>
          <w:szCs w:val="30"/>
        </w:rPr>
        <w:t xml:space="preserve">政府采购货物或服务（以下简称“货物服务”）的招标方式，分为公开招标和邀请招标。</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（三）采购人在采购货物服务的招标投标活动中，应当贯彻落实“节约能源、保护环境、扶持不发达地区和少数民族地区和促进中小企业发展”等政府采购政策。</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cs="宋体"/>
          <w:sz w:val="30"/>
          <w:szCs w:val="30"/>
        </w:rPr>
        <w:t xml:space="preserve">。</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（五）</w:t>
      </w:r>
      <w:r>
        <w:rPr>
          <w:rFonts w:hint="eastAsia" w:ascii="宋体" w:hAnsi="宋体" w:cs="宋体"/>
          <w:sz w:val="30"/>
          <w:szCs w:val="30"/>
        </w:rPr>
        <w:t xml:space="preserve">采购人委托采购代理机构代理招标的，采购代理机构必须在采购人委托的范围内依法开展采购活动。</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（六）投标人的资格条件：</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w:t>
      </w:r>
      <w:r>
        <w:rPr>
          <w:rFonts w:hint="eastAsia" w:ascii="宋体" w:hAnsi="宋体" w:cs="宋体"/>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投标人是指响应招标、参加投标竞争的法人、其他组织或者自然人。</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2.投标人授权代表系指法定代表人或受法人委托的受托人。</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（七）投标费用：投标人应承担所有与准备和参加投标有关的费用。无论投标的结果如何，采购代理机构对上述费用不承担任何责任和义务。</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二、招标</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（八）招标文件应包括以下内容：</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第一章，投标邀请；</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第二章，投标人须知；</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第三章，投标资料表；</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第四章，评标标准；</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第五章，拟签订的合同文本；</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第六章，采购需求；</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第七章，投标文件相关格式。</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（九）招标文件澄清或者修改：</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2.现场考察以本文件第三章《投标资料表》中的要求为准。</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3.开标前答疑会以本文件第三章《投标资料表》中的要求为准。</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三、投标</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（十）投标人应当按照招标文件的要求编制投标文件。投标文件应对招标文件提出的要求和条件作出实质性响应。</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（十一）投标文件的语言。投标文件以及投标人与采购代理机构就有关投标的往来函电均应使用本文件第三章《投标资料表》规定的语言书写，否则无效。</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（十二）投标文件的构成：</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1.投标文件的构成以本文件第三章《投标资料表》中的要求为准。</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2.投标人应当提交的资格、资信证明文件，以本文件第三章《投标资料表》中的所提要求为准。</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（十三）投标函和价格表、商务条件、交货和提供服务的时间：</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1.投标函和价格表的要求见本章（十二）、（十三），格式见本文件第七章《投标文件相关格式》中《投标函》和《开标一览表》。</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2.商务条件以本文件第三章《投标资料表》中的要求为准。</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3.交货和提供服务的时间，以本文件第三章《投标资料表》中所提要求为准。</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（十四）投标报价要求：</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1.投标人应按照招标文件的要求报出分项价格和总价。</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2.投标人应按照招标文件的要求进行报价，如投标人作出偏离，应在《偏离表》中列出。</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3.采购人不支付报价以外的任何费用。</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4.投标人所报的价格，在合同执行过程中是固定的，不得以任何理由予以变更。投标人提交滑动价格的投标文件，在资格性、符合性检查时按照无效投标处理。</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5.投标人只能提交一个投标价格，投标人提交多个价格的投标文件，在资格性、符合性检查时按照无效投标处理。</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（十五）投标货币。以本文件第三章《投标资料表》中所提要求为准。</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（十六）投标有效期：</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1.投标有效期为开标之日后90天。采购人可以要求对投标有效期延长一次，但该延长期最长不得超过30天。</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3.如果采购人发出要求延长投标有效期的通知，并在投标有效期届满前，没有收到投标人同意的书面通知，则视为该投标人不接受上述延期的要求。</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（十七）投标文件的编制要求和签署要求：</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1.电子投标文件要求</w:t>
      </w:r>
      <w:r>
        <w:rPr>
          <w:rFonts w:hint="eastAsia" w:ascii="宋体" w:hAnsi="宋体" w:cs="宋体"/>
          <w:sz w:val="30"/>
          <w:szCs w:val="30"/>
        </w:rPr>
      </w:r>
      <w:r/>
    </w:p>
    <w:p>
      <w:pPr>
        <w:pStyle w:val="867"/>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（1）投标人应由其法定代表人或法定代表人授权代表在规定的网上投标时间，凭CA证书登陆电子招标投标交易平台（即“苏采云”系统）在线编制投标文件（电子数据），并在投标截止时间之前上传投标文件。</w:t>
      </w:r>
      <w:r>
        <w:rPr>
          <w:rFonts w:hint="eastAsia" w:ascii="宋体" w:hAnsi="宋体" w:cs="宋体"/>
          <w:sz w:val="30"/>
          <w:szCs w:val="30"/>
        </w:rPr>
      </w:r>
      <w:r/>
    </w:p>
    <w:p>
      <w:pPr>
        <w:pStyle w:val="867"/>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（2）投标人应对CA证书妥善保管，如被他人盗用投标，因此带来的结果均由投标人自行承担。</w:t>
      </w:r>
      <w:r>
        <w:rPr>
          <w:rFonts w:hint="eastAsia" w:ascii="宋体" w:hAnsi="宋体" w:cs="宋体"/>
          <w:sz w:val="30"/>
          <w:szCs w:val="30"/>
        </w:rPr>
      </w:r>
      <w:r/>
    </w:p>
    <w:p>
      <w:pPr>
        <w:pStyle w:val="867"/>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（3）投标人应当对招标文件提出的要求和条件作出实质性响应，并在电子投标系统逐条应答。</w:t>
      </w:r>
      <w:r>
        <w:rPr>
          <w:rFonts w:hint="eastAsia" w:ascii="宋体" w:hAnsi="宋体" w:cs="宋体"/>
          <w:sz w:val="30"/>
          <w:szCs w:val="30"/>
        </w:rPr>
      </w:r>
      <w:r/>
    </w:p>
    <w:p>
      <w:pPr>
        <w:pStyle w:val="867"/>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（4）投标人应对要求提供的资格证明文件（如资质证书、资格证书）、技术资料（如白皮书、彩页、手册、检测报告等）扫描上传至投标系统。</w:t>
      </w:r>
      <w:r>
        <w:rPr>
          <w:rFonts w:hint="eastAsia" w:ascii="宋体" w:hAnsi="宋体" w:cs="宋体"/>
          <w:sz w:val="30"/>
          <w:szCs w:val="30"/>
        </w:rPr>
      </w:r>
      <w:r/>
    </w:p>
    <w:p>
      <w:pPr>
        <w:pStyle w:val="867"/>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（十八）投标文件的盖章要求：</w:t>
      </w:r>
      <w:r>
        <w:rPr>
          <w:rFonts w:hint="eastAsia" w:ascii="宋体" w:hAnsi="宋体" w:cs="宋体"/>
          <w:sz w:val="30"/>
          <w:szCs w:val="30"/>
        </w:rPr>
      </w:r>
      <w:r/>
    </w:p>
    <w:p>
      <w:pPr>
        <w:pStyle w:val="867"/>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投标文件的盖章要求，以本文件第三章《投标资料表》中所提要求为准。</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（十九）提交电子投标文件的截止时间注意事项。投标人应在招标文件要求的提交投标文件的截止时间前，将投标文件提交至“苏采云”系统。</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（二十）凡在招标文件要求提交投标文件的截止时间之后提交的投标文件，均为无效投标文件，“苏采云”系统将自动拒收。各投标人应在规定时间内通过CA证书进行网上解密。</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（二十二）本项目不允许分包、转包。</w:t>
      </w:r>
      <w:r>
        <w:rPr>
          <w:rFonts w:hint="eastAsia" w:ascii="宋体" w:hAnsi="宋体" w:cs="宋体"/>
          <w:sz w:val="30"/>
          <w:szCs w:val="30"/>
        </w:rPr>
      </w:r>
      <w:r/>
    </w:p>
    <w:p>
      <w:pPr>
        <w:pStyle w:val="867"/>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（二十三）投标人应当遵循公平竞争的原则，不得恶意串通，不得妨碍其他投标人的竞争行为，不得损害采购人或者其他投标人的合法权益。</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在评标过程中发现投标人有上述情形的，评标委员会应当认定其投标无效，并书面报告本级财政部门。</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（二十四）有下列情形之一的，其投标无效。</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1.不同投标人的投标文件，由同一单位或者个人编制；</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2.不同投标人委托同一单位或者个人办理投标事宜；</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3.不同投标人的投标文件中，所载明的项目管理成员或联系人为同一人；</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4.不同投标人的投标文件，异常一致或者投标报价呈规律性差异；</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5.不同投标人的投标文件相互混装；</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6.不同投标人投标文件内容存在非正常一致、项目组成员出现同一人、投标文件中错误（或异常）一致或雷同、电子文档信息一致或雷同的、投标报价呈规律性差异的；</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7.电子投标文件未按规定期限投标的；</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8.电子投标文件未按招标文件要求签章的；</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9.投标人未在规定时间内解密电子投标文件的；</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10.投标文件未按招标文件规定的内容和要求填写的；没有在投标系统指定位置上传对应文件、材料的；</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11.纸质投标文件未按招标文件要求签署、盖章的；</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12.不具备招标文件中规定的资格要求的；</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13.报价超过招标文件中规定的预算金额或者最高限价的；</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14.投标文件含有采购人不能接受的附加条件的；</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15.法律法规和招标文件规定的其他无效情形。</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四、开标</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（二十五）开标：</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1.开标时间及地点。开标应当在招标文件确定的提交投标文件截止时间的同一时间公开进行；开标地点应当为招标文件中预先确定的地点。</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2.由电子招标投标交易平台（即“苏采云”系统）主持，邀请投标人参加。</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3.所有投标单位使用CA证书在达到开标时间时，解密各自投标文件，由工作人员操作系统进行开标，投标人不足3家的，不得评标。</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5.开标过程由采购代理机构负责记录。</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6.投标人代表对开标过程和开标记录有疑义的，或者认为采购人、采购代理机构相关工作人员有需要回避情形的，应当场提出询问或者提出回避申请。</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7.投标人未参加开标的，视同认可开标结果。</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五、评标</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（二十六）公开招标采购项目开标结束后，采购人依法对投标人的资格进行审查。合格投标人不足3家的，不得评标。</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1.评标工作由采购代理机构负责组织，并履行下列职责：</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（1）核对评审专家身份和采购人代表授权函，对评审专家在政府采购活动中的职责履行情况予以记录，并及时将有关违法违规行为向财政部门报告；</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（2）宣布评标纪律；</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（3）公布投标人名单，告知评审专家应当回避的情形；</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（4）组织评标委员会推选评标组长（采购人代表不得担任组长）；</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（5）在评标期间采取必要的通讯管理措施，保证评标活动不受外界干扰；</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（6）根据评标委员会的要求介绍政府采购相关政策法规、招标文件；</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（8）核对评标结果，对有《</w:t>
      </w:r>
      <w:r>
        <w:rPr>
          <w:rFonts w:hint="eastAsia" w:ascii="宋体" w:hAnsi="宋体" w:cs="宋体"/>
        </w:rPr>
        <w:fldChar w:fldCharType="begin"/>
      </w:r>
      <w:r>
        <w:rPr>
          <w:rFonts w:hint="eastAsia" w:ascii="宋体" w:hAnsi="宋体" w:cs="宋体"/>
        </w:rPr>
        <w:instrText xml:space="preserve"> HYPERLINK "http://www.caigou2003.com/" \t "_blank" </w:instrText>
      </w:r>
      <w:r>
        <w:rPr>
          <w:rFonts w:hint="eastAsia" w:ascii="宋体" w:hAnsi="宋体" w:cs="宋体"/>
        </w:rPr>
        <w:fldChar w:fldCharType="separate"/>
      </w:r>
      <w:r>
        <w:rPr>
          <w:rFonts w:hint="eastAsia" w:ascii="宋体" w:hAnsi="宋体" w:cs="宋体"/>
          <w:sz w:val="30"/>
          <w:szCs w:val="30"/>
        </w:rPr>
        <w:t xml:space="preserve">政府采购</w:t>
      </w:r>
      <w:r>
        <w:rPr>
          <w:rFonts w:hint="eastAsia" w:ascii="宋体" w:hAnsi="宋体" w:cs="宋体"/>
          <w:sz w:val="30"/>
          <w:szCs w:val="30"/>
        </w:rPr>
        <w:fldChar w:fldCharType="end"/>
      </w:r>
      <w:r>
        <w:rPr>
          <w:rFonts w:hint="eastAsia" w:ascii="宋体" w:hAnsi="宋体" w:cs="宋体"/>
          <w:sz w:val="30"/>
          <w:szCs w:val="30"/>
        </w:rPr>
        <w:t xml:space="preserve">货物和服务招标投标管理办法》第六十四条规定情形的，应要求评标委员会复核或者书面说明理由，评标委员会拒绝的，应予记录并向本级财政部门报告；</w:t>
      </w:r>
      <w:r>
        <w:rPr>
          <w:rFonts w:hint="eastAsia" w:ascii="宋体" w:hAnsi="宋体" w:cs="宋体"/>
          <w:sz w:val="30"/>
          <w:szCs w:val="30"/>
        </w:rPr>
      </w:r>
      <w:r/>
    </w:p>
    <w:p>
      <w:pPr>
        <w:pStyle w:val="867"/>
        <w:ind w:firstLine="600"/>
        <w:jc w:val="left"/>
        <w:spacing w:line="520" w:lineRule="exact"/>
        <w:widowControl/>
        <w:rPr>
          <w:rFonts w:hint="eastAsia" w:ascii="宋体" w:hAnsi="宋体" w:eastAsia="宋体" w:cs="宋体"/>
          <w:sz w:val="30"/>
          <w:szCs w:val="30"/>
          <w:lang w:eastAsia="zh-CN"/>
        </w:rPr>
      </w:pPr>
      <w:r>
        <w:rPr>
          <w:rFonts w:hint="eastAsia" w:ascii="宋体" w:hAnsi="宋体" w:cs="宋体"/>
          <w:sz w:val="30"/>
          <w:szCs w:val="30"/>
        </w:rPr>
        <w:t xml:space="preserve">（9）评审工作完成后，按照规定向评审专家支付劳务报酬和异地评审差旅费，不得向评审专家以外的其他人员支付评审劳务报酬；</w:t>
      </w:r>
      <w:r>
        <w:rPr>
          <w:rFonts w:hint="eastAsia" w:ascii="宋体" w:hAnsi="宋体" w:eastAsia="宋体" w:cs="宋体"/>
          <w:sz w:val="30"/>
          <w:szCs w:val="30"/>
          <w:lang w:eastAsia="zh-CN"/>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（10）处理与评标有关的其他事项。</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2.评标委员会负责具体评标事务，并独立履行下列职责：</w:t>
      </w:r>
      <w:r>
        <w:rPr>
          <w:rFonts w:hint="eastAsia" w:ascii="宋体" w:hAnsi="宋体" w:cs="宋体"/>
          <w:sz w:val="30"/>
          <w:szCs w:val="30"/>
        </w:rPr>
      </w:r>
      <w:r/>
    </w:p>
    <w:p>
      <w:pPr>
        <w:pStyle w:val="867"/>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（1）审查、评价投标文件是否符合招标文件的商务、技术等实质性要求；</w:t>
      </w:r>
      <w:r>
        <w:rPr>
          <w:rFonts w:hint="eastAsia" w:ascii="宋体" w:hAnsi="宋体" w:cs="宋体"/>
          <w:sz w:val="30"/>
          <w:szCs w:val="30"/>
        </w:rPr>
      </w:r>
      <w:r/>
    </w:p>
    <w:p>
      <w:pPr>
        <w:pStyle w:val="867"/>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（2）要求投标人对投标文件有关事项作出澄清或者说明；</w:t>
      </w:r>
      <w:r>
        <w:rPr>
          <w:rFonts w:hint="eastAsia" w:ascii="宋体" w:hAnsi="宋体" w:cs="宋体"/>
          <w:sz w:val="30"/>
          <w:szCs w:val="30"/>
        </w:rPr>
      </w:r>
      <w:r/>
    </w:p>
    <w:p>
      <w:pPr>
        <w:pStyle w:val="867"/>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（3）对投标文件进行比较和评价；</w:t>
      </w:r>
      <w:r>
        <w:rPr>
          <w:rFonts w:hint="eastAsia" w:ascii="宋体" w:hAnsi="宋体" w:cs="宋体"/>
          <w:sz w:val="30"/>
          <w:szCs w:val="30"/>
        </w:rPr>
      </w:r>
      <w:r/>
    </w:p>
    <w:p>
      <w:pPr>
        <w:pStyle w:val="867"/>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（4）确定中标候选人名单，以及根据采购人委托直接确定中标人；</w:t>
      </w:r>
      <w:r>
        <w:rPr>
          <w:rFonts w:hint="eastAsia" w:ascii="宋体" w:hAnsi="宋体" w:cs="宋体"/>
          <w:sz w:val="30"/>
          <w:szCs w:val="30"/>
        </w:rPr>
      </w:r>
      <w:r/>
    </w:p>
    <w:p>
      <w:pPr>
        <w:pStyle w:val="867"/>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（5）向采购人、采购代理机构或有关部门报告评标中发现的违法行为。</w:t>
      </w:r>
      <w:r>
        <w:rPr>
          <w:rFonts w:hint="eastAsia" w:ascii="宋体" w:hAnsi="宋体" w:cs="宋体"/>
          <w:sz w:val="30"/>
          <w:szCs w:val="30"/>
        </w:rPr>
      </w:r>
      <w:r/>
    </w:p>
    <w:p>
      <w:pPr>
        <w:pStyle w:val="867"/>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（二十七）评标方法分为最低评标价法和综合评分法。</w:t>
      </w:r>
      <w:r>
        <w:rPr>
          <w:rFonts w:hint="eastAsia" w:ascii="宋体" w:hAnsi="宋体" w:cs="宋体"/>
          <w:sz w:val="30"/>
          <w:szCs w:val="30"/>
        </w:rPr>
      </w:r>
      <w:r/>
    </w:p>
    <w:p>
      <w:pPr>
        <w:pStyle w:val="867"/>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（二十八）评标</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1.评标工作程序：</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（1）投标文件初审。</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①资格性审查。</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②符合性审查。</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（2）澄清有关问题。</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（3）比较与评价。</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（4）推荐中标候选供应商名单。</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（5）编写评审报告（评标报告）。</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cs="宋体"/>
          <w:sz w:val="30"/>
          <w:szCs w:val="30"/>
        </w:rPr>
      </w:r>
      <w:r/>
    </w:p>
    <w:p>
      <w:pPr>
        <w:pStyle w:val="867"/>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3.采用</w:t>
      </w:r>
      <w:r>
        <w:rPr>
          <w:rFonts w:hint="eastAsia" w:ascii="宋体" w:hAnsi="宋体" w:cs="宋体"/>
        </w:rPr>
        <w:fldChar w:fldCharType="begin"/>
      </w:r>
      <w:r>
        <w:rPr>
          <w:rFonts w:hint="eastAsia" w:ascii="宋体" w:hAnsi="宋体" w:cs="宋体"/>
        </w:rPr>
        <w:instrText xml:space="preserve"> HYPERLINK "http://lilun.caigou2003.com/recijiedu/2365668.html" \t "_blank" </w:instrText>
      </w:r>
      <w:r>
        <w:rPr>
          <w:rFonts w:hint="eastAsia" w:ascii="宋体" w:hAnsi="宋体" w:cs="宋体"/>
        </w:rPr>
        <w:fldChar w:fldCharType="separate"/>
      </w:r>
      <w:r>
        <w:rPr>
          <w:rFonts w:hint="eastAsia" w:ascii="宋体" w:hAnsi="宋体" w:cs="宋体"/>
          <w:sz w:val="30"/>
          <w:szCs w:val="30"/>
        </w:rPr>
        <w:t xml:space="preserve">最低评标价法</w:t>
      </w:r>
      <w:r>
        <w:rPr>
          <w:rFonts w:hint="eastAsia" w:ascii="宋体" w:hAnsi="宋体" w:cs="宋体"/>
          <w:sz w:val="30"/>
          <w:szCs w:val="30"/>
        </w:rPr>
        <w:fldChar w:fldCharType="end"/>
      </w:r>
      <w:r>
        <w:rPr>
          <w:rFonts w:hint="eastAsia" w:ascii="宋体" w:hAnsi="宋体" w:cs="宋体"/>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cs="宋体"/>
          <w:sz w:val="30"/>
          <w:szCs w:val="30"/>
        </w:rPr>
      </w:r>
      <w:r/>
    </w:p>
    <w:p>
      <w:pPr>
        <w:pStyle w:val="867"/>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采用</w:t>
      </w:r>
      <w:r>
        <w:rPr>
          <w:rFonts w:hint="eastAsia" w:ascii="宋体" w:hAnsi="宋体" w:cs="宋体"/>
        </w:rPr>
        <w:fldChar w:fldCharType="begin"/>
      </w:r>
      <w:r>
        <w:rPr>
          <w:rFonts w:hint="eastAsia" w:ascii="宋体" w:hAnsi="宋体" w:cs="宋体"/>
        </w:rPr>
        <w:instrText xml:space="preserve"> HYPERLINK "http://lilun.caigou2003.com/recijiedu/2365667.html" \t "_blank" </w:instrText>
      </w:r>
      <w:r>
        <w:rPr>
          <w:rFonts w:hint="eastAsia" w:ascii="宋体" w:hAnsi="宋体" w:cs="宋体"/>
        </w:rPr>
        <w:fldChar w:fldCharType="separate"/>
      </w:r>
      <w:r>
        <w:rPr>
          <w:rFonts w:hint="eastAsia" w:ascii="宋体" w:hAnsi="宋体" w:cs="宋体"/>
          <w:sz w:val="30"/>
          <w:szCs w:val="30"/>
        </w:rPr>
        <w:t xml:space="preserve">综合评分法</w:t>
      </w:r>
      <w:r>
        <w:rPr>
          <w:rFonts w:hint="eastAsia" w:ascii="宋体" w:hAnsi="宋体" w:cs="宋体"/>
          <w:sz w:val="30"/>
          <w:szCs w:val="30"/>
        </w:rPr>
        <w:fldChar w:fldCharType="end"/>
      </w:r>
      <w:r>
        <w:rPr>
          <w:rFonts w:hint="eastAsia" w:ascii="宋体" w:hAnsi="宋体" w:cs="宋体"/>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cs="宋体"/>
          <w:sz w:val="30"/>
          <w:szCs w:val="30"/>
        </w:rPr>
      </w:r>
      <w:r/>
    </w:p>
    <w:p>
      <w:pPr>
        <w:pStyle w:val="867"/>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非单一产品采购项目，多家投标人提供的核心产品品牌相同的，按前两款规定处理。</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（二十九）投标文件报价出现前后不一致的，按照下列规定修正：</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1.投标文件中开标一览表（报价表）内容与投标文件中相应内容不一致的，以开标一览表（报价表）为准；</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2.大写金额和小写金额不一致的，以大写金额为准；</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3.单价金额小数点或者百分比有明显错位的，以开标一览表的总价为准，并修改单价；</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4.总价金额与按单价合计金额不一致的，以单价金额计算结果为准。</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评标中需要投标人对投标文件澄清或者说明的，应当通过“苏采云”系统交换数据电文。在评标期间，请投标人保持在线。</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（三十二）废标条款：</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出现下列情形之一的，应予废标。</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1.符合专业条件的供应商或者对招标文件作实质响应的供应商不足三家的；</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2.出现影响采购公正的违法、违规行为的；</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3.投标人的报价均超过了采购预算，采购人不能支付的；</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4.因重大变故，采购任务取消的。</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六、定标</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（三十三）采购代理机构应当在评标结束后2个工作日内将评标报告送采购人。</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（三十四）采购人应当自收到评标报告之日起5个工作日内，在评标报告确定的中标候选人名单中按顺序确定中标人。</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七、政府采购合同</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（三十六）签订政府采购合同（合同签订方式）：</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采购人不得向中标人提出任何不合理的要求作为签订合同的条件。</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2.中标人或者成交供应商拒绝与采购人签订合同的，采购人可以按照评标报告推荐的中标或者成交候选人名单排序，确定下一个候选人为中标或者成交供应商，也可以重新开展政府采购活动。</w:t>
      </w:r>
      <w:r>
        <w:rPr>
          <w:rFonts w:hint="eastAsia" w:ascii="宋体" w:hAnsi="宋体" w:cs="宋体"/>
          <w:sz w:val="30"/>
          <w:szCs w:val="30"/>
        </w:rPr>
      </w:r>
      <w:r/>
    </w:p>
    <w:p>
      <w:pPr>
        <w:pStyle w:val="867"/>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rPr>
          <w:rFonts w:hint="eastAsia" w:ascii="宋体" w:hAnsi="宋体" w:cs="宋体"/>
          <w:sz w:val="30"/>
          <w:szCs w:val="30"/>
        </w:rPr>
      </w:r>
      <w:r/>
    </w:p>
    <w:p>
      <w:pPr>
        <w:pStyle w:val="867"/>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（三十八）履约保证金：</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1.中标人应在政府采购合同签订后，向采购人提交本文件第三章《投标资料表》中规定金额的履约保证金。</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2.如果中标人没有遵守本章（三十八）1或本章（四十）的规定，采购代理机构有权取消该中标决定。在此情况下，采购人可以与排位在中标人之后第一位的中标候选人签订政府采购合同，以此类推。</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3.合同期满后，中标人办理履约保证金退付手续。履约保证金在采购人处存放期间，不计利息。</w:t>
      </w:r>
      <w:r>
        <w:rPr>
          <w:rFonts w:hint="eastAsia" w:ascii="宋体" w:hAnsi="宋体" w:cs="宋体"/>
          <w:sz w:val="30"/>
          <w:szCs w:val="30"/>
        </w:rPr>
      </w:r>
      <w:r/>
    </w:p>
    <w:p>
      <w:pPr>
        <w:pStyle w:val="867"/>
        <w:ind w:firstLine="600"/>
        <w:spacing w:line="519" w:lineRule="atLeast"/>
        <w:shd w:val="clear" w:color="ffffff" w:fill="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t xml:space="preserve">（三十九）腐败和欺诈行为：</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1.采购代理机构、采购人、投标人等参与招投标的各方，均应在招标、采购、合同执行等过程中保持廉洁和最高的道德水准。</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（1）腐败和欺诈行为的含义：</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②“欺诈行为”系指为了影响招标、采购和合同执行等过程，隐瞒事实真相，给买方、卖方、采购代理机构及他人造成损害的行为，其中包括投标人之间的串通行为。</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（2）如果被推荐的中标人有腐败和欺诈行为，将取消其中标资格。</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（3）如果投标人在任何时候，被法院及政府有关管理部门认定为有腐败和欺诈行为，采购代理机构有权拒绝其投标、取消其中标资格和撤销其已签署的合同。</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八、询问和质疑</w:t>
      </w:r>
      <w:r>
        <w:rPr>
          <w:rFonts w:hint="eastAsia" w:ascii="宋体" w:hAnsi="宋体" w:cs="宋体"/>
          <w:sz w:val="30"/>
          <w:szCs w:val="30"/>
        </w:rPr>
      </w:r>
      <w:r/>
    </w:p>
    <w:p>
      <w:pPr>
        <w:pStyle w:val="867"/>
        <w:ind w:firstLine="600"/>
        <w:jc w:val="left"/>
        <w:spacing w:line="520" w:lineRule="exact"/>
        <w:rPr>
          <w:rFonts w:hint="eastAsia" w:ascii="宋体" w:hAnsi="宋体" w:cs="宋体"/>
          <w:sz w:val="30"/>
          <w:szCs w:val="30"/>
        </w:rPr>
      </w:pPr>
      <w:r>
        <w:rPr>
          <w:rFonts w:hint="eastAsia" w:ascii="宋体" w:hAnsi="宋体" w:cs="宋体"/>
          <w:sz w:val="30"/>
          <w:szCs w:val="30"/>
        </w:rPr>
        <w:t xml:space="preserve">（四十）询问和质疑</w:t>
      </w:r>
      <w:r>
        <w:rPr>
          <w:rFonts w:hint="eastAsia" w:ascii="宋体" w:hAnsi="宋体" w:cs="宋体"/>
          <w:sz w:val="30"/>
          <w:szCs w:val="30"/>
        </w:rPr>
      </w:r>
      <w:r/>
    </w:p>
    <w:p>
      <w:pPr>
        <w:pStyle w:val="867"/>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九、电子招标投标交易平台</w:t>
      </w:r>
      <w:r>
        <w:rPr>
          <w:rFonts w:hint="eastAsia" w:ascii="宋体" w:hAnsi="宋体" w:cs="宋体"/>
          <w:sz w:val="30"/>
          <w:szCs w:val="30"/>
        </w:rPr>
      </w:r>
      <w:r/>
    </w:p>
    <w:p>
      <w:pPr>
        <w:pStyle w:val="906"/>
        <w:ind w:firstLine="600"/>
        <w:spacing w:line="520" w:lineRule="exact"/>
        <w:rPr>
          <w:rFonts w:hint="eastAsia" w:hAnsi="宋体" w:eastAsia="宋体" w:cs="宋体"/>
          <w:sz w:val="30"/>
          <w:szCs w:val="30"/>
        </w:rPr>
      </w:pPr>
      <w:r>
        <w:rPr>
          <w:rFonts w:hint="eastAsia" w:hAnsi="宋体" w:eastAsia="宋体" w:cs="宋体"/>
          <w:sz w:val="30"/>
          <w:szCs w:val="30"/>
        </w:rPr>
        <w:t xml:space="preserve">（四十一）电子招标投标交易平台（即“苏采云”系统，网址：</w:t>
      </w:r>
      <w:r>
        <w:rPr>
          <w:rFonts w:hint="eastAsia" w:hAnsi="宋体" w:eastAsia="宋体" w:cs="宋体"/>
          <w:sz w:val="30"/>
          <w:szCs w:val="30"/>
        </w:rPr>
        <w:fldChar w:fldCharType="begin"/>
      </w:r>
      <w:r>
        <w:rPr>
          <w:rFonts w:hint="eastAsia" w:hAnsi="宋体" w:eastAsia="宋体" w:cs="宋体"/>
          <w:sz w:val="30"/>
          <w:szCs w:val="30"/>
        </w:rPr>
        <w:instrText xml:space="preserve"> HYPERLINK "http://jszfcg.jsczt.cn/" \o "http://jszfcg.jsczt.cn/" </w:instrText>
      </w:r>
      <w:r>
        <w:rPr>
          <w:rFonts w:hint="eastAsia" w:hAnsi="宋体" w:eastAsia="宋体" w:cs="宋体"/>
          <w:sz w:val="30"/>
          <w:szCs w:val="30"/>
        </w:rPr>
        <w:fldChar w:fldCharType="separate"/>
      </w:r>
      <w:r>
        <w:rPr>
          <w:rFonts w:hint="eastAsia" w:hAnsi="宋体" w:eastAsia="宋体" w:cs="宋体"/>
          <w:sz w:val="30"/>
          <w:szCs w:val="30"/>
        </w:rPr>
        <w:t xml:space="preserve">http://jszfcg.jsczt.cn/</w:t>
      </w:r>
      <w:r>
        <w:rPr>
          <w:rFonts w:hint="eastAsia" w:hAnsi="宋体" w:eastAsia="宋体" w:cs="宋体"/>
          <w:sz w:val="30"/>
          <w:szCs w:val="30"/>
        </w:rPr>
        <w:fldChar w:fldCharType="end"/>
      </w:r>
      <w:r>
        <w:rPr>
          <w:rFonts w:hint="eastAsia" w:hAnsi="宋体" w:eastAsia="宋体" w:cs="宋体"/>
          <w:sz w:val="30"/>
          <w:szCs w:val="30"/>
        </w:rPr>
        <w:t xml:space="preserve">）相关要求是本招标文件的组成部分。</w:t>
      </w:r>
      <w:r>
        <w:rPr>
          <w:rFonts w:hint="eastAsia" w:hAnsi="宋体" w:eastAsia="宋体" w:cs="宋体"/>
          <w:sz w:val="30"/>
          <w:szCs w:val="30"/>
        </w:rPr>
      </w:r>
      <w:r/>
    </w:p>
    <w:p>
      <w:pPr>
        <w:pStyle w:val="906"/>
        <w:ind w:firstLine="600"/>
        <w:spacing w:line="520" w:lineRule="exact"/>
        <w:rPr>
          <w:rFonts w:hint="eastAsia" w:hAnsi="宋体" w:eastAsia="宋体" w:cs="宋体"/>
          <w:sz w:val="30"/>
          <w:szCs w:val="30"/>
        </w:rPr>
      </w:pPr>
      <w:r>
        <w:rPr>
          <w:rFonts w:hint="eastAsia" w:hAnsi="宋体" w:eastAsia="宋体" w:cs="宋体"/>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hint="eastAsia" w:hAnsi="宋体" w:eastAsia="宋体" w:cs="宋体"/>
          <w:sz w:val="30"/>
          <w:szCs w:val="30"/>
        </w:rPr>
      </w:r>
      <w:r/>
    </w:p>
    <w:p>
      <w:pPr>
        <w:pStyle w:val="867"/>
        <w:jc w:val="center"/>
        <w:rPr>
          <w:rFonts w:hint="eastAsia" w:ascii="宋体" w:hAnsi="宋体" w:cs="宋体"/>
        </w:rPr>
      </w:pPr>
      <w:r/>
      <w:bookmarkStart w:id="4" w:name="_Toc522790132"/>
      <w:r>
        <w:rPr>
          <w:rFonts w:hint="eastAsia" w:ascii="宋体" w:hAnsi="宋体" w:cs="宋体"/>
        </w:rPr>
        <w:br w:type="page" w:clear="all"/>
      </w:r>
      <w:bookmarkStart w:id="5" w:name="_Toc5487"/>
      <w:r>
        <w:rPr>
          <w:rStyle w:val="887"/>
          <w:rFonts w:hint="eastAsia" w:ascii="宋体" w:hAnsi="宋体" w:eastAsia="宋体" w:cs="宋体"/>
        </w:rPr>
        <w:t xml:space="preserve">第三章投标资料表</w:t>
      </w:r>
      <w:bookmarkEnd w:id="4"/>
      <w:r/>
      <w:bookmarkEnd w:id="5"/>
      <w:r>
        <w:rPr>
          <w:rFonts w:hint="eastAsia" w:ascii="宋体" w:hAnsi="宋体" w:cs="宋体"/>
        </w:rPr>
      </w:r>
      <w:r/>
    </w:p>
    <w:p>
      <w:pPr>
        <w:pStyle w:val="898"/>
        <w:ind w:firstLine="560"/>
        <w:spacing w:line="520" w:lineRule="exact"/>
        <w:rPr>
          <w:rFonts w:hint="eastAsia" w:ascii="宋体" w:hAnsi="宋体" w:eastAsia="宋体" w:cs="宋体"/>
          <w:sz w:val="30"/>
          <w:szCs w:val="30"/>
        </w:rPr>
      </w:pPr>
      <w:r>
        <w:rPr>
          <w:rFonts w:hint="eastAsia" w:ascii="宋体" w:hAnsi="宋体" w:eastAsia="宋体" w:cs="宋体"/>
          <w:szCs w:val="28"/>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sz w:val="30"/>
          <w:szCs w:val="30"/>
        </w:rPr>
      </w:r>
      <w:r/>
    </w:p>
    <w:p>
      <w:pPr>
        <w:pStyle w:val="867"/>
        <w:rPr>
          <w:rFonts w:hint="eastAsia" w:ascii="宋体" w:hAnsi="宋体" w:cs="宋体"/>
        </w:rPr>
      </w:pPr>
      <w:r>
        <w:rPr>
          <w:rFonts w:hint="eastAsia" w:ascii="宋体" w:hAnsi="宋体" w:cs="宋体"/>
        </w:rPr>
      </w:r>
      <w:r/>
    </w:p>
    <w:tbl>
      <w:tblPr>
        <w:tblW w:w="0" w:type="auto"/>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6962"/>
      </w:tblGrid>
      <w:tr>
        <w:trPr/>
        <w:tc>
          <w:tcPr>
            <w:tcW w:w="1560" w:type="dxa"/>
            <w:vAlign w:val="top"/>
            <w:textDirection w:val="lrTb"/>
            <w:noWrap w:val="false"/>
          </w:tcPr>
          <w:p>
            <w:pPr>
              <w:pStyle w:val="867"/>
              <w:jc w:val="center"/>
              <w:spacing w:line="400" w:lineRule="exact"/>
              <w:rPr>
                <w:rFonts w:hint="eastAsia" w:ascii="宋体" w:hAnsi="宋体" w:cs="宋体"/>
                <w:b/>
                <w:sz w:val="28"/>
                <w:szCs w:val="28"/>
              </w:rPr>
            </w:pPr>
            <w:r/>
            <w:bookmarkStart w:id="6" w:name="_Toc522790133"/>
            <w:r>
              <w:rPr>
                <w:rFonts w:hint="eastAsia" w:ascii="宋体" w:hAnsi="宋体" w:cs="宋体"/>
                <w:b/>
                <w:sz w:val="28"/>
                <w:szCs w:val="28"/>
              </w:rPr>
              <w:t xml:space="preserve">条款项号</w:t>
            </w:r>
            <w:r>
              <w:rPr>
                <w:rFonts w:hint="eastAsia" w:ascii="宋体" w:hAnsi="宋体" w:cs="宋体"/>
                <w:b/>
                <w:sz w:val="28"/>
                <w:szCs w:val="28"/>
              </w:rPr>
            </w:r>
            <w:r/>
          </w:p>
        </w:tc>
        <w:tc>
          <w:tcPr>
            <w:tcW w:w="6962" w:type="dxa"/>
            <w:vAlign w:val="top"/>
            <w:textDirection w:val="lrTb"/>
            <w:noWrap w:val="false"/>
          </w:tcPr>
          <w:p>
            <w:pPr>
              <w:pStyle w:val="867"/>
              <w:jc w:val="center"/>
              <w:spacing w:line="400" w:lineRule="exact"/>
              <w:rPr>
                <w:rFonts w:hint="eastAsia" w:ascii="宋体" w:hAnsi="宋体" w:cs="宋体"/>
                <w:b/>
                <w:sz w:val="28"/>
                <w:szCs w:val="28"/>
              </w:rPr>
            </w:pPr>
            <w:r>
              <w:rPr>
                <w:rFonts w:hint="eastAsia" w:ascii="宋体" w:hAnsi="宋体" w:cs="宋体"/>
                <w:b/>
                <w:sz w:val="28"/>
                <w:szCs w:val="28"/>
              </w:rPr>
              <w:t xml:space="preserve">内容</w:t>
            </w:r>
            <w:r>
              <w:rPr>
                <w:rFonts w:hint="eastAsia" w:ascii="宋体" w:hAnsi="宋体" w:cs="宋体"/>
                <w:b/>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一</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总则</w:t>
            </w:r>
            <w:r>
              <w:rPr>
                <w:rFonts w:hint="eastAsia" w:ascii="宋体" w:hAnsi="宋体" w:cs="宋体"/>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(一)</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本项目采购人：徐州市公安局交通管理支队</w:t>
            </w:r>
            <w:r>
              <w:rPr>
                <w:rFonts w:hint="eastAsia" w:ascii="宋体" w:hAnsi="宋体" w:cs="宋体"/>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rPr>
                <w:rFonts w:hint="eastAsia" w:ascii="宋体" w:hAnsi="宋体" w:cs="宋体"/>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(四)</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rPr>
                <w:rFonts w:hint="eastAsia" w:ascii="宋体" w:hAnsi="宋体" w:cs="宋体"/>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(五)</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rPr>
                <w:rFonts w:hint="eastAsia" w:ascii="宋体" w:hAnsi="宋体" w:cs="宋体"/>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(六)</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投标人的资格条件：</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1.符合《中华人民共和国政府采购法》第二十二条的规定；</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2.本项目属于专门面向中小企业采购的项目。供应商应为中小微企业、监狱企业、残疾人福利性单位；</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3.本项目的特定资格要求：</w:t>
            </w:r>
            <w:bookmarkStart w:id="7" w:name="_Hlk109227925"/>
            <w:r>
              <w:rPr>
                <w:rFonts w:hint="eastAsia" w:ascii="宋体" w:hAnsi="宋体" w:cs="宋体"/>
                <w:sz w:val="28"/>
                <w:szCs w:val="28"/>
              </w:rPr>
              <w:t xml:space="preserve">无</w:t>
            </w:r>
            <w:bookmarkEnd w:id="7"/>
            <w:r>
              <w:rPr>
                <w:rFonts w:hint="eastAsia" w:ascii="宋体" w:hAnsi="宋体" w:cs="宋体"/>
                <w:sz w:val="28"/>
                <w:szCs w:val="28"/>
              </w:rPr>
              <w:t xml:space="preserve">。</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同时明确相关事项如下：</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一、本项目不接受联合体参与采购活动。</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二、单位负责人为同一人或者存在直接控股、管理关系的不同供应商，不得参加同一合同项下的政府采购活动。</w:t>
            </w:r>
            <w:r>
              <w:rPr>
                <w:rFonts w:hint="eastAsia" w:ascii="宋体" w:hAnsi="宋体" w:cs="宋体"/>
                <w:sz w:val="28"/>
                <w:szCs w:val="28"/>
              </w:rPr>
            </w:r>
            <w:r/>
          </w:p>
          <w:p>
            <w:pPr>
              <w:pStyle w:val="867"/>
              <w:jc w:val="left"/>
              <w:spacing w:line="400" w:lineRule="exact"/>
              <w:widowControl/>
              <w:rPr>
                <w:rFonts w:hint="eastAsia" w:ascii="宋体" w:hAnsi="宋体" w:cs="宋体"/>
                <w:sz w:val="28"/>
                <w:szCs w:val="28"/>
              </w:rPr>
            </w:pPr>
            <w:r>
              <w:rPr>
                <w:rFonts w:hint="eastAsia" w:ascii="宋体" w:hAnsi="宋体" w:cs="宋体"/>
                <w:sz w:val="28"/>
                <w:szCs w:val="28"/>
              </w:rPr>
              <w:t xml:space="preserve">三、为本采购项目提供整体设计、规范编制或者项目管理、监理、检测等服务的供应商，不得再参加本采购项目的采购活动。</w:t>
            </w:r>
            <w:r>
              <w:rPr>
                <w:rFonts w:hint="eastAsia" w:ascii="宋体" w:hAnsi="宋体" w:cs="宋体"/>
                <w:sz w:val="28"/>
                <w:szCs w:val="28"/>
              </w:rPr>
            </w:r>
            <w:r/>
          </w:p>
          <w:p>
            <w:pPr>
              <w:pStyle w:val="867"/>
              <w:jc w:val="left"/>
              <w:spacing w:line="400" w:lineRule="exact"/>
              <w:widowControl/>
              <w:rPr>
                <w:rFonts w:hint="eastAsia" w:ascii="宋体" w:hAnsi="宋体" w:cs="宋体"/>
                <w:sz w:val="28"/>
                <w:szCs w:val="28"/>
              </w:rPr>
            </w:pPr>
            <w:r>
              <w:rPr>
                <w:rFonts w:hint="eastAsia" w:ascii="宋体" w:hAnsi="宋体" w:cs="宋体"/>
                <w:sz w:val="28"/>
                <w:szCs w:val="28"/>
              </w:rPr>
              <w:t xml:space="preserve">四、查询及使用供应商信用记录：</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(一)由采购人查询信用信息。</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(二)查询渠道包括：</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1.“信用中国”网（</w:t>
            </w:r>
            <w:r>
              <w:rPr>
                <w:rFonts w:hint="eastAsia" w:ascii="宋体" w:hAnsi="宋体" w:cs="宋体"/>
              </w:rPr>
              <w:fldChar w:fldCharType="begin"/>
            </w:r>
            <w:r>
              <w:rPr>
                <w:rFonts w:hint="eastAsia" w:ascii="宋体" w:hAnsi="宋体" w:cs="宋体"/>
              </w:rPr>
              <w:instrText xml:space="preserve"> HYPERLINK "http://www.creditchina.gov.cn/" </w:instrText>
            </w:r>
            <w:r>
              <w:rPr>
                <w:rFonts w:hint="eastAsia" w:ascii="宋体" w:hAnsi="宋体" w:cs="宋体"/>
              </w:rPr>
              <w:fldChar w:fldCharType="separate"/>
            </w:r>
            <w:r>
              <w:rPr>
                <w:rFonts w:hint="eastAsia" w:ascii="宋体" w:hAnsi="宋体" w:cs="宋体"/>
                <w:sz w:val="28"/>
                <w:szCs w:val="28"/>
              </w:rPr>
              <w:t xml:space="preserve">www.creditchina.gov.cn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2.中国政府采购网（</w:t>
            </w:r>
            <w:r>
              <w:rPr>
                <w:rFonts w:hint="eastAsia" w:ascii="宋体" w:hAnsi="宋体" w:cs="宋体"/>
              </w:rPr>
              <w:fldChar w:fldCharType="begin"/>
            </w:r>
            <w:r>
              <w:rPr>
                <w:rFonts w:hint="eastAsia" w:ascii="宋体" w:hAnsi="宋体" w:cs="宋体"/>
              </w:rPr>
              <w:instrText xml:space="preserve"> HYPERLINK "http://www.ccgp.gov.cn/" </w:instrText>
            </w:r>
            <w:r>
              <w:rPr>
                <w:rFonts w:hint="eastAsia" w:ascii="宋体" w:hAnsi="宋体" w:cs="宋体"/>
              </w:rPr>
              <w:fldChar w:fldCharType="separate"/>
            </w:r>
            <w:r>
              <w:rPr>
                <w:rFonts w:hint="eastAsia" w:ascii="宋体" w:hAnsi="宋体" w:cs="宋体"/>
                <w:sz w:val="28"/>
                <w:szCs w:val="28"/>
              </w:rPr>
              <w:t xml:space="preserve">www.ccgp.gov.cn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3.“信用江苏”网（www.jscredit.gov.cn）；</w:t>
            </w:r>
            <w:r>
              <w:rPr>
                <w:rFonts w:hint="eastAsia" w:ascii="宋体" w:hAnsi="宋体" w:cs="宋体"/>
                <w:sz w:val="28"/>
                <w:szCs w:val="28"/>
              </w:rPr>
            </w:r>
            <w:r/>
          </w:p>
          <w:p>
            <w:pPr>
              <w:pStyle w:val="867"/>
              <w:jc w:val="left"/>
              <w:spacing w:line="400" w:lineRule="exact"/>
              <w:rPr>
                <w:rFonts w:hint="eastAsia" w:ascii="宋体" w:hAnsi="宋体" w:cs="宋体"/>
                <w:sz w:val="28"/>
                <w:szCs w:val="28"/>
                <w:highlight w:val="yellow"/>
              </w:rPr>
            </w:pPr>
            <w:r>
              <w:rPr>
                <w:rFonts w:hint="eastAsia" w:ascii="宋体" w:hAnsi="宋体" w:cs="宋体"/>
                <w:sz w:val="28"/>
                <w:szCs w:val="28"/>
              </w:rPr>
              <w:t xml:space="preserve">4.“信用中国（江苏徐州）”网（</w:t>
            </w:r>
            <w:r>
              <w:rPr>
                <w:rFonts w:hint="eastAsia" w:ascii="宋体" w:hAnsi="宋体" w:cs="宋体"/>
              </w:rPr>
              <w:fldChar w:fldCharType="begin"/>
            </w:r>
            <w:r>
              <w:rPr>
                <w:rFonts w:hint="eastAsia" w:ascii="宋体" w:hAnsi="宋体" w:cs="宋体"/>
              </w:rPr>
              <w:instrText xml:space="preserve"> HYPERLINK "http://www.xuzhoucredit.gov.cn/" </w:instrText>
            </w:r>
            <w:r>
              <w:rPr>
                <w:rFonts w:hint="eastAsia" w:ascii="宋体" w:hAnsi="宋体" w:cs="宋体"/>
              </w:rPr>
              <w:fldChar w:fldCharType="separate"/>
            </w:r>
            <w:r>
              <w:rPr>
                <w:rFonts w:hint="eastAsia" w:ascii="宋体" w:hAnsi="宋体" w:cs="宋体"/>
                <w:sz w:val="28"/>
                <w:szCs w:val="28"/>
              </w:rPr>
              <w:t xml:space="preserve">http://www.xuzhoucredit.gov.cn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highlight w:val="yellow"/>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(三)截止时点（查询环节）：资格性审查前。</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(四)信用信息查询记录和证据留存的具体方式：网页截屏打印，与其他采购文件一并保存。</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(五)信用信息的使用规则：</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(七)</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lang w:val="en-US" w:eastAsia="zh-CN"/>
              </w:rPr>
              <w:t xml:space="preserve">本项目采购预算金额已包含招标代理服务费，</w:t>
            </w:r>
            <w:r>
              <w:rPr>
                <w:rFonts w:hint="eastAsia" w:ascii="宋体" w:hAnsi="宋体" w:cs="宋体"/>
                <w:sz w:val="28"/>
                <w:szCs w:val="28"/>
              </w:rPr>
              <w:t xml:space="preserve">招标代理服务费由中标人</w:t>
            </w:r>
            <w:r>
              <w:rPr>
                <w:rFonts w:hint="eastAsia" w:ascii="宋体" w:hAnsi="宋体" w:cs="宋体"/>
                <w:sz w:val="28"/>
                <w:szCs w:val="28"/>
                <w:lang w:val="en-US" w:eastAsia="zh-CN"/>
              </w:rPr>
              <w:t xml:space="preserve">在领取中标通知书前一次性支付至采购代理机构指定账户</w:t>
            </w:r>
            <w:r>
              <w:rPr>
                <w:rFonts w:hint="eastAsia" w:ascii="宋体" w:hAnsi="宋体" w:cs="宋体"/>
                <w:sz w:val="28"/>
                <w:szCs w:val="28"/>
              </w:rPr>
              <w:t xml:space="preserve">，</w:t>
            </w:r>
            <w:r>
              <w:rPr>
                <w:rFonts w:hint="eastAsia" w:ascii="宋体" w:hAnsi="宋体" w:cs="宋体"/>
                <w:sz w:val="28"/>
                <w:szCs w:val="28"/>
                <w:lang w:val="en-US" w:eastAsia="zh-CN"/>
              </w:rPr>
              <w:t xml:space="preserve">招标代理服务费根据《委托代理协议》约定，按照</w:t>
            </w:r>
            <w:r>
              <w:rPr>
                <w:rFonts w:hint="eastAsia" w:ascii="宋体" w:hAnsi="宋体" w:cs="宋体"/>
                <w:sz w:val="28"/>
                <w:szCs w:val="28"/>
              </w:rPr>
              <w:t xml:space="preserve">《江苏省政府采购代理服务收费指导意见》(苏政采协[2024]20号)</w:t>
            </w:r>
            <w:r>
              <w:rPr>
                <w:rFonts w:hint="eastAsia" w:ascii="宋体" w:hAnsi="宋体" w:cs="宋体"/>
                <w:sz w:val="28"/>
                <w:szCs w:val="28"/>
                <w:lang w:val="en-US" w:eastAsia="zh-CN"/>
              </w:rPr>
              <w:t xml:space="preserve">计取</w:t>
            </w:r>
            <w:r>
              <w:rPr>
                <w:rFonts w:hint="eastAsia" w:ascii="宋体" w:hAnsi="宋体" w:cs="宋体"/>
                <w:sz w:val="28"/>
                <w:szCs w:val="28"/>
              </w:rPr>
              <w:t xml:space="preserve">（见附件）。</w:t>
            </w:r>
            <w:r>
              <w:rPr>
                <w:rFonts w:hint="eastAsia" w:ascii="宋体" w:hAnsi="宋体" w:cs="宋体"/>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招标</w:t>
            </w:r>
            <w:r>
              <w:rPr>
                <w:rFonts w:hint="eastAsia" w:ascii="宋体" w:hAnsi="宋体" w:cs="宋体"/>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(九)1</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(九)2</w:t>
            </w:r>
            <w:r>
              <w:rPr>
                <w:rFonts w:hint="eastAsia" w:ascii="宋体" w:hAnsi="宋体" w:cs="宋体"/>
                <w:sz w:val="28"/>
                <w:szCs w:val="28"/>
              </w:rPr>
            </w:r>
            <w:r/>
          </w:p>
        </w:tc>
        <w:tc>
          <w:tcPr>
            <w:tcW w:w="6962" w:type="dxa"/>
            <w:vAlign w:val="top"/>
            <w:textDirection w:val="lrTb"/>
            <w:noWrap w:val="false"/>
          </w:tcPr>
          <w:p>
            <w:pPr>
              <w:pStyle w:val="867"/>
              <w:spacing w:line="400" w:lineRule="exact"/>
              <w:tabs>
                <w:tab w:val="left" w:pos="5760" w:leader="none"/>
              </w:tabs>
              <w:rPr>
                <w:rFonts w:hint="eastAsia" w:ascii="宋体" w:hAnsi="宋体" w:cs="宋体"/>
                <w:sz w:val="28"/>
                <w:szCs w:val="28"/>
              </w:rPr>
            </w:pPr>
            <w:r>
              <w:rPr>
                <w:rFonts w:hint="eastAsia" w:ascii="宋体" w:hAnsi="宋体" w:cs="宋体"/>
                <w:sz w:val="28"/>
                <w:szCs w:val="28"/>
              </w:rPr>
              <w:t xml:space="preserve">不安排现场考察。</w:t>
            </w:r>
            <w:r>
              <w:rPr>
                <w:rFonts w:hint="eastAsia" w:ascii="宋体" w:hAnsi="宋体" w:cs="宋体"/>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(九)3</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不安排</w:t>
            </w:r>
            <w:r>
              <w:rPr>
                <w:rFonts w:hint="eastAsia" w:ascii="宋体" w:hAnsi="宋体" w:cs="宋体"/>
                <w:sz w:val="28"/>
                <w:szCs w:val="28"/>
              </w:rPr>
              <w:t xml:space="preserve">开标前答疑会。</w:t>
            </w:r>
            <w:r>
              <w:rPr>
                <w:rFonts w:hint="eastAsia" w:ascii="宋体" w:hAnsi="宋体" w:cs="宋体"/>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三</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投标</w:t>
            </w:r>
            <w:r>
              <w:rPr>
                <w:rFonts w:hint="eastAsia" w:ascii="宋体" w:hAnsi="宋体" w:cs="宋体"/>
                <w:sz w:val="28"/>
                <w:szCs w:val="28"/>
              </w:rPr>
            </w:r>
            <w:r/>
          </w:p>
        </w:tc>
      </w:tr>
      <w:tr>
        <w:trPr>
          <w:trHeight w:val="510"/>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(十一)</w:t>
            </w:r>
            <w:r>
              <w:rPr>
                <w:rFonts w:hint="eastAsia" w:ascii="宋体" w:hAnsi="宋体" w:cs="宋体"/>
                <w:sz w:val="28"/>
                <w:szCs w:val="28"/>
              </w:rPr>
            </w:r>
            <w:r/>
          </w:p>
        </w:tc>
        <w:tc>
          <w:tcPr>
            <w:tcW w:w="6962" w:type="dxa"/>
            <w:vAlign w:val="top"/>
            <w:textDirection w:val="lrTb"/>
            <w:noWrap w:val="false"/>
          </w:tcPr>
          <w:p>
            <w:pPr>
              <w:pStyle w:val="867"/>
              <w:spacing w:line="400" w:lineRule="exact"/>
              <w:tabs>
                <w:tab w:val="left" w:pos="5760" w:leader="none"/>
              </w:tabs>
              <w:rPr>
                <w:rFonts w:hint="eastAsia" w:ascii="宋体" w:hAnsi="宋体" w:cs="宋体"/>
                <w:sz w:val="28"/>
                <w:szCs w:val="28"/>
              </w:rPr>
            </w:pPr>
            <w:r>
              <w:rPr>
                <w:rFonts w:hint="eastAsia" w:ascii="宋体" w:hAnsi="宋体" w:cs="宋体"/>
                <w:sz w:val="28"/>
                <w:szCs w:val="28"/>
              </w:rPr>
              <w:t xml:space="preserve">投标文件的语言为中文</w:t>
            </w:r>
            <w:r>
              <w:rPr>
                <w:rFonts w:hint="eastAsia" w:ascii="宋体" w:hAnsi="宋体" w:cs="宋体"/>
                <w:sz w:val="28"/>
                <w:szCs w:val="28"/>
              </w:rPr>
            </w:r>
            <w:r/>
          </w:p>
        </w:tc>
      </w:tr>
      <w:tr>
        <w:trPr>
          <w:trHeight w:val="90"/>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(十二)1</w:t>
            </w:r>
            <w:r>
              <w:rPr>
                <w:rFonts w:hint="eastAsia" w:ascii="宋体" w:hAnsi="宋体" w:cs="宋体"/>
                <w:sz w:val="28"/>
                <w:szCs w:val="28"/>
              </w:rPr>
            </w:r>
            <w:r/>
          </w:p>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(十二)2</w:t>
            </w:r>
            <w:r>
              <w:rPr>
                <w:rFonts w:hint="eastAsia" w:ascii="宋体" w:hAnsi="宋体" w:cs="宋体"/>
                <w:sz w:val="28"/>
                <w:szCs w:val="28"/>
              </w:rPr>
            </w:r>
            <w:r/>
          </w:p>
        </w:tc>
        <w:tc>
          <w:tcPr>
            <w:tcW w:w="6962" w:type="dxa"/>
            <w:vAlign w:val="top"/>
            <w:textDirection w:val="lrTb"/>
            <w:noWrap w:val="false"/>
          </w:tcPr>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线上投标文件编制要求：</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请按照以下要求（包括但不限于以下要求）制作：</w:t>
            </w:r>
            <w:r>
              <w:rPr>
                <w:rFonts w:hint="eastAsia" w:ascii="宋体" w:hAnsi="宋体" w:cs="宋体"/>
                <w:sz w:val="28"/>
                <w:szCs w:val="28"/>
              </w:rPr>
            </w:r>
            <w:r/>
          </w:p>
          <w:p>
            <w:pPr>
              <w:pStyle w:val="867"/>
              <w:spacing w:line="400" w:lineRule="exact"/>
              <w:widowControl/>
              <w:rPr>
                <w:rFonts w:hint="eastAsia" w:ascii="宋体" w:hAnsi="宋体" w:cs="宋体"/>
                <w:b/>
                <w:bCs/>
                <w:sz w:val="28"/>
                <w:szCs w:val="28"/>
              </w:rPr>
            </w:pPr>
            <w:r>
              <w:rPr>
                <w:rFonts w:hint="eastAsia" w:ascii="宋体" w:hAnsi="宋体" w:cs="宋体"/>
                <w:b/>
                <w:bCs/>
                <w:sz w:val="28"/>
                <w:szCs w:val="28"/>
              </w:rPr>
              <w:t xml:space="preserve">一、基本目录</w:t>
            </w:r>
            <w:r>
              <w:rPr>
                <w:rFonts w:hint="eastAsia" w:ascii="宋体" w:hAnsi="宋体" w:cs="宋体"/>
                <w:b/>
                <w:bCs/>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1.《开标一览表》</w:t>
            </w:r>
            <w:r>
              <w:rPr>
                <w:rFonts w:hint="eastAsia" w:ascii="宋体" w:hAnsi="宋体" w:cs="宋体"/>
                <w:sz w:val="28"/>
                <w:szCs w:val="28"/>
              </w:rPr>
              <w:t xml:space="preserve">（加盖电子签章，政府采购客户端工具输入报价自动生成）</w:t>
            </w:r>
            <w:r>
              <w:rPr>
                <w:rFonts w:hint="eastAsia" w:ascii="宋体" w:hAnsi="宋体" w:cs="宋体"/>
                <w:sz w:val="28"/>
                <w:szCs w:val="28"/>
              </w:rPr>
              <w:t xml:space="preserve">。</w:t>
            </w:r>
            <w:r>
              <w:rPr>
                <w:rFonts w:hint="eastAsia" w:ascii="宋体" w:hAnsi="宋体" w:cs="宋体"/>
                <w:sz w:val="28"/>
                <w:szCs w:val="28"/>
              </w:rPr>
            </w:r>
            <w:r/>
          </w:p>
          <w:p>
            <w:pPr>
              <w:pStyle w:val="867"/>
              <w:spacing w:line="400" w:lineRule="exact"/>
              <w:widowControl/>
              <w:rPr>
                <w:rFonts w:hint="eastAsia" w:ascii="宋体" w:hAnsi="宋体" w:cs="宋体"/>
                <w:b/>
                <w:bCs/>
                <w:sz w:val="28"/>
                <w:szCs w:val="28"/>
              </w:rPr>
            </w:pPr>
            <w:r>
              <w:rPr>
                <w:rFonts w:hint="eastAsia" w:ascii="宋体" w:hAnsi="宋体" w:cs="宋体"/>
                <w:b/>
                <w:bCs/>
                <w:sz w:val="28"/>
                <w:szCs w:val="28"/>
              </w:rPr>
              <w:t xml:space="preserve">二、资格条件（1-8必须提供，否则投标无效）</w:t>
            </w:r>
            <w:r>
              <w:rPr>
                <w:rFonts w:hint="eastAsia" w:ascii="宋体" w:hAnsi="宋体" w:cs="宋体"/>
                <w:b/>
                <w:bCs/>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2.财务状况报告（即提供投标人的本项目开标时间前6个月内任何时间的资产负债表、利润表各一份或提供投标人上年度财务报告</w:t>
            </w:r>
            <w:r>
              <w:rPr>
                <w:rFonts w:hint="eastAsia" w:ascii="宋体" w:hAnsi="宋体" w:cs="宋体"/>
                <w:sz w:val="28"/>
                <w:szCs w:val="28"/>
              </w:rPr>
              <w:t xml:space="preserve">（2024年度或2025年度财务报告）</w:t>
            </w:r>
            <w:r>
              <w:rPr>
                <w:rFonts w:hint="eastAsia" w:ascii="宋体" w:hAnsi="宋体" w:cs="宋体"/>
                <w:sz w:val="28"/>
                <w:szCs w:val="28"/>
              </w:rPr>
              <w:t xml:space="preserve">或投标人的本项目开标时间前6个月内银行出具的资信证明扫描件）。</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宋体" w:hAnsi="宋体" w:cs="宋体"/>
                <w:sz w:val="28"/>
                <w:szCs w:val="28"/>
              </w:rPr>
            </w:r>
            <w:r/>
          </w:p>
          <w:p>
            <w:pPr>
              <w:pStyle w:val="867"/>
              <w:spacing w:line="400" w:lineRule="exact"/>
              <w:widowControl/>
              <w:rPr>
                <w:rFonts w:hint="eastAsia" w:ascii="宋体" w:hAnsi="宋体" w:cs="宋体"/>
                <w:b/>
                <w:bCs/>
                <w:sz w:val="28"/>
                <w:szCs w:val="28"/>
              </w:rPr>
            </w:pPr>
            <w:r>
              <w:rPr>
                <w:rFonts w:hint="eastAsia" w:ascii="宋体" w:hAnsi="宋体" w:cs="宋体"/>
                <w:sz w:val="28"/>
                <w:szCs w:val="28"/>
              </w:rPr>
              <w:t xml:space="preserve">4.具备履行合同所必需的设备和专业技术能力的证明材料，即投标文件中提供《</w:t>
            </w:r>
            <w:bookmarkStart w:id="8" w:name="_Toc515551102"/>
            <w:r>
              <w:rPr>
                <w:rFonts w:hint="eastAsia" w:ascii="宋体" w:hAnsi="宋体" w:cs="宋体"/>
                <w:sz w:val="28"/>
                <w:szCs w:val="28"/>
              </w:rPr>
              <w:t xml:space="preserve">具备履行合同所必需的设备和专业技术能力的书面声明</w:t>
            </w:r>
            <w:bookmarkEnd w:id="8"/>
            <w:r>
              <w:rPr>
                <w:rFonts w:hint="eastAsia" w:ascii="宋体" w:hAnsi="宋体" w:cs="宋体"/>
                <w:sz w:val="28"/>
                <w:szCs w:val="28"/>
              </w:rPr>
              <w:t xml:space="preserve">》（加盖电子签章，格式见招标文件第七章《投标文件相关格式》）。</w:t>
            </w:r>
            <w:r>
              <w:rPr>
                <w:rFonts w:hint="eastAsia" w:ascii="宋体" w:hAnsi="宋体" w:cs="宋体"/>
                <w:b/>
                <w:bCs/>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7.投标人不是为本采购项目提供整体设计、规范编制或者项目管理、监理、检测等服务的供应商的书面声明。（加盖电子签章，格式见招标文件第七章《投标文件相关格式》）；</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8.投标人提供的服务全部由符合政策要求的中小企业承接的，</w:t>
            </w:r>
            <w:r>
              <w:rPr>
                <w:rFonts w:hint="eastAsia" w:ascii="宋体" w:hAnsi="宋体" w:cs="宋体"/>
                <w:color w:val="000000"/>
                <w:sz w:val="28"/>
                <w:szCs w:val="28"/>
              </w:rPr>
              <w:t xml:space="preserve">提供《中小企业声明函》</w:t>
            </w:r>
            <w:r>
              <w:rPr>
                <w:rFonts w:hint="eastAsia" w:ascii="宋体" w:hAnsi="宋体" w:cs="宋体"/>
                <w:color w:val="000000"/>
                <w:sz w:val="28"/>
              </w:rPr>
              <w:t xml:space="preserve">（加盖电子签章，填写完整。格式见招标文件第七章《投标文件相关格式》）</w:t>
            </w:r>
            <w:r>
              <w:rPr>
                <w:rFonts w:hint="eastAsia" w:ascii="宋体" w:hAnsi="宋体" w:cs="宋体"/>
                <w:b/>
                <w:bCs/>
                <w:sz w:val="28"/>
                <w:szCs w:val="28"/>
              </w:rPr>
              <w:t xml:space="preserve">（必须提供）</w:t>
            </w:r>
            <w:r>
              <w:rPr>
                <w:rFonts w:hint="eastAsia" w:ascii="宋体" w:hAnsi="宋体" w:cs="宋体"/>
                <w:color w:val="000000"/>
                <w:sz w:val="28"/>
              </w:rPr>
              <w:t xml:space="preserve">。</w:t>
            </w:r>
            <w:r>
              <w:rPr>
                <w:rFonts w:hint="eastAsia" w:ascii="宋体" w:hAnsi="宋体" w:cs="宋体"/>
                <w:b/>
                <w:color w:val="000000"/>
                <w:sz w:val="28"/>
              </w:rPr>
              <w:t xml:space="preserve">《中小企业声明函》查询渠道参考工业和信息化部发布的中小企业规模自测小程序。</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投标人为监狱企业的，提供省级以上监狱管理局、戒毒管理局（含新疆生产建设兵团）出具的属于监狱企业的证明文件原件的扫描件。</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具体以《财政部司法部关于政府采购支持监狱企业发展有关问题的通知》（财库〔2014〕68号）的规定为准。</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投标人为享受政府采购支持政策的残疾人福利性单位的，提供《残疾人福利性单位声明函》（加盖电子签章，格式见招标文件第七章《投标文件相关格式》）。</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具体以《三部门联合发布关于促进残疾人就业政府采购政策的通知》（财库〔2017〕141号）规定为准。</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9.投标人信用信息（要求见本章条款项号“(六)”中“四”内容）。</w:t>
            </w:r>
            <w:r>
              <w:rPr>
                <w:rFonts w:hint="eastAsia" w:ascii="宋体" w:hAnsi="宋体" w:cs="宋体"/>
                <w:sz w:val="28"/>
                <w:szCs w:val="28"/>
              </w:rPr>
            </w:r>
            <w:r/>
          </w:p>
          <w:p>
            <w:pPr>
              <w:pStyle w:val="867"/>
              <w:spacing w:line="360" w:lineRule="exact"/>
              <w:widowControl/>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rPr>
                <w:rFonts w:hint="eastAsia" w:ascii="宋体" w:hAnsi="宋体" w:cs="宋体"/>
                <w:b/>
                <w:bCs/>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（一）报价</w:t>
            </w:r>
            <w:r>
              <w:rPr>
                <w:rFonts w:hint="eastAsia" w:ascii="宋体" w:hAnsi="宋体" w:cs="宋体"/>
                <w:sz w:val="28"/>
                <w:szCs w:val="28"/>
              </w:rPr>
            </w:r>
            <w:r/>
          </w:p>
          <w:p>
            <w:pPr>
              <w:pStyle w:val="867"/>
              <w:spacing w:line="360" w:lineRule="exact"/>
              <w:widowControl/>
              <w:rPr>
                <w:rFonts w:hint="eastAsia" w:ascii="宋体" w:hAnsi="宋体" w:cs="宋体"/>
                <w:sz w:val="28"/>
                <w:szCs w:val="28"/>
              </w:rPr>
            </w:pPr>
            <w:r>
              <w:rPr>
                <w:rFonts w:hint="eastAsia" w:ascii="宋体" w:hAnsi="宋体" w:cs="宋体"/>
                <w:sz w:val="28"/>
                <w:szCs w:val="28"/>
              </w:rPr>
              <w:t xml:space="preserve">《分项价格表》（加盖电子签章，格式见招标文件第七章《投标文件相关格式》。）；</w:t>
            </w:r>
            <w:r>
              <w:rPr>
                <w:rFonts w:hint="eastAsia" w:ascii="宋体" w:hAnsi="宋体" w:cs="宋体"/>
                <w:sz w:val="28"/>
                <w:szCs w:val="28"/>
              </w:rPr>
            </w:r>
            <w:r/>
          </w:p>
          <w:p>
            <w:pPr>
              <w:pStyle w:val="867"/>
              <w:spacing w:line="360" w:lineRule="exact"/>
              <w:widowControl/>
              <w:rPr>
                <w:rFonts w:hint="eastAsia" w:ascii="宋体" w:hAnsi="宋体" w:cs="宋体"/>
                <w:sz w:val="28"/>
                <w:szCs w:val="28"/>
              </w:rPr>
            </w:pPr>
            <w:r>
              <w:rPr>
                <w:rFonts w:hint="eastAsia" w:ascii="宋体" w:hAnsi="宋体" w:cs="宋体"/>
                <w:sz w:val="28"/>
                <w:szCs w:val="28"/>
              </w:rPr>
              <w:t xml:space="preserve">（二）商务资信</w:t>
            </w:r>
            <w:r>
              <w:rPr>
                <w:rFonts w:hint="eastAsia" w:ascii="宋体" w:hAnsi="宋体" w:cs="宋体"/>
                <w:sz w:val="28"/>
                <w:szCs w:val="28"/>
              </w:rPr>
            </w:r>
            <w:r/>
          </w:p>
          <w:p>
            <w:pPr>
              <w:pStyle w:val="867"/>
              <w:spacing w:line="360" w:lineRule="exact"/>
              <w:widowControl/>
              <w:rPr>
                <w:rFonts w:hint="eastAsia" w:ascii="宋体" w:hAnsi="宋体" w:cs="宋体"/>
                <w:sz w:val="28"/>
                <w:szCs w:val="28"/>
              </w:rPr>
            </w:pPr>
            <w:r>
              <w:rPr>
                <w:rFonts w:hint="eastAsia" w:ascii="宋体" w:hAnsi="宋体" w:cs="宋体"/>
                <w:sz w:val="28"/>
                <w:szCs w:val="28"/>
              </w:rPr>
              <w:t xml:space="preserve">1.《投标函》（加盖电子签章，格式见招标文件第七章《投标文件相关格式》）；</w:t>
            </w:r>
            <w:r>
              <w:rPr>
                <w:rFonts w:hint="eastAsia" w:ascii="宋体" w:hAnsi="宋体" w:cs="宋体"/>
                <w:sz w:val="28"/>
                <w:szCs w:val="28"/>
              </w:rPr>
            </w:r>
            <w:r/>
          </w:p>
          <w:p>
            <w:pPr>
              <w:pStyle w:val="867"/>
              <w:spacing w:line="360" w:lineRule="exact"/>
              <w:widowControl/>
              <w:rPr>
                <w:rFonts w:hint="eastAsia" w:ascii="宋体" w:hAnsi="宋体" w:cs="宋体"/>
                <w:sz w:val="28"/>
                <w:szCs w:val="28"/>
              </w:rPr>
            </w:pPr>
            <w:r>
              <w:rPr>
                <w:rFonts w:hint="eastAsia" w:ascii="宋体" w:hAnsi="宋体" w:cs="宋体"/>
                <w:sz w:val="28"/>
                <w:szCs w:val="28"/>
              </w:rPr>
              <w:t xml:space="preserve">2.《法定代表人授权书》（提供原件的扫描件，格式见招标文件第七章《投标文件相关格式》）。</w:t>
            </w:r>
            <w:r>
              <w:rPr>
                <w:rFonts w:hint="eastAsia" w:ascii="宋体" w:hAnsi="宋体" w:cs="宋体"/>
                <w:sz w:val="28"/>
                <w:szCs w:val="28"/>
              </w:rPr>
            </w:r>
            <w:r/>
          </w:p>
          <w:p>
            <w:pPr>
              <w:pStyle w:val="867"/>
              <w:spacing w:line="360" w:lineRule="exact"/>
              <w:widowControl/>
              <w:rPr>
                <w:rFonts w:hint="eastAsia"/>
              </w:rPr>
            </w:pPr>
            <w:r>
              <w:rPr>
                <w:rFonts w:hint="eastAsia" w:ascii="宋体" w:hAnsi="宋体" w:cs="宋体"/>
                <w:sz w:val="28"/>
                <w:szCs w:val="28"/>
              </w:rPr>
              <w:t xml:space="preserve">3.《安全服务承诺书》（加盖电子签章，格式见招标文件第七章《投标文件相关格式》）。</w:t>
            </w:r>
            <w:r>
              <w:rPr>
                <w:rFonts w:hint="eastAsia"/>
              </w:rPr>
            </w:r>
            <w:r/>
          </w:p>
          <w:p>
            <w:pPr>
              <w:pStyle w:val="867"/>
              <w:spacing w:line="360" w:lineRule="exact"/>
              <w:rPr>
                <w:rFonts w:hint="eastAsia" w:ascii="宋体" w:hAnsi="宋体" w:cs="宋体"/>
                <w:sz w:val="28"/>
                <w:szCs w:val="28"/>
              </w:rPr>
            </w:pPr>
            <w:r>
              <w:rPr>
                <w:rFonts w:hint="eastAsia" w:ascii="宋体" w:hAnsi="宋体" w:cs="宋体"/>
                <w:sz w:val="28"/>
                <w:szCs w:val="28"/>
              </w:rPr>
              <w:t xml:space="preserve">（三）技术响应</w:t>
            </w:r>
            <w:r>
              <w:rPr>
                <w:rFonts w:hint="eastAsia" w:ascii="宋体" w:hAnsi="宋体" w:cs="宋体"/>
                <w:sz w:val="28"/>
                <w:szCs w:val="28"/>
              </w:rPr>
            </w:r>
            <w:r/>
          </w:p>
          <w:p>
            <w:pPr>
              <w:pStyle w:val="867"/>
              <w:spacing w:line="360" w:lineRule="exact"/>
              <w:rPr>
                <w:rFonts w:hint="eastAsia" w:ascii="宋体" w:hAnsi="宋体" w:cs="宋体"/>
                <w:sz w:val="28"/>
                <w:szCs w:val="28"/>
              </w:rPr>
            </w:pPr>
            <w:r>
              <w:rPr>
                <w:rFonts w:hint="eastAsia" w:ascii="宋体" w:hAnsi="宋体" w:cs="宋体"/>
                <w:sz w:val="28"/>
                <w:szCs w:val="28"/>
              </w:rPr>
              <w:t xml:space="preserve">1.《偏离表》（加盖电子签章，格式见招标文件第七章《投标文件相关格式》）。</w:t>
            </w:r>
            <w:r>
              <w:rPr>
                <w:rFonts w:hint="eastAsia" w:ascii="宋体" w:hAnsi="宋体" w:cs="宋体"/>
                <w:sz w:val="28"/>
                <w:szCs w:val="28"/>
              </w:rPr>
            </w:r>
            <w:r/>
          </w:p>
          <w:p>
            <w:pPr>
              <w:pStyle w:val="867"/>
            </w:p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四、综合评审评分项</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（一）技术部分</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1.技术响应（要求见招标文件第四章《评标标准》及</w:t>
            </w:r>
            <w:bookmarkStart w:id="9" w:name="OLE_LINK3"/>
            <w:r>
              <w:rPr>
                <w:rFonts w:hint="eastAsia" w:ascii="宋体" w:hAnsi="宋体" w:cs="宋体"/>
                <w:sz w:val="28"/>
                <w:szCs w:val="28"/>
              </w:rPr>
              <w:t xml:space="preserve">第六章《采购需求》</w:t>
            </w:r>
            <w:bookmarkEnd w:id="9"/>
            <w:r>
              <w:rPr>
                <w:rFonts w:hint="eastAsia" w:ascii="宋体" w:hAnsi="宋体" w:cs="宋体"/>
                <w:sz w:val="28"/>
                <w:szCs w:val="28"/>
              </w:rPr>
              <w:t xml:space="preserve">）；</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2.实施方案（要求见招标文件第四章《评标标准》及第六章《采购需求》）包括以下方案：</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（1）服务方案；</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（2）应急响应方案。</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（二）商务部分</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1.人员配备（要求见招标文件第四章《评标标准》及第六章《采购需求》）；</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2.设备配置（要求见招标文件第四章《评标标准》及第六章《采购需求》）；</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3.服务保障支持方案（要求见招标文件第四章《评标标准》及第六章《采购需求》）；</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4.业绩评价（要求见招标文件第四章《评标标准》）。</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（三）投标人其它证明文件及材料扫描件。</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五、价格折扣文件格式</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无。</w:t>
            </w:r>
            <w:r>
              <w:rPr>
                <w:rFonts w:hint="eastAsia" w:ascii="宋体" w:hAnsi="宋体" w:cs="宋体"/>
                <w:sz w:val="28"/>
                <w:szCs w:val="28"/>
              </w:rPr>
            </w:r>
            <w:r/>
          </w:p>
          <w:p>
            <w:pPr>
              <w:pStyle w:val="867"/>
              <w:spacing w:line="400" w:lineRule="exact"/>
              <w:rPr>
                <w:rFonts w:hint="eastAsia" w:ascii="宋体" w:hAnsi="宋体" w:cs="宋体"/>
                <w:bCs/>
                <w:sz w:val="28"/>
                <w:szCs w:val="28"/>
              </w:rPr>
            </w:pPr>
            <w:r>
              <w:rPr>
                <w:rFonts w:hint="eastAsia" w:ascii="宋体" w:hAnsi="宋体" w:cs="宋体"/>
                <w:b/>
                <w:bCs/>
                <w:sz w:val="28"/>
                <w:szCs w:val="28"/>
              </w:rPr>
              <w:t xml:space="preserve">注</w:t>
            </w:r>
            <w:r>
              <w:rPr>
                <w:rFonts w:hint="eastAsia" w:ascii="宋体" w:hAnsi="宋体" w:cs="宋体"/>
                <w:bCs/>
                <w:sz w:val="28"/>
                <w:szCs w:val="28"/>
              </w:rPr>
              <w:t xml:space="preserve">：</w:t>
            </w:r>
            <w:r>
              <w:rPr>
                <w:rFonts w:hint="eastAsia" w:ascii="宋体" w:hAnsi="宋体" w:cs="宋体"/>
                <w:bCs/>
                <w:sz w:val="28"/>
                <w:szCs w:val="28"/>
              </w:rPr>
            </w:r>
            <w:r/>
          </w:p>
          <w:p>
            <w:pPr>
              <w:pStyle w:val="867"/>
              <w:spacing w:line="400" w:lineRule="exact"/>
              <w:rPr>
                <w:rFonts w:hint="eastAsia" w:ascii="宋体" w:hAnsi="宋体" w:cs="宋体"/>
                <w:bCs/>
                <w:sz w:val="28"/>
                <w:szCs w:val="28"/>
              </w:rPr>
            </w:pPr>
            <w:r>
              <w:rPr>
                <w:rFonts w:hint="eastAsia" w:ascii="宋体" w:hAnsi="宋体" w:cs="宋体"/>
                <w:bCs/>
                <w:sz w:val="28"/>
                <w:szCs w:val="28"/>
              </w:rPr>
              <w:t xml:space="preserve">1.投标人应对以上文件的合法性、真实性负责。</w:t>
            </w:r>
            <w:r>
              <w:rPr>
                <w:rFonts w:hint="eastAsia" w:ascii="宋体" w:hAnsi="宋体" w:cs="宋体"/>
                <w:bCs/>
                <w:sz w:val="28"/>
                <w:szCs w:val="28"/>
              </w:rPr>
            </w:r>
            <w:r/>
          </w:p>
          <w:p>
            <w:pPr>
              <w:pStyle w:val="867"/>
              <w:spacing w:line="400" w:lineRule="exact"/>
              <w:rPr>
                <w:rFonts w:hint="eastAsia" w:ascii="宋体" w:hAnsi="宋体" w:cs="宋体"/>
                <w:bCs/>
                <w:sz w:val="28"/>
                <w:szCs w:val="28"/>
              </w:rPr>
            </w:pPr>
            <w:r>
              <w:rPr>
                <w:rFonts w:hint="eastAsia" w:ascii="宋体" w:hAnsi="宋体" w:cs="宋体"/>
                <w:bCs/>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hint="eastAsia" w:ascii="宋体" w:hAnsi="宋体" w:cs="宋体"/>
                <w:bCs/>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(十三)2</w:t>
            </w:r>
            <w:r>
              <w:rPr>
                <w:rFonts w:hint="eastAsia" w:ascii="宋体" w:hAnsi="宋体" w:cs="宋体"/>
                <w:sz w:val="28"/>
                <w:szCs w:val="28"/>
              </w:rPr>
            </w:r>
            <w:r/>
          </w:p>
        </w:tc>
        <w:tc>
          <w:tcPr>
            <w:tcW w:w="6962" w:type="dxa"/>
            <w:vAlign w:val="top"/>
            <w:textDirection w:val="lrTb"/>
            <w:noWrap w:val="false"/>
          </w:tcPr>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rPr>
                <w:rFonts w:hint="eastAsia" w:ascii="宋体" w:hAnsi="宋体" w:cs="宋体"/>
                <w:sz w:val="28"/>
                <w:szCs w:val="28"/>
              </w:rPr>
            </w:r>
            <w:r/>
          </w:p>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一、本文件第四章《评标标准》中《评分细则》。</w:t>
            </w:r>
            <w:r>
              <w:rPr>
                <w:rFonts w:hint="eastAsia" w:ascii="宋体" w:hAnsi="宋体" w:cs="宋体"/>
                <w:sz w:val="28"/>
                <w:szCs w:val="28"/>
              </w:rPr>
            </w:r>
            <w:r/>
          </w:p>
          <w:p>
            <w:pPr>
              <w:pStyle w:val="867"/>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rPr>
                <w:rFonts w:hint="eastAsia" w:ascii="宋体" w:hAnsi="宋体" w:cs="宋体"/>
                <w:bCs/>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(十三)3</w:t>
            </w:r>
            <w:r>
              <w:rPr>
                <w:rFonts w:hint="eastAsia" w:ascii="宋体" w:hAnsi="宋体" w:cs="宋体"/>
                <w:sz w:val="28"/>
                <w:szCs w:val="28"/>
              </w:rPr>
            </w:r>
            <w:r/>
          </w:p>
        </w:tc>
        <w:tc>
          <w:tcPr>
            <w:tcW w:w="6962" w:type="dxa"/>
            <w:vAlign w:val="top"/>
            <w:textDirection w:val="lrTb"/>
            <w:noWrap w:val="false"/>
          </w:tcPr>
          <w:p>
            <w:pPr>
              <w:pStyle w:val="867"/>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交货和提供服务的时间：见本文件第五章《拟签订的合同文本》及本文件第六章《采购需求》。</w:t>
            </w:r>
            <w:r>
              <w:rPr>
                <w:rFonts w:hint="eastAsia" w:ascii="宋体" w:hAnsi="宋体" w:cs="宋体"/>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(十四)3</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本项目不接受超过550万元人民币（采购项目预算金额）的投标报价。报价包括不限于人工费、交通费、设备投入费、招标代理费等完成本项目的所有费用。采购人不再支付报价以外的任何费用。</w:t>
            </w:r>
            <w:r>
              <w:rPr>
                <w:rFonts w:hint="eastAsia" w:ascii="宋体" w:hAnsi="宋体" w:cs="宋体"/>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(十五)</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b/>
                <w:bCs/>
                <w:sz w:val="28"/>
                <w:szCs w:val="28"/>
              </w:rPr>
              <w:t xml:space="preserve">以优惠率报价。不接受优惠率为0的报价。</w:t>
            </w:r>
            <w:r>
              <w:rPr>
                <w:rFonts w:hint="eastAsia" w:ascii="宋体" w:hAnsi="宋体" w:cs="宋体"/>
                <w:sz w:val="28"/>
                <w:szCs w:val="28"/>
              </w:rPr>
            </w:r>
            <w:r/>
          </w:p>
        </w:tc>
      </w:tr>
      <w:tr>
        <w:trPr>
          <w:trHeight w:val="90"/>
        </w:trPr>
        <w:tc>
          <w:tcPr>
            <w:tcW w:w="1560" w:type="dxa"/>
            <w:vAlign w:val="top"/>
            <w:textDirection w:val="lrTb"/>
            <w:noWrap w:val="false"/>
          </w:tcPr>
          <w:p>
            <w:pPr>
              <w:pStyle w:val="867"/>
              <w:jc w:val="center"/>
              <w:spacing w:line="400" w:lineRule="exact"/>
              <w:rPr>
                <w:rFonts w:hint="eastAsia" w:ascii="宋体" w:hAnsi="宋体" w:cs="宋体"/>
                <w:bCs/>
                <w:sz w:val="28"/>
                <w:szCs w:val="28"/>
              </w:rPr>
            </w:pPr>
            <w:r>
              <w:rPr>
                <w:rFonts w:hint="eastAsia" w:ascii="宋体" w:hAnsi="宋体" w:cs="宋体"/>
                <w:bCs/>
                <w:sz w:val="28"/>
                <w:szCs w:val="28"/>
              </w:rPr>
              <w:t xml:space="preserve">（十七）</w:t>
            </w:r>
            <w:r>
              <w:rPr>
                <w:rFonts w:hint="eastAsia" w:ascii="宋体" w:hAnsi="宋体" w:cs="宋体"/>
                <w:bCs/>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线上要求：</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特别说明：通过“苏采云”系统提交政府采购客户端工具导出加密的投标文件（后缀名为zip）。投标文件不得超过150M！</w:t>
            </w:r>
            <w:r>
              <w:rPr>
                <w:rFonts w:hint="eastAsia" w:ascii="宋体" w:hAnsi="宋体" w:cs="宋体"/>
                <w:sz w:val="28"/>
                <w:szCs w:val="28"/>
              </w:rPr>
            </w:r>
            <w:r/>
          </w:p>
          <w:p>
            <w:pPr>
              <w:pStyle w:val="867"/>
              <w:spacing w:line="400" w:lineRule="exact"/>
              <w:rPr>
                <w:rFonts w:hint="eastAsia" w:ascii="宋体" w:hAnsi="宋体" w:cs="宋体"/>
              </w:rPr>
            </w:pPr>
            <w:r>
              <w:rPr>
                <w:rFonts w:hint="eastAsia" w:ascii="宋体" w:hAnsi="宋体" w:cs="宋体"/>
                <w:sz w:val="28"/>
                <w:szCs w:val="28"/>
              </w:rPr>
              <w:t xml:space="preserve">说明：本项目采用线上投标，即供应商投标文件从政府采购客户端工具制作通过“苏采云”系统提交，未提供线上投标文件的，投标无效。</w:t>
            </w:r>
            <w:r>
              <w:rPr>
                <w:rFonts w:hint="eastAsia" w:ascii="宋体" w:hAnsi="宋体" w:cs="宋体"/>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(十八)</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线上投标文件的密封、签署、盖章要求：</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一、投标文件的密封（加密）要求：</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二、投标文件的签署要求：见招标文件第七章《投标文件相关格式》。</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说明：投标人应在用CA数字证书以及自备的能够登录“苏采云”系统的电脑，在达到开标时间后，使用CA数字证书解密各自投标文件。</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投标人未按规定加密的投标文件，“苏采云”系统应当拒收并提示。</w:t>
            </w:r>
            <w:r>
              <w:rPr>
                <w:rFonts w:hint="eastAsia" w:ascii="宋体" w:hAnsi="宋体" w:cs="宋体"/>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(十九)</w:t>
            </w:r>
            <w:r>
              <w:rPr>
                <w:rFonts w:hint="eastAsia" w:ascii="宋体" w:hAnsi="宋体" w:cs="宋体"/>
                <w:sz w:val="28"/>
                <w:szCs w:val="28"/>
              </w:rPr>
            </w:r>
            <w:r/>
          </w:p>
        </w:tc>
        <w:tc>
          <w:tcPr>
            <w:tcW w:w="6962" w:type="dxa"/>
            <w:vAlign w:val="top"/>
            <w:textDirection w:val="lrTb"/>
            <w:noWrap w:val="false"/>
          </w:tcPr>
          <w:p>
            <w:pPr>
              <w:pStyle w:val="867"/>
              <w:ind w:left="560" w:hanging="560"/>
              <w:spacing w:line="400" w:lineRule="exact"/>
              <w:rPr>
                <w:rFonts w:hint="eastAsia" w:ascii="宋体" w:hAnsi="宋体" w:cs="宋体"/>
                <w:sz w:val="28"/>
                <w:szCs w:val="28"/>
              </w:rPr>
            </w:pPr>
            <w:r>
              <w:rPr>
                <w:rFonts w:hint="eastAsia" w:ascii="宋体" w:hAnsi="宋体" w:cs="宋体"/>
                <w:sz w:val="28"/>
                <w:szCs w:val="28"/>
              </w:rPr>
              <w:t xml:space="preserve">投标文件的提交： </w:t>
            </w:r>
            <w:r>
              <w:rPr>
                <w:rFonts w:hint="eastAsia" w:ascii="宋体" w:hAnsi="宋体" w:cs="宋体"/>
                <w:sz w:val="28"/>
                <w:szCs w:val="28"/>
              </w:rPr>
            </w:r>
            <w:r/>
          </w:p>
          <w:p>
            <w:pPr>
              <w:pStyle w:val="867"/>
              <w:jc w:val="left"/>
              <w:spacing w:line="400" w:lineRule="exact"/>
              <w:rPr>
                <w:rFonts w:hint="eastAsia" w:ascii="宋体" w:hAnsi="宋体" w:cs="宋体"/>
                <w:sz w:val="28"/>
                <w:szCs w:val="28"/>
              </w:rPr>
            </w:pPr>
            <w:r>
              <w:rPr>
                <w:rFonts w:hint="eastAsia" w:ascii="宋体" w:hAnsi="宋体" w:cs="宋体"/>
                <w:sz w:val="28"/>
                <w:szCs w:val="28"/>
              </w:rPr>
              <w:t xml:space="preserve">1.投标文件提交时间：2026年</w:t>
            </w:r>
            <w:r>
              <w:rPr>
                <w:rFonts w:hint="eastAsia" w:ascii="宋体" w:hAnsi="宋体" w:cs="宋体"/>
                <w:sz w:val="28"/>
                <w:szCs w:val="28"/>
                <w:lang w:val="en-US" w:eastAsia="zh-CN"/>
              </w:rPr>
              <w:t xml:space="preserve">7</w:t>
            </w:r>
            <w:r>
              <w:rPr>
                <w:rFonts w:hint="eastAsia" w:ascii="宋体" w:hAnsi="宋体" w:cs="宋体"/>
                <w:sz w:val="28"/>
                <w:szCs w:val="28"/>
              </w:rPr>
              <w:t xml:space="preserve">月</w:t>
            </w:r>
            <w:r>
              <w:rPr>
                <w:rFonts w:hint="eastAsia" w:ascii="宋体" w:hAnsi="宋体" w:cs="宋体"/>
                <w:sz w:val="28"/>
                <w:szCs w:val="28"/>
                <w:lang w:val="en-US" w:eastAsia="zh-CN"/>
              </w:rPr>
              <w:t xml:space="preserve">15</w:t>
            </w:r>
            <w:r>
              <w:rPr>
                <w:rFonts w:hint="eastAsia" w:ascii="宋体" w:hAnsi="宋体" w:cs="宋体"/>
                <w:sz w:val="28"/>
                <w:szCs w:val="28"/>
              </w:rPr>
              <w:t xml:space="preserve">日北京时间09:30前。</w:t>
            </w:r>
            <w:r>
              <w:rPr>
                <w:rFonts w:hint="eastAsia" w:ascii="宋体" w:hAnsi="宋体" w:cs="宋体"/>
                <w:sz w:val="28"/>
                <w:szCs w:val="28"/>
              </w:rPr>
            </w:r>
            <w:r/>
          </w:p>
          <w:p>
            <w:pPr>
              <w:pStyle w:val="867"/>
              <w:ind w:left="560" w:hanging="560"/>
              <w:spacing w:line="400" w:lineRule="exact"/>
              <w:rPr>
                <w:rFonts w:hint="eastAsia" w:ascii="宋体" w:hAnsi="宋体" w:cs="宋体"/>
                <w:sz w:val="28"/>
                <w:szCs w:val="28"/>
              </w:rPr>
            </w:pPr>
            <w:r>
              <w:rPr>
                <w:rFonts w:hint="eastAsia" w:ascii="宋体" w:hAnsi="宋体" w:cs="宋体"/>
                <w:sz w:val="28"/>
                <w:szCs w:val="28"/>
              </w:rPr>
              <w:t xml:space="preserve">2.投标截止时间：2026年</w:t>
            </w:r>
            <w:r>
              <w:rPr>
                <w:rFonts w:hint="eastAsia" w:ascii="宋体" w:hAnsi="宋体" w:cs="宋体"/>
                <w:sz w:val="28"/>
                <w:szCs w:val="28"/>
                <w:lang w:val="en-US" w:eastAsia="zh-CN"/>
              </w:rPr>
              <w:t xml:space="preserve">7</w:t>
            </w:r>
            <w:r>
              <w:rPr>
                <w:rFonts w:hint="eastAsia" w:ascii="宋体" w:hAnsi="宋体" w:cs="宋体"/>
                <w:sz w:val="28"/>
                <w:szCs w:val="28"/>
              </w:rPr>
              <w:t xml:space="preserve">月</w:t>
            </w:r>
            <w:r>
              <w:rPr>
                <w:rFonts w:hint="eastAsia" w:ascii="宋体" w:hAnsi="宋体" w:cs="宋体"/>
                <w:sz w:val="28"/>
                <w:szCs w:val="28"/>
                <w:lang w:val="en-US" w:eastAsia="zh-CN"/>
              </w:rPr>
              <w:t xml:space="preserve">15</w:t>
            </w:r>
            <w:r>
              <w:rPr>
                <w:rFonts w:hint="eastAsia" w:ascii="宋体" w:hAnsi="宋体" w:cs="宋体"/>
                <w:sz w:val="28"/>
                <w:szCs w:val="28"/>
              </w:rPr>
              <w:t xml:space="preserve">日北京时间09:30。</w:t>
            </w:r>
            <w:r>
              <w:rPr>
                <w:rFonts w:hint="eastAsia" w:ascii="宋体" w:hAnsi="宋体" w:cs="宋体"/>
                <w:sz w:val="28"/>
                <w:szCs w:val="28"/>
              </w:rPr>
            </w:r>
            <w:r/>
          </w:p>
          <w:p>
            <w:pPr>
              <w:pStyle w:val="867"/>
              <w:spacing w:line="400" w:lineRule="exact"/>
              <w:rPr>
                <w:rFonts w:hint="eastAsia" w:ascii="宋体" w:hAnsi="宋体" w:cs="宋体"/>
                <w:sz w:val="28"/>
                <w:szCs w:val="28"/>
                <w:highlight w:val="yellow"/>
              </w:rPr>
            </w:pPr>
            <w:r>
              <w:rPr>
                <w:rFonts w:hint="eastAsia" w:ascii="宋体" w:hAnsi="宋体" w:cs="宋体"/>
                <w:sz w:val="28"/>
                <w:szCs w:val="28"/>
              </w:rPr>
              <w:t xml:space="preserve">3.投标文件提交地点：投标人应当通过“苏采云”系统提交数据电文形式的投标文件（即电子投标），“苏采云”系统自动接收。</w:t>
            </w:r>
            <w:r>
              <w:rPr>
                <w:rFonts w:hint="eastAsia" w:ascii="宋体" w:hAnsi="宋体" w:cs="宋体"/>
                <w:sz w:val="28"/>
                <w:szCs w:val="28"/>
                <w:highlight w:val="yellow"/>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（二十）</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电子投标文件应由其法定代表人或法定代表人授权代表在规定的网上投标时间内，凭CA证书登陆“苏采云”系统在线编制投标文件（电子数据），并在投标截止时间之前上传投标文件。</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投标人应在达到开标时间后，使用CA数字证书解密各自投标文件。</w:t>
            </w:r>
            <w:r>
              <w:rPr>
                <w:rFonts w:hint="eastAsia" w:ascii="宋体" w:hAnsi="宋体" w:cs="宋体"/>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四</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开标</w:t>
            </w:r>
            <w:r>
              <w:rPr>
                <w:rFonts w:hint="eastAsia" w:ascii="宋体" w:hAnsi="宋体" w:cs="宋体"/>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rPr>
                <w:rFonts w:hint="eastAsia" w:ascii="宋体" w:hAnsi="宋体" w:cs="宋体"/>
                <w:sz w:val="28"/>
                <w:szCs w:val="28"/>
              </w:rPr>
            </w:r>
            <w:r/>
          </w:p>
        </w:tc>
        <w:tc>
          <w:tcPr>
            <w:tcW w:w="6962" w:type="dxa"/>
            <w:vAlign w:val="top"/>
            <w:textDirection w:val="lrTb"/>
            <w:noWrap w:val="false"/>
          </w:tcPr>
          <w:p>
            <w:pPr>
              <w:pStyle w:val="867"/>
              <w:jc w:val="left"/>
              <w:spacing w:line="400" w:lineRule="exact"/>
              <w:rPr>
                <w:rFonts w:hint="eastAsia" w:ascii="宋体" w:hAnsi="宋体" w:cs="宋体"/>
                <w:sz w:val="28"/>
                <w:szCs w:val="28"/>
              </w:rPr>
            </w:pPr>
            <w:r>
              <w:rPr>
                <w:rFonts w:hint="eastAsia" w:ascii="宋体" w:hAnsi="宋体" w:cs="宋体"/>
                <w:sz w:val="28"/>
                <w:szCs w:val="28"/>
              </w:rPr>
              <w:t xml:space="preserve">开标时间及地点：</w:t>
            </w:r>
            <w:r>
              <w:rPr>
                <w:rFonts w:hint="eastAsia" w:ascii="宋体" w:hAnsi="宋体" w:cs="宋体"/>
                <w:sz w:val="28"/>
                <w:szCs w:val="28"/>
              </w:rPr>
            </w:r>
            <w:r/>
          </w:p>
          <w:p>
            <w:pPr>
              <w:pStyle w:val="867"/>
              <w:jc w:val="left"/>
              <w:spacing w:line="400" w:lineRule="exact"/>
              <w:rPr>
                <w:rFonts w:hint="eastAsia" w:ascii="宋体" w:hAnsi="宋体" w:cs="宋体"/>
                <w:sz w:val="28"/>
                <w:szCs w:val="28"/>
              </w:rPr>
            </w:pPr>
            <w:r>
              <w:rPr>
                <w:rFonts w:hint="eastAsia" w:ascii="宋体" w:hAnsi="宋体" w:cs="宋体"/>
                <w:sz w:val="28"/>
                <w:szCs w:val="28"/>
              </w:rPr>
              <w:t xml:space="preserve">1.开标时间：2026年</w:t>
            </w:r>
            <w:r>
              <w:rPr>
                <w:rFonts w:hint="eastAsia" w:ascii="宋体" w:hAnsi="宋体" w:cs="宋体"/>
                <w:sz w:val="28"/>
                <w:szCs w:val="28"/>
                <w:lang w:val="en-US" w:eastAsia="zh-CN"/>
              </w:rPr>
              <w:t xml:space="preserve">7</w:t>
            </w:r>
            <w:r>
              <w:rPr>
                <w:rFonts w:hint="eastAsia" w:ascii="宋体" w:hAnsi="宋体" w:cs="宋体"/>
                <w:sz w:val="28"/>
                <w:szCs w:val="28"/>
              </w:rPr>
              <w:t xml:space="preserve">月</w:t>
            </w:r>
            <w:r>
              <w:rPr>
                <w:rFonts w:hint="eastAsia" w:ascii="宋体" w:hAnsi="宋体" w:cs="宋体"/>
                <w:sz w:val="28"/>
                <w:szCs w:val="28"/>
                <w:lang w:val="en-US" w:eastAsia="zh-CN"/>
              </w:rPr>
              <w:t xml:space="preserve">15</w:t>
            </w:r>
            <w:r>
              <w:rPr>
                <w:rFonts w:hint="eastAsia" w:ascii="宋体" w:hAnsi="宋体" w:cs="宋体"/>
                <w:sz w:val="28"/>
                <w:szCs w:val="28"/>
              </w:rPr>
              <w:t xml:space="preserve">日09：30（标准时间）</w:t>
            </w:r>
            <w:r>
              <w:rPr>
                <w:rFonts w:hint="eastAsia" w:ascii="宋体" w:hAnsi="宋体" w:cs="宋体"/>
                <w:sz w:val="28"/>
                <w:szCs w:val="28"/>
              </w:rPr>
            </w:r>
            <w:r/>
          </w:p>
          <w:p>
            <w:pPr>
              <w:pStyle w:val="867"/>
              <w:jc w:val="left"/>
              <w:spacing w:line="400" w:lineRule="exact"/>
              <w:rPr>
                <w:rFonts w:hint="eastAsia" w:ascii="宋体" w:hAnsi="宋体" w:cs="宋体"/>
              </w:rPr>
            </w:pPr>
            <w:r>
              <w:rPr>
                <w:rFonts w:hint="eastAsia" w:ascii="宋体" w:hAnsi="宋体" w:cs="宋体"/>
                <w:sz w:val="28"/>
                <w:szCs w:val="28"/>
              </w:rPr>
              <w:t xml:space="preserve">2.开标地点：“苏采云”系统“开标大厅”或进入江苏政府采购网--办事指南--供应商--供应商进入，点击“苏采云”进入系统“开标大厅”。</w:t>
            </w:r>
            <w:r>
              <w:rPr>
                <w:rFonts w:hint="eastAsia" w:ascii="宋体" w:hAnsi="宋体" w:cs="宋体"/>
              </w:rPr>
            </w:r>
            <w:r/>
          </w:p>
        </w:tc>
      </w:tr>
      <w:tr>
        <w:trPr>
          <w:trHeight w:val="1010"/>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rPr>
                <w:rFonts w:hint="eastAsia" w:ascii="宋体" w:hAnsi="宋体" w:cs="宋体"/>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五</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评标</w:t>
            </w:r>
            <w:r>
              <w:rPr>
                <w:rFonts w:hint="eastAsia" w:ascii="宋体" w:hAnsi="宋体" w:cs="宋体"/>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(二十七)</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采用综合评分法。</w:t>
            </w:r>
            <w:r>
              <w:rPr>
                <w:rFonts w:hint="eastAsia" w:ascii="宋体" w:hAnsi="宋体" w:cs="宋体"/>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30"/>
                <w:szCs w:val="30"/>
              </w:rPr>
            </w:pPr>
            <w:r>
              <w:rPr>
                <w:rFonts w:hint="eastAsia" w:ascii="宋体" w:hAnsi="宋体" w:cs="宋体"/>
                <w:sz w:val="30"/>
                <w:szCs w:val="30"/>
              </w:rPr>
              <w:t xml:space="preserve">(二十八)1</w:t>
            </w:r>
            <w:r>
              <w:rPr>
                <w:rFonts w:hint="eastAsia" w:ascii="宋体" w:hAnsi="宋体" w:cs="宋体"/>
                <w:sz w:val="30"/>
                <w:szCs w:val="30"/>
              </w:rPr>
            </w:r>
            <w:r/>
          </w:p>
          <w:p>
            <w:pPr>
              <w:pStyle w:val="867"/>
              <w:jc w:val="center"/>
              <w:spacing w:line="400" w:lineRule="exact"/>
              <w:rPr>
                <w:rFonts w:hint="eastAsia" w:ascii="宋体" w:hAnsi="宋体" w:cs="宋体"/>
                <w:sz w:val="30"/>
                <w:szCs w:val="30"/>
              </w:rPr>
            </w:pPr>
            <w:r>
              <w:rPr>
                <w:rFonts w:hint="eastAsia" w:ascii="宋体" w:hAnsi="宋体" w:cs="宋体"/>
                <w:sz w:val="30"/>
                <w:szCs w:val="30"/>
              </w:rPr>
              <w:t xml:space="preserve">(二十八)1（4）</w:t>
            </w:r>
            <w:r>
              <w:rPr>
                <w:rFonts w:hint="eastAsia" w:ascii="宋体" w:hAnsi="宋体" w:cs="宋体"/>
                <w:sz w:val="30"/>
                <w:szCs w:val="30"/>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二、采用综合评分法的，按评审后得分由高到低顺序排列。</w:t>
            </w:r>
            <w:bookmarkStart w:id="10" w:name="OLE_LINK1"/>
            <w:r>
              <w:rPr>
                <w:rFonts w:hint="eastAsia" w:ascii="宋体" w:hAnsi="宋体" w:cs="宋体"/>
                <w:sz w:val="28"/>
                <w:szCs w:val="28"/>
              </w:rPr>
              <w:t xml:space="preserve">得分相同的，</w:t>
            </w:r>
            <w:bookmarkEnd w:id="10"/>
            <w:r>
              <w:rPr>
                <w:rFonts w:hint="eastAsia" w:ascii="宋体" w:hAnsi="宋体" w:cs="宋体"/>
                <w:sz w:val="28"/>
                <w:szCs w:val="28"/>
              </w:rPr>
              <w:t xml:space="preserve">按投标报价由低到高顺序排列。得分且投标报价相同的，按</w:t>
            </w:r>
            <w:r>
              <w:rPr>
                <w:rFonts w:hint="eastAsia" w:ascii="宋体" w:hAnsi="宋体" w:cs="宋体"/>
                <w:sz w:val="28"/>
                <w:szCs w:val="28"/>
                <w:lang w:val="en-US" w:eastAsia="zh-CN"/>
              </w:rPr>
              <w:t xml:space="preserve">服务</w:t>
            </w:r>
            <w:r>
              <w:rPr>
                <w:rFonts w:hint="eastAsia" w:ascii="宋体" w:hAnsi="宋体" w:cs="宋体"/>
                <w:sz w:val="28"/>
                <w:szCs w:val="28"/>
              </w:rPr>
              <w:t xml:space="preserve">方案得分之和得分由高到低顺序排列。</w:t>
            </w:r>
            <w:r>
              <w:rPr>
                <w:rFonts w:hint="eastAsia" w:ascii="宋体" w:hAnsi="宋体" w:cs="宋体"/>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30"/>
                <w:szCs w:val="30"/>
              </w:rPr>
              <w:t xml:space="preserve">（二十九）</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sz w:val="28"/>
                <w:szCs w:val="28"/>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30"/>
                <w:szCs w:val="30"/>
              </w:rPr>
              <w:t xml:space="preserve">（三十）</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cs="宋体"/>
                <w:sz w:val="28"/>
                <w:szCs w:val="28"/>
              </w:rPr>
            </w:r>
            <w:r/>
          </w:p>
          <w:p>
            <w:pPr>
              <w:pStyle w:val="867"/>
              <w:spacing w:line="400" w:lineRule="exact"/>
              <w:rPr>
                <w:rFonts w:hint="eastAsia"/>
              </w:rPr>
            </w:pPr>
            <w:r>
              <w:rPr>
                <w:rFonts w:hint="eastAsia" w:ascii="宋体" w:hAnsi="宋体" w:cs="宋体"/>
                <w:b/>
                <w:bCs/>
                <w:sz w:val="28"/>
                <w:szCs w:val="28"/>
              </w:rPr>
              <w:t xml:space="preserve">特别说明：“苏采云”系统通过“江苏省政府采购一体化不见面开标大厅”提醒投标人，投标人自行查看。投标人未及时查看或因自身原因导致未收到信息的，责任自负。</w:t>
            </w:r>
            <w:r>
              <w:rPr>
                <w:rFonts w:hint="eastAsia"/>
              </w:rPr>
            </w:r>
            <w:r/>
          </w:p>
        </w:tc>
      </w:tr>
      <w:tr>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七</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政府采购合同</w:t>
            </w:r>
            <w:r>
              <w:rPr>
                <w:rFonts w:hint="eastAsia" w:ascii="宋体" w:hAnsi="宋体" w:cs="宋体"/>
                <w:sz w:val="28"/>
                <w:szCs w:val="28"/>
              </w:rPr>
            </w:r>
            <w:r/>
          </w:p>
        </w:tc>
      </w:tr>
      <w:tr>
        <w:trPr>
          <w:trHeight w:val="835"/>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(三十六)</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rPr>
                <w:rFonts w:hint="eastAsia" w:ascii="宋体" w:hAnsi="宋体" w:cs="宋体"/>
                <w:sz w:val="28"/>
                <w:szCs w:val="28"/>
              </w:rPr>
            </w:r>
            <w:r/>
          </w:p>
        </w:tc>
      </w:tr>
      <w:tr>
        <w:trPr/>
        <w:tc>
          <w:tcPr>
            <w:tcW w:w="1560"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（三十八）</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1.履约保证金的形式：非现金形式</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2.履约保证金的金额：政府采购合同金额（合同总价）的10%提交的履约保证金，签订合同前提交，以支票、汇票、本票或者金融机构、担保机构出具的保函等非现金形式缴纳，中标人可自愿使用履约保函(保险）代替缴纳履约保证金，具体详见《关于在全省政府采购领域推行电子履约保函(保险)的通知》(苏财购(2023)150号)规定)。</w:t>
            </w:r>
            <w:r>
              <w:rPr>
                <w:rFonts w:hint="eastAsia" w:ascii="宋体" w:hAnsi="宋体" w:cs="宋体"/>
                <w:sz w:val="28"/>
                <w:szCs w:val="28"/>
              </w:rPr>
            </w:r>
            <w:r/>
          </w:p>
          <w:p>
            <w:pPr>
              <w:pStyle w:val="867"/>
              <w:spacing w:line="400" w:lineRule="exact"/>
              <w:rPr>
                <w:rFonts w:hint="eastAsia" w:ascii="宋体" w:hAnsi="宋体" w:cs="宋体"/>
                <w:color w:val="000000"/>
                <w:sz w:val="28"/>
                <w:szCs w:val="28"/>
              </w:rPr>
            </w:pPr>
            <w:r>
              <w:rPr>
                <w:rFonts w:hint="eastAsia" w:ascii="宋体" w:hAnsi="宋体" w:cs="宋体"/>
                <w:sz w:val="28"/>
                <w:szCs w:val="28"/>
              </w:rPr>
              <w:t xml:space="preserve">中标人应当在签订合同前提交履约保证金，否则采购人可以取消其中标资格。在此情况下，采购人可以与排位在中标人之后第一位的中标候选人签订政府采购合同，以此类推。</w:t>
            </w:r>
            <w:r>
              <w:rPr>
                <w:rFonts w:hint="eastAsia" w:ascii="宋体" w:hAnsi="宋体" w:cs="宋体"/>
                <w:sz w:val="28"/>
                <w:szCs w:val="28"/>
              </w:rPr>
              <w:t xml:space="preserve">。</w:t>
            </w:r>
            <w:r>
              <w:rPr>
                <w:rFonts w:hint="eastAsia" w:ascii="宋体" w:hAnsi="宋体" w:cs="宋体"/>
                <w:color w:val="000000"/>
                <w:sz w:val="28"/>
                <w:szCs w:val="28"/>
              </w:rPr>
            </w:r>
            <w:r/>
          </w:p>
        </w:tc>
      </w:tr>
      <w:tr>
        <w:trPr>
          <w:trHeight w:val="90"/>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(四十)</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二、供应商在法定质疑期内一次性提出针对同一采购程序环节的质疑。</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质疑接收人：梁剑飞；联系电话：0516-83200795；</w:t>
            </w:r>
            <w:r>
              <w:rPr>
                <w:rFonts w:hint="eastAsia" w:ascii="宋体" w:hAnsi="宋体" w:cs="宋体"/>
                <w:sz w:val="28"/>
                <w:szCs w:val="28"/>
              </w:rPr>
            </w:r>
            <w:r/>
          </w:p>
          <w:p>
            <w:pPr>
              <w:pStyle w:val="867"/>
              <w:spacing w:line="400" w:lineRule="exact"/>
              <w:rPr>
                <w:rFonts w:hint="eastAsia" w:ascii="宋体" w:hAnsi="宋体" w:cs="宋体"/>
                <w:sz w:val="28"/>
                <w:szCs w:val="28"/>
              </w:rPr>
            </w:pPr>
            <w:r>
              <w:rPr>
                <w:rFonts w:hint="eastAsia" w:ascii="宋体" w:hAnsi="宋体" w:cs="宋体"/>
                <w:sz w:val="28"/>
                <w:szCs w:val="28"/>
              </w:rPr>
              <w:t xml:space="preserve">办公地址：徐州市云龙区绿地商务城LOFT领海办公楼5#1906室（汉风路和昆仑大道交叉口东北角）</w:t>
            </w:r>
            <w:r>
              <w:rPr>
                <w:rFonts w:hint="eastAsia" w:ascii="宋体" w:hAnsi="宋体" w:cs="宋体"/>
                <w:sz w:val="28"/>
                <w:szCs w:val="28"/>
              </w:rPr>
            </w:r>
            <w:r/>
          </w:p>
        </w:tc>
      </w:tr>
      <w:tr>
        <w:trPr>
          <w:trHeight w:val="90"/>
        </w:trPr>
        <w:tc>
          <w:tcPr>
            <w:tcW w:w="1560" w:type="dxa"/>
            <w:vAlign w:val="top"/>
            <w:textDirection w:val="lrTb"/>
            <w:noWrap w:val="false"/>
          </w:tcPr>
          <w:p>
            <w:pPr>
              <w:pStyle w:val="867"/>
              <w:jc w:val="center"/>
              <w:spacing w:line="400" w:lineRule="exact"/>
              <w:rPr>
                <w:rFonts w:hint="eastAsia" w:ascii="宋体" w:hAnsi="宋体" w:cs="宋体"/>
                <w:sz w:val="28"/>
                <w:szCs w:val="28"/>
              </w:rPr>
            </w:pPr>
            <w:r>
              <w:rPr>
                <w:rFonts w:hint="eastAsia" w:ascii="宋体" w:hAnsi="宋体" w:cs="宋体"/>
                <w:sz w:val="28"/>
                <w:szCs w:val="28"/>
              </w:rPr>
              <w:t xml:space="preserve">附加说明</w:t>
            </w:r>
            <w:r>
              <w:rPr>
                <w:rFonts w:hint="eastAsia" w:ascii="宋体" w:hAnsi="宋体" w:cs="宋体"/>
                <w:sz w:val="28"/>
                <w:szCs w:val="28"/>
              </w:rPr>
            </w:r>
            <w:r/>
          </w:p>
        </w:tc>
        <w:tc>
          <w:tcPr>
            <w:tcW w:w="6962" w:type="dxa"/>
            <w:vAlign w:val="top"/>
            <w:textDirection w:val="lrTb"/>
            <w:noWrap w:val="false"/>
          </w:tcPr>
          <w:p>
            <w:pPr>
              <w:pStyle w:val="867"/>
              <w:spacing w:line="400" w:lineRule="exact"/>
              <w:rPr>
                <w:rFonts w:hint="eastAsia" w:ascii="宋体" w:hAnsi="宋体" w:cs="宋体"/>
                <w:sz w:val="28"/>
                <w:szCs w:val="28"/>
              </w:rPr>
            </w:pPr>
            <w:r>
              <w:rPr>
                <w:rFonts w:hint="eastAsia" w:ascii="宋体" w:hAnsi="宋体" w:cs="宋体"/>
                <w:sz w:val="28"/>
                <w:szCs w:val="28"/>
              </w:rPr>
              <w:t xml:space="preserve">中标人在收到中标通知书时，须向采购代理机构提交投标文件的纸质标书</w:t>
            </w:r>
            <w:r>
              <w:rPr>
                <w:rFonts w:ascii="宋体" w:hAnsi="宋体" w:cs="宋体"/>
                <w:sz w:val="28"/>
                <w:szCs w:val="28"/>
              </w:rPr>
              <w:t xml:space="preserve">3</w:t>
            </w:r>
            <w:r>
              <w:rPr>
                <w:rFonts w:hint="eastAsia" w:ascii="宋体" w:hAnsi="宋体" w:cs="宋体"/>
                <w:sz w:val="28"/>
                <w:szCs w:val="28"/>
              </w:rPr>
              <w:t xml:space="preserve">套，纸质标书的内容和苏采云上的电子投标文件内容一致。</w:t>
            </w:r>
            <w:r>
              <w:rPr>
                <w:rFonts w:hint="eastAsia" w:ascii="宋体" w:hAnsi="宋体" w:cs="宋体"/>
                <w:sz w:val="28"/>
                <w:szCs w:val="28"/>
              </w:rPr>
            </w:r>
            <w:r/>
          </w:p>
        </w:tc>
      </w:tr>
    </w:tbl>
    <w:p>
      <w:pPr>
        <w:pStyle w:val="876"/>
        <w:ind w:firstLine="600"/>
        <w:spacing w:line="346" w:lineRule="auto"/>
        <w:widowControl/>
        <w:rPr>
          <w:rFonts w:hint="eastAsia" w:ascii="宋体" w:hAnsi="宋体" w:cs="宋体"/>
          <w:b/>
          <w:sz w:val="24"/>
        </w:rPr>
      </w:pPr>
      <w:r>
        <w:rPr>
          <w:rFonts w:hint="eastAsia" w:ascii="宋体" w:hAnsi="宋体" w:cs="宋体"/>
          <w:sz w:val="30"/>
          <w:szCs w:val="30"/>
        </w:rPr>
        <w:br w:type="page" w:clear="all"/>
      </w:r>
      <w:r>
        <w:rPr>
          <w:rFonts w:hint="eastAsia" w:ascii="宋体" w:hAnsi="宋体" w:cs="宋体"/>
          <w:b/>
          <w:sz w:val="24"/>
        </w:rPr>
        <w:t xml:space="preserve">本章附件：招标代理服务收费标准</w:t>
      </w:r>
      <w:r>
        <w:rPr>
          <w:rFonts w:ascii="SimSun" w:hAnsi="SimSun" w:eastAsia="SimSun" w:cs="SimSun"/>
          <w:b/>
          <w:color w:val="000000"/>
          <w:sz w:val="24"/>
        </w:rPr>
        <w:t xml:space="preserve">（本标准为自行约定标准）</w:t>
      </w:r>
      <w:r>
        <w:rPr>
          <w:rFonts w:hint="eastAsia" w:ascii="宋体" w:hAnsi="宋体" w:cs="宋体"/>
          <w:b/>
          <w:sz w:val="24"/>
        </w:rPr>
      </w:r>
      <w:r>
        <w:rPr>
          <w:rFonts w:hint="eastAsia" w:ascii="宋体" w:hAnsi="宋体" w:cs="宋体"/>
          <w:b/>
          <w:sz w:val="24"/>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51"/>
        <w:gridCol w:w="3557"/>
      </w:tblGrid>
      <w:tr>
        <w:trPr>
          <w:trHeight w:val="680" w:hRule="exact"/>
        </w:trPr>
        <w:tc>
          <w:tcPr>
            <w:tcW w:w="2884" w:type="dxa"/>
            <w:vAlign w:val="center"/>
            <w:textDirection w:val="lrTb"/>
            <w:noWrap w:val="false"/>
          </w:tcPr>
          <w:p>
            <w:pPr>
              <w:pStyle w:val="959"/>
              <w:jc w:val="center"/>
              <w:spacing w:before="168"/>
              <w:rPr>
                <w:rFonts w:hint="eastAsia"/>
                <w:sz w:val="28"/>
                <w:szCs w:val="28"/>
              </w:rPr>
            </w:pPr>
            <w:r>
              <w:rPr>
                <w:rFonts w:hint="eastAsia"/>
                <w:spacing w:val="1"/>
                <w:sz w:val="28"/>
                <w:szCs w:val="28"/>
              </w:rPr>
              <w:t xml:space="preserve">中标或者成交金额</w:t>
            </w:r>
            <w:r>
              <w:rPr>
                <w:rFonts w:hint="eastAsia"/>
                <w:sz w:val="28"/>
                <w:szCs w:val="28"/>
              </w:rPr>
            </w:r>
            <w:r/>
          </w:p>
        </w:tc>
        <w:tc>
          <w:tcPr>
            <w:tcW w:w="2115" w:type="dxa"/>
            <w:vAlign w:val="center"/>
            <w:textDirection w:val="lrTb"/>
            <w:noWrap w:val="false"/>
          </w:tcPr>
          <w:p>
            <w:pPr>
              <w:pStyle w:val="959"/>
              <w:jc w:val="center"/>
              <w:spacing w:before="168"/>
              <w:rPr>
                <w:rFonts w:hint="eastAsia"/>
                <w:sz w:val="28"/>
                <w:szCs w:val="28"/>
              </w:rPr>
            </w:pPr>
            <w:r>
              <w:rPr>
                <w:rFonts w:hint="eastAsia"/>
                <w:spacing w:val="7"/>
                <w:sz w:val="28"/>
                <w:szCs w:val="28"/>
              </w:rPr>
              <w:t xml:space="preserve">费率</w:t>
            </w:r>
            <w:r>
              <w:rPr>
                <w:rFonts w:hint="eastAsia"/>
                <w:sz w:val="28"/>
                <w:szCs w:val="28"/>
              </w:rPr>
            </w:r>
            <w:r/>
          </w:p>
        </w:tc>
      </w:tr>
      <w:tr>
        <w:trPr>
          <w:trHeight w:val="680" w:hRule="exact"/>
        </w:trPr>
        <w:tc>
          <w:tcPr>
            <w:tcW w:w="2884" w:type="dxa"/>
            <w:vAlign w:val="center"/>
            <w:textDirection w:val="lrTb"/>
            <w:noWrap w:val="false"/>
          </w:tcPr>
          <w:p>
            <w:pPr>
              <w:pStyle w:val="959"/>
              <w:spacing w:before="154"/>
              <w:rPr>
                <w:rFonts w:hint="eastAsia"/>
                <w:sz w:val="28"/>
                <w:szCs w:val="28"/>
                <w:lang w:eastAsia="zh-CN"/>
              </w:rPr>
            </w:pPr>
            <w:r>
              <w:rPr>
                <w:rFonts w:hint="eastAsia"/>
                <w:spacing w:val="4"/>
                <w:sz w:val="28"/>
                <w:szCs w:val="28"/>
                <w:lang w:eastAsia="zh-CN"/>
              </w:rPr>
              <w:t xml:space="preserve">最低收费金额(每个委托项目)</w:t>
            </w:r>
            <w:r>
              <w:rPr>
                <w:rFonts w:hint="eastAsia"/>
                <w:sz w:val="28"/>
                <w:szCs w:val="28"/>
                <w:lang w:eastAsia="zh-CN"/>
              </w:rPr>
            </w:r>
            <w:r/>
          </w:p>
        </w:tc>
        <w:tc>
          <w:tcPr>
            <w:tcW w:w="2115" w:type="dxa"/>
            <w:vAlign w:val="center"/>
            <w:textDirection w:val="lrTb"/>
            <w:noWrap w:val="false"/>
          </w:tcPr>
          <w:p>
            <w:pPr>
              <w:pStyle w:val="959"/>
              <w:jc w:val="center"/>
              <w:spacing w:before="155"/>
              <w:rPr>
                <w:rFonts w:hint="eastAsia"/>
                <w:sz w:val="28"/>
                <w:szCs w:val="28"/>
              </w:rPr>
            </w:pPr>
            <w:r>
              <w:rPr>
                <w:rFonts w:hint="eastAsia"/>
                <w:spacing w:val="2"/>
                <w:sz w:val="28"/>
                <w:szCs w:val="28"/>
              </w:rPr>
              <w:t xml:space="preserve">5000元</w:t>
            </w:r>
            <w:r>
              <w:rPr>
                <w:rFonts w:hint="eastAsia"/>
                <w:sz w:val="28"/>
                <w:szCs w:val="28"/>
              </w:rPr>
            </w:r>
            <w:r/>
          </w:p>
        </w:tc>
      </w:tr>
      <w:tr>
        <w:trPr>
          <w:trHeight w:val="680" w:hRule="exact"/>
        </w:trPr>
        <w:tc>
          <w:tcPr>
            <w:tcW w:w="2884" w:type="dxa"/>
            <w:vAlign w:val="center"/>
            <w:textDirection w:val="lrTb"/>
            <w:noWrap w:val="false"/>
          </w:tcPr>
          <w:p>
            <w:pPr>
              <w:pStyle w:val="959"/>
              <w:spacing w:before="155"/>
              <w:rPr>
                <w:rFonts w:hint="eastAsia"/>
                <w:sz w:val="28"/>
                <w:szCs w:val="28"/>
              </w:rPr>
            </w:pPr>
            <w:r>
              <w:rPr>
                <w:rFonts w:hint="eastAsia"/>
                <w:spacing w:val="5"/>
                <w:sz w:val="28"/>
                <w:szCs w:val="28"/>
              </w:rPr>
              <w:t xml:space="preserve">50万元以下(含50万元)</w:t>
            </w:r>
            <w:r>
              <w:rPr>
                <w:rFonts w:hint="eastAsia"/>
                <w:sz w:val="28"/>
                <w:szCs w:val="28"/>
              </w:rPr>
            </w:r>
            <w:r/>
          </w:p>
        </w:tc>
        <w:tc>
          <w:tcPr>
            <w:tcW w:w="2115" w:type="dxa"/>
            <w:vAlign w:val="center"/>
            <w:textDirection w:val="lrTb"/>
            <w:noWrap w:val="false"/>
          </w:tcPr>
          <w:p>
            <w:pPr>
              <w:pStyle w:val="959"/>
              <w:jc w:val="center"/>
              <w:spacing w:before="236"/>
              <w:rPr>
                <w:rFonts w:hint="eastAsia"/>
                <w:sz w:val="28"/>
                <w:szCs w:val="28"/>
              </w:rPr>
            </w:pPr>
            <w:r>
              <w:rPr>
                <w:rFonts w:hint="eastAsia"/>
                <w:spacing w:val="-8"/>
                <w:sz w:val="28"/>
                <w:szCs w:val="28"/>
              </w:rPr>
              <w:t xml:space="preserve">1.6%</w:t>
            </w:r>
            <w:r>
              <w:rPr>
                <w:rFonts w:hint="eastAsia"/>
                <w:sz w:val="28"/>
                <w:szCs w:val="28"/>
              </w:rPr>
            </w:r>
            <w:r/>
          </w:p>
        </w:tc>
      </w:tr>
      <w:tr>
        <w:trPr>
          <w:trHeight w:val="680" w:hRule="exact"/>
        </w:trPr>
        <w:tc>
          <w:tcPr>
            <w:tcW w:w="2884" w:type="dxa"/>
            <w:vAlign w:val="center"/>
            <w:textDirection w:val="lrTb"/>
            <w:noWrap w:val="false"/>
          </w:tcPr>
          <w:p>
            <w:pPr>
              <w:pStyle w:val="959"/>
              <w:spacing w:before="156"/>
              <w:rPr>
                <w:rFonts w:hint="eastAsia"/>
                <w:sz w:val="28"/>
                <w:szCs w:val="28"/>
              </w:rPr>
            </w:pPr>
            <w:r>
              <w:rPr>
                <w:rFonts w:hint="eastAsia"/>
                <w:spacing w:val="4"/>
                <w:sz w:val="28"/>
                <w:szCs w:val="28"/>
              </w:rPr>
              <w:t xml:space="preserve">50-400万元(含400万元)</w:t>
            </w:r>
            <w:r>
              <w:rPr>
                <w:rFonts w:hint="eastAsia"/>
                <w:sz w:val="28"/>
                <w:szCs w:val="28"/>
              </w:rPr>
            </w:r>
            <w:r/>
          </w:p>
        </w:tc>
        <w:tc>
          <w:tcPr>
            <w:tcW w:w="2115" w:type="dxa"/>
            <w:vAlign w:val="center"/>
            <w:textDirection w:val="lrTb"/>
            <w:noWrap w:val="false"/>
          </w:tcPr>
          <w:p>
            <w:pPr>
              <w:pStyle w:val="959"/>
              <w:jc w:val="center"/>
              <w:spacing w:before="237"/>
              <w:rPr>
                <w:rFonts w:hint="eastAsia"/>
                <w:sz w:val="28"/>
                <w:szCs w:val="28"/>
              </w:rPr>
            </w:pPr>
            <w:r>
              <w:rPr>
                <w:rFonts w:hint="eastAsia"/>
                <w:spacing w:val="-7"/>
                <w:sz w:val="28"/>
                <w:szCs w:val="28"/>
              </w:rPr>
              <w:t xml:space="preserve">1.5%</w:t>
            </w:r>
            <w:r>
              <w:rPr>
                <w:rFonts w:hint="eastAsia"/>
                <w:sz w:val="28"/>
                <w:szCs w:val="28"/>
              </w:rPr>
            </w:r>
            <w:r/>
          </w:p>
        </w:tc>
      </w:tr>
      <w:tr>
        <w:trPr>
          <w:trHeight w:val="680" w:hRule="exact"/>
        </w:trPr>
        <w:tc>
          <w:tcPr>
            <w:tcW w:w="2884" w:type="dxa"/>
            <w:vAlign w:val="center"/>
            <w:textDirection w:val="lrTb"/>
            <w:noWrap w:val="false"/>
          </w:tcPr>
          <w:p>
            <w:pPr>
              <w:pStyle w:val="959"/>
              <w:spacing w:before="167"/>
              <w:rPr>
                <w:rFonts w:hint="eastAsia"/>
                <w:sz w:val="28"/>
                <w:szCs w:val="28"/>
              </w:rPr>
            </w:pPr>
            <w:r>
              <w:rPr>
                <w:rFonts w:hint="eastAsia"/>
                <w:spacing w:val="3"/>
                <w:sz w:val="28"/>
                <w:szCs w:val="28"/>
              </w:rPr>
              <w:t xml:space="preserve">400-1000万元(含1000万元)</w:t>
            </w:r>
            <w:r>
              <w:rPr>
                <w:rFonts w:hint="eastAsia"/>
                <w:sz w:val="28"/>
                <w:szCs w:val="28"/>
              </w:rPr>
            </w:r>
            <w:r/>
          </w:p>
        </w:tc>
        <w:tc>
          <w:tcPr>
            <w:tcW w:w="2115" w:type="dxa"/>
            <w:vAlign w:val="center"/>
            <w:textDirection w:val="lrTb"/>
            <w:noWrap w:val="false"/>
          </w:tcPr>
          <w:p>
            <w:pPr>
              <w:pStyle w:val="959"/>
              <w:jc w:val="center"/>
              <w:spacing w:before="248"/>
              <w:rPr>
                <w:rFonts w:hint="eastAsia"/>
                <w:sz w:val="28"/>
                <w:szCs w:val="28"/>
              </w:rPr>
            </w:pPr>
            <w:r>
              <w:rPr>
                <w:rFonts w:hint="eastAsia"/>
                <w:spacing w:val="-5"/>
                <w:sz w:val="28"/>
                <w:szCs w:val="28"/>
              </w:rPr>
              <w:t xml:space="preserve">1.1%</w:t>
            </w:r>
            <w:r>
              <w:rPr>
                <w:rFonts w:hint="eastAsia"/>
                <w:sz w:val="28"/>
                <w:szCs w:val="28"/>
              </w:rPr>
            </w:r>
            <w:r/>
          </w:p>
        </w:tc>
      </w:tr>
      <w:tr>
        <w:trPr>
          <w:trHeight w:val="680" w:hRule="exact"/>
        </w:trPr>
        <w:tc>
          <w:tcPr>
            <w:tcW w:w="2884" w:type="dxa"/>
            <w:vAlign w:val="center"/>
            <w:textDirection w:val="lrTb"/>
            <w:noWrap w:val="false"/>
          </w:tcPr>
          <w:p>
            <w:pPr>
              <w:pStyle w:val="959"/>
              <w:spacing w:before="158"/>
              <w:rPr>
                <w:rFonts w:hint="eastAsia"/>
                <w:sz w:val="28"/>
                <w:szCs w:val="28"/>
              </w:rPr>
            </w:pPr>
            <w:r>
              <w:rPr>
                <w:rFonts w:hint="eastAsia"/>
                <w:spacing w:val="3"/>
                <w:sz w:val="28"/>
                <w:szCs w:val="28"/>
              </w:rPr>
              <w:t xml:space="preserve">1000-5000万元(含5000万元)</w:t>
            </w:r>
            <w:r>
              <w:rPr>
                <w:rFonts w:hint="eastAsia"/>
                <w:sz w:val="28"/>
                <w:szCs w:val="28"/>
              </w:rPr>
            </w:r>
            <w:r/>
          </w:p>
        </w:tc>
        <w:tc>
          <w:tcPr>
            <w:tcW w:w="2115" w:type="dxa"/>
            <w:vAlign w:val="center"/>
            <w:textDirection w:val="lrTb"/>
            <w:noWrap w:val="false"/>
          </w:tcPr>
          <w:p>
            <w:pPr>
              <w:pStyle w:val="959"/>
              <w:jc w:val="center"/>
              <w:spacing w:before="240"/>
              <w:rPr>
                <w:rFonts w:hint="eastAsia"/>
                <w:sz w:val="28"/>
                <w:szCs w:val="28"/>
              </w:rPr>
            </w:pPr>
            <w:r>
              <w:rPr>
                <w:rFonts w:hint="eastAsia"/>
                <w:spacing w:val="-3"/>
                <w:sz w:val="28"/>
                <w:szCs w:val="28"/>
              </w:rPr>
              <w:t xml:space="preserve">0.8%</w:t>
            </w:r>
            <w:r>
              <w:rPr>
                <w:rFonts w:hint="eastAsia"/>
                <w:sz w:val="28"/>
                <w:szCs w:val="28"/>
              </w:rPr>
            </w:r>
            <w:r/>
          </w:p>
        </w:tc>
      </w:tr>
      <w:tr>
        <w:trPr>
          <w:trHeight w:val="680" w:hRule="exact"/>
        </w:trPr>
        <w:tc>
          <w:tcPr>
            <w:tcW w:w="2884" w:type="dxa"/>
            <w:vAlign w:val="center"/>
            <w:textDirection w:val="lrTb"/>
            <w:noWrap w:val="false"/>
          </w:tcPr>
          <w:p>
            <w:pPr>
              <w:pStyle w:val="959"/>
              <w:spacing w:before="159"/>
              <w:rPr>
                <w:rFonts w:hint="eastAsia"/>
                <w:sz w:val="28"/>
                <w:szCs w:val="28"/>
              </w:rPr>
            </w:pPr>
            <w:r>
              <w:rPr>
                <w:rFonts w:hint="eastAsia"/>
                <w:spacing w:val="5"/>
                <w:sz w:val="28"/>
                <w:szCs w:val="28"/>
              </w:rPr>
              <w:t xml:space="preserve">5000-1亿元(含1亿元)</w:t>
            </w:r>
            <w:r>
              <w:rPr>
                <w:rFonts w:hint="eastAsia"/>
                <w:sz w:val="28"/>
                <w:szCs w:val="28"/>
              </w:rPr>
            </w:r>
            <w:r/>
          </w:p>
        </w:tc>
        <w:tc>
          <w:tcPr>
            <w:tcW w:w="2115" w:type="dxa"/>
            <w:vAlign w:val="center"/>
            <w:textDirection w:val="lrTb"/>
            <w:noWrap w:val="false"/>
          </w:tcPr>
          <w:p>
            <w:pPr>
              <w:pStyle w:val="959"/>
              <w:jc w:val="center"/>
              <w:spacing w:before="241"/>
              <w:rPr>
                <w:rFonts w:hint="eastAsia"/>
                <w:sz w:val="28"/>
                <w:szCs w:val="28"/>
              </w:rPr>
            </w:pPr>
            <w:r>
              <w:rPr>
                <w:rFonts w:hint="eastAsia"/>
                <w:spacing w:val="-2"/>
                <w:sz w:val="28"/>
                <w:szCs w:val="28"/>
              </w:rPr>
              <w:t xml:space="preserve">0.25%</w:t>
            </w:r>
            <w:r>
              <w:rPr>
                <w:rFonts w:hint="eastAsia"/>
                <w:sz w:val="28"/>
                <w:szCs w:val="28"/>
              </w:rPr>
            </w:r>
            <w:r/>
          </w:p>
        </w:tc>
      </w:tr>
      <w:tr>
        <w:trPr>
          <w:trHeight w:val="680" w:hRule="exact"/>
        </w:trPr>
        <w:tc>
          <w:tcPr>
            <w:tcW w:w="2884" w:type="dxa"/>
            <w:vAlign w:val="center"/>
            <w:textDirection w:val="lrTb"/>
            <w:noWrap w:val="false"/>
          </w:tcPr>
          <w:p>
            <w:pPr>
              <w:pStyle w:val="959"/>
              <w:spacing w:before="170"/>
              <w:rPr>
                <w:rFonts w:hint="eastAsia"/>
                <w:sz w:val="28"/>
                <w:szCs w:val="28"/>
              </w:rPr>
            </w:pPr>
            <w:r>
              <w:rPr>
                <w:rFonts w:hint="eastAsia"/>
                <w:spacing w:val="5"/>
                <w:sz w:val="28"/>
                <w:szCs w:val="28"/>
              </w:rPr>
              <w:t xml:space="preserve">1-10亿元(含10亿元)</w:t>
            </w:r>
            <w:r>
              <w:rPr>
                <w:rFonts w:hint="eastAsia"/>
                <w:sz w:val="28"/>
                <w:szCs w:val="28"/>
              </w:rPr>
            </w:r>
            <w:r/>
          </w:p>
        </w:tc>
        <w:tc>
          <w:tcPr>
            <w:tcW w:w="2115" w:type="dxa"/>
            <w:vAlign w:val="center"/>
            <w:textDirection w:val="lrTb"/>
            <w:noWrap w:val="false"/>
          </w:tcPr>
          <w:p>
            <w:pPr>
              <w:pStyle w:val="959"/>
              <w:jc w:val="center"/>
              <w:spacing w:before="252"/>
              <w:rPr>
                <w:rFonts w:hint="eastAsia"/>
                <w:sz w:val="28"/>
                <w:szCs w:val="28"/>
              </w:rPr>
            </w:pPr>
            <w:r>
              <w:rPr>
                <w:rFonts w:hint="eastAsia"/>
                <w:spacing w:val="-3"/>
                <w:sz w:val="28"/>
                <w:szCs w:val="28"/>
              </w:rPr>
              <w:t xml:space="preserve">0.05%</w:t>
            </w:r>
            <w:r>
              <w:rPr>
                <w:rFonts w:hint="eastAsia"/>
                <w:sz w:val="28"/>
                <w:szCs w:val="28"/>
              </w:rPr>
            </w:r>
            <w:r/>
          </w:p>
        </w:tc>
      </w:tr>
      <w:tr>
        <w:trPr>
          <w:trHeight w:val="680" w:hRule="exact"/>
        </w:trPr>
        <w:tc>
          <w:tcPr>
            <w:tcW w:w="2884" w:type="dxa"/>
            <w:vAlign w:val="center"/>
            <w:textDirection w:val="lrTb"/>
            <w:noWrap w:val="false"/>
          </w:tcPr>
          <w:p>
            <w:pPr>
              <w:pStyle w:val="959"/>
              <w:spacing w:before="162"/>
              <w:rPr>
                <w:rFonts w:hint="eastAsia"/>
                <w:sz w:val="28"/>
                <w:szCs w:val="28"/>
              </w:rPr>
            </w:pPr>
            <w:r>
              <w:rPr>
                <w:rFonts w:hint="eastAsia"/>
                <w:spacing w:val="5"/>
                <w:sz w:val="28"/>
                <w:szCs w:val="28"/>
              </w:rPr>
              <w:t xml:space="preserve">10-50亿元(含50亿元)</w:t>
            </w:r>
            <w:r>
              <w:rPr>
                <w:rFonts w:hint="eastAsia"/>
                <w:sz w:val="28"/>
                <w:szCs w:val="28"/>
              </w:rPr>
            </w:r>
            <w:r/>
          </w:p>
        </w:tc>
        <w:tc>
          <w:tcPr>
            <w:tcW w:w="2115" w:type="dxa"/>
            <w:vAlign w:val="center"/>
            <w:textDirection w:val="lrTb"/>
            <w:noWrap w:val="false"/>
          </w:tcPr>
          <w:p>
            <w:pPr>
              <w:pStyle w:val="959"/>
              <w:jc w:val="center"/>
              <w:spacing w:before="243"/>
              <w:rPr>
                <w:rFonts w:hint="eastAsia"/>
                <w:sz w:val="28"/>
                <w:szCs w:val="28"/>
              </w:rPr>
            </w:pPr>
            <w:r>
              <w:rPr>
                <w:rFonts w:hint="eastAsia"/>
                <w:spacing w:val="-3"/>
                <w:sz w:val="28"/>
                <w:szCs w:val="28"/>
              </w:rPr>
              <w:t xml:space="preserve">0.01%</w:t>
            </w:r>
            <w:r>
              <w:rPr>
                <w:rFonts w:hint="eastAsia"/>
                <w:sz w:val="28"/>
                <w:szCs w:val="28"/>
              </w:rPr>
            </w:r>
            <w:r/>
          </w:p>
        </w:tc>
      </w:tr>
      <w:tr>
        <w:trPr>
          <w:trHeight w:val="680" w:hRule="exact"/>
        </w:trPr>
        <w:tc>
          <w:tcPr>
            <w:tcW w:w="2884" w:type="dxa"/>
            <w:vAlign w:val="center"/>
            <w:textDirection w:val="lrTb"/>
            <w:noWrap w:val="false"/>
          </w:tcPr>
          <w:p>
            <w:pPr>
              <w:pStyle w:val="959"/>
              <w:spacing w:before="164"/>
              <w:rPr>
                <w:rFonts w:hint="eastAsia"/>
                <w:sz w:val="28"/>
                <w:szCs w:val="28"/>
              </w:rPr>
            </w:pPr>
            <w:r>
              <w:rPr>
                <w:rFonts w:hint="eastAsia"/>
                <w:spacing w:val="2"/>
                <w:sz w:val="28"/>
                <w:szCs w:val="28"/>
              </w:rPr>
              <w:t xml:space="preserve">50亿元以上</w:t>
            </w:r>
            <w:r>
              <w:rPr>
                <w:rFonts w:hint="eastAsia"/>
                <w:sz w:val="28"/>
                <w:szCs w:val="28"/>
              </w:rPr>
            </w:r>
            <w:r/>
          </w:p>
        </w:tc>
        <w:tc>
          <w:tcPr>
            <w:tcW w:w="2115" w:type="dxa"/>
            <w:vAlign w:val="center"/>
            <w:textDirection w:val="lrTb"/>
            <w:noWrap w:val="false"/>
          </w:tcPr>
          <w:p>
            <w:pPr>
              <w:pStyle w:val="959"/>
              <w:jc w:val="center"/>
              <w:spacing w:before="245"/>
              <w:rPr>
                <w:rFonts w:hint="eastAsia"/>
                <w:sz w:val="28"/>
                <w:szCs w:val="28"/>
              </w:rPr>
            </w:pPr>
            <w:r>
              <w:rPr>
                <w:rFonts w:hint="eastAsia"/>
                <w:spacing w:val="-2"/>
                <w:sz w:val="28"/>
                <w:szCs w:val="28"/>
              </w:rPr>
              <w:t xml:space="preserve">0.005%</w:t>
            </w:r>
            <w:r>
              <w:rPr>
                <w:rFonts w:hint="eastAsia"/>
                <w:sz w:val="28"/>
                <w:szCs w:val="28"/>
              </w:rPr>
            </w:r>
            <w:r/>
          </w:p>
        </w:tc>
      </w:tr>
    </w:tbl>
    <w:p>
      <w:pPr>
        <w:pStyle w:val="867"/>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说明：</w:t>
      </w:r>
      <w:r>
        <w:rPr>
          <w:rFonts w:hint="eastAsia" w:ascii="宋体" w:hAnsi="宋体" w:cs="宋体"/>
          <w:sz w:val="28"/>
          <w:szCs w:val="28"/>
        </w:rPr>
      </w:r>
      <w:r/>
    </w:p>
    <w:p>
      <w:pPr>
        <w:pStyle w:val="867"/>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1.按上表计算的收费为代理服务全过程的收费金额。各社会代理机构不再收取采购文件制作售卖费用。</w:t>
      </w:r>
      <w:r>
        <w:rPr>
          <w:rFonts w:hint="eastAsia" w:ascii="宋体" w:hAnsi="宋体" w:cs="宋体"/>
          <w:sz w:val="28"/>
          <w:szCs w:val="28"/>
        </w:rPr>
      </w:r>
      <w:r/>
    </w:p>
    <w:p>
      <w:pPr>
        <w:pStyle w:val="867"/>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2.代理服务费按差额定率累进法计算。</w:t>
      </w:r>
      <w:r>
        <w:rPr>
          <w:rFonts w:hint="eastAsia" w:ascii="宋体" w:hAnsi="宋体" w:cs="宋体"/>
          <w:sz w:val="28"/>
          <w:szCs w:val="28"/>
        </w:rPr>
      </w:r>
      <w:r/>
    </w:p>
    <w:p>
      <w:pPr>
        <w:pStyle w:val="867"/>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3.代理服务费基准金额（按差额定率累进法计算的）=中标金额（按差额定率累进法计算的）*费率（%）</w:t>
      </w:r>
      <w:r>
        <w:rPr>
          <w:rFonts w:hint="eastAsia" w:ascii="宋体" w:hAnsi="宋体" w:cs="宋体"/>
          <w:sz w:val="28"/>
          <w:szCs w:val="28"/>
        </w:rPr>
      </w:r>
      <w:r/>
    </w:p>
    <w:p>
      <w:pPr>
        <w:pStyle w:val="867"/>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4.代理服务费应收取金额=代理服务费基准金额（按差额定率累进法计算的）的合计数。</w:t>
      </w:r>
      <w:r>
        <w:rPr>
          <w:rFonts w:hint="eastAsia" w:ascii="宋体" w:hAnsi="宋体" w:cs="宋体"/>
          <w:sz w:val="28"/>
          <w:szCs w:val="28"/>
        </w:rPr>
      </w:r>
      <w:r/>
    </w:p>
    <w:p>
      <w:pPr>
        <w:pStyle w:val="867"/>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5.定点类等无金额或事先不能计算出价格总额的项目，按中标（成交）金额100万元计算服务费。</w:t>
      </w:r>
      <w:r>
        <w:rPr>
          <w:rFonts w:hint="eastAsia" w:ascii="宋体" w:hAnsi="宋体" w:cs="宋体"/>
          <w:sz w:val="28"/>
          <w:szCs w:val="28"/>
        </w:rPr>
      </w:r>
      <w:r/>
    </w:p>
    <w:p>
      <w:pPr>
        <w:pStyle w:val="867"/>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6.有分包（分标段）项目按总项目中标（成交）金额收费。</w:t>
      </w:r>
      <w:r>
        <w:rPr>
          <w:rFonts w:hint="eastAsia" w:ascii="宋体" w:hAnsi="宋体" w:cs="宋体"/>
          <w:sz w:val="28"/>
          <w:szCs w:val="28"/>
        </w:rPr>
      </w:r>
      <w:r/>
    </w:p>
    <w:p>
      <w:pPr>
        <w:pStyle w:val="867"/>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7.本项目按照收费标准的60%收取招标代理服务费，最低收费金额5000元。</w:t>
      </w:r>
      <w:r>
        <w:rPr>
          <w:rFonts w:hint="eastAsia" w:ascii="宋体" w:hAnsi="宋体" w:cs="宋体"/>
          <w:sz w:val="28"/>
          <w:szCs w:val="28"/>
        </w:rPr>
      </w:r>
      <w:r/>
    </w:p>
    <w:p>
      <w:pPr>
        <w:pStyle w:val="867"/>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8.账户信息：</w:t>
      </w:r>
      <w:r>
        <w:rPr>
          <w:rFonts w:hint="eastAsia" w:ascii="宋体" w:hAnsi="宋体" w:cs="宋体"/>
          <w:sz w:val="28"/>
          <w:szCs w:val="28"/>
        </w:rPr>
      </w:r>
      <w:r/>
    </w:p>
    <w:p>
      <w:pPr>
        <w:pStyle w:val="867"/>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收款人：江苏中际招标代理有限公司</w:t>
      </w:r>
      <w:r>
        <w:rPr>
          <w:rFonts w:hint="eastAsia" w:ascii="宋体" w:hAnsi="宋体" w:cs="宋体"/>
          <w:sz w:val="28"/>
          <w:szCs w:val="28"/>
        </w:rPr>
      </w:r>
      <w:r/>
    </w:p>
    <w:p>
      <w:pPr>
        <w:pStyle w:val="867"/>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开户银行：徐州农村商业银行股份有限公司彭园支行</w:t>
      </w:r>
      <w:r>
        <w:rPr>
          <w:rFonts w:hint="eastAsia" w:ascii="宋体" w:hAnsi="宋体" w:cs="宋体"/>
          <w:sz w:val="28"/>
          <w:szCs w:val="28"/>
        </w:rPr>
      </w:r>
      <w:r/>
    </w:p>
    <w:p>
      <w:pPr>
        <w:pStyle w:val="867"/>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账号：3203020171010000003980</w:t>
      </w:r>
      <w:r>
        <w:rPr>
          <w:rFonts w:hint="eastAsia" w:ascii="宋体" w:hAnsi="宋体" w:cs="宋体"/>
          <w:sz w:val="28"/>
          <w:szCs w:val="28"/>
        </w:rPr>
      </w:r>
      <w:r/>
    </w:p>
    <w:p>
      <w:pPr>
        <w:pStyle w:val="867"/>
        <w:jc w:val="center"/>
        <w:widowControl/>
        <w:rPr>
          <w:rFonts w:hint="eastAsia" w:ascii="宋体" w:hAnsi="宋体" w:cs="宋体"/>
          <w:b/>
          <w:sz w:val="32"/>
          <w:szCs w:val="28"/>
        </w:rPr>
      </w:pPr>
      <w:r>
        <w:rPr>
          <w:rFonts w:hint="eastAsia" w:ascii="宋体" w:hAnsi="宋体" w:cs="宋体"/>
        </w:rPr>
        <w:br w:type="page" w:clear="all"/>
      </w:r>
      <w:bookmarkStart w:id="11" w:name="_Toc3982"/>
      <w:r>
        <w:rPr>
          <w:rStyle w:val="887"/>
          <w:rFonts w:hint="eastAsia" w:ascii="宋体" w:hAnsi="宋体" w:eastAsia="宋体" w:cs="宋体"/>
        </w:rPr>
        <w:t xml:space="preserve">第四章评标标准</w:t>
      </w:r>
      <w:bookmarkEnd w:id="6"/>
      <w:r/>
      <w:bookmarkEnd w:id="11"/>
      <w:r>
        <w:rPr>
          <w:rFonts w:hint="eastAsia" w:ascii="宋体" w:hAnsi="宋体" w:cs="宋体"/>
          <w:b/>
          <w:sz w:val="32"/>
          <w:szCs w:val="28"/>
        </w:rPr>
      </w:r>
      <w:r/>
    </w:p>
    <w:tbl>
      <w:tblPr>
        <w:tblW w:w="9076" w:type="dxa"/>
        <w:tblInd w:w="-5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
        <w:gridCol w:w="810"/>
        <w:gridCol w:w="825"/>
        <w:gridCol w:w="6435"/>
      </w:tblGrid>
      <w:tr>
        <w:trPr>
          <w:trHeight w:val="902"/>
        </w:trPr>
        <w:tc>
          <w:tcPr>
            <w:gridSpan w:val="3"/>
            <w:tcW w:w="2641" w:type="dxa"/>
            <w:vAlign w:val="center"/>
            <w:textDirection w:val="lrTb"/>
            <w:noWrap w:val="false"/>
          </w:tcPr>
          <w:p>
            <w:pPr>
              <w:pStyle w:val="867"/>
              <w:jc w:val="center"/>
              <w:rPr>
                <w:rFonts w:hint="eastAsia" w:ascii="宋体" w:hAnsi="宋体" w:cs="宋体"/>
                <w:color w:val="000000"/>
                <w:sz w:val="24"/>
              </w:rPr>
            </w:pPr>
            <w:r/>
            <w:bookmarkStart w:id="12" w:name="_Toc522790134"/>
            <w:r>
              <w:rPr>
                <w:rFonts w:hint="eastAsia" w:ascii="宋体" w:hAnsi="宋体" w:cs="宋体"/>
                <w:bCs/>
                <w:color w:val="000000"/>
                <w:sz w:val="24"/>
              </w:rPr>
              <w:t xml:space="preserve">评审因素</w:t>
            </w:r>
            <w:r>
              <w:rPr>
                <w:rFonts w:hint="eastAsia" w:ascii="宋体" w:hAnsi="宋体" w:cs="宋体"/>
                <w:color w:val="000000"/>
                <w:sz w:val="24"/>
              </w:rPr>
            </w:r>
            <w:r/>
          </w:p>
        </w:tc>
        <w:tc>
          <w:tcPr>
            <w:tcW w:w="6435" w:type="dxa"/>
            <w:vAlign w:val="center"/>
            <w:textDirection w:val="lrTb"/>
            <w:noWrap w:val="false"/>
          </w:tcPr>
          <w:p>
            <w:pPr>
              <w:pStyle w:val="867"/>
              <w:jc w:val="center"/>
              <w:rPr>
                <w:rFonts w:hint="eastAsia" w:ascii="宋体" w:hAnsi="宋体" w:cs="宋体"/>
                <w:color w:val="000000"/>
                <w:sz w:val="24"/>
              </w:rPr>
            </w:pPr>
            <w:r>
              <w:rPr>
                <w:rFonts w:hint="eastAsia" w:ascii="宋体" w:hAnsi="宋体" w:cs="宋体"/>
                <w:color w:val="000000"/>
                <w:sz w:val="24"/>
              </w:rPr>
              <w:t xml:space="preserve">评审因素细化和量化</w:t>
            </w:r>
            <w:r>
              <w:rPr>
                <w:rFonts w:hint="eastAsia" w:ascii="宋体" w:hAnsi="宋体" w:cs="宋体"/>
                <w:color w:val="000000"/>
                <w:sz w:val="24"/>
              </w:rPr>
            </w:r>
            <w:r/>
          </w:p>
        </w:tc>
      </w:tr>
      <w:tr>
        <w:trPr>
          <w:trHeight w:val="1533"/>
        </w:trPr>
        <w:tc>
          <w:tcPr>
            <w:gridSpan w:val="3"/>
            <w:tcW w:w="2641" w:type="dxa"/>
            <w:vAlign w:val="center"/>
            <w:textDirection w:val="lrTb"/>
            <w:noWrap w:val="false"/>
          </w:tcPr>
          <w:p>
            <w:pPr>
              <w:pStyle w:val="867"/>
              <w:jc w:val="center"/>
              <w:rPr>
                <w:rFonts w:hint="eastAsia" w:ascii="宋体" w:hAnsi="宋体" w:cs="宋体"/>
                <w:bCs/>
                <w:color w:val="000000"/>
                <w:sz w:val="24"/>
              </w:rPr>
            </w:pPr>
            <w:r>
              <w:rPr>
                <w:rFonts w:hint="eastAsia" w:ascii="宋体" w:hAnsi="宋体" w:cs="宋体"/>
                <w:bCs/>
                <w:color w:val="000000"/>
                <w:sz w:val="24"/>
              </w:rPr>
            </w:r>
            <w:r/>
          </w:p>
          <w:p>
            <w:pPr>
              <w:pStyle w:val="867"/>
              <w:jc w:val="center"/>
              <w:rPr>
                <w:rFonts w:hint="eastAsia" w:ascii="宋体" w:hAnsi="宋体" w:cs="宋体"/>
                <w:bCs/>
                <w:color w:val="000000"/>
                <w:sz w:val="24"/>
              </w:rPr>
            </w:pPr>
            <w:r>
              <w:rPr>
                <w:rFonts w:hint="eastAsia" w:ascii="宋体" w:hAnsi="宋体" w:cs="宋体"/>
                <w:bCs/>
                <w:color w:val="000000"/>
                <w:sz w:val="24"/>
              </w:rPr>
              <w:t xml:space="preserve">价格部分</w:t>
            </w:r>
            <w:r>
              <w:rPr>
                <w:rFonts w:hint="eastAsia" w:ascii="宋体" w:hAnsi="宋体" w:cs="宋体"/>
                <w:bCs/>
                <w:color w:val="000000"/>
                <w:sz w:val="24"/>
              </w:rPr>
            </w:r>
            <w:r/>
          </w:p>
          <w:p>
            <w:pPr>
              <w:pStyle w:val="867"/>
              <w:jc w:val="center"/>
              <w:rPr>
                <w:rFonts w:hint="eastAsia" w:ascii="宋体" w:hAnsi="宋体" w:cs="宋体"/>
                <w:bCs/>
                <w:color w:val="000000"/>
                <w:sz w:val="24"/>
              </w:rPr>
            </w:pPr>
            <w:r>
              <w:rPr>
                <w:rFonts w:hint="eastAsia" w:ascii="宋体" w:hAnsi="宋体" w:cs="宋体"/>
                <w:bCs/>
                <w:color w:val="000000"/>
                <w:sz w:val="24"/>
              </w:rPr>
              <w:t xml:space="preserve">（</w:t>
            </w:r>
            <w:r>
              <w:rPr>
                <w:rFonts w:ascii="宋体" w:hAnsi="宋体" w:cs="宋体"/>
                <w:bCs/>
                <w:color w:val="000000"/>
                <w:sz w:val="24"/>
                <w:lang w:val="en-US"/>
              </w:rPr>
              <w:t xml:space="preserve">5</w:t>
            </w:r>
            <w:r>
              <w:rPr>
                <w:rFonts w:hint="eastAsia" w:ascii="宋体" w:hAnsi="宋体" w:cs="宋体"/>
                <w:bCs/>
                <w:color w:val="000000"/>
                <w:sz w:val="24"/>
              </w:rPr>
              <w:t xml:space="preserve">0分）</w:t>
            </w:r>
            <w:r>
              <w:rPr>
                <w:rFonts w:hint="eastAsia" w:ascii="宋体" w:hAnsi="宋体" w:cs="宋体"/>
                <w:bCs/>
                <w:color w:val="000000"/>
                <w:sz w:val="24"/>
              </w:rPr>
            </w:r>
            <w:r/>
          </w:p>
        </w:tc>
        <w:tc>
          <w:tcPr>
            <w:tcW w:w="6435" w:type="dxa"/>
            <w:vAlign w:val="center"/>
            <w:textDirection w:val="lrTb"/>
            <w:noWrap w:val="false"/>
          </w:tcPr>
          <w:p>
            <w:pPr>
              <w:pStyle w:val="867"/>
              <w:jc w:val="left"/>
              <w:rPr>
                <w:rFonts w:hint="eastAsia" w:ascii="宋体" w:hAnsi="宋体" w:cs="宋体"/>
                <w:color w:val="000000"/>
                <w:sz w:val="24"/>
              </w:rPr>
            </w:pPr>
            <w:r>
              <w:rPr>
                <w:rFonts w:hint="eastAsia" w:ascii="宋体" w:hAnsi="宋体" w:cs="宋体"/>
                <w:color w:val="000000"/>
                <w:sz w:val="24"/>
              </w:rPr>
              <w:t xml:space="preserve">各投标人价格得分=投标人的最低评审价格÷各投标人评审价格×</w:t>
            </w:r>
            <w:r>
              <w:rPr>
                <w:rFonts w:hint="eastAsia" w:ascii="宋体" w:hAnsi="宋体" w:cs="宋体"/>
                <w:color w:val="000000"/>
                <w:sz w:val="24"/>
                <w:lang w:val="en-US" w:eastAsia="zh-CN"/>
              </w:rPr>
              <w:t xml:space="preserve">50</w:t>
            </w:r>
            <w:r>
              <w:rPr>
                <w:rFonts w:hint="eastAsia" w:ascii="宋体" w:hAnsi="宋体" w:cs="宋体"/>
                <w:color w:val="000000"/>
                <w:sz w:val="24"/>
              </w:rPr>
              <w:t xml:space="preserve">，得分四舍五入保留小数点后2位。</w:t>
            </w:r>
            <w:r>
              <w:rPr>
                <w:rFonts w:hint="eastAsia" w:ascii="宋体" w:hAnsi="宋体" w:cs="宋体"/>
                <w:color w:val="000000"/>
                <w:sz w:val="24"/>
              </w:rPr>
            </w:r>
            <w:r/>
          </w:p>
          <w:p>
            <w:pPr>
              <w:pStyle w:val="867"/>
              <w:jc w:val="left"/>
              <w:rPr>
                <w:rFonts w:hint="eastAsia" w:ascii="宋体" w:hAnsi="宋体" w:cs="宋体"/>
                <w:color w:val="000000"/>
                <w:sz w:val="24"/>
              </w:rPr>
            </w:pPr>
            <w:r>
              <w:rPr>
                <w:rFonts w:hint="eastAsia" w:ascii="宋体" w:hAnsi="宋体" w:cs="宋体"/>
                <w:color w:val="000000"/>
                <w:sz w:val="24"/>
              </w:rPr>
              <w:t xml:space="preserve">投标人的评审价格=（100%-《开标一览表》中的“优惠率”）例：A报价优惠率20%；B报价优惠率30%；C报价优惠率40%</w:t>
            </w:r>
            <w:r>
              <w:rPr>
                <w:rFonts w:hint="eastAsia" w:ascii="宋体" w:hAnsi="宋体" w:cs="宋体"/>
                <w:color w:val="000000"/>
                <w:sz w:val="24"/>
              </w:rPr>
            </w:r>
            <w:r/>
          </w:p>
          <w:p>
            <w:pPr>
              <w:pStyle w:val="867"/>
              <w:jc w:val="left"/>
              <w:rPr>
                <w:rFonts w:hint="eastAsia" w:ascii="宋体" w:hAnsi="宋体" w:cs="宋体"/>
                <w:color w:val="000000"/>
                <w:sz w:val="24"/>
              </w:rPr>
            </w:pPr>
            <w:r>
              <w:rPr>
                <w:rFonts w:hint="eastAsia" w:ascii="宋体" w:hAnsi="宋体" w:cs="宋体"/>
                <w:color w:val="000000"/>
                <w:sz w:val="24"/>
              </w:rPr>
              <w:t xml:space="preserve">报价换算成：</w:t>
            </w:r>
            <w:r>
              <w:rPr>
                <w:rFonts w:hint="eastAsia" w:ascii="宋体" w:hAnsi="宋体" w:cs="宋体"/>
                <w:color w:val="000000"/>
                <w:sz w:val="24"/>
              </w:rPr>
            </w:r>
            <w:r/>
          </w:p>
          <w:p>
            <w:pPr>
              <w:pStyle w:val="867"/>
              <w:jc w:val="left"/>
              <w:rPr>
                <w:rFonts w:hint="eastAsia" w:ascii="宋体" w:hAnsi="宋体" w:cs="宋体"/>
                <w:color w:val="000000"/>
                <w:sz w:val="24"/>
              </w:rPr>
            </w:pPr>
            <w:r>
              <w:rPr>
                <w:rFonts w:hint="eastAsia" w:ascii="宋体" w:hAnsi="宋体" w:cs="宋体"/>
                <w:color w:val="000000"/>
                <w:sz w:val="24"/>
              </w:rPr>
              <w:t xml:space="preserve">A评审价格：100%-20%=80%；</w:t>
            </w:r>
            <w:r>
              <w:rPr>
                <w:rFonts w:hint="eastAsia" w:ascii="宋体" w:hAnsi="宋体" w:cs="宋体"/>
                <w:color w:val="000000"/>
                <w:sz w:val="24"/>
              </w:rPr>
            </w:r>
            <w:r/>
          </w:p>
          <w:p>
            <w:pPr>
              <w:pStyle w:val="867"/>
              <w:jc w:val="left"/>
              <w:rPr>
                <w:rFonts w:hint="eastAsia" w:ascii="宋体" w:hAnsi="宋体" w:cs="宋体"/>
                <w:color w:val="000000"/>
                <w:sz w:val="24"/>
              </w:rPr>
            </w:pPr>
            <w:r>
              <w:rPr>
                <w:rFonts w:hint="eastAsia" w:ascii="宋体" w:hAnsi="宋体" w:cs="宋体"/>
                <w:color w:val="000000"/>
                <w:sz w:val="24"/>
              </w:rPr>
              <w:t xml:space="preserve">B评审价格：100%-30%=70%；</w:t>
            </w:r>
            <w:r>
              <w:rPr>
                <w:rFonts w:hint="eastAsia" w:ascii="宋体" w:hAnsi="宋体" w:cs="宋体"/>
                <w:color w:val="000000"/>
                <w:sz w:val="24"/>
              </w:rPr>
            </w:r>
            <w:r/>
          </w:p>
          <w:p>
            <w:pPr>
              <w:pStyle w:val="867"/>
              <w:jc w:val="left"/>
              <w:rPr>
                <w:rFonts w:hint="eastAsia" w:ascii="宋体" w:hAnsi="宋体" w:cs="宋体"/>
                <w:color w:val="000000"/>
                <w:sz w:val="24"/>
              </w:rPr>
            </w:pPr>
            <w:r>
              <w:rPr>
                <w:rFonts w:hint="eastAsia" w:ascii="宋体" w:hAnsi="宋体" w:cs="宋体"/>
                <w:color w:val="000000"/>
                <w:sz w:val="24"/>
              </w:rPr>
              <w:t xml:space="preserve">C评审价格：100%-40%=60%（最低评审价格）；</w:t>
            </w:r>
            <w:r>
              <w:rPr>
                <w:rFonts w:hint="eastAsia" w:ascii="宋体" w:hAnsi="宋体" w:cs="宋体"/>
                <w:color w:val="000000"/>
                <w:sz w:val="24"/>
              </w:rPr>
            </w:r>
            <w:r/>
          </w:p>
          <w:p>
            <w:pPr>
              <w:pStyle w:val="867"/>
              <w:jc w:val="left"/>
              <w:rPr>
                <w:rFonts w:hint="eastAsia" w:ascii="宋体" w:hAnsi="宋体" w:cs="宋体"/>
                <w:color w:val="000000"/>
                <w:sz w:val="24"/>
              </w:rPr>
            </w:pPr>
            <w:r>
              <w:rPr>
                <w:rFonts w:hint="eastAsia" w:ascii="宋体" w:hAnsi="宋体" w:cs="宋体"/>
                <w:color w:val="000000"/>
                <w:sz w:val="24"/>
              </w:rPr>
              <w:t xml:space="preserve">A价格得分为：60%÷80%*</w:t>
            </w:r>
            <w:r>
              <w:rPr>
                <w:rFonts w:ascii="宋体" w:hAnsi="宋体" w:cs="宋体"/>
                <w:color w:val="000000"/>
                <w:sz w:val="24"/>
                <w:lang w:val="en-US"/>
              </w:rPr>
              <w:t xml:space="preserve">5</w:t>
            </w:r>
            <w:r>
              <w:rPr>
                <w:rFonts w:hint="eastAsia" w:ascii="宋体" w:hAnsi="宋体" w:cs="宋体"/>
                <w:color w:val="000000"/>
                <w:sz w:val="24"/>
              </w:rPr>
              <w:t xml:space="preserve">0=37.5分；</w:t>
            </w:r>
            <w:r>
              <w:rPr>
                <w:rFonts w:hint="eastAsia" w:ascii="宋体" w:hAnsi="宋体" w:cs="宋体"/>
                <w:color w:val="000000"/>
                <w:sz w:val="24"/>
              </w:rPr>
            </w:r>
            <w:r/>
          </w:p>
          <w:p>
            <w:pPr>
              <w:pStyle w:val="867"/>
              <w:jc w:val="left"/>
              <w:rPr>
                <w:rFonts w:hint="eastAsia" w:ascii="宋体" w:hAnsi="宋体" w:cs="宋体"/>
                <w:color w:val="000000"/>
                <w:sz w:val="24"/>
              </w:rPr>
            </w:pPr>
            <w:r>
              <w:rPr>
                <w:rFonts w:hint="eastAsia" w:ascii="宋体" w:hAnsi="宋体" w:cs="宋体"/>
                <w:color w:val="000000"/>
                <w:sz w:val="24"/>
              </w:rPr>
              <w:t xml:space="preserve">B价格得分为：60%÷70%*</w:t>
            </w:r>
            <w:r>
              <w:rPr>
                <w:rFonts w:hint="eastAsia" w:ascii="宋体" w:hAnsi="宋体" w:cs="宋体"/>
                <w:color w:val="000000"/>
                <w:sz w:val="24"/>
                <w:lang w:val="en-US" w:eastAsia="zh-CN"/>
              </w:rPr>
              <w:t xml:space="preserve">50</w:t>
            </w:r>
            <w:r>
              <w:rPr>
                <w:rFonts w:hint="eastAsia" w:ascii="宋体" w:hAnsi="宋体" w:cs="宋体"/>
                <w:color w:val="000000"/>
                <w:sz w:val="24"/>
              </w:rPr>
              <w:t xml:space="preserve">=42.8</w:t>
            </w:r>
            <w:r>
              <w:rPr>
                <w:rFonts w:ascii="宋体" w:hAnsi="宋体" w:cs="宋体"/>
                <w:color w:val="000000"/>
                <w:sz w:val="24"/>
                <w:lang w:val="en-US"/>
              </w:rPr>
              <w:t xml:space="preserve">6</w:t>
            </w:r>
            <w:r>
              <w:rPr>
                <w:rFonts w:hint="eastAsia" w:ascii="宋体" w:hAnsi="宋体" w:cs="宋体"/>
                <w:color w:val="000000"/>
                <w:sz w:val="24"/>
              </w:rPr>
              <w:t xml:space="preserve">分；</w:t>
            </w:r>
            <w:r>
              <w:rPr>
                <w:rFonts w:hint="eastAsia" w:ascii="宋体" w:hAnsi="宋体" w:cs="宋体"/>
                <w:color w:val="000000"/>
                <w:sz w:val="24"/>
              </w:rPr>
            </w:r>
            <w:r/>
          </w:p>
          <w:p>
            <w:pPr>
              <w:pStyle w:val="867"/>
              <w:jc w:val="left"/>
              <w:rPr>
                <w:rFonts w:hint="eastAsia" w:ascii="宋体" w:hAnsi="宋体" w:cs="宋体"/>
                <w:color w:val="000000"/>
                <w:sz w:val="24"/>
              </w:rPr>
            </w:pPr>
            <w:r>
              <w:rPr>
                <w:rFonts w:hint="eastAsia" w:ascii="宋体" w:hAnsi="宋体" w:cs="宋体"/>
                <w:color w:val="000000"/>
                <w:sz w:val="24"/>
              </w:rPr>
              <w:t xml:space="preserve">C价格得分为：</w:t>
            </w:r>
            <w:r>
              <w:rPr>
                <w:rFonts w:ascii="宋体" w:hAnsi="宋体" w:cs="宋体"/>
                <w:color w:val="000000"/>
                <w:sz w:val="24"/>
                <w:lang w:val="en-US"/>
              </w:rPr>
              <w:t xml:space="preserve">5</w:t>
            </w:r>
            <w:r>
              <w:rPr>
                <w:rFonts w:hint="eastAsia" w:ascii="宋体" w:hAnsi="宋体" w:cs="宋体"/>
                <w:color w:val="000000"/>
                <w:sz w:val="24"/>
              </w:rPr>
              <w:t xml:space="preserve">0分。</w:t>
            </w:r>
            <w:r>
              <w:rPr>
                <w:rFonts w:hint="eastAsia" w:ascii="宋体" w:hAnsi="宋体" w:cs="宋体"/>
                <w:color w:val="000000"/>
                <w:sz w:val="24"/>
              </w:rPr>
            </w:r>
            <w:r/>
          </w:p>
          <w:p>
            <w:pPr>
              <w:pStyle w:val="867"/>
              <w:jc w:val="left"/>
              <w:rPr>
                <w:rFonts w:hint="eastAsia" w:ascii="宋体" w:hAnsi="宋体" w:cs="宋体"/>
              </w:rPr>
            </w:pPr>
            <w:r>
              <w:rPr>
                <w:rFonts w:hint="eastAsia" w:ascii="宋体" w:hAnsi="宋体" w:cs="宋体"/>
                <w:b/>
                <w:bCs/>
                <w:color w:val="000000"/>
                <w:sz w:val="24"/>
              </w:rPr>
              <w:t xml:space="preserve">注：不接受优惠率为0的报价。</w:t>
            </w:r>
            <w:r>
              <w:rPr>
                <w:rFonts w:hint="eastAsia" w:ascii="宋体" w:hAnsi="宋体" w:cs="宋体"/>
              </w:rPr>
            </w:r>
            <w:r/>
          </w:p>
        </w:tc>
      </w:tr>
      <w:tr>
        <w:trPr>
          <w:trHeight w:val="2753"/>
        </w:trPr>
        <w:tc>
          <w:tcPr>
            <w:tcW w:w="1006" w:type="dxa"/>
            <w:vAlign w:val="center"/>
            <w:vMerge w:val="restart"/>
            <w:textDirection w:val="lrTb"/>
            <w:noWrap w:val="false"/>
          </w:tcPr>
          <w:p>
            <w:pPr>
              <w:pStyle w:val="867"/>
              <w:jc w:val="center"/>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技术部分（</w:t>
            </w:r>
            <w:r>
              <w:rPr>
                <w:rFonts w:ascii="宋体" w:hAnsi="宋体" w:cs="宋体"/>
                <w:color w:val="000000"/>
                <w:sz w:val="24"/>
                <w:lang w:val="en-US" w:eastAsia="zh-CN"/>
              </w:rPr>
              <w:t xml:space="preserve">40</w:t>
            </w:r>
            <w:r>
              <w:rPr>
                <w:rFonts w:hint="eastAsia" w:ascii="宋体" w:hAnsi="宋体" w:cs="宋体"/>
                <w:color w:val="000000"/>
                <w:sz w:val="24"/>
                <w:lang w:val="en-US" w:eastAsia="zh-CN"/>
              </w:rPr>
              <w:t xml:space="preserve">分）</w:t>
            </w:r>
            <w:r>
              <w:rPr>
                <w:rFonts w:hint="eastAsia" w:ascii="宋体" w:hAnsi="宋体" w:eastAsia="宋体" w:cs="宋体"/>
                <w:color w:val="000000"/>
                <w:sz w:val="24"/>
                <w:lang w:val="en-US" w:eastAsia="zh-CN"/>
              </w:rPr>
            </w:r>
            <w:r/>
          </w:p>
        </w:tc>
        <w:tc>
          <w:tcPr>
            <w:tcW w:w="810" w:type="dxa"/>
            <w:vAlign w:val="center"/>
            <w:vMerge w:val="restart"/>
            <w:textDirection w:val="lrTb"/>
            <w:noWrap w:val="false"/>
          </w:tcPr>
          <w:p>
            <w:pPr>
              <w:pStyle w:val="867"/>
              <w:rPr>
                <w:rFonts w:hint="eastAsia" w:ascii="宋体" w:hAnsi="宋体" w:cs="宋体"/>
                <w:color w:val="000000"/>
                <w:sz w:val="24"/>
              </w:rPr>
            </w:pPr>
            <w:r>
              <w:rPr>
                <w:rFonts w:hint="eastAsia" w:ascii="宋体" w:hAnsi="宋体" w:cs="宋体"/>
                <w:color w:val="000000"/>
                <w:sz w:val="24"/>
              </w:rPr>
            </w:r>
            <w:r/>
          </w:p>
          <w:p>
            <w:pPr>
              <w:pStyle w:val="867"/>
              <w:jc w:val="center"/>
              <w:rPr>
                <w:rFonts w:hint="eastAsia" w:ascii="宋体" w:hAnsi="宋体" w:cs="宋体"/>
                <w:bCs/>
                <w:color w:val="000000"/>
                <w:sz w:val="24"/>
              </w:rPr>
            </w:pPr>
            <w:r>
              <w:rPr>
                <w:rFonts w:hint="eastAsia" w:ascii="宋体" w:hAnsi="宋体" w:cs="宋体"/>
                <w:bCs/>
                <w:color w:val="000000"/>
                <w:sz w:val="24"/>
              </w:rPr>
              <w:t xml:space="preserve">实施方案</w:t>
            </w:r>
            <w:r>
              <w:rPr>
                <w:rFonts w:hint="eastAsia" w:ascii="宋体" w:hAnsi="宋体" w:cs="宋体"/>
                <w:bCs/>
                <w:color w:val="000000"/>
                <w:sz w:val="24"/>
              </w:rPr>
            </w:r>
            <w:r/>
          </w:p>
          <w:p>
            <w:pPr>
              <w:pStyle w:val="867"/>
              <w:jc w:val="center"/>
              <w:rPr>
                <w:rFonts w:hint="eastAsia" w:ascii="宋体" w:hAnsi="宋体" w:cs="宋体"/>
                <w:color w:val="000000"/>
                <w:sz w:val="24"/>
              </w:rPr>
            </w:pPr>
            <w:r>
              <w:rPr>
                <w:rFonts w:hint="eastAsia" w:ascii="宋体" w:hAnsi="宋体" w:cs="宋体"/>
                <w:bCs/>
                <w:color w:val="000000"/>
                <w:sz w:val="24"/>
              </w:rPr>
              <w:t xml:space="preserve">（</w:t>
            </w:r>
            <w:r>
              <w:rPr>
                <w:rFonts w:ascii="宋体" w:hAnsi="宋体" w:cs="宋体"/>
                <w:bCs/>
                <w:color w:val="000000"/>
                <w:sz w:val="24"/>
                <w:lang w:val="en-US"/>
              </w:rPr>
              <w:t xml:space="preserve">4</w:t>
            </w:r>
            <w:r>
              <w:rPr>
                <w:rFonts w:hint="eastAsia" w:ascii="宋体" w:hAnsi="宋体" w:cs="宋体"/>
                <w:bCs/>
                <w:color w:val="000000"/>
                <w:sz w:val="24"/>
              </w:rPr>
              <w:t xml:space="preserve">0分）</w:t>
            </w:r>
            <w:r>
              <w:rPr>
                <w:rFonts w:hint="eastAsia" w:ascii="宋体" w:hAnsi="宋体" w:cs="宋体"/>
                <w:color w:val="000000"/>
                <w:sz w:val="24"/>
              </w:rPr>
            </w:r>
            <w:r/>
          </w:p>
        </w:tc>
        <w:tc>
          <w:tcPr>
            <w:tcW w:w="825" w:type="dxa"/>
            <w:vAlign w:val="center"/>
            <w:textDirection w:val="lrTb"/>
            <w:noWrap w:val="false"/>
          </w:tcPr>
          <w:p>
            <w:pPr>
              <w:pStyle w:val="867"/>
              <w:jc w:val="center"/>
              <w:rPr>
                <w:rFonts w:hint="eastAsia" w:ascii="宋体" w:hAnsi="宋体" w:cs="宋体"/>
                <w:bCs/>
                <w:color w:val="000000"/>
                <w:sz w:val="24"/>
              </w:rPr>
            </w:pPr>
            <w:r>
              <w:rPr>
                <w:rFonts w:hint="eastAsia" w:ascii="宋体" w:hAnsi="宋体" w:cs="宋体"/>
                <w:bCs/>
                <w:color w:val="000000"/>
                <w:sz w:val="24"/>
              </w:rPr>
              <w:t xml:space="preserve">服务方案</w:t>
            </w:r>
            <w:r>
              <w:rPr>
                <w:rFonts w:hint="eastAsia" w:ascii="宋体" w:hAnsi="宋体" w:cs="宋体"/>
                <w:bCs/>
                <w:color w:val="000000"/>
                <w:sz w:val="24"/>
              </w:rPr>
            </w:r>
            <w:r/>
          </w:p>
          <w:p>
            <w:pPr>
              <w:pStyle w:val="867"/>
              <w:jc w:val="center"/>
              <w:rPr>
                <w:rFonts w:hint="eastAsia" w:ascii="宋体" w:hAnsi="宋体" w:cs="宋体"/>
                <w:bCs/>
                <w:color w:val="000000"/>
                <w:sz w:val="24"/>
              </w:rPr>
            </w:pPr>
            <w:r>
              <w:rPr>
                <w:rFonts w:hint="eastAsia" w:ascii="宋体" w:hAnsi="宋体" w:cs="宋体"/>
                <w:bCs/>
                <w:color w:val="000000"/>
                <w:sz w:val="24"/>
              </w:rPr>
              <w:t xml:space="preserve">（15分）</w:t>
            </w:r>
            <w:r>
              <w:rPr>
                <w:rFonts w:hint="eastAsia" w:ascii="宋体" w:hAnsi="宋体" w:cs="宋体"/>
                <w:bCs/>
                <w:color w:val="000000"/>
                <w:sz w:val="24"/>
              </w:rPr>
            </w:r>
            <w:r/>
          </w:p>
        </w:tc>
        <w:tc>
          <w:tcPr>
            <w:tcW w:w="6435" w:type="dxa"/>
            <w:vAlign w:val="top"/>
            <w:textDirection w:val="lrTb"/>
            <w:noWrap w:val="false"/>
          </w:tcPr>
          <w:p>
            <w:pPr>
              <w:pStyle w:val="867"/>
              <w:jc w:val="left"/>
              <w:rPr>
                <w:rFonts w:hint="eastAsia" w:ascii="宋体" w:hAnsi="宋体" w:cs="宋体"/>
                <w:color w:val="000000"/>
                <w:sz w:val="24"/>
              </w:rPr>
            </w:pPr>
            <w:r>
              <w:rPr>
                <w:rFonts w:hint="eastAsia" w:ascii="宋体" w:hAnsi="宋体" w:cs="宋体"/>
                <w:color w:val="000000"/>
                <w:sz w:val="24"/>
              </w:rPr>
              <w:t xml:space="preserve">根据本市市区道路交通实际情况，针对交通护栏维护，提供服务、文明、安全、养护等方案；</w:t>
            </w:r>
            <w:r>
              <w:rPr>
                <w:rFonts w:hint="eastAsia" w:ascii="宋体" w:hAnsi="宋体" w:cs="宋体"/>
                <w:color w:val="000000"/>
                <w:sz w:val="24"/>
              </w:rPr>
            </w:r>
            <w:r/>
          </w:p>
          <w:p>
            <w:pPr>
              <w:pStyle w:val="867"/>
              <w:jc w:val="left"/>
              <w:rPr>
                <w:rFonts w:hint="eastAsia" w:ascii="宋体" w:hAnsi="宋体" w:cs="宋体"/>
                <w:color w:val="000000"/>
                <w:sz w:val="24"/>
              </w:rPr>
            </w:pPr>
            <w:r>
              <w:rPr>
                <w:rFonts w:hint="eastAsia" w:ascii="宋体" w:hAnsi="宋体" w:cs="宋体"/>
                <w:color w:val="000000"/>
                <w:sz w:val="24"/>
              </w:rPr>
              <w:t xml:space="preserve">1、内容全面、切实可行，符合项目特点，养护专业性措施细致、科学、合理、全面具体，得15分；</w:t>
            </w:r>
            <w:r>
              <w:rPr>
                <w:rFonts w:hint="eastAsia" w:ascii="宋体" w:hAnsi="宋体" w:cs="宋体"/>
                <w:color w:val="000000"/>
                <w:sz w:val="24"/>
              </w:rPr>
            </w:r>
            <w:r/>
          </w:p>
          <w:p>
            <w:pPr>
              <w:pStyle w:val="867"/>
              <w:jc w:val="left"/>
              <w:rPr>
                <w:rFonts w:hint="eastAsia" w:ascii="宋体" w:hAnsi="宋体" w:cs="宋体"/>
                <w:color w:val="000000"/>
                <w:sz w:val="24"/>
              </w:rPr>
            </w:pPr>
            <w:r>
              <w:rPr>
                <w:rFonts w:hint="eastAsia" w:ascii="宋体" w:hAnsi="宋体" w:cs="宋体"/>
                <w:color w:val="000000"/>
                <w:sz w:val="24"/>
              </w:rPr>
              <w:t xml:space="preserve">2、内容较完整，措施较可行，针对性一般的，得11分；</w:t>
            </w:r>
            <w:r>
              <w:rPr>
                <w:rFonts w:hint="eastAsia" w:ascii="宋体" w:hAnsi="宋体" w:cs="宋体"/>
                <w:color w:val="000000"/>
                <w:sz w:val="24"/>
              </w:rPr>
            </w:r>
            <w:r/>
          </w:p>
          <w:p>
            <w:pPr>
              <w:pStyle w:val="867"/>
              <w:jc w:val="left"/>
              <w:rPr>
                <w:rFonts w:hint="eastAsia" w:ascii="宋体" w:hAnsi="宋体" w:cs="宋体"/>
                <w:color w:val="000000"/>
                <w:sz w:val="24"/>
              </w:rPr>
            </w:pPr>
            <w:r>
              <w:rPr>
                <w:rFonts w:hint="eastAsia" w:ascii="宋体" w:hAnsi="宋体" w:cs="宋体"/>
                <w:color w:val="000000"/>
                <w:sz w:val="24"/>
              </w:rPr>
              <w:t xml:space="preserve">3、内容表述不够清楚、措施不全面，缺乏针对性的，得7分；</w:t>
            </w:r>
            <w:r>
              <w:rPr>
                <w:rFonts w:hint="eastAsia" w:ascii="宋体" w:hAnsi="宋体" w:cs="宋体"/>
                <w:color w:val="000000"/>
                <w:sz w:val="24"/>
              </w:rPr>
            </w:r>
            <w:r/>
          </w:p>
          <w:p>
            <w:pPr>
              <w:pStyle w:val="867"/>
              <w:jc w:val="left"/>
              <w:rPr>
                <w:rFonts w:hint="eastAsia" w:ascii="宋体" w:hAnsi="宋体" w:cs="宋体"/>
                <w:color w:val="000000"/>
                <w:sz w:val="24"/>
              </w:rPr>
            </w:pPr>
            <w:r>
              <w:rPr>
                <w:rFonts w:hint="eastAsia" w:ascii="宋体" w:hAnsi="宋体" w:cs="宋体"/>
                <w:color w:val="000000"/>
                <w:sz w:val="24"/>
              </w:rPr>
              <w:t xml:space="preserve">4、内容表述不清楚、措施差，针对性差的，得3分；</w:t>
            </w:r>
            <w:r>
              <w:rPr>
                <w:rFonts w:hint="eastAsia" w:ascii="宋体" w:hAnsi="宋体" w:cs="宋体"/>
                <w:color w:val="000000"/>
                <w:sz w:val="24"/>
              </w:rPr>
            </w:r>
            <w:r/>
          </w:p>
          <w:p>
            <w:pPr>
              <w:pStyle w:val="867"/>
              <w:jc w:val="left"/>
              <w:rPr>
                <w:rFonts w:hint="eastAsia" w:ascii="宋体" w:hAnsi="宋体" w:cs="宋体"/>
                <w:color w:val="000000"/>
                <w:sz w:val="24"/>
              </w:rPr>
            </w:pPr>
            <w:r>
              <w:rPr>
                <w:rFonts w:hint="eastAsia" w:ascii="宋体" w:hAnsi="宋体" w:cs="宋体"/>
                <w:color w:val="000000"/>
                <w:sz w:val="24"/>
              </w:rPr>
              <w:t xml:space="preserve">5、无具体内容的，该项得0分。</w:t>
            </w:r>
            <w:r>
              <w:rPr>
                <w:rFonts w:hint="eastAsia" w:ascii="宋体" w:hAnsi="宋体" w:cs="宋体"/>
                <w:color w:val="000000"/>
                <w:sz w:val="24"/>
              </w:rPr>
            </w:r>
            <w:r/>
          </w:p>
        </w:tc>
      </w:tr>
      <w:tr>
        <w:trPr>
          <w:trHeight w:val="554"/>
        </w:trPr>
        <w:tc>
          <w:tcPr>
            <w:tcW w:w="1006" w:type="dxa"/>
            <w:vAlign w:val="top"/>
            <w:vMerge w:val="continue"/>
            <w:textDirection w:val="lrTb"/>
            <w:noWrap w:val="false"/>
          </w:tcPr>
          <w:p>
            <w:pPr>
              <w:pStyle w:val="867"/>
              <w:rPr>
                <w:rFonts w:hint="eastAsia" w:ascii="宋体" w:hAnsi="宋体" w:cs="宋体"/>
                <w:color w:val="000000"/>
                <w:sz w:val="24"/>
              </w:rPr>
            </w:pPr>
            <w:r>
              <w:rPr>
                <w:rFonts w:hint="eastAsia" w:ascii="宋体" w:hAnsi="宋体" w:cs="宋体"/>
                <w:color w:val="000000"/>
                <w:sz w:val="24"/>
              </w:rPr>
            </w:r>
            <w:r/>
          </w:p>
        </w:tc>
        <w:tc>
          <w:tcPr>
            <w:tcW w:w="810" w:type="dxa"/>
            <w:vAlign w:val="top"/>
            <w:vMerge w:val="continue"/>
            <w:textDirection w:val="lrTb"/>
            <w:noWrap w:val="false"/>
          </w:tcPr>
          <w:p>
            <w:pPr>
              <w:pStyle w:val="867"/>
              <w:rPr>
                <w:rFonts w:hint="eastAsia" w:ascii="宋体" w:hAnsi="宋体" w:cs="宋体"/>
                <w:color w:val="000000"/>
                <w:sz w:val="24"/>
              </w:rPr>
            </w:pPr>
            <w:r>
              <w:rPr>
                <w:rFonts w:hint="eastAsia" w:ascii="宋体" w:hAnsi="宋体" w:cs="宋体"/>
                <w:color w:val="000000"/>
                <w:sz w:val="24"/>
              </w:rPr>
            </w:r>
            <w:r/>
          </w:p>
        </w:tc>
        <w:tc>
          <w:tcPr>
            <w:tcW w:w="825" w:type="dxa"/>
            <w:vAlign w:val="center"/>
            <w:textDirection w:val="lrTb"/>
            <w:noWrap w:val="false"/>
          </w:tcPr>
          <w:p>
            <w:pPr>
              <w:pStyle w:val="867"/>
              <w:jc w:val="center"/>
              <w:rPr>
                <w:rFonts w:hint="eastAsia" w:ascii="宋体" w:hAnsi="宋体" w:cs="宋体"/>
                <w:bCs/>
                <w:color w:val="000000"/>
                <w:sz w:val="24"/>
              </w:rPr>
            </w:pPr>
            <w:r>
              <w:rPr>
                <w:rFonts w:hint="eastAsia" w:ascii="宋体" w:hAnsi="宋体" w:cs="宋体"/>
                <w:bCs/>
                <w:color w:val="000000"/>
                <w:sz w:val="24"/>
              </w:rPr>
              <w:t xml:space="preserve">应急响应方案</w:t>
            </w:r>
            <w:r>
              <w:rPr>
                <w:rFonts w:hint="eastAsia" w:ascii="宋体" w:hAnsi="宋体" w:cs="宋体"/>
                <w:bCs/>
                <w:color w:val="000000"/>
                <w:sz w:val="24"/>
              </w:rPr>
            </w:r>
            <w:r/>
          </w:p>
          <w:p>
            <w:pPr>
              <w:pStyle w:val="867"/>
              <w:jc w:val="center"/>
              <w:rPr>
                <w:rFonts w:hint="eastAsia" w:ascii="宋体" w:hAnsi="宋体" w:cs="宋体"/>
                <w:bCs/>
                <w:color w:val="000000"/>
                <w:sz w:val="24"/>
              </w:rPr>
            </w:pPr>
            <w:r>
              <w:rPr>
                <w:rFonts w:hint="eastAsia" w:ascii="宋体" w:hAnsi="宋体" w:cs="宋体"/>
                <w:bCs/>
                <w:color w:val="000000"/>
                <w:sz w:val="24"/>
              </w:rPr>
              <w:t xml:space="preserve">（15分）</w:t>
            </w:r>
            <w:r>
              <w:rPr>
                <w:rFonts w:hint="eastAsia" w:ascii="宋体" w:hAnsi="宋体" w:cs="宋体"/>
                <w:bCs/>
                <w:color w:val="000000"/>
                <w:sz w:val="24"/>
              </w:rPr>
            </w:r>
            <w:r/>
          </w:p>
        </w:tc>
        <w:tc>
          <w:tcPr>
            <w:tcW w:w="6435" w:type="dxa"/>
            <w:vAlign w:val="top"/>
            <w:textDirection w:val="lrTb"/>
            <w:noWrap w:val="false"/>
          </w:tcPr>
          <w:p>
            <w:pPr>
              <w:pStyle w:val="867"/>
              <w:jc w:val="left"/>
              <w:rPr>
                <w:rFonts w:hint="eastAsia" w:ascii="宋体" w:hAnsi="宋体" w:cs="宋体"/>
                <w:color w:val="000000"/>
                <w:sz w:val="24"/>
              </w:rPr>
            </w:pPr>
            <w:r>
              <w:rPr>
                <w:rFonts w:hint="eastAsia" w:ascii="宋体" w:hAnsi="宋体" w:cs="宋体"/>
                <w:color w:val="000000"/>
                <w:sz w:val="24"/>
              </w:rPr>
              <w:t xml:space="preserve">节假日重大活动期间、自然灾害、上级突击检查等方面的突发事件的应急处理方案。</w:t>
            </w:r>
            <w:r>
              <w:rPr>
                <w:rFonts w:hint="eastAsia" w:ascii="宋体" w:hAnsi="宋体" w:cs="宋体"/>
                <w:color w:val="000000"/>
                <w:sz w:val="24"/>
              </w:rPr>
            </w:r>
            <w:r/>
          </w:p>
          <w:p>
            <w:pPr>
              <w:pStyle w:val="867"/>
              <w:jc w:val="left"/>
              <w:rPr>
                <w:rFonts w:hint="eastAsia" w:ascii="宋体" w:hAnsi="宋体" w:cs="宋体"/>
                <w:color w:val="000000"/>
                <w:sz w:val="24"/>
              </w:rPr>
            </w:pPr>
            <w:r>
              <w:rPr>
                <w:rFonts w:hint="eastAsia" w:ascii="宋体" w:hAnsi="宋体" w:cs="宋体"/>
                <w:color w:val="000000"/>
                <w:sz w:val="24"/>
              </w:rPr>
              <w:t xml:space="preserve">1、内容全面，详实具体，措施到位，针对性强的，得15分；</w:t>
            </w:r>
            <w:r>
              <w:rPr>
                <w:rFonts w:hint="eastAsia" w:ascii="宋体" w:hAnsi="宋体" w:cs="宋体"/>
                <w:color w:val="000000"/>
                <w:sz w:val="24"/>
              </w:rPr>
            </w:r>
            <w:r/>
          </w:p>
          <w:p>
            <w:pPr>
              <w:pStyle w:val="867"/>
              <w:jc w:val="left"/>
              <w:rPr>
                <w:rFonts w:hint="eastAsia" w:ascii="宋体" w:hAnsi="宋体" w:cs="宋体"/>
                <w:color w:val="000000"/>
                <w:sz w:val="24"/>
              </w:rPr>
            </w:pPr>
            <w:r>
              <w:rPr>
                <w:rFonts w:hint="eastAsia" w:ascii="宋体" w:hAnsi="宋体" w:cs="宋体"/>
                <w:color w:val="000000"/>
                <w:sz w:val="24"/>
              </w:rPr>
              <w:t xml:space="preserve">2、内容较全面，措施基本到位，有一定的针对性，得11分；</w:t>
            </w:r>
            <w:r>
              <w:rPr>
                <w:rFonts w:hint="eastAsia" w:ascii="宋体" w:hAnsi="宋体" w:cs="宋体"/>
                <w:color w:val="000000"/>
                <w:sz w:val="24"/>
              </w:rPr>
            </w:r>
            <w:r/>
          </w:p>
          <w:p>
            <w:pPr>
              <w:pStyle w:val="867"/>
              <w:jc w:val="left"/>
              <w:rPr>
                <w:rFonts w:hint="eastAsia" w:ascii="宋体" w:hAnsi="宋体" w:cs="宋体"/>
                <w:color w:val="000000"/>
                <w:sz w:val="24"/>
              </w:rPr>
            </w:pPr>
            <w:r>
              <w:rPr>
                <w:rFonts w:hint="eastAsia" w:ascii="宋体" w:hAnsi="宋体" w:cs="宋体"/>
                <w:color w:val="000000"/>
                <w:sz w:val="24"/>
              </w:rPr>
              <w:t xml:space="preserve">3、内容表述不够清楚、措施不全面，缺乏针对性的，得7分；</w:t>
            </w:r>
            <w:r>
              <w:rPr>
                <w:rFonts w:hint="eastAsia" w:ascii="宋体" w:hAnsi="宋体" w:cs="宋体"/>
                <w:color w:val="000000"/>
                <w:sz w:val="24"/>
              </w:rPr>
            </w:r>
            <w:r/>
          </w:p>
          <w:p>
            <w:pPr>
              <w:pStyle w:val="943"/>
              <w:ind w:firstLine="0"/>
              <w:rPr>
                <w:rFonts w:hint="eastAsia" w:ascii="宋体" w:hAnsi="宋体" w:cs="宋体"/>
                <w:color w:val="000000"/>
                <w:sz w:val="24"/>
              </w:rPr>
            </w:pPr>
            <w:r>
              <w:rPr>
                <w:rFonts w:hint="eastAsia" w:ascii="宋体" w:hAnsi="宋体" w:cs="宋体"/>
                <w:color w:val="000000"/>
                <w:sz w:val="24"/>
              </w:rPr>
              <w:t xml:space="preserve">4、内容表述不清楚、措施差，针对性差的，得3分；</w:t>
            </w:r>
            <w:r>
              <w:rPr>
                <w:rFonts w:hint="eastAsia" w:ascii="宋体" w:hAnsi="宋体" w:cs="宋体"/>
                <w:color w:val="000000"/>
                <w:sz w:val="24"/>
              </w:rPr>
            </w:r>
            <w:r/>
          </w:p>
          <w:p>
            <w:pPr>
              <w:pStyle w:val="943"/>
              <w:ind w:firstLine="0"/>
              <w:rPr>
                <w:rFonts w:hint="eastAsia" w:ascii="宋体" w:hAnsi="宋体" w:cs="宋体"/>
                <w:color w:val="000000"/>
                <w:sz w:val="24"/>
              </w:rPr>
            </w:pPr>
            <w:r>
              <w:rPr>
                <w:rFonts w:hint="eastAsia" w:ascii="宋体" w:hAnsi="宋体" w:cs="宋体"/>
                <w:color w:val="000000"/>
                <w:sz w:val="24"/>
              </w:rPr>
              <w:t xml:space="preserve">5、无具体内容的，该项得0分。</w:t>
            </w:r>
            <w:r>
              <w:rPr>
                <w:rFonts w:hint="eastAsia" w:ascii="宋体" w:hAnsi="宋体" w:cs="宋体"/>
                <w:color w:val="000000"/>
                <w:sz w:val="24"/>
              </w:rPr>
            </w:r>
            <w:r/>
          </w:p>
        </w:tc>
      </w:tr>
      <w:tr>
        <w:trPr>
          <w:trHeight w:val="554"/>
        </w:trPr>
        <w:tc>
          <w:tcPr>
            <w:tcW w:w="1006" w:type="dxa"/>
            <w:vAlign w:val="top"/>
            <w:vMerge w:val="continue"/>
            <w:textDirection w:val="lrTb"/>
            <w:noWrap w:val="false"/>
          </w:tcPr>
          <w:p>
            <w:pPr>
              <w:pStyle w:val="867"/>
              <w:rPr>
                <w:rFonts w:hint="eastAsia" w:ascii="宋体" w:hAnsi="宋体" w:cs="宋体"/>
                <w:color w:val="000000"/>
                <w:sz w:val="24"/>
              </w:rPr>
            </w:pPr>
            <w:r>
              <w:rPr>
                <w:rFonts w:hint="eastAsia" w:ascii="宋体" w:hAnsi="宋体" w:cs="宋体"/>
                <w:color w:val="000000"/>
                <w:sz w:val="24"/>
              </w:rPr>
            </w:r>
            <w:r/>
          </w:p>
        </w:tc>
        <w:tc>
          <w:tcPr>
            <w:tcW w:w="810" w:type="dxa"/>
            <w:vAlign w:val="top"/>
            <w:vMerge w:val="continue"/>
            <w:textDirection w:val="lrTb"/>
            <w:noWrap w:val="false"/>
          </w:tcPr>
          <w:p>
            <w:pPr>
              <w:pStyle w:val="867"/>
              <w:rPr>
                <w:rFonts w:hint="eastAsia" w:ascii="宋体" w:hAnsi="宋体" w:cs="宋体"/>
                <w:color w:val="000000"/>
                <w:sz w:val="24"/>
              </w:rPr>
            </w:pPr>
            <w:r>
              <w:rPr>
                <w:rFonts w:hint="eastAsia" w:ascii="宋体" w:hAnsi="宋体" w:cs="宋体"/>
                <w:color w:val="000000"/>
                <w:sz w:val="24"/>
              </w:rPr>
            </w:r>
            <w:r/>
          </w:p>
        </w:tc>
        <w:tc>
          <w:tcPr>
            <w:tcW w:w="825" w:type="dxa"/>
            <w:vAlign w:val="center"/>
            <w:textDirection w:val="lrTb"/>
            <w:noWrap w:val="false"/>
          </w:tcPr>
          <w:p>
            <w:pPr>
              <w:pStyle w:val="892"/>
              <w:rPr>
                <w:rFonts w:hint="eastAsia" w:ascii="宋体" w:hAnsi="宋体" w:cs="宋体"/>
                <w:bCs/>
                <w:color w:val="000000"/>
                <w:sz w:val="24"/>
              </w:rPr>
            </w:pPr>
            <w:r>
              <w:rPr>
                <w:rFonts w:hint="eastAsia" w:ascii="宋体" w:hAnsi="宋体" w:eastAsia="宋体" w:cs="宋体"/>
                <w:bCs/>
                <w:color w:val="000000"/>
                <w:sz w:val="24"/>
                <w:szCs w:val="24"/>
                <w:lang w:val="en-US" w:eastAsia="zh-CN" w:bidi="ar-SA"/>
              </w:rPr>
              <w:t xml:space="preserve">安全实施方案（1</w:t>
            </w:r>
            <w:r>
              <w:rPr>
                <w:rFonts w:ascii="宋体" w:hAnsi="宋体" w:eastAsia="宋体" w:cs="宋体"/>
                <w:bCs/>
                <w:color w:val="000000"/>
                <w:sz w:val="24"/>
                <w:szCs w:val="24"/>
                <w:lang w:val="en-US" w:eastAsia="zh-CN" w:bidi="ar-SA"/>
              </w:rPr>
              <w:t xml:space="preserve">0</w:t>
            </w:r>
            <w:r>
              <w:rPr>
                <w:rFonts w:hint="eastAsia" w:ascii="宋体" w:hAnsi="宋体" w:eastAsia="宋体" w:cs="宋体"/>
                <w:bCs/>
                <w:color w:val="000000"/>
                <w:sz w:val="24"/>
                <w:szCs w:val="24"/>
                <w:lang w:val="en-US" w:eastAsia="zh-CN" w:bidi="ar-SA"/>
              </w:rPr>
              <w:t xml:space="preserve">分）</w:t>
            </w:r>
            <w:r>
              <w:rPr>
                <w:rFonts w:hint="eastAsia" w:ascii="宋体" w:hAnsi="宋体" w:cs="宋体"/>
                <w:bCs/>
                <w:color w:val="000000"/>
                <w:sz w:val="24"/>
              </w:rPr>
            </w:r>
            <w:r/>
          </w:p>
        </w:tc>
        <w:tc>
          <w:tcPr>
            <w:tcW w:w="6435" w:type="dxa"/>
            <w:vAlign w:val="top"/>
            <w:textDirection w:val="lrTb"/>
            <w:noWrap w:val="false"/>
          </w:tcPr>
          <w:p>
            <w:pPr>
              <w:pStyle w:val="867"/>
              <w:jc w:val="left"/>
              <w:keepLines w:val="0"/>
              <w:keepNext w:val="0"/>
              <w:widowControl/>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根据投标人投标文件中的安全实施方案，不限于</w:t>
            </w:r>
            <w:r>
              <w:rPr>
                <w:rFonts w:ascii="宋体" w:hAnsi="宋体" w:eastAsia="宋体" w:cs="宋体"/>
                <w:sz w:val="24"/>
                <w:szCs w:val="24"/>
                <w:highlight w:val="none"/>
                <w:lang w:val="en-US" w:eastAsia="zh-CN" w:bidi="ar"/>
              </w:rPr>
              <w:t xml:space="preserve">施工现场交通管制安全方案</w:t>
            </w:r>
            <w:r>
              <w:rPr>
                <w:rFonts w:hint="eastAsia" w:ascii="宋体" w:hAnsi="宋体" w:eastAsia="宋体" w:cs="宋体"/>
                <w:sz w:val="24"/>
                <w:szCs w:val="24"/>
                <w:highlight w:val="none"/>
                <w:lang w:val="en-US" w:eastAsia="zh-CN" w:bidi="ar"/>
              </w:rPr>
              <w:t xml:space="preserve">、</w:t>
            </w:r>
            <w:r>
              <w:rPr>
                <w:rFonts w:ascii="宋体" w:hAnsi="宋体" w:eastAsia="宋体" w:cs="宋体"/>
                <w:sz w:val="24"/>
                <w:szCs w:val="24"/>
                <w:highlight w:val="none"/>
                <w:lang w:val="en-US" w:eastAsia="zh-CN" w:bidi="ar"/>
              </w:rPr>
              <w:t xml:space="preserve">作业人员人身安全防护方案</w:t>
            </w:r>
            <w:r>
              <w:rPr>
                <w:rFonts w:hint="eastAsia" w:ascii="宋体" w:hAnsi="宋体" w:eastAsia="宋体" w:cs="宋体"/>
                <w:sz w:val="24"/>
                <w:szCs w:val="24"/>
                <w:highlight w:val="none"/>
                <w:lang w:val="en-US" w:eastAsia="zh-CN" w:bidi="ar"/>
              </w:rPr>
              <w:t xml:space="preserve">、</w:t>
            </w:r>
            <w:r>
              <w:rPr>
                <w:rFonts w:ascii="宋体" w:hAnsi="宋体" w:eastAsia="宋体" w:cs="宋体"/>
                <w:sz w:val="24"/>
                <w:szCs w:val="24"/>
                <w:highlight w:val="none"/>
                <w:lang w:val="en-US" w:eastAsia="zh-CN" w:bidi="ar"/>
              </w:rPr>
              <w:t xml:space="preserve">临时用电安全实施方案</w:t>
            </w:r>
            <w:r>
              <w:rPr>
                <w:rFonts w:hint="eastAsia" w:ascii="宋体" w:hAnsi="宋体" w:cs="宋体"/>
                <w:color w:val="000000"/>
                <w:sz w:val="24"/>
                <w:highlight w:val="none"/>
              </w:rPr>
              <w:t xml:space="preserve">等内容进行评价。</w:t>
            </w:r>
            <w:r>
              <w:rPr>
                <w:rFonts w:hint="eastAsia" w:ascii="宋体" w:hAnsi="宋体" w:cs="宋体"/>
                <w:color w:val="000000"/>
                <w:sz w:val="24"/>
                <w:highlight w:val="none"/>
              </w:rPr>
            </w:r>
            <w:r/>
          </w:p>
          <w:p>
            <w:pPr>
              <w:pStyle w:val="867"/>
              <w:jc w:val="left"/>
              <w:rPr>
                <w:rFonts w:hint="eastAsia" w:ascii="宋体" w:hAnsi="宋体" w:cs="宋体"/>
                <w:color w:val="000000"/>
                <w:sz w:val="24"/>
              </w:rPr>
            </w:pPr>
            <w:r>
              <w:rPr>
                <w:rFonts w:hint="eastAsia" w:ascii="宋体" w:hAnsi="宋体" w:cs="宋体"/>
                <w:color w:val="000000"/>
                <w:sz w:val="24"/>
              </w:rPr>
              <w:t xml:space="preserve">1、内容全面，详实具体，措施到位，针对性强的，得</w:t>
            </w:r>
            <w:r>
              <w:rPr>
                <w:rFonts w:ascii="宋体" w:hAnsi="宋体" w:cs="宋体"/>
                <w:color w:val="000000"/>
                <w:sz w:val="24"/>
                <w:lang w:val="en-US"/>
              </w:rPr>
              <w:t xml:space="preserve">10</w:t>
            </w:r>
            <w:r>
              <w:rPr>
                <w:rFonts w:hint="eastAsia" w:ascii="宋体" w:hAnsi="宋体" w:cs="宋体"/>
                <w:color w:val="000000"/>
                <w:sz w:val="24"/>
              </w:rPr>
              <w:t xml:space="preserve">分；</w:t>
            </w:r>
            <w:r>
              <w:rPr>
                <w:rFonts w:hint="eastAsia" w:ascii="宋体" w:hAnsi="宋体" w:cs="宋体"/>
                <w:color w:val="000000"/>
                <w:sz w:val="24"/>
              </w:rPr>
            </w:r>
            <w:r/>
          </w:p>
          <w:p>
            <w:pPr>
              <w:pStyle w:val="867"/>
              <w:jc w:val="left"/>
              <w:rPr>
                <w:rFonts w:hint="eastAsia" w:ascii="宋体" w:hAnsi="宋体" w:cs="宋体"/>
                <w:color w:val="000000"/>
                <w:sz w:val="24"/>
              </w:rPr>
            </w:pPr>
            <w:r>
              <w:rPr>
                <w:rFonts w:hint="eastAsia" w:ascii="宋体" w:hAnsi="宋体" w:cs="宋体"/>
                <w:color w:val="000000"/>
                <w:sz w:val="24"/>
              </w:rPr>
              <w:t xml:space="preserve">2、内容较全面，措施基本到位，有一定的针对性，得</w:t>
            </w:r>
            <w:r>
              <w:rPr>
                <w:rFonts w:ascii="宋体" w:hAnsi="宋体" w:cs="宋体"/>
                <w:color w:val="000000"/>
                <w:sz w:val="24"/>
                <w:lang w:val="en-US"/>
              </w:rPr>
              <w:t xml:space="preserve">7</w:t>
            </w:r>
            <w:r>
              <w:rPr>
                <w:rFonts w:hint="eastAsia" w:ascii="宋体" w:hAnsi="宋体" w:cs="宋体"/>
                <w:color w:val="000000"/>
                <w:sz w:val="24"/>
              </w:rPr>
              <w:t xml:space="preserve">分；</w:t>
            </w:r>
            <w:r>
              <w:rPr>
                <w:rFonts w:hint="eastAsia" w:ascii="宋体" w:hAnsi="宋体" w:cs="宋体"/>
                <w:color w:val="000000"/>
                <w:sz w:val="24"/>
              </w:rPr>
            </w:r>
            <w:r/>
          </w:p>
          <w:p>
            <w:pPr>
              <w:pStyle w:val="867"/>
              <w:jc w:val="left"/>
              <w:rPr>
                <w:rFonts w:hint="eastAsia" w:ascii="宋体" w:hAnsi="宋体" w:cs="宋体"/>
                <w:color w:val="000000"/>
                <w:sz w:val="24"/>
              </w:rPr>
            </w:pPr>
            <w:r>
              <w:rPr>
                <w:rFonts w:hint="eastAsia" w:ascii="宋体" w:hAnsi="宋体" w:cs="宋体"/>
                <w:color w:val="000000"/>
                <w:sz w:val="24"/>
              </w:rPr>
              <w:t xml:space="preserve">3、内容表述不够清楚、措施不全面，缺乏针对性的，得</w:t>
            </w:r>
            <w:r>
              <w:rPr>
                <w:rFonts w:ascii="宋体" w:hAnsi="宋体" w:cs="宋体"/>
                <w:color w:val="000000"/>
                <w:sz w:val="24"/>
                <w:lang w:val="en-US"/>
              </w:rPr>
              <w:t xml:space="preserve">5</w:t>
            </w:r>
            <w:r>
              <w:rPr>
                <w:rFonts w:hint="eastAsia" w:ascii="宋体" w:hAnsi="宋体" w:cs="宋体"/>
                <w:color w:val="000000"/>
                <w:sz w:val="24"/>
              </w:rPr>
              <w:t xml:space="preserve">分；</w:t>
            </w:r>
            <w:r>
              <w:rPr>
                <w:rFonts w:hint="eastAsia" w:ascii="宋体" w:hAnsi="宋体" w:cs="宋体"/>
                <w:color w:val="000000"/>
                <w:sz w:val="24"/>
              </w:rPr>
            </w:r>
            <w:r/>
          </w:p>
          <w:p>
            <w:pPr>
              <w:pStyle w:val="943"/>
              <w:ind w:firstLine="0"/>
              <w:rPr>
                <w:rFonts w:hint="eastAsia" w:ascii="宋体" w:hAnsi="宋体" w:cs="宋体"/>
                <w:color w:val="000000"/>
                <w:sz w:val="24"/>
              </w:rPr>
            </w:pPr>
            <w:r>
              <w:rPr>
                <w:rFonts w:hint="eastAsia" w:ascii="宋体" w:hAnsi="宋体" w:cs="宋体"/>
                <w:color w:val="000000"/>
                <w:sz w:val="24"/>
              </w:rPr>
              <w:t xml:space="preserve">4、内容表述不清楚、措施差，针对性差的，得3分；</w:t>
            </w:r>
            <w:r>
              <w:rPr>
                <w:rFonts w:hint="eastAsia" w:ascii="宋体" w:hAnsi="宋体" w:cs="宋体"/>
                <w:color w:val="000000"/>
                <w:sz w:val="24"/>
              </w:rPr>
            </w:r>
            <w:r/>
          </w:p>
          <w:p>
            <w:pPr>
              <w:pStyle w:val="867"/>
              <w:jc w:val="left"/>
              <w:rPr>
                <w:rFonts w:hint="eastAsia" w:ascii="宋体" w:hAnsi="宋体" w:cs="宋体"/>
                <w:color w:val="000000"/>
                <w:sz w:val="24"/>
                <w:highlight w:val="green"/>
              </w:rPr>
            </w:pPr>
            <w:r>
              <w:rPr>
                <w:rFonts w:hint="eastAsia" w:ascii="宋体" w:hAnsi="宋体" w:cs="宋体"/>
                <w:color w:val="000000"/>
                <w:sz w:val="24"/>
              </w:rPr>
              <w:t xml:space="preserve">5、无具体内容的，该项得0分。</w:t>
            </w:r>
            <w:r>
              <w:rPr>
                <w:rFonts w:hint="eastAsia" w:ascii="宋体" w:hAnsi="宋体" w:cs="宋体"/>
                <w:color w:val="000000"/>
                <w:sz w:val="24"/>
                <w:highlight w:val="green"/>
              </w:rPr>
            </w:r>
            <w:r/>
          </w:p>
        </w:tc>
      </w:tr>
      <w:tr>
        <w:trPr>
          <w:trHeight w:val="557"/>
        </w:trPr>
        <w:tc>
          <w:tcPr>
            <w:tcW w:w="1006" w:type="dxa"/>
            <w:vAlign w:val="top"/>
            <w:vMerge w:val="restart"/>
            <w:textDirection w:val="lrTb"/>
            <w:noWrap w:val="false"/>
          </w:tcPr>
          <w:p>
            <w:pPr>
              <w:pStyle w:val="867"/>
              <w:rPr>
                <w:rFonts w:hint="eastAsia" w:ascii="宋体" w:hAnsi="宋体" w:cs="宋体"/>
                <w:color w:val="000000"/>
                <w:sz w:val="24"/>
              </w:rPr>
            </w:pPr>
            <w:r>
              <w:rPr>
                <w:rFonts w:hint="eastAsia" w:ascii="宋体" w:hAnsi="宋体" w:cs="宋体"/>
                <w:bCs/>
                <w:color w:val="000000"/>
                <w:sz w:val="24"/>
              </w:rPr>
              <w:t xml:space="preserve">商务部分（</w:t>
            </w:r>
            <w:r>
              <w:rPr>
                <w:rFonts w:ascii="宋体" w:hAnsi="宋体" w:cs="宋体"/>
                <w:bCs/>
                <w:color w:val="000000"/>
                <w:sz w:val="24"/>
                <w:lang w:val="en-US"/>
              </w:rPr>
              <w:t xml:space="preserve">1</w:t>
            </w:r>
            <w:r>
              <w:rPr>
                <w:rFonts w:ascii="宋体" w:hAnsi="宋体" w:cs="宋体"/>
                <w:bCs/>
                <w:color w:val="000000"/>
                <w:sz w:val="24"/>
                <w:lang w:val="en-US"/>
              </w:rPr>
              <w:t xml:space="preserve">0</w:t>
            </w:r>
            <w:r>
              <w:rPr>
                <w:rFonts w:hint="eastAsia" w:ascii="宋体" w:hAnsi="宋体" w:cs="宋体"/>
                <w:bCs/>
                <w:color w:val="000000"/>
                <w:sz w:val="24"/>
              </w:rPr>
              <w:t xml:space="preserve">分）</w:t>
            </w:r>
            <w:r>
              <w:rPr>
                <w:rFonts w:hint="eastAsia" w:ascii="宋体" w:hAnsi="宋体" w:cs="宋体"/>
                <w:color w:val="000000"/>
                <w:sz w:val="24"/>
              </w:rPr>
            </w:r>
            <w:r/>
          </w:p>
        </w:tc>
        <w:tc>
          <w:tcPr>
            <w:gridSpan w:val="2"/>
            <w:tcW w:w="1635" w:type="dxa"/>
            <w:vAlign w:val="center"/>
            <w:textDirection w:val="lrTb"/>
            <w:noWrap w:val="false"/>
          </w:tcPr>
          <w:p>
            <w:pPr>
              <w:pStyle w:val="867"/>
              <w:jc w:val="center"/>
              <w:rPr>
                <w:rFonts w:hint="eastAsia" w:ascii="宋体" w:hAnsi="宋体" w:cs="宋体"/>
                <w:bCs/>
                <w:color w:val="000000"/>
                <w:sz w:val="24"/>
              </w:rPr>
            </w:pPr>
            <w:r>
              <w:rPr>
                <w:rFonts w:hint="eastAsia" w:ascii="宋体" w:hAnsi="宋体" w:cs="宋体"/>
                <w:bCs/>
                <w:color w:val="000000"/>
                <w:sz w:val="24"/>
              </w:rPr>
              <w:t xml:space="preserve">人员配备（</w:t>
            </w:r>
            <w:r>
              <w:rPr>
                <w:rFonts w:ascii="宋体" w:hAnsi="宋体" w:cs="宋体"/>
                <w:bCs/>
                <w:color w:val="000000"/>
                <w:sz w:val="24"/>
              </w:rPr>
              <w:t xml:space="preserve">2</w:t>
            </w:r>
            <w:r>
              <w:rPr>
                <w:rFonts w:hint="eastAsia" w:ascii="宋体" w:hAnsi="宋体" w:cs="宋体"/>
                <w:bCs/>
                <w:color w:val="000000"/>
                <w:sz w:val="24"/>
              </w:rPr>
              <w:t xml:space="preserve">分）</w:t>
            </w:r>
            <w:r>
              <w:rPr>
                <w:rFonts w:hint="eastAsia" w:ascii="宋体" w:hAnsi="宋体" w:cs="宋体"/>
                <w:bCs/>
                <w:color w:val="000000"/>
                <w:sz w:val="24"/>
              </w:rPr>
            </w:r>
            <w:r/>
          </w:p>
        </w:tc>
        <w:tc>
          <w:tcPr>
            <w:tcW w:w="6435" w:type="dxa"/>
            <w:vAlign w:val="center"/>
            <w:textDirection w:val="lrTb"/>
            <w:noWrap w:val="false"/>
          </w:tcPr>
          <w:p>
            <w:pPr>
              <w:pStyle w:val="867"/>
              <w:jc w:val="left"/>
              <w:rPr>
                <w:rFonts w:hint="eastAsia" w:ascii="宋体" w:hAnsi="宋体" w:cs="宋体"/>
                <w:color w:val="000000"/>
                <w:sz w:val="24"/>
              </w:rPr>
            </w:pPr>
            <w:r>
              <w:rPr>
                <w:rFonts w:hint="eastAsia" w:ascii="宋体" w:hAnsi="宋体" w:cs="宋体"/>
                <w:color w:val="000000"/>
                <w:sz w:val="24"/>
              </w:rPr>
              <w:t xml:space="preserve">投标文件中提供项目经理1名，</w:t>
            </w:r>
            <w:r>
              <w:rPr>
                <w:rFonts w:hint="eastAsia" w:ascii="宋体" w:hAnsi="宋体" w:cs="宋体"/>
                <w:color w:val="000000"/>
                <w:sz w:val="24"/>
                <w:lang w:val="en-US" w:eastAsia="zh-CN"/>
              </w:rPr>
              <w:t xml:space="preserve">具有</w:t>
            </w:r>
            <w:r>
              <w:rPr>
                <w:rFonts w:hint="eastAsia" w:ascii="宋体" w:hAnsi="宋体" w:cs="宋体"/>
                <w:color w:val="000000"/>
                <w:sz w:val="24"/>
              </w:rPr>
              <w:t xml:space="preserve">交通工程专业中级职称以上</w:t>
            </w:r>
            <w:r>
              <w:rPr>
                <w:rFonts w:hint="eastAsia" w:ascii="宋体" w:hAnsi="宋体" w:cs="宋体"/>
                <w:color w:val="000000"/>
                <w:sz w:val="24"/>
                <w:lang w:val="en-US" w:eastAsia="zh-CN"/>
              </w:rPr>
              <w:t xml:space="preserve">的，或者</w:t>
            </w:r>
            <w:r>
              <w:rPr>
                <w:rFonts w:hint="eastAsia" w:ascii="宋体" w:hAnsi="宋体" w:cs="宋体"/>
                <w:color w:val="000000"/>
                <w:sz w:val="24"/>
              </w:rPr>
              <w:t xml:space="preserve">具有二级及以上建造师(公路工程专业或市政工程专业)证书且具有安全员B证</w:t>
            </w:r>
            <w:r>
              <w:rPr>
                <w:rFonts w:hint="eastAsia" w:ascii="宋体" w:hAnsi="宋体" w:cs="宋体"/>
                <w:color w:val="000000"/>
                <w:sz w:val="24"/>
                <w:lang w:eastAsia="zh-CN"/>
              </w:rPr>
              <w:t xml:space="preserve">，</w:t>
            </w:r>
            <w:r>
              <w:rPr>
                <w:rFonts w:hint="eastAsia" w:ascii="宋体" w:hAnsi="宋体" w:cs="宋体"/>
                <w:color w:val="000000"/>
                <w:sz w:val="24"/>
              </w:rPr>
              <w:t xml:space="preserve">得2分，不提供不得分，本项最高得2分，最低0分。</w:t>
            </w:r>
            <w:r>
              <w:rPr>
                <w:rFonts w:hint="eastAsia" w:ascii="宋体" w:hAnsi="宋体" w:cs="宋体"/>
                <w:color w:val="000000"/>
                <w:sz w:val="24"/>
              </w:rPr>
            </w:r>
            <w:r/>
          </w:p>
          <w:p>
            <w:pPr>
              <w:pStyle w:val="867"/>
              <w:jc w:val="left"/>
              <w:rPr>
                <w:rFonts w:hint="eastAsia" w:ascii="宋体" w:hAnsi="宋体" w:cs="宋体"/>
                <w:color w:val="000000"/>
                <w:sz w:val="24"/>
              </w:rPr>
            </w:pPr>
            <w:r>
              <w:rPr>
                <w:rFonts w:hint="eastAsia" w:ascii="宋体" w:hAnsi="宋体" w:cs="宋体"/>
                <w:b/>
                <w:bCs/>
                <w:color w:val="000000"/>
                <w:sz w:val="24"/>
              </w:rPr>
              <w:t xml:space="preserve">备注：提供项目经理的相关证书扫描件并加盖电子签章及近6个月内任意1个月投标单位缴纳的社保证明材料（扫描件并加盖电子签章）。</w:t>
            </w:r>
            <w:r>
              <w:rPr>
                <w:rFonts w:hint="eastAsia" w:ascii="宋体" w:hAnsi="宋体" w:cs="宋体"/>
                <w:color w:val="000000"/>
                <w:sz w:val="24"/>
              </w:rPr>
            </w:r>
            <w:r/>
          </w:p>
        </w:tc>
      </w:tr>
      <w:tr>
        <w:trPr>
          <w:trHeight w:val="50"/>
        </w:trPr>
        <w:tc>
          <w:tcPr>
            <w:tcW w:w="1006" w:type="dxa"/>
            <w:vAlign w:val="top"/>
            <w:vMerge w:val="continue"/>
            <w:textDirection w:val="lrTb"/>
            <w:noWrap w:val="false"/>
          </w:tcPr>
          <w:p>
            <w:pPr>
              <w:pStyle w:val="867"/>
              <w:rPr>
                <w:rFonts w:hint="eastAsia" w:ascii="宋体" w:hAnsi="宋体" w:cs="宋体"/>
                <w:color w:val="000000"/>
                <w:sz w:val="24"/>
              </w:rPr>
            </w:pPr>
            <w:r>
              <w:rPr>
                <w:rFonts w:hint="eastAsia" w:ascii="宋体" w:hAnsi="宋体" w:cs="宋体"/>
                <w:color w:val="000000"/>
                <w:sz w:val="24"/>
              </w:rPr>
            </w:r>
            <w:r/>
          </w:p>
        </w:tc>
        <w:tc>
          <w:tcPr>
            <w:gridSpan w:val="2"/>
            <w:tcW w:w="1635" w:type="dxa"/>
            <w:vAlign w:val="center"/>
            <w:textDirection w:val="lrTb"/>
            <w:noWrap w:val="false"/>
          </w:tcPr>
          <w:p>
            <w:pPr>
              <w:pStyle w:val="867"/>
              <w:jc w:val="center"/>
              <w:rPr>
                <w:rFonts w:hint="eastAsia" w:ascii="宋体" w:hAnsi="宋体" w:cs="宋体"/>
                <w:bCs/>
                <w:color w:val="000000"/>
                <w:sz w:val="24"/>
              </w:rPr>
            </w:pPr>
            <w:r>
              <w:rPr>
                <w:rFonts w:hint="eastAsia" w:ascii="宋体" w:hAnsi="宋体" w:cs="宋体"/>
                <w:bCs/>
                <w:color w:val="000000"/>
                <w:sz w:val="24"/>
              </w:rPr>
              <w:t xml:space="preserve">设备配置</w:t>
            </w:r>
            <w:r>
              <w:rPr>
                <w:rFonts w:hint="eastAsia" w:ascii="宋体" w:hAnsi="宋体" w:cs="宋体"/>
                <w:bCs/>
                <w:color w:val="000000"/>
                <w:sz w:val="24"/>
              </w:rPr>
            </w:r>
            <w:r/>
          </w:p>
          <w:p>
            <w:pPr>
              <w:pStyle w:val="867"/>
              <w:jc w:val="center"/>
              <w:rPr>
                <w:rFonts w:hint="eastAsia" w:ascii="宋体" w:hAnsi="宋体" w:cs="宋体"/>
                <w:bCs/>
                <w:color w:val="000000"/>
                <w:sz w:val="24"/>
              </w:rPr>
            </w:pPr>
            <w:r>
              <w:rPr>
                <w:rFonts w:hint="eastAsia" w:ascii="宋体" w:hAnsi="宋体" w:cs="宋体"/>
                <w:bCs/>
                <w:color w:val="000000"/>
                <w:sz w:val="24"/>
              </w:rPr>
              <w:t xml:space="preserve">（4分）</w:t>
            </w:r>
            <w:r>
              <w:rPr>
                <w:rFonts w:hint="eastAsia" w:ascii="宋体" w:hAnsi="宋体" w:cs="宋体"/>
                <w:bCs/>
                <w:color w:val="000000"/>
                <w:sz w:val="24"/>
              </w:rPr>
            </w:r>
            <w:r/>
          </w:p>
        </w:tc>
        <w:tc>
          <w:tcPr>
            <w:tcW w:w="6435" w:type="dxa"/>
            <w:vAlign w:val="center"/>
            <w:textDirection w:val="lrTb"/>
            <w:noWrap w:val="false"/>
          </w:tcPr>
          <w:p>
            <w:pPr>
              <w:pStyle w:val="867"/>
              <w:jc w:val="left"/>
              <w:rPr>
                <w:rFonts w:hint="eastAsia" w:ascii="宋体" w:hAnsi="宋体" w:cs="宋体"/>
                <w:color w:val="000000"/>
                <w:sz w:val="24"/>
              </w:rPr>
            </w:pPr>
            <w:r>
              <w:rPr>
                <w:rFonts w:hint="eastAsia" w:ascii="宋体" w:hAnsi="宋体" w:cs="宋体"/>
                <w:color w:val="000000"/>
                <w:sz w:val="24"/>
              </w:rPr>
              <w:t xml:space="preserve">根据投标人对招标文件采购需求中设备的要求，投入主要养护机械设备进行评价：每增加一辆/台得2分，最高得4分，不提供不得分。</w:t>
            </w:r>
            <w:r>
              <w:rPr>
                <w:rFonts w:hint="eastAsia" w:ascii="宋体" w:hAnsi="宋体" w:cs="宋体"/>
                <w:color w:val="000000"/>
                <w:sz w:val="24"/>
              </w:rPr>
            </w:r>
            <w:r/>
          </w:p>
          <w:p>
            <w:pPr>
              <w:pStyle w:val="867"/>
              <w:jc w:val="left"/>
              <w:spacing w:line="320" w:lineRule="exact"/>
              <w:rPr>
                <w:rFonts w:hint="eastAsia" w:ascii="宋体" w:hAnsi="宋体" w:cs="宋体"/>
                <w:color w:val="000000"/>
                <w:sz w:val="24"/>
              </w:rPr>
            </w:pPr>
            <w:r>
              <w:rPr>
                <w:rFonts w:hint="eastAsia" w:ascii="宋体" w:hAnsi="宋体" w:cs="宋体"/>
                <w:color w:val="000000"/>
                <w:sz w:val="24"/>
              </w:rPr>
              <w:t xml:space="preserve">本项目采购需求最低标准：应配备2辆以上维修车辆。</w:t>
            </w:r>
            <w:r>
              <w:rPr>
                <w:rFonts w:hint="eastAsia" w:ascii="宋体" w:hAnsi="宋体" w:cs="宋体"/>
                <w:color w:val="000000"/>
                <w:sz w:val="24"/>
              </w:rPr>
            </w:r>
            <w:r/>
          </w:p>
          <w:p>
            <w:pPr>
              <w:pStyle w:val="867"/>
              <w:jc w:val="left"/>
              <w:spacing w:line="320" w:lineRule="exact"/>
              <w:rPr>
                <w:rFonts w:hint="eastAsia" w:ascii="宋体" w:hAnsi="宋体" w:cs="宋体"/>
                <w:color w:val="000000"/>
                <w:sz w:val="24"/>
              </w:rPr>
            </w:pPr>
            <w:r>
              <w:rPr>
                <w:rFonts w:hint="eastAsia" w:ascii="宋体" w:hAnsi="宋体" w:cs="宋体"/>
                <w:b/>
                <w:bCs/>
                <w:color w:val="000000"/>
                <w:sz w:val="24"/>
              </w:rPr>
              <w:t xml:space="preserve">注：投标文件提供拟投入的设备租赁合同原件扫描件或设备购买发票原件扫描件并加盖投标人电子签章。</w:t>
            </w:r>
            <w:r>
              <w:rPr>
                <w:rFonts w:hint="eastAsia" w:ascii="宋体" w:hAnsi="宋体" w:cs="宋体"/>
                <w:color w:val="000000"/>
                <w:sz w:val="24"/>
              </w:rPr>
            </w:r>
            <w:r/>
          </w:p>
        </w:tc>
      </w:tr>
      <w:tr>
        <w:trPr>
          <w:trHeight w:val="272"/>
        </w:trPr>
        <w:tc>
          <w:tcPr>
            <w:tcW w:w="1006" w:type="dxa"/>
            <w:vAlign w:val="top"/>
            <w:vMerge w:val="continue"/>
            <w:textDirection w:val="lrTb"/>
            <w:noWrap w:val="false"/>
          </w:tcPr>
          <w:p>
            <w:pPr>
              <w:pStyle w:val="867"/>
              <w:rPr>
                <w:rFonts w:hint="eastAsia" w:ascii="宋体" w:hAnsi="宋体" w:cs="宋体"/>
                <w:color w:val="000000"/>
                <w:sz w:val="24"/>
              </w:rPr>
            </w:pPr>
            <w:r>
              <w:rPr>
                <w:rFonts w:hint="eastAsia" w:ascii="宋体" w:hAnsi="宋体" w:cs="宋体"/>
                <w:color w:val="000000"/>
                <w:sz w:val="24"/>
              </w:rPr>
            </w:r>
            <w:r/>
          </w:p>
        </w:tc>
        <w:tc>
          <w:tcPr>
            <w:gridSpan w:val="2"/>
            <w:tcW w:w="1635" w:type="dxa"/>
            <w:vAlign w:val="center"/>
            <w:textDirection w:val="lrTb"/>
            <w:noWrap w:val="false"/>
          </w:tcPr>
          <w:p>
            <w:pPr>
              <w:pStyle w:val="867"/>
              <w:jc w:val="center"/>
              <w:rPr>
                <w:rFonts w:hint="eastAsia" w:ascii="宋体" w:hAnsi="宋体" w:cs="宋体"/>
                <w:bCs/>
                <w:color w:val="000000"/>
                <w:sz w:val="24"/>
              </w:rPr>
            </w:pPr>
            <w:r>
              <w:rPr>
                <w:rFonts w:hint="eastAsia" w:ascii="宋体" w:hAnsi="宋体" w:cs="宋体"/>
                <w:bCs/>
                <w:color w:val="000000"/>
                <w:sz w:val="24"/>
              </w:rPr>
              <w:t xml:space="preserve">业绩评价</w:t>
            </w:r>
            <w:r>
              <w:rPr>
                <w:rFonts w:hint="eastAsia" w:ascii="宋体" w:hAnsi="宋体" w:cs="宋体"/>
                <w:bCs/>
                <w:color w:val="000000"/>
                <w:sz w:val="24"/>
              </w:rPr>
            </w:r>
            <w:r/>
          </w:p>
          <w:p>
            <w:pPr>
              <w:pStyle w:val="867"/>
              <w:jc w:val="center"/>
              <w:rPr>
                <w:rFonts w:hint="eastAsia" w:ascii="宋体" w:hAnsi="宋体" w:cs="宋体"/>
                <w:color w:val="000000"/>
                <w:sz w:val="24"/>
              </w:rPr>
            </w:pPr>
            <w:r>
              <w:rPr>
                <w:rFonts w:hint="eastAsia" w:ascii="宋体" w:hAnsi="宋体" w:cs="宋体"/>
                <w:bCs/>
                <w:color w:val="000000"/>
                <w:sz w:val="24"/>
              </w:rPr>
              <w:t xml:space="preserve">（4分）</w:t>
            </w:r>
            <w:r>
              <w:rPr>
                <w:rFonts w:hint="eastAsia" w:ascii="宋体" w:hAnsi="宋体" w:cs="宋体"/>
                <w:color w:val="000000"/>
                <w:sz w:val="24"/>
              </w:rPr>
            </w:r>
            <w:r/>
          </w:p>
        </w:tc>
        <w:tc>
          <w:tcPr>
            <w:tcW w:w="6435" w:type="dxa"/>
            <w:vAlign w:val="center"/>
            <w:textDirection w:val="lrTb"/>
            <w:noWrap w:val="false"/>
          </w:tcPr>
          <w:p>
            <w:pPr>
              <w:pStyle w:val="867"/>
              <w:jc w:val="left"/>
              <w:rPr>
                <w:rFonts w:hint="eastAsia" w:ascii="宋体" w:hAnsi="宋体" w:cs="宋体"/>
                <w:color w:val="000000"/>
                <w:sz w:val="24"/>
              </w:rPr>
            </w:pPr>
            <w:r>
              <w:rPr>
                <w:rFonts w:hint="eastAsia" w:ascii="宋体" w:hAnsi="宋体" w:cs="宋体"/>
                <w:color w:val="000000"/>
                <w:sz w:val="24"/>
              </w:rPr>
              <w:t xml:space="preserve">投标文件中提供投标人为乙方，</w:t>
            </w:r>
            <w:r>
              <w:rPr>
                <w:rFonts w:hint="eastAsia" w:ascii="宋体" w:hAnsi="宋体" w:cs="宋体"/>
                <w:color w:val="000000"/>
                <w:sz w:val="24"/>
                <w:highlight w:val="none"/>
              </w:rPr>
              <w:t xml:space="preserve">2023年5月1日（含）</w:t>
            </w:r>
            <w:r>
              <w:rPr>
                <w:rFonts w:hint="eastAsia" w:ascii="宋体" w:hAnsi="宋体" w:cs="宋体"/>
                <w:color w:val="000000"/>
                <w:sz w:val="24"/>
              </w:rPr>
              <w:t xml:space="preserve">以来具有与本项目采购标的类似业绩的，每有一个得2分，本项最低得0分，最高得4分。</w:t>
            </w:r>
            <w:r>
              <w:rPr>
                <w:rFonts w:hint="eastAsia" w:ascii="宋体" w:hAnsi="宋体" w:cs="宋体"/>
                <w:color w:val="000000"/>
                <w:sz w:val="24"/>
              </w:rPr>
            </w:r>
            <w:r/>
          </w:p>
          <w:p>
            <w:pPr>
              <w:pStyle w:val="867"/>
              <w:jc w:val="left"/>
              <w:rPr>
                <w:rFonts w:hint="eastAsia" w:ascii="宋体" w:hAnsi="宋体" w:cs="宋体"/>
                <w:b/>
                <w:color w:val="000000"/>
                <w:sz w:val="24"/>
              </w:rPr>
            </w:pPr>
            <w:r>
              <w:rPr>
                <w:rFonts w:hint="eastAsia" w:ascii="宋体" w:hAnsi="宋体" w:cs="宋体"/>
                <w:b/>
                <w:bCs/>
                <w:color w:val="000000"/>
                <w:sz w:val="24"/>
              </w:rPr>
              <w:t xml:space="preserve">注：时间以合同签订时间为准，投标文件中同时提供中标通知书、合同、发票（银行付款凭证），以上3者缺一不可，业绩合同中主要内容及总金额等清晰可见，提供内容模糊不清的不得分。电子投标文件中提供原件扫描件并加盖投标人电子签章。</w:t>
            </w:r>
            <w:r>
              <w:rPr>
                <w:rFonts w:hint="eastAsia" w:ascii="宋体" w:hAnsi="宋体" w:cs="宋体"/>
                <w:b/>
                <w:color w:val="000000"/>
                <w:sz w:val="24"/>
              </w:rPr>
            </w:r>
            <w:r/>
          </w:p>
        </w:tc>
      </w:tr>
    </w:tbl>
    <w:p>
      <w:pPr>
        <w:pStyle w:val="867"/>
        <w:rPr>
          <w:rFonts w:hint="eastAsia" w:ascii="宋体" w:hAnsi="宋体" w:cs="宋体"/>
          <w:highlight w:val="yellow"/>
        </w:rPr>
      </w:pPr>
      <w:r>
        <w:rPr>
          <w:rFonts w:hint="eastAsia" w:ascii="宋体" w:hAnsi="宋体" w:cs="宋体"/>
          <w:sz w:val="28"/>
          <w:szCs w:val="28"/>
        </w:rPr>
        <w:t xml:space="preserve">本章说明：评分结果精确到小数点后两位。</w:t>
      </w:r>
      <w:r>
        <w:rPr>
          <w:rFonts w:hint="eastAsia" w:ascii="宋体" w:hAnsi="宋体" w:cs="宋体"/>
          <w:highlight w:val="yellow"/>
        </w:rPr>
      </w:r>
      <w:r/>
    </w:p>
    <w:p>
      <w:pPr>
        <w:pStyle w:val="867"/>
        <w:rPr>
          <w:rFonts w:hint="eastAsia" w:ascii="宋体" w:hAnsi="宋体" w:cs="宋体"/>
          <w:highlight w:val="white"/>
        </w:rPr>
      </w:pPr>
      <w:r>
        <w:rPr>
          <w:rFonts w:hint="eastAsia" w:ascii="宋体" w:hAnsi="宋体" w:cs="宋体"/>
          <w:highlight w:val="white"/>
        </w:rPr>
      </w:r>
      <w:r/>
    </w:p>
    <w:p>
      <w:pPr>
        <w:pStyle w:val="867"/>
        <w:rPr>
          <w:rFonts w:hint="eastAsia" w:ascii="宋体" w:hAnsi="宋体" w:cs="宋体"/>
          <w:highlight w:val="white"/>
        </w:rPr>
      </w:pPr>
      <w:r>
        <w:rPr>
          <w:rFonts w:hint="eastAsia" w:ascii="宋体" w:hAnsi="宋体" w:cs="宋体"/>
          <w:highlight w:val="white"/>
        </w:rPr>
      </w:r>
      <w:r/>
    </w:p>
    <w:p>
      <w:pPr>
        <w:pStyle w:val="868"/>
        <w:rPr>
          <w:rFonts w:hint="eastAsia" w:ascii="宋体" w:hAnsi="宋体" w:cs="宋体"/>
          <w:sz w:val="32"/>
          <w:szCs w:val="32"/>
        </w:rPr>
      </w:pPr>
      <w:r>
        <w:rPr>
          <w:rFonts w:hint="eastAsia" w:ascii="宋体" w:hAnsi="宋体" w:eastAsia="宋体" w:cs="宋体"/>
        </w:rPr>
        <w:br w:type="page" w:clear="all"/>
      </w:r>
      <w:bookmarkStart w:id="13" w:name="_Toc20062"/>
      <w:r>
        <w:rPr>
          <w:rFonts w:hint="eastAsia" w:ascii="宋体" w:hAnsi="宋体" w:eastAsia="宋体" w:cs="宋体"/>
        </w:rPr>
        <w:t xml:space="preserve">第五章拟签订的合同文本</w:t>
      </w:r>
      <w:bookmarkEnd w:id="12"/>
      <w:r/>
      <w:bookmarkEnd w:id="13"/>
      <w:r/>
      <w:bookmarkStart w:id="14" w:name="_Toc522790135"/>
      <w:r>
        <w:rPr>
          <w:rFonts w:hint="eastAsia" w:ascii="宋体" w:hAnsi="宋体" w:cs="宋体"/>
          <w:sz w:val="32"/>
          <w:szCs w:val="32"/>
        </w:rPr>
      </w:r>
      <w:r/>
    </w:p>
    <w:p>
      <w:pPr>
        <w:pStyle w:val="867"/>
        <w:spacing w:before="240" w:after="240"/>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项目名称：</w:t>
      </w:r>
      <w:r>
        <w:rPr>
          <w:sz w:val="28"/>
          <w:szCs w:val="28"/>
        </w:rPr>
      </w:r>
      <w:r/>
    </w:p>
    <w:p>
      <w:pPr>
        <w:pStyle w:val="867"/>
        <w:spacing w:before="240" w:after="240"/>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项目编号：</w:t>
      </w:r>
      <w:r>
        <w:rPr>
          <w:sz w:val="28"/>
          <w:szCs w:val="28"/>
        </w:rPr>
      </w:r>
      <w:r/>
    </w:p>
    <w:p>
      <w:pPr>
        <w:pStyle w:val="867"/>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政</w:t>
      </w:r>
      <w:r>
        <w:rPr>
          <w:sz w:val="48"/>
          <w:szCs w:val="48"/>
        </w:rPr>
      </w:r>
      <w:r/>
    </w:p>
    <w:p>
      <w:pPr>
        <w:pStyle w:val="867"/>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府</w:t>
      </w:r>
      <w:r>
        <w:rPr>
          <w:sz w:val="48"/>
          <w:szCs w:val="48"/>
        </w:rPr>
      </w:r>
      <w:r/>
    </w:p>
    <w:p>
      <w:pPr>
        <w:pStyle w:val="867"/>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采</w:t>
      </w:r>
      <w:r>
        <w:rPr>
          <w:sz w:val="48"/>
          <w:szCs w:val="48"/>
        </w:rPr>
      </w:r>
      <w:r/>
    </w:p>
    <w:p>
      <w:pPr>
        <w:pStyle w:val="867"/>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购</w:t>
      </w:r>
      <w:r>
        <w:rPr>
          <w:sz w:val="48"/>
          <w:szCs w:val="48"/>
        </w:rPr>
      </w:r>
      <w:r/>
    </w:p>
    <w:p>
      <w:pPr>
        <w:pStyle w:val="867"/>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合</w:t>
      </w:r>
      <w:r>
        <w:rPr>
          <w:sz w:val="48"/>
          <w:szCs w:val="48"/>
        </w:rPr>
      </w:r>
      <w:r/>
    </w:p>
    <w:p>
      <w:pPr>
        <w:pStyle w:val="867"/>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同</w:t>
      </w:r>
      <w:r>
        <w:rPr>
          <w:sz w:val="48"/>
          <w:szCs w:val="48"/>
        </w:rPr>
      </w:r>
      <w:r/>
    </w:p>
    <w:p>
      <w:pPr>
        <w:pStyle w:val="867"/>
        <w:ind w:firstLine="560"/>
        <w:spacing w:before="240" w:after="240"/>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采购人：</w:t>
      </w:r>
      <w:r>
        <w:rPr>
          <w:sz w:val="28"/>
          <w:szCs w:val="28"/>
        </w:rPr>
      </w:r>
      <w:r/>
    </w:p>
    <w:p>
      <w:pPr>
        <w:pStyle w:val="867"/>
        <w:ind w:firstLine="560"/>
        <w:spacing w:before="240" w:after="240"/>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中标</w:t>
      </w:r>
      <w:r>
        <w:rPr>
          <w:rFonts w:hint="eastAsia" w:ascii="宋体" w:hAnsi="宋体" w:cs="宋体"/>
          <w:sz w:val="28"/>
          <w:szCs w:val="28"/>
        </w:rPr>
        <w:t xml:space="preserve">人</w:t>
      </w:r>
      <w:r>
        <w:rPr>
          <w:rFonts w:ascii="宋体" w:hAnsi="宋体" w:cs="宋体"/>
          <w:sz w:val="28"/>
          <w:szCs w:val="28"/>
        </w:rPr>
        <w:t xml:space="preserve">：</w:t>
      </w:r>
      <w:r>
        <w:rPr>
          <w:rFonts w:hint="eastAsia" w:ascii="宋体" w:hAnsi="宋体" w:cs="宋体"/>
          <w:sz w:val="28"/>
          <w:szCs w:val="28"/>
        </w:rPr>
      </w:r>
      <w:r/>
    </w:p>
    <w:p>
      <w:pPr>
        <w:pStyle w:val="867"/>
        <w:ind w:firstLine="560"/>
        <w:spacing w:before="240" w:after="240"/>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合同签订日期：年月日</w:t>
      </w:r>
      <w:r>
        <w:rPr>
          <w:sz w:val="28"/>
          <w:szCs w:val="28"/>
        </w:rPr>
      </w:r>
      <w:r/>
    </w:p>
    <w:p>
      <w:pPr>
        <w:pStyle w:val="867"/>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cs="宋体"/>
          <w:b/>
          <w:sz w:val="28"/>
          <w:szCs w:val="28"/>
        </w:rPr>
        <w:t xml:space="preserve">友情提醒：采购人与中标、中标供应商应当在中标、中标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br w:type="page" w:clear="all"/>
      </w:r>
      <w:r>
        <w:rPr>
          <w:rFonts w:hint="eastAsia" w:ascii="宋体" w:hAnsi="宋体" w:cs="宋体"/>
          <w:color w:val="000000"/>
          <w:sz w:val="28"/>
          <w:szCs w:val="28"/>
        </w:rPr>
        <w:t xml:space="preserve">甲方：</w:t>
      </w:r>
      <w:r>
        <w:rPr>
          <w:rFonts w:hint="eastAsia" w:ascii="宋体" w:hAnsi="宋体" w:cs="宋体"/>
          <w:color w:val="000000"/>
          <w:sz w:val="28"/>
          <w:szCs w:val="28"/>
        </w:rPr>
      </w:r>
      <w:r/>
    </w:p>
    <w:p>
      <w:pPr>
        <w:pStyle w:val="867"/>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乙方：</w:t>
      </w:r>
      <w:r>
        <w:rPr>
          <w:rFonts w:hint="eastAsia" w:ascii="宋体" w:hAnsi="宋体" w:cs="宋体"/>
          <w:color w:val="000000"/>
          <w:sz w:val="28"/>
          <w:szCs w:val="28"/>
        </w:rPr>
      </w:r>
      <w:r/>
    </w:p>
    <w:p>
      <w:pPr>
        <w:pStyle w:val="867"/>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根据《中华人民共和国民法典》、《中华人民共和国政府采购法》及市区交通护栏维护管养服务（项目编号：）招标文件的要求和招标结果，经甲乙双方协商一致，签订本合同。双方共同遵守如下条款：</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一、服务期限</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服务期</w:t>
      </w:r>
      <w:r>
        <w:rPr>
          <w:rFonts w:hint="eastAsia" w:ascii="宋体" w:hAnsi="宋体" w:cs="宋体"/>
          <w:color w:val="000000"/>
          <w:sz w:val="28"/>
          <w:szCs w:val="28"/>
          <w:lang w:val="en-US" w:eastAsia="zh-CN"/>
        </w:rPr>
        <w:t xml:space="preserve">月</w:t>
      </w:r>
      <w:r>
        <w:rPr>
          <w:rFonts w:hint="eastAsia" w:ascii="宋体" w:hAnsi="宋体" w:cs="宋体"/>
          <w:color w:val="000000"/>
          <w:sz w:val="28"/>
          <w:szCs w:val="28"/>
        </w:rPr>
        <w:t xml:space="preserve">，自年月日起至年月日止。</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二、合同优惠率为</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乙方服务结算单价=最高限价×（1-乙方优惠率）。</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最高限价见招标文件“第六章采购需求：四、最高限价要求”。</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三、支付</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付款方式一：提交预付款保函的</w:t>
      </w:r>
      <w:r>
        <w:rPr>
          <w:rFonts w:hint="eastAsia" w:ascii="宋体" w:hAnsi="宋体" w:cs="宋体"/>
          <w:color w:val="000000"/>
          <w:sz w:val="28"/>
          <w:szCs w:val="28"/>
        </w:rPr>
      </w:r>
      <w:r/>
    </w:p>
    <w:p>
      <w:pPr>
        <w:pStyle w:val="867"/>
        <w:ind w:firstLine="560"/>
        <w:keepLines w:val="0"/>
        <w:keepNext w:val="0"/>
        <w:pageBreakBefore w:val="0"/>
        <w:spacing w:line="520" w:lineRule="exact"/>
        <w:widowControl w:val="off"/>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合同价款的百分之二十(20%)即￥，大写：人民币元整，在双方签订合同，乙方向甲方出具等额预付款保函后，办理政府采购资金结算手续后7个工作日内支付给乙方。</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剩余合同价款分两次支付，每三个月（遇节假日顺延）结算一次，具体如下：</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（1）第一次结算（合同生效后第三个月末）：乙方提交相关资料经甲方审核通过后，甲方支付当期结算款。该期结算款应扣除已支付的预付款全额。</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（2）第二次结算（合同生效后第六个月末）：乙方提交相关资料经甲方审核通过后，甲方支付剩余全部合同价款。</w:t>
      </w:r>
      <w:r>
        <w:rPr>
          <w:rFonts w:hint="eastAsia" w:ascii="宋体" w:hAnsi="宋体" w:cs="宋体"/>
          <w:color w:val="000000"/>
          <w:sz w:val="28"/>
          <w:szCs w:val="28"/>
        </w:rPr>
      </w:r>
      <w:r/>
    </w:p>
    <w:p>
      <w:pPr>
        <w:pStyle w:val="867"/>
        <w:ind w:firstLine="560"/>
        <w:keepLines w:val="0"/>
        <w:keepNext w:val="0"/>
        <w:pageBreakBefore w:val="0"/>
        <w:spacing w:line="520" w:lineRule="exact"/>
        <w:widowControl w:val="off"/>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以上</w:t>
      </w:r>
      <w:r>
        <w:rPr>
          <w:rFonts w:hint="eastAsia" w:ascii="宋体" w:hAnsi="宋体" w:cs="宋体"/>
          <w:color w:val="000000"/>
          <w:sz w:val="28"/>
          <w:szCs w:val="28"/>
        </w:rPr>
        <w:t xml:space="preserve">支付时按照月考核得分情况支付服务费，</w:t>
      </w:r>
      <w:r>
        <w:rPr>
          <w:rFonts w:hint="eastAsia" w:ascii="宋体" w:hAnsi="宋体" w:cs="宋体"/>
          <w:sz w:val="28"/>
          <w:szCs w:val="28"/>
          <w:highlight w:val="none"/>
        </w:rPr>
        <w:t xml:space="preserve">考核采用计分制，满分为100分，以月为考核计分单位，评定优秀、良好、一般、基本合格和不合格5个等次。月综合考评分数在100-90分数段的，绩效考核综合评价为优秀；89-80分数段的</w:t>
      </w:r>
      <w:r>
        <w:rPr>
          <w:rStyle w:val="917"/>
          <w:rFonts w:hint="eastAsia"/>
          <w:highlight w:val="none"/>
          <w:lang w:eastAsia="zh-CN"/>
        </w:rPr>
        <w:t xml:space="preserve">，</w:t>
      </w:r>
      <w:r>
        <w:rPr>
          <w:rFonts w:hint="eastAsia" w:ascii="宋体" w:hAnsi="宋体" w:cs="宋体"/>
          <w:sz w:val="28"/>
          <w:szCs w:val="28"/>
          <w:highlight w:val="none"/>
        </w:rPr>
        <w:t xml:space="preserve">绩效考核综合评价为良好</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罚合同价款的</w:t>
      </w:r>
      <w:r>
        <w:rPr>
          <w:rFonts w:ascii="宋体" w:hAnsi="宋体" w:eastAsia="宋体" w:cs="宋体"/>
          <w:sz w:val="28"/>
          <w:szCs w:val="28"/>
          <w:highlight w:val="none"/>
          <w:lang w:val="en-US" w:eastAsia="zh-CN"/>
        </w:rPr>
        <w:t xml:space="preserve">3%</w:t>
      </w:r>
      <w:r>
        <w:rPr>
          <w:rFonts w:hint="eastAsia" w:ascii="宋体" w:hAnsi="宋体" w:cs="宋体"/>
          <w:sz w:val="28"/>
          <w:szCs w:val="28"/>
          <w:highlight w:val="none"/>
        </w:rPr>
        <w:t xml:space="preserve">；79-70分数段的，绩效考核综合评价为一般</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罚合同价款的</w:t>
      </w:r>
      <w:r>
        <w:rPr>
          <w:rFonts w:ascii="宋体" w:hAnsi="宋体" w:eastAsia="宋体" w:cs="宋体"/>
          <w:sz w:val="28"/>
          <w:szCs w:val="28"/>
          <w:highlight w:val="none"/>
          <w:lang w:val="en-US" w:eastAsia="zh-CN"/>
        </w:rPr>
        <w:t xml:space="preserve">5%</w:t>
      </w:r>
      <w:r>
        <w:rPr>
          <w:rFonts w:hint="eastAsia" w:ascii="宋体" w:hAnsi="宋体" w:cs="宋体"/>
          <w:sz w:val="28"/>
          <w:szCs w:val="28"/>
          <w:highlight w:val="none"/>
        </w:rPr>
        <w:t xml:space="preserve">；69-60分数段的，绩效考核综合评价为为基本合格</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罚合同价款的</w:t>
      </w:r>
      <w:r>
        <w:rPr>
          <w:rFonts w:ascii="宋体" w:hAnsi="宋体" w:eastAsia="宋体" w:cs="宋体"/>
          <w:sz w:val="28"/>
          <w:szCs w:val="28"/>
          <w:highlight w:val="none"/>
          <w:lang w:val="en-US" w:eastAsia="zh-CN"/>
        </w:rPr>
        <w:t xml:space="preserve">10%</w:t>
      </w:r>
      <w:r>
        <w:rPr>
          <w:rFonts w:hint="eastAsia" w:ascii="宋体" w:hAnsi="宋体" w:cs="宋体"/>
          <w:sz w:val="28"/>
          <w:szCs w:val="28"/>
          <w:highlight w:val="none"/>
        </w:rPr>
        <w:t xml:space="preserve">；60分以下分数段的，绩效考核综合评价为不合格</w:t>
      </w:r>
      <w:r>
        <w:rPr>
          <w:rFonts w:hint="eastAsia" w:ascii="宋体" w:hAnsi="宋体" w:cs="宋体"/>
          <w:color w:val="000000"/>
          <w:sz w:val="28"/>
          <w:szCs w:val="28"/>
        </w:rPr>
        <w:t xml:space="preserve">，该月不支付服务费。</w:t>
      </w:r>
      <w:r>
        <w:rPr>
          <w:rFonts w:hint="eastAsia" w:ascii="宋体" w:hAnsi="宋体" w:cs="宋体"/>
          <w:color w:val="000000"/>
          <w:sz w:val="28"/>
          <w:szCs w:val="28"/>
        </w:rPr>
      </w:r>
      <w:r/>
    </w:p>
    <w:p>
      <w:pPr>
        <w:pStyle w:val="867"/>
        <w:ind w:firstLine="560"/>
        <w:keepLines w:val="0"/>
        <w:keepNext w:val="0"/>
        <w:pageBreakBefore w:val="0"/>
        <w:spacing w:line="520" w:lineRule="exact"/>
        <w:widowControl w:val="off"/>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服务期内</w:t>
      </w:r>
      <w:r>
        <w:rPr>
          <w:rFonts w:hint="eastAsia" w:ascii="宋体" w:hAnsi="宋体" w:cs="宋体"/>
          <w:color w:val="000000"/>
          <w:sz w:val="28"/>
          <w:szCs w:val="28"/>
        </w:rPr>
        <w:t xml:space="preserve">累计有三次月综合考评不及格将终止合同。</w:t>
      </w:r>
      <w:r>
        <w:rPr>
          <w:rFonts w:hint="eastAsia" w:ascii="宋体" w:hAnsi="宋体" w:cs="宋体"/>
          <w:color w:val="000000"/>
          <w:sz w:val="28"/>
          <w:szCs w:val="28"/>
        </w:rPr>
      </w:r>
      <w:r/>
    </w:p>
    <w:p>
      <w:pPr>
        <w:pStyle w:val="867"/>
        <w:ind w:firstLine="560"/>
        <w:keepLines w:val="0"/>
        <w:keepNext w:val="0"/>
        <w:pageBreakBefore w:val="0"/>
        <w:spacing w:line="520" w:lineRule="exact"/>
        <w:widowControl w:val="off"/>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支付进度款时需扣回预付款，待预付款全部扣回后正常支付进度款。</w:t>
      </w:r>
      <w:r>
        <w:rPr>
          <w:rFonts w:hint="eastAsia" w:ascii="宋体" w:hAnsi="宋体" w:cs="宋体"/>
          <w:color w:val="000000"/>
          <w:sz w:val="28"/>
          <w:szCs w:val="28"/>
        </w:rPr>
      </w:r>
      <w:r/>
    </w:p>
    <w:p>
      <w:pPr>
        <w:pStyle w:val="867"/>
        <w:ind w:firstLine="560"/>
        <w:keepLines w:val="0"/>
        <w:keepNext w:val="0"/>
        <w:pageBreakBefore w:val="0"/>
        <w:spacing w:line="520" w:lineRule="exact"/>
        <w:widowControl w:val="off"/>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乙</w:t>
      </w:r>
      <w:r>
        <w:rPr>
          <w:rFonts w:hint="eastAsia" w:ascii="宋体" w:hAnsi="宋体" w:cs="宋体"/>
          <w:color w:val="000000"/>
          <w:sz w:val="28"/>
          <w:szCs w:val="28"/>
        </w:rPr>
        <w:t xml:space="preserve">方需提交的支付文件包括：</w:t>
      </w:r>
      <w:r>
        <w:rPr>
          <w:rFonts w:hint="eastAsia" w:ascii="宋体" w:hAnsi="宋体" w:cs="宋体"/>
          <w:color w:val="000000"/>
          <w:sz w:val="28"/>
          <w:szCs w:val="28"/>
        </w:rPr>
      </w:r>
      <w:r/>
    </w:p>
    <w:p>
      <w:pPr>
        <w:pStyle w:val="867"/>
        <w:ind w:firstLine="560"/>
        <w:spacing w:line="520" w:lineRule="exact"/>
        <w:rPr>
          <w:rFonts w:hint="eastAsia" w:ascii="宋体" w:hAnsi="宋体" w:eastAsia="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乙</w:t>
      </w:r>
      <w:r>
        <w:rPr>
          <w:rFonts w:hint="eastAsia" w:ascii="宋体" w:hAnsi="宋体" w:cs="宋体"/>
          <w:color w:val="000000"/>
          <w:sz w:val="28"/>
          <w:szCs w:val="28"/>
        </w:rPr>
        <w:t xml:space="preserve">方出具的全额正式发票；</w:t>
      </w:r>
      <w:r>
        <w:rPr>
          <w:rFonts w:hint="eastAsia" w:ascii="宋体" w:hAnsi="宋体" w:cs="宋体"/>
          <w:color w:val="000000"/>
          <w:sz w:val="28"/>
          <w:szCs w:val="28"/>
          <w:lang w:val="en-US" w:eastAsia="zh-CN"/>
        </w:rPr>
        <w:t xml:space="preserve">甲</w:t>
      </w:r>
      <w:r>
        <w:rPr>
          <w:rFonts w:hint="eastAsia" w:ascii="宋体" w:hAnsi="宋体" w:cs="宋体"/>
          <w:color w:val="000000"/>
          <w:sz w:val="28"/>
          <w:szCs w:val="28"/>
        </w:rPr>
        <w:t xml:space="preserve">方出具的考核打分表；</w:t>
      </w:r>
      <w:r>
        <w:rPr>
          <w:rFonts w:hint="eastAsia" w:ascii="宋体" w:hAnsi="宋体" w:cs="宋体"/>
          <w:color w:val="000000"/>
          <w:sz w:val="28"/>
          <w:szCs w:val="28"/>
          <w:lang w:val="en-US" w:eastAsia="zh-CN"/>
        </w:rPr>
        <w:t xml:space="preserve">甲</w:t>
      </w:r>
      <w:r>
        <w:rPr>
          <w:rFonts w:hint="eastAsia" w:ascii="宋体" w:hAnsi="宋体" w:cs="宋体"/>
          <w:color w:val="000000"/>
          <w:sz w:val="28"/>
          <w:szCs w:val="28"/>
        </w:rPr>
        <w:t xml:space="preserve">方出具的服务费用审核确认表</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付款方式二：不提交预付款保函的</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合同价款的百分之十(10%)即￥，大写：人民币元整，在双方签订合同后，办理政府采购资金结算手续后7个工作日内支付给乙方。</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剩余合同价款分两次支付，每三个月（遇节假日顺延）结算一次，具体如下：</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（1）第一次结算（合同生效后第三个月末）：乙方提交相关资料经甲方审核通过后，甲方支付当期结算款。该期结算款应扣除已支付的预付款全额。</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（2）第二次结算（合同生效后第六个月末）：乙方提交相关资料经甲方审核通过后，甲方支付剩余全部合同价款。</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以上</w:t>
      </w:r>
      <w:r>
        <w:rPr>
          <w:rFonts w:hint="eastAsia" w:ascii="宋体" w:hAnsi="宋体" w:cs="宋体"/>
          <w:color w:val="000000"/>
          <w:sz w:val="28"/>
          <w:szCs w:val="28"/>
        </w:rPr>
        <w:t xml:space="preserve">支付时按照月考核得分情况支付服务费，考核采用计分制，满分为100分。</w:t>
      </w:r>
      <w:r>
        <w:rPr>
          <w:rFonts w:hint="eastAsia" w:ascii="宋体" w:hAnsi="宋体" w:cs="宋体"/>
          <w:sz w:val="28"/>
          <w:szCs w:val="28"/>
          <w:highlight w:val="none"/>
        </w:rPr>
        <w:t xml:space="preserve">月综合考评分数在100-90分数段的，绩效考核综合评价为优秀；89-80分数段的</w:t>
      </w:r>
      <w:r>
        <w:rPr>
          <w:rStyle w:val="917"/>
          <w:rFonts w:hint="eastAsia"/>
          <w:highlight w:val="none"/>
          <w:lang w:eastAsia="zh-CN"/>
        </w:rPr>
        <w:t xml:space="preserve">，</w:t>
      </w:r>
      <w:r>
        <w:rPr>
          <w:rFonts w:hint="eastAsia" w:ascii="宋体" w:hAnsi="宋体" w:cs="宋体"/>
          <w:sz w:val="28"/>
          <w:szCs w:val="28"/>
          <w:highlight w:val="none"/>
        </w:rPr>
        <w:t xml:space="preserve">绩效考核综合评价为良好</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罚合同价款的</w:t>
      </w:r>
      <w:r>
        <w:rPr>
          <w:rFonts w:ascii="宋体" w:hAnsi="宋体" w:eastAsia="宋体" w:cs="宋体"/>
          <w:sz w:val="28"/>
          <w:szCs w:val="28"/>
          <w:highlight w:val="none"/>
          <w:lang w:val="en-US" w:eastAsia="zh-CN"/>
        </w:rPr>
        <w:t xml:space="preserve">3%</w:t>
      </w:r>
      <w:r>
        <w:rPr>
          <w:rFonts w:hint="eastAsia" w:ascii="宋体" w:hAnsi="宋体" w:cs="宋体"/>
          <w:sz w:val="28"/>
          <w:szCs w:val="28"/>
          <w:highlight w:val="none"/>
        </w:rPr>
        <w:t xml:space="preserve">；79-70分数段的，绩效考核综合评价为一般</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罚合同价款的</w:t>
      </w:r>
      <w:r>
        <w:rPr>
          <w:rFonts w:ascii="宋体" w:hAnsi="宋体" w:eastAsia="宋体" w:cs="宋体"/>
          <w:sz w:val="28"/>
          <w:szCs w:val="28"/>
          <w:highlight w:val="none"/>
          <w:lang w:val="en-US" w:eastAsia="zh-CN"/>
        </w:rPr>
        <w:t xml:space="preserve">5%</w:t>
      </w:r>
      <w:r>
        <w:rPr>
          <w:rFonts w:hint="eastAsia" w:ascii="宋体" w:hAnsi="宋体" w:cs="宋体"/>
          <w:sz w:val="28"/>
          <w:szCs w:val="28"/>
          <w:highlight w:val="none"/>
        </w:rPr>
        <w:t xml:space="preserve">；69-60分数段的，绩效考核综合评价为为基本合格</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罚合同价款的</w:t>
      </w:r>
      <w:r>
        <w:rPr>
          <w:rFonts w:ascii="宋体" w:hAnsi="宋体" w:eastAsia="宋体" w:cs="宋体"/>
          <w:sz w:val="28"/>
          <w:szCs w:val="28"/>
          <w:highlight w:val="none"/>
          <w:lang w:val="en-US" w:eastAsia="zh-CN"/>
        </w:rPr>
        <w:t xml:space="preserve">10%</w:t>
      </w:r>
      <w:r>
        <w:rPr>
          <w:rFonts w:hint="eastAsia" w:ascii="宋体" w:hAnsi="宋体" w:cs="宋体"/>
          <w:sz w:val="28"/>
          <w:szCs w:val="28"/>
          <w:highlight w:val="none"/>
        </w:rPr>
        <w:t xml:space="preserve">；60分以下分数段的，绩效考核综合评价为不合格</w:t>
      </w:r>
      <w:r>
        <w:rPr>
          <w:rFonts w:hint="eastAsia" w:ascii="宋体" w:hAnsi="宋体" w:cs="宋体"/>
          <w:color w:val="000000"/>
          <w:sz w:val="28"/>
          <w:szCs w:val="28"/>
        </w:rPr>
        <w:t xml:space="preserve">，该月不支付服务费。</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服务期内</w:t>
      </w:r>
      <w:r>
        <w:rPr>
          <w:rFonts w:hint="eastAsia" w:ascii="宋体" w:hAnsi="宋体" w:cs="宋体"/>
          <w:color w:val="000000"/>
          <w:sz w:val="28"/>
          <w:szCs w:val="28"/>
        </w:rPr>
        <w:t xml:space="preserve">累计有三次月综合考评不及格将终止合同。</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支付进度款时需扣回预付款，待预付款全部扣回后正常支付进度款。</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乙</w:t>
      </w:r>
      <w:r>
        <w:rPr>
          <w:rFonts w:hint="eastAsia" w:ascii="宋体" w:hAnsi="宋体" w:cs="宋体"/>
          <w:color w:val="000000"/>
          <w:sz w:val="28"/>
          <w:szCs w:val="28"/>
        </w:rPr>
        <w:t xml:space="preserve">方需提交的支付文件包括：</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乙方出具的全额正式发票；</w:t>
      </w:r>
      <w:r>
        <w:rPr>
          <w:rFonts w:hint="eastAsia" w:ascii="宋体" w:hAnsi="宋体" w:cs="宋体"/>
          <w:color w:val="000000"/>
          <w:sz w:val="28"/>
          <w:szCs w:val="28"/>
          <w:lang w:val="en-US" w:eastAsia="zh-CN"/>
        </w:rPr>
        <w:t xml:space="preserve">甲</w:t>
      </w:r>
      <w:r>
        <w:rPr>
          <w:rFonts w:hint="eastAsia" w:ascii="宋体" w:hAnsi="宋体" w:cs="宋体"/>
          <w:color w:val="000000"/>
          <w:sz w:val="28"/>
          <w:szCs w:val="28"/>
        </w:rPr>
        <w:t xml:space="preserve">方出具的考核打分表；</w:t>
      </w:r>
      <w:r>
        <w:rPr>
          <w:rFonts w:hint="eastAsia" w:ascii="宋体" w:hAnsi="宋体" w:cs="宋体"/>
          <w:color w:val="000000"/>
          <w:sz w:val="28"/>
          <w:szCs w:val="28"/>
          <w:lang w:val="en-US" w:eastAsia="zh-CN"/>
        </w:rPr>
        <w:t xml:space="preserve">甲</w:t>
      </w:r>
      <w:r>
        <w:rPr>
          <w:rFonts w:hint="eastAsia" w:ascii="宋体" w:hAnsi="宋体" w:cs="宋体"/>
          <w:color w:val="000000"/>
          <w:sz w:val="28"/>
          <w:szCs w:val="28"/>
        </w:rPr>
        <w:t xml:space="preserve">方出具的服务费用审核确认表</w:t>
      </w:r>
      <w:r>
        <w:rPr>
          <w:rFonts w:hint="eastAsia" w:ascii="宋体" w:hAnsi="宋体" w:cs="宋体"/>
          <w:color w:val="000000"/>
          <w:sz w:val="28"/>
          <w:szCs w:val="28"/>
          <w:lang w:eastAsia="zh-CN"/>
        </w:rPr>
        <w:t xml:space="preserve">。</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四、履约保证金</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缴纳：甲方收到乙方按政府采购合同金额（合同总价）的10%提交的履约保证金（乙方以支票、汇票、本票或者金融机构、担保机构出具的保函等非现金形式提交给甲方）。</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退还：待服务期满凭收款收据办理履约保证金退付手续。履约保证金在甲方处存放期间，不计利息。</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五、服务范围及服务内容</w:t>
      </w:r>
      <w:r>
        <w:rPr>
          <w:rFonts w:hint="eastAsia" w:ascii="宋体" w:hAnsi="宋体" w:cs="宋体"/>
          <w:color w:val="000000"/>
          <w:sz w:val="28"/>
          <w:szCs w:val="28"/>
        </w:rPr>
      </w:r>
      <w:r/>
    </w:p>
    <w:p>
      <w:pPr>
        <w:pStyle w:val="867"/>
        <w:ind w:firstLine="560"/>
        <w:spacing w:line="520" w:lineRule="exact"/>
        <w:rPr>
          <w:rFonts w:hint="eastAsia" w:ascii="宋体" w:hAnsi="宋体" w:eastAsia="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按招标文件及采购人要求完成工作任务。</w:t>
      </w:r>
      <w:r>
        <w:rPr>
          <w:rFonts w:hint="eastAsia" w:ascii="宋体" w:hAnsi="宋体" w:eastAsia="宋体" w:cs="宋体"/>
          <w:color w:val="000000"/>
          <w:sz w:val="28"/>
          <w:szCs w:val="28"/>
          <w:lang w:eastAsia="zh-CN"/>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六、甲方的权利和义务</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（一）服务期内，甲方可全天24小时随时向乙方发出指令，要求乙方在规定的服务区域内提供设备维护服务。</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（二）遇有重大赛事、重大活动、突发事件及其他工作需求，甲方有权统筹安排，要求乙方紧急配合处理。</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（三）甲方不承担乙方利用服务车辆从事合同约定服务内容以外的活动所导致的后果。</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（四）按时办理财政集中支付手续。</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五）甲方有权按照《考评办法》对乙方在合同服务期内违反合同规定的各种情况进行登记，建立诚信档案，制作月考评表，按考评表分数比例扣减服务费用。考评表评分按百分制，每月为一个计分周期，当得分低于60分的，视为不合格，甲方不支付服务费用。</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（六）若上级政府部门对维护有其他规定的，从其规定。</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七、乙方的权利和义务</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（一）维护人员、车辆方案：详见招标文件“采购需求”和乙方投标文件。</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（二）系统维护方案：详见招标文件“采购需求”和乙方投标文件。</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（三）费用支付标准要求:详见招标文件“采购需求”和乙方投标文件中承诺文件。</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（四）维护过程中造成人员伤亡或车辆损失或财物损失，由乙方承担。</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（五）维护过程中发生交通事故及安全事故，产生的后果均由乙方承担。</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（六）服从甲方临时安排的维护服务。</w:t>
      </w:r>
      <w:r>
        <w:rPr>
          <w:rFonts w:hint="eastAsia" w:ascii="宋体" w:hAnsi="宋体" w:cs="宋体"/>
          <w:color w:val="000000"/>
          <w:sz w:val="28"/>
          <w:szCs w:val="28"/>
        </w:rPr>
      </w:r>
      <w:r/>
    </w:p>
    <w:p>
      <w:pPr>
        <w:pStyle w:val="867"/>
        <w:ind w:firstLine="560"/>
        <w:spacing w:line="520" w:lineRule="exac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八、违约责任</w:t>
      </w:r>
      <w:r>
        <w:rPr>
          <w:rFonts w:hint="eastAsia" w:ascii="宋体" w:hAnsi="宋体" w:eastAsia="宋体" w:cs="宋体"/>
          <w:color w:val="000000"/>
          <w:sz w:val="28"/>
          <w:szCs w:val="28"/>
        </w:rPr>
      </w:r>
      <w:r/>
    </w:p>
    <w:p>
      <w:pPr>
        <w:pStyle w:val="867"/>
        <w:ind w:firstLine="560"/>
        <w:spacing w:line="520" w:lineRule="exac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因乙方违约导致合同终止的，相关责任和损失由乙方承担，并扣除履约保证金。甲方若发现乙方向甲方提交的投标资料以及本合同所载内容有弄虚作假、隐瞒事实内容等情形的，甲方有权视情形单方解除本合同，乙方除应退还甲方已支付的合同款外，还应向甲方支付合同总金额20%的违约金。</w:t>
      </w:r>
      <w:r>
        <w:rPr>
          <w:rFonts w:hint="eastAsia" w:ascii="宋体" w:hAnsi="宋体" w:eastAsia="宋体" w:cs="宋体"/>
          <w:color w:val="000000"/>
          <w:sz w:val="28"/>
          <w:szCs w:val="28"/>
        </w:rPr>
      </w:r>
      <w:r/>
    </w:p>
    <w:p>
      <w:pPr>
        <w:pStyle w:val="867"/>
        <w:ind w:firstLine="560"/>
        <w:spacing w:line="520" w:lineRule="exact"/>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lang w:val="en-US" w:eastAsia="zh-CN"/>
        </w:rPr>
        <w:t xml:space="preserve">如履约保证金不足以全额赔偿甲方损失(包括但不限于直接损失、预期利益损失、律师费、诉讼、保全费、维权差旅费等甲方为主张权利支出的全部费用)的，不足部分乙方仍应向甲方承担补足赔偿责任，甲方有权就未获清偿的损失部分继续向乙方追偿。</w:t>
      </w:r>
      <w:r>
        <w:rPr>
          <w:rFonts w:hint="eastAsia" w:ascii="宋体" w:hAnsi="宋体" w:eastAsia="宋体" w:cs="宋体"/>
          <w:color w:val="000000"/>
          <w:sz w:val="28"/>
          <w:szCs w:val="28"/>
          <w:lang w:val="en-US" w:eastAsia="zh-CN"/>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九、不可抗力</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（一）由于不可预见、不可避免、不可克服等不可抗力的原因，一方不能履行约定义务的，应当在不可抗力发生之日起3天内以书面形式通知对方，阐明不可抗力事件的存在。</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（二）不可抗力事件发生后，双方应当积极寻求合理的方式履行本合同。如不可抗力无法消除，致使合同目的无法实现的，双方均有权解除合同，且无需承担赔偿责任。</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十、争议的解决方法</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（一）凡与本合同有关的一切争议，甲乙双方应通过协商解决；如经协商或调解后仍不能达成协议时，双方同意向有管辖权的法院提出诉讼解决。</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（二）本合同的诉讼管辖地为徐州市有管辖权的法院。</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（三）在诉讼期间，除有争议部分的事项外，合同其他部分仍继续履行。</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十一、其他约定事项</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（一）服务期内如遇国家重大政策变化，经双方协商，可对本合同的条款进行补充，并以书面形式签订补充协议，补充协议与本合同具有同等法律效力。</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（二）本合同经双方授权代表签字并加盖合同专用章或公章之日起生效，双方签署日期不一致的，以时间在后的为准。</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（三）本项目中标通知书、招标文件、投标文件及附件均是本合同不可分割的部分，解释的顺序除特别说明外，以文件生成时间在后的为准。</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（四）在执行合同过程中，所有经甲乙双方签署确认的文件（包括会议纪要、补充协议、往来信函）即成为本合同的有效组成部分，其生效日期为双方签字盖章确认的日期。</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（五）除甲方事先书面同意外，乙方不得部分或全部转让其应履行的合同项下的义务。</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（六）合同一式</w:t>
      </w:r>
      <w:r>
        <w:rPr>
          <w:rFonts w:hint="eastAsia" w:ascii="宋体" w:hAnsi="宋体" w:cs="宋体"/>
          <w:color w:val="000000"/>
          <w:sz w:val="28"/>
          <w:szCs w:val="28"/>
          <w:u w:val="single"/>
        </w:rPr>
        <w:t xml:space="preserve">捌</w:t>
      </w:r>
      <w:r>
        <w:rPr>
          <w:rFonts w:hint="eastAsia" w:ascii="宋体" w:hAnsi="宋体" w:cs="宋体"/>
          <w:color w:val="000000"/>
          <w:sz w:val="28"/>
          <w:szCs w:val="28"/>
        </w:rPr>
        <w:t xml:space="preserve">份，具有同等法律效力，买方</w:t>
      </w:r>
      <w:r>
        <w:rPr>
          <w:rFonts w:hint="eastAsia" w:ascii="宋体" w:hAnsi="宋体" w:cs="宋体"/>
          <w:color w:val="000000"/>
          <w:sz w:val="28"/>
          <w:szCs w:val="28"/>
          <w:u w:val="single"/>
        </w:rPr>
        <w:t xml:space="preserve">肆</w:t>
      </w:r>
      <w:r>
        <w:rPr>
          <w:rFonts w:hint="eastAsia" w:ascii="宋体" w:hAnsi="宋体" w:cs="宋体"/>
          <w:color w:val="000000"/>
          <w:sz w:val="28"/>
          <w:szCs w:val="28"/>
        </w:rPr>
        <w:t xml:space="preserve">份，卖方</w:t>
      </w:r>
      <w:r>
        <w:rPr>
          <w:rFonts w:hint="eastAsia" w:ascii="宋体" w:hAnsi="宋体" w:cs="宋体"/>
          <w:color w:val="000000"/>
          <w:sz w:val="28"/>
          <w:szCs w:val="28"/>
          <w:u w:val="single"/>
        </w:rPr>
        <w:t xml:space="preserve">叁</w:t>
      </w:r>
      <w:r>
        <w:rPr>
          <w:rFonts w:hint="eastAsia" w:ascii="宋体" w:hAnsi="宋体" w:cs="宋体"/>
          <w:color w:val="000000"/>
          <w:sz w:val="28"/>
          <w:szCs w:val="28"/>
        </w:rPr>
        <w:t xml:space="preserve">份，代理机构</w:t>
      </w:r>
      <w:r>
        <w:rPr>
          <w:rFonts w:hint="eastAsia" w:ascii="宋体" w:hAnsi="宋体" w:cs="宋体"/>
          <w:color w:val="000000"/>
          <w:sz w:val="28"/>
          <w:szCs w:val="28"/>
          <w:u w:val="single"/>
        </w:rPr>
        <w:t xml:space="preserve">壹</w:t>
      </w:r>
      <w:r>
        <w:rPr>
          <w:rFonts w:hint="eastAsia" w:ascii="宋体" w:hAnsi="宋体" w:cs="宋体"/>
          <w:color w:val="000000"/>
          <w:sz w:val="28"/>
          <w:szCs w:val="28"/>
        </w:rPr>
        <w:t xml:space="preserve">份存档。</w:t>
      </w:r>
      <w:r>
        <w:rPr>
          <w:rFonts w:hint="eastAsia" w:ascii="宋体" w:hAnsi="宋体" w:cs="宋体"/>
          <w:color w:val="000000"/>
          <w:sz w:val="28"/>
          <w:szCs w:val="28"/>
        </w:rPr>
      </w:r>
      <w:r/>
    </w:p>
    <w:p>
      <w:pPr>
        <w:pStyle w:val="867"/>
        <w:ind w:firstLine="560"/>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（七）本合同其他未尽事宜及与采购文件有矛盾之处，以采购文件[项目编号：]为准。</w:t>
      </w:r>
      <w:r>
        <w:rPr>
          <w:rFonts w:hint="eastAsia" w:ascii="宋体" w:hAnsi="宋体" w:cs="宋体"/>
          <w:color w:val="000000"/>
          <w:sz w:val="28"/>
          <w:szCs w:val="28"/>
        </w:rPr>
      </w:r>
      <w:r/>
    </w:p>
    <w:p>
      <w:pPr>
        <w:pStyle w:val="867"/>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r>
      <w:r/>
    </w:p>
    <w:p>
      <w:pPr>
        <w:pStyle w:val="867"/>
        <w:spacing w:line="520" w:lineRule="exact"/>
        <w:rPr>
          <w:rFonts w:hint="eastAsia" w:ascii="宋体" w:hAnsi="宋体" w:eastAsia="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甲方（盖章）：乙方（盖章）：</w:t>
      </w:r>
      <w:r>
        <w:rPr>
          <w:rFonts w:hint="eastAsia" w:ascii="宋体" w:hAnsi="宋体" w:eastAsia="宋体" w:cs="宋体"/>
          <w:color w:val="000000"/>
          <w:sz w:val="28"/>
          <w:szCs w:val="28"/>
          <w:lang w:eastAsia="zh-CN"/>
        </w:rPr>
      </w:r>
      <w:r/>
    </w:p>
    <w:p>
      <w:pPr>
        <w:pStyle w:val="867"/>
        <w:spacing w:line="520" w:lineRule="exact"/>
        <w:rPr>
          <w:rFonts w:hint="eastAsia" w:ascii="宋体" w:hAnsi="宋体" w:eastAsia="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地址：地址：</w:t>
      </w:r>
      <w:r>
        <w:rPr>
          <w:rFonts w:hint="eastAsia" w:ascii="宋体" w:hAnsi="宋体" w:eastAsia="宋体" w:cs="宋体"/>
          <w:color w:val="000000"/>
          <w:sz w:val="28"/>
          <w:szCs w:val="28"/>
          <w:lang w:eastAsia="zh-CN"/>
        </w:rPr>
      </w:r>
      <w:r/>
    </w:p>
    <w:p>
      <w:pPr>
        <w:pStyle w:val="867"/>
        <w:spacing w:line="520" w:lineRule="exact"/>
        <w:rPr>
          <w:rFonts w:hint="eastAsia" w:ascii="宋体" w:hAnsi="宋体" w:eastAsia="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法定代表人（盖章或签字）：法定代表人（盖章或签字）：</w:t>
      </w:r>
      <w:r>
        <w:rPr>
          <w:rFonts w:hint="eastAsia" w:ascii="宋体" w:hAnsi="宋体" w:eastAsia="宋体" w:cs="宋体"/>
          <w:color w:val="000000"/>
          <w:sz w:val="28"/>
          <w:szCs w:val="28"/>
          <w:lang w:eastAsia="zh-CN"/>
        </w:rPr>
      </w:r>
      <w:r/>
    </w:p>
    <w:p>
      <w:pPr>
        <w:pStyle w:val="867"/>
        <w:spacing w:line="520" w:lineRule="exact"/>
        <w:rPr>
          <w:rFonts w:hint="eastAsia" w:ascii="宋体" w:hAnsi="宋体" w:eastAsia="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委托代理人（盖章或签字）：委托代理人（盖章或签字）：</w:t>
      </w:r>
      <w:r>
        <w:rPr>
          <w:rFonts w:hint="eastAsia" w:ascii="宋体" w:hAnsi="宋体" w:eastAsia="宋体" w:cs="宋体"/>
          <w:color w:val="000000"/>
          <w:sz w:val="28"/>
          <w:szCs w:val="28"/>
          <w:lang w:eastAsia="zh-CN"/>
        </w:rPr>
      </w:r>
      <w:r/>
    </w:p>
    <w:p>
      <w:pPr>
        <w:pStyle w:val="867"/>
        <w:spacing w:line="520" w:lineRule="exact"/>
        <w:rPr>
          <w:rFonts w:hint="eastAsia" w:ascii="宋体" w:hAnsi="宋体" w:eastAsia="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电话：电话：</w:t>
      </w:r>
      <w:r>
        <w:rPr>
          <w:rFonts w:hint="eastAsia" w:ascii="宋体" w:hAnsi="宋体" w:eastAsia="宋体" w:cs="宋体"/>
          <w:color w:val="000000"/>
          <w:sz w:val="28"/>
          <w:szCs w:val="28"/>
          <w:lang w:eastAsia="zh-CN"/>
        </w:rPr>
      </w:r>
      <w:r/>
    </w:p>
    <w:p>
      <w:pPr>
        <w:pStyle w:val="867"/>
        <w:spacing w:line="520" w:lineRule="exact"/>
        <w:rPr>
          <w:rFonts w:hint="eastAsia" w:ascii="宋体" w:hAnsi="宋体" w:eastAsia="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传真：传真：</w:t>
      </w:r>
      <w:r>
        <w:rPr>
          <w:rFonts w:hint="eastAsia" w:ascii="宋体" w:hAnsi="宋体" w:eastAsia="宋体" w:cs="宋体"/>
          <w:color w:val="000000"/>
          <w:sz w:val="28"/>
          <w:szCs w:val="28"/>
          <w:lang w:eastAsia="zh-CN"/>
        </w:rPr>
      </w:r>
      <w:r/>
    </w:p>
    <w:p>
      <w:pPr>
        <w:pStyle w:val="867"/>
        <w:spacing w:line="520" w:lineRule="exact"/>
        <w:rPr>
          <w:rFonts w:hint="eastAsia" w:ascii="宋体" w:hAnsi="宋体" w:eastAsia="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开户银行：开户银行：</w:t>
      </w:r>
      <w:r>
        <w:rPr>
          <w:rFonts w:hint="eastAsia" w:ascii="宋体" w:hAnsi="宋体" w:eastAsia="宋体" w:cs="宋体"/>
          <w:color w:val="000000"/>
          <w:sz w:val="28"/>
          <w:szCs w:val="28"/>
          <w:lang w:eastAsia="zh-CN"/>
        </w:rPr>
      </w:r>
      <w:r/>
    </w:p>
    <w:p>
      <w:pPr>
        <w:pStyle w:val="867"/>
        <w:spacing w:line="520" w:lineRule="exact"/>
        <w:rPr>
          <w:rFonts w:hint="eastAsia" w:ascii="宋体" w:hAnsi="宋体" w:eastAsia="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账号：账号：</w:t>
      </w:r>
      <w:r>
        <w:rPr>
          <w:rFonts w:hint="eastAsia" w:ascii="宋体" w:hAnsi="宋体" w:eastAsia="宋体" w:cs="宋体"/>
          <w:color w:val="000000"/>
          <w:sz w:val="28"/>
          <w:szCs w:val="28"/>
          <w:lang w:eastAsia="zh-CN"/>
        </w:rPr>
      </w:r>
      <w:r/>
    </w:p>
    <w:p>
      <w:pPr>
        <w:pStyle w:val="867"/>
        <w:spacing w:line="520" w:lineRule="exact"/>
        <w:rPr>
          <w:rFonts w:hint="eastAsia" w:ascii="宋体" w:hAnsi="宋体" w:cs="宋体"/>
          <w:sz w:val="28"/>
          <w:szCs w:val="28"/>
        </w:rPr>
      </w:pPr>
      <w:r>
        <w:rPr>
          <w:rFonts w:hint="eastAsia" w:ascii="宋体" w:hAnsi="宋体" w:cs="宋体"/>
          <w:color w:val="000000"/>
          <w:sz w:val="28"/>
          <w:szCs w:val="28"/>
        </w:rPr>
        <w:t xml:space="preserve">签订日期：年月日签订日期：年月日</w:t>
      </w:r>
      <w:r>
        <w:rPr>
          <w:rFonts w:hint="eastAsia" w:ascii="宋体" w:hAnsi="宋体" w:cs="宋体"/>
          <w:sz w:val="28"/>
          <w:szCs w:val="28"/>
        </w:rPr>
      </w:r>
      <w:r/>
    </w:p>
    <w:p>
      <w:pPr>
        <w:pStyle w:val="867"/>
        <w:rPr>
          <w:rFonts w:hint="eastAsia"/>
        </w:rPr>
      </w:pPr>
      <w:r>
        <w:rPr>
          <w:rFonts w:hint="eastAsia"/>
        </w:rPr>
      </w:r>
      <w:r/>
    </w:p>
    <w:p>
      <w:pPr>
        <w:pStyle w:val="880"/>
        <w:jc w:val="center"/>
        <w:pageBreakBefore/>
        <w:rPr>
          <w:rFonts w:hint="eastAsia" w:ascii="宋体" w:hAnsi="宋体" w:cs="宋体"/>
          <w:color w:val="000000"/>
          <w:sz w:val="28"/>
          <w:szCs w:val="28"/>
        </w:rPr>
      </w:pPr>
      <w:r>
        <w:rPr>
          <w:rFonts w:hint="eastAsia" w:ascii="宋体" w:hAnsi="宋体" w:cs="宋体"/>
          <w:color w:val="000000"/>
          <w:sz w:val="28"/>
          <w:szCs w:val="28"/>
        </w:rPr>
        <w:t xml:space="preserve">合同附件</w:t>
      </w:r>
      <w:r>
        <w:rPr>
          <w:rFonts w:hint="eastAsia" w:ascii="宋体" w:hAnsi="宋体" w:cs="宋体"/>
          <w:color w:val="000000"/>
          <w:sz w:val="28"/>
          <w:szCs w:val="28"/>
        </w:rPr>
      </w:r>
      <w:r/>
    </w:p>
    <w:p>
      <w:pPr>
        <w:pStyle w:val="880"/>
        <w:rPr>
          <w:rFonts w:hint="eastAsia" w:ascii="宋体" w:hAnsi="宋体" w:cs="宋体"/>
          <w:color w:val="000000"/>
          <w:sz w:val="28"/>
          <w:szCs w:val="28"/>
        </w:rPr>
      </w:pPr>
      <w:r>
        <w:rPr>
          <w:rFonts w:hint="eastAsia" w:ascii="宋体" w:hAnsi="宋体" w:cs="宋体"/>
          <w:color w:val="000000"/>
          <w:sz w:val="28"/>
          <w:szCs w:val="28"/>
        </w:rPr>
      </w:r>
      <w:r/>
    </w:p>
    <w:p>
      <w:pPr>
        <w:pStyle w:val="880"/>
        <w:contextualSpacing/>
        <w:spacing w:before="240"/>
        <w:rPr>
          <w:rFonts w:hint="eastAsia" w:ascii="宋体" w:hAnsi="宋体" w:cs="宋体"/>
          <w:sz w:val="28"/>
          <w:szCs w:val="28"/>
        </w:rPr>
      </w:pPr>
      <w:r>
        <w:rPr>
          <w:rFonts w:hint="eastAsia" w:ascii="宋体" w:hAnsi="宋体" w:cs="宋体"/>
          <w:color w:val="000000"/>
          <w:sz w:val="28"/>
          <w:szCs w:val="28"/>
        </w:rPr>
        <w:t xml:space="preserve">合同附</w:t>
      </w:r>
      <w:r>
        <w:rPr>
          <w:rFonts w:hint="eastAsia" w:ascii="宋体" w:hAnsi="宋体" w:cs="宋体"/>
          <w:sz w:val="28"/>
          <w:szCs w:val="28"/>
        </w:rPr>
        <w:t xml:space="preserve">件1：服务工作要求（要求见招标文件第六章《采购需求》；合同见乙方投标文件。）</w:t>
      </w:r>
      <w:r>
        <w:rPr>
          <w:rFonts w:hint="eastAsia" w:ascii="宋体" w:hAnsi="宋体" w:cs="宋体"/>
          <w:sz w:val="28"/>
          <w:szCs w:val="28"/>
        </w:rPr>
      </w:r>
      <w:r/>
    </w:p>
    <w:p>
      <w:pPr>
        <w:pStyle w:val="880"/>
        <w:rPr>
          <w:rFonts w:hint="eastAsia" w:ascii="宋体" w:hAnsi="宋体" w:cs="宋体"/>
          <w:color w:val="000000"/>
          <w:sz w:val="28"/>
          <w:szCs w:val="28"/>
        </w:rPr>
      </w:pPr>
      <w:r>
        <w:rPr>
          <w:rFonts w:hint="eastAsia" w:ascii="宋体" w:hAnsi="宋体" w:cs="宋体"/>
          <w:color w:val="000000"/>
          <w:sz w:val="28"/>
          <w:szCs w:val="28"/>
        </w:rPr>
      </w:r>
      <w:r/>
    </w:p>
    <w:p>
      <w:pPr>
        <w:pStyle w:val="880"/>
        <w:rPr>
          <w:rFonts w:hint="eastAsia" w:ascii="宋体" w:hAnsi="宋体" w:cs="宋体"/>
          <w:color w:val="000000"/>
          <w:sz w:val="24"/>
        </w:rPr>
      </w:pPr>
      <w:r>
        <w:rPr>
          <w:rFonts w:hint="eastAsia" w:ascii="宋体" w:hAnsi="宋体" w:cs="宋体"/>
          <w:color w:val="000000"/>
          <w:sz w:val="28"/>
          <w:szCs w:val="28"/>
        </w:rPr>
        <w:t xml:space="preserve">合同附件2：采购需求(见招标文件第六章《采购需求》)</w:t>
      </w:r>
      <w:r>
        <w:rPr>
          <w:rFonts w:hint="eastAsia" w:ascii="宋体" w:hAnsi="宋体" w:cs="宋体"/>
          <w:color w:val="000000"/>
          <w:sz w:val="24"/>
        </w:rPr>
      </w:r>
      <w:r/>
    </w:p>
    <w:p>
      <w:pPr>
        <w:pStyle w:val="880"/>
        <w:contextualSpacing/>
        <w:spacing w:before="240"/>
        <w:rPr>
          <w:rFonts w:hint="eastAsia" w:ascii="宋体" w:hAnsi="宋体" w:cs="宋体"/>
          <w:color w:val="000000"/>
          <w:sz w:val="24"/>
        </w:rPr>
      </w:pPr>
      <w:r>
        <w:rPr>
          <w:rFonts w:hint="eastAsia" w:ascii="宋体" w:hAnsi="宋体" w:cs="宋体"/>
          <w:color w:val="000000"/>
          <w:sz w:val="24"/>
        </w:rPr>
      </w:r>
      <w:r/>
    </w:p>
    <w:p>
      <w:pPr>
        <w:pStyle w:val="880"/>
        <w:contextualSpacing/>
        <w:spacing w:before="240"/>
        <w:rPr>
          <w:rFonts w:ascii="仿宋" w:hAnsi="仿宋" w:eastAsia="仿宋"/>
          <w:color w:val="000000"/>
          <w:sz w:val="24"/>
        </w:rPr>
      </w:pPr>
      <w:r>
        <w:rPr>
          <w:rFonts w:ascii="仿宋" w:hAnsi="仿宋" w:eastAsia="仿宋"/>
          <w:color w:val="000000"/>
          <w:sz w:val="24"/>
        </w:rPr>
      </w:r>
      <w:r/>
    </w:p>
    <w:p>
      <w:pPr>
        <w:pStyle w:val="867"/>
        <w:rPr>
          <w:rFonts w:hint="eastAsia" w:ascii="宋体" w:hAnsi="宋体" w:cs="宋体"/>
          <w:color w:val="000000"/>
          <w:sz w:val="28"/>
          <w:szCs w:val="28"/>
        </w:rPr>
      </w:pPr>
      <w:r>
        <w:rPr>
          <w:rFonts w:hint="eastAsia" w:ascii="宋体" w:hAnsi="宋体" w:cs="宋体"/>
          <w:color w:val="000000"/>
          <w:sz w:val="28"/>
          <w:szCs w:val="28"/>
        </w:rPr>
        <w:t xml:space="preserve">合同附件3：保密承诺</w:t>
      </w:r>
      <w:r>
        <w:rPr>
          <w:rFonts w:hint="eastAsia" w:ascii="宋体" w:hAnsi="宋体" w:cs="宋体"/>
          <w:color w:val="000000"/>
          <w:sz w:val="28"/>
          <w:szCs w:val="28"/>
        </w:rPr>
      </w:r>
      <w:r/>
    </w:p>
    <w:p>
      <w:pPr>
        <w:pStyle w:val="867"/>
        <w:rPr>
          <w:rFonts w:hint="eastAsia" w:ascii="宋体" w:hAnsi="宋体" w:cs="宋体"/>
          <w:color w:val="000000"/>
          <w:sz w:val="28"/>
          <w:szCs w:val="28"/>
        </w:rPr>
      </w:pPr>
      <w:r>
        <w:rPr>
          <w:rFonts w:hint="eastAsia" w:ascii="宋体" w:hAnsi="宋体" w:cs="宋体"/>
          <w:color w:val="000000"/>
          <w:sz w:val="28"/>
          <w:szCs w:val="28"/>
        </w:rPr>
      </w:r>
      <w:r/>
    </w:p>
    <w:p>
      <w:pPr>
        <w:pStyle w:val="867"/>
        <w:rPr>
          <w:rFonts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合同附件</w:t>
      </w:r>
      <w:r>
        <w:rPr>
          <w:rFonts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lang w:val="en-US" w:eastAsia="zh-CN"/>
        </w:rPr>
        <w:t xml:space="preserve">：市区交通护栏维护管养服务项目考核细则</w:t>
      </w:r>
      <w:r>
        <w:rPr>
          <w:rFonts w:ascii="宋体" w:hAnsi="宋体" w:eastAsia="宋体" w:cs="宋体"/>
          <w:color w:val="000000"/>
          <w:sz w:val="28"/>
          <w:szCs w:val="28"/>
          <w:highlight w:val="none"/>
          <w:lang w:val="en-US" w:eastAsia="zh-CN"/>
        </w:rPr>
      </w:r>
      <w:r/>
    </w:p>
    <w:p>
      <w:pPr>
        <w:pStyle w:val="867"/>
        <w:rPr>
          <w:rFonts w:ascii="宋体" w:hAnsi="宋体" w:cs="宋体"/>
          <w:b/>
          <w:bCs/>
          <w:sz w:val="28"/>
          <w:szCs w:val="28"/>
        </w:rPr>
      </w:pPr>
      <w:r>
        <w:rPr>
          <w:rFonts w:hint="eastAsia" w:ascii="宋体" w:hAnsi="宋体" w:cs="宋体"/>
          <w:b/>
          <w:bCs/>
          <w:sz w:val="28"/>
          <w:szCs w:val="28"/>
        </w:rPr>
        <w:br w:type="page" w:clear="all"/>
      </w:r>
      <w:r>
        <w:rPr>
          <w:rFonts w:hint="eastAsia" w:ascii="宋体" w:hAnsi="宋体" w:cs="宋体"/>
          <w:sz w:val="28"/>
          <w:szCs w:val="28"/>
        </w:rPr>
        <w:t xml:space="preserve">合同附件3：</w:t>
      </w:r>
      <w:r>
        <w:rPr>
          <w:rFonts w:ascii="宋体" w:hAnsi="宋体" w:cs="宋体"/>
          <w:b/>
          <w:bCs/>
          <w:sz w:val="28"/>
          <w:szCs w:val="28"/>
        </w:rPr>
      </w:r>
      <w:r/>
    </w:p>
    <w:p>
      <w:pPr>
        <w:pStyle w:val="867"/>
        <w:jc w:val="center"/>
        <w:rPr>
          <w:rFonts w:hint="eastAsia" w:ascii="宋体" w:hAnsi="宋体" w:cs="宋体"/>
          <w:sz w:val="28"/>
          <w:szCs w:val="28"/>
        </w:rPr>
      </w:pPr>
      <w:r>
        <w:rPr>
          <w:rFonts w:hint="eastAsia" w:ascii="宋体" w:hAnsi="宋体" w:cs="宋体"/>
          <w:b/>
          <w:bCs/>
          <w:sz w:val="28"/>
          <w:szCs w:val="28"/>
        </w:rPr>
        <w:t xml:space="preserve">《保密承诺》</w:t>
      </w:r>
      <w:r>
        <w:rPr>
          <w:rFonts w:hint="eastAsia" w:ascii="宋体" w:hAnsi="宋体" w:cs="宋体"/>
          <w:sz w:val="28"/>
          <w:szCs w:val="28"/>
        </w:rPr>
      </w:r>
      <w:r/>
    </w:p>
    <w:p>
      <w:pPr>
        <w:pStyle w:val="867"/>
        <w:rPr>
          <w:rFonts w:hint="eastAsia" w:ascii="宋体" w:hAnsi="宋体" w:cs="宋体"/>
          <w:sz w:val="28"/>
          <w:szCs w:val="28"/>
        </w:rPr>
      </w:pPr>
      <w:r>
        <w:rPr>
          <w:rFonts w:hint="eastAsia" w:ascii="宋体" w:hAnsi="宋体" w:cs="宋体"/>
          <w:sz w:val="28"/>
          <w:szCs w:val="28"/>
        </w:rPr>
        <w:t xml:space="preserve">（甲方名称）：</w:t>
      </w:r>
      <w:r>
        <w:rPr>
          <w:rFonts w:hint="eastAsia" w:ascii="宋体" w:hAnsi="宋体" w:cs="宋体"/>
          <w:sz w:val="28"/>
          <w:szCs w:val="28"/>
        </w:rPr>
      </w:r>
      <w:r/>
    </w:p>
    <w:p>
      <w:pPr>
        <w:pStyle w:val="867"/>
        <w:ind w:firstLine="480"/>
        <w:rPr>
          <w:rFonts w:hint="eastAsia" w:ascii="宋体" w:hAnsi="宋体" w:cs="宋体"/>
          <w:sz w:val="28"/>
          <w:szCs w:val="28"/>
        </w:rPr>
      </w:pPr>
      <w:r>
        <w:rPr>
          <w:rFonts w:hint="eastAsia" w:ascii="宋体" w:hAnsi="宋体" w:cs="宋体"/>
          <w:sz w:val="28"/>
          <w:szCs w:val="28"/>
        </w:rPr>
        <w:t xml:space="preserve">参加贵单位的活动，我单位承诺按照以下条件对徐州市公安局交通管理支队有关信息进行保密：</w:t>
      </w:r>
      <w:r>
        <w:rPr>
          <w:rFonts w:hint="eastAsia" w:ascii="宋体" w:hAnsi="宋体" w:cs="宋体"/>
          <w:sz w:val="28"/>
          <w:szCs w:val="28"/>
        </w:rPr>
      </w:r>
      <w:r/>
    </w:p>
    <w:p>
      <w:pPr>
        <w:pStyle w:val="867"/>
        <w:ind w:firstLine="480"/>
        <w:rPr>
          <w:rFonts w:hint="eastAsia" w:ascii="宋体" w:hAnsi="宋体" w:cs="宋体"/>
          <w:sz w:val="28"/>
          <w:szCs w:val="28"/>
        </w:rPr>
      </w:pPr>
      <w:r>
        <w:rPr>
          <w:rFonts w:hint="eastAsia" w:ascii="宋体" w:hAnsi="宋体" w:cs="宋体"/>
          <w:sz w:val="28"/>
          <w:szCs w:val="28"/>
        </w:rPr>
        <w:t xml:space="preserve">1．不将徐州市公安局交通管理支队披露的任何信息用于项目之外的任何目的。</w:t>
      </w:r>
      <w:r>
        <w:rPr>
          <w:rFonts w:hint="eastAsia" w:ascii="宋体" w:hAnsi="宋体" w:cs="宋体"/>
          <w:sz w:val="28"/>
          <w:szCs w:val="28"/>
        </w:rPr>
      </w:r>
      <w:r/>
    </w:p>
    <w:p>
      <w:pPr>
        <w:pStyle w:val="867"/>
        <w:ind w:firstLine="480"/>
        <w:rPr>
          <w:rFonts w:hint="eastAsia" w:ascii="宋体" w:hAnsi="宋体" w:cs="宋体"/>
          <w:sz w:val="28"/>
          <w:szCs w:val="28"/>
        </w:rPr>
      </w:pPr>
      <w:r>
        <w:rPr>
          <w:rFonts w:hint="eastAsia" w:ascii="宋体" w:hAnsi="宋体" w:cs="宋体"/>
          <w:sz w:val="28"/>
          <w:szCs w:val="28"/>
        </w:rPr>
        <w:t xml:space="preserve">2．不将为徐州市公安局交通管理支队提供的任何信息以任何形式向第三方披露、泄露、出售、交易、公布、复制或使用。</w:t>
      </w:r>
      <w:r>
        <w:rPr>
          <w:rFonts w:hint="eastAsia" w:ascii="宋体" w:hAnsi="宋体" w:cs="宋体"/>
          <w:sz w:val="28"/>
          <w:szCs w:val="28"/>
        </w:rPr>
      </w:r>
      <w:r/>
    </w:p>
    <w:p>
      <w:pPr>
        <w:pStyle w:val="867"/>
        <w:ind w:firstLine="480"/>
        <w:rPr>
          <w:rFonts w:hint="eastAsia" w:ascii="宋体" w:hAnsi="宋体" w:cs="宋体"/>
          <w:sz w:val="28"/>
          <w:szCs w:val="28"/>
        </w:rPr>
      </w:pPr>
      <w:r>
        <w:rPr>
          <w:rFonts w:hint="eastAsia" w:ascii="宋体" w:hAnsi="宋体" w:cs="宋体"/>
          <w:sz w:val="28"/>
          <w:szCs w:val="28"/>
        </w:rPr>
        <w:t xml:space="preserve">3．按照政府行业主管部门要求上报涉及徐州市公安局交通管理支队的所有信息，均经徐州市公安局交通管理支队审查批准。</w:t>
      </w:r>
      <w:r>
        <w:rPr>
          <w:rFonts w:hint="eastAsia" w:ascii="宋体" w:hAnsi="宋体" w:cs="宋体"/>
          <w:sz w:val="28"/>
          <w:szCs w:val="28"/>
        </w:rPr>
      </w:r>
      <w:r/>
    </w:p>
    <w:p>
      <w:pPr>
        <w:pStyle w:val="867"/>
        <w:ind w:firstLine="480"/>
        <w:rPr>
          <w:rFonts w:hint="eastAsia" w:ascii="宋体" w:hAnsi="宋体" w:cs="宋体"/>
          <w:sz w:val="28"/>
          <w:szCs w:val="28"/>
        </w:rPr>
      </w:pPr>
      <w:r>
        <w:rPr>
          <w:rFonts w:hint="eastAsia" w:ascii="宋体" w:hAnsi="宋体" w:cs="宋体"/>
          <w:sz w:val="28"/>
          <w:szCs w:val="28"/>
        </w:rPr>
        <w:t xml:space="preserve">4．本承诺书的保密义务期限：长期。</w:t>
      </w:r>
      <w:r>
        <w:rPr>
          <w:rFonts w:hint="eastAsia" w:ascii="宋体" w:hAnsi="宋体" w:cs="宋体"/>
          <w:sz w:val="28"/>
          <w:szCs w:val="28"/>
        </w:rPr>
      </w:r>
      <w:r/>
    </w:p>
    <w:p>
      <w:pPr>
        <w:pStyle w:val="867"/>
        <w:ind w:firstLine="480"/>
        <w:rPr>
          <w:rFonts w:hint="eastAsia" w:ascii="宋体" w:hAnsi="宋体" w:cs="宋体"/>
          <w:sz w:val="28"/>
          <w:szCs w:val="28"/>
        </w:rPr>
      </w:pPr>
      <w:r>
        <w:rPr>
          <w:rFonts w:hint="eastAsia" w:ascii="宋体" w:hAnsi="宋体" w:cs="宋体"/>
          <w:sz w:val="28"/>
          <w:szCs w:val="28"/>
        </w:rPr>
        <w:t xml:space="preserve">5．除以上承诺我单位将实行以下措施来确保保密工作的有效性：</w:t>
      </w:r>
      <w:r>
        <w:rPr>
          <w:rFonts w:hint="eastAsia" w:ascii="宋体" w:hAnsi="宋体" w:cs="宋体"/>
          <w:sz w:val="28"/>
          <w:szCs w:val="28"/>
        </w:rPr>
      </w:r>
      <w:r/>
    </w:p>
    <w:p>
      <w:pPr>
        <w:pStyle w:val="867"/>
        <w:ind w:firstLine="480"/>
        <w:rPr>
          <w:rFonts w:hint="eastAsia" w:ascii="宋体" w:hAnsi="宋体" w:eastAsia="宋体" w:cs="宋体"/>
          <w:sz w:val="28"/>
          <w:szCs w:val="28"/>
          <w:lang w:eastAsia="zh-CN"/>
        </w:rPr>
      </w:pPr>
      <w:r>
        <w:rPr>
          <w:rFonts w:hint="eastAsia" w:ascii="宋体" w:hAnsi="宋体" w:cs="宋体"/>
          <w:sz w:val="28"/>
          <w:szCs w:val="28"/>
        </w:rPr>
        <w:t xml:space="preserve">(1)</w:t>
      </w:r>
      <w:r>
        <w:rPr>
          <w:rFonts w:hint="eastAsia" w:ascii="宋体" w:hAnsi="宋体" w:eastAsia="宋体" w:cs="宋体"/>
          <w:sz w:val="28"/>
          <w:szCs w:val="28"/>
          <w:lang w:eastAsia="zh-CN"/>
        </w:rPr>
      </w:r>
      <w:r/>
    </w:p>
    <w:p>
      <w:pPr>
        <w:pStyle w:val="867"/>
        <w:ind w:firstLine="480"/>
        <w:rPr>
          <w:rFonts w:hint="eastAsia" w:ascii="宋体" w:hAnsi="宋体" w:eastAsia="宋体" w:cs="宋体"/>
          <w:sz w:val="28"/>
          <w:szCs w:val="28"/>
          <w:lang w:eastAsia="zh-CN"/>
        </w:rPr>
      </w:pPr>
      <w:r>
        <w:rPr>
          <w:rFonts w:hint="eastAsia" w:ascii="宋体" w:hAnsi="宋体" w:cs="宋体"/>
          <w:sz w:val="28"/>
          <w:szCs w:val="28"/>
        </w:rPr>
        <w:t xml:space="preserve">(2)</w:t>
      </w:r>
      <w:r>
        <w:rPr>
          <w:rFonts w:hint="eastAsia" w:ascii="宋体" w:hAnsi="宋体" w:eastAsia="宋体" w:cs="宋体"/>
          <w:sz w:val="28"/>
          <w:szCs w:val="28"/>
          <w:lang w:eastAsia="zh-CN"/>
        </w:rPr>
      </w:r>
      <w:r/>
    </w:p>
    <w:p>
      <w:pPr>
        <w:pStyle w:val="867"/>
        <w:ind w:firstLine="480"/>
        <w:rPr>
          <w:rFonts w:hint="eastAsia" w:ascii="宋体" w:hAnsi="宋体" w:eastAsia="宋体" w:cs="宋体"/>
          <w:sz w:val="28"/>
          <w:szCs w:val="28"/>
          <w:lang w:eastAsia="zh-CN"/>
        </w:rPr>
      </w:pPr>
      <w:r>
        <w:rPr>
          <w:rFonts w:hint="eastAsia" w:ascii="宋体" w:hAnsi="宋体" w:cs="宋体"/>
          <w:sz w:val="28"/>
          <w:szCs w:val="28"/>
        </w:rPr>
        <w:t xml:space="preserve">(3)</w:t>
      </w:r>
      <w:r>
        <w:rPr>
          <w:rFonts w:hint="eastAsia" w:ascii="宋体" w:hAnsi="宋体" w:eastAsia="宋体" w:cs="宋体"/>
          <w:sz w:val="28"/>
          <w:szCs w:val="28"/>
          <w:lang w:eastAsia="zh-CN"/>
        </w:rPr>
      </w:r>
      <w:r/>
    </w:p>
    <w:p>
      <w:pPr>
        <w:pStyle w:val="867"/>
        <w:rPr>
          <w:rFonts w:hint="eastAsia" w:ascii="宋体" w:hAnsi="宋体" w:cs="宋体"/>
          <w:sz w:val="28"/>
          <w:szCs w:val="28"/>
        </w:rPr>
      </w:pPr>
      <w:r>
        <w:rPr>
          <w:rFonts w:hint="eastAsia" w:ascii="宋体" w:hAnsi="宋体" w:cs="宋体"/>
          <w:sz w:val="28"/>
          <w:szCs w:val="28"/>
        </w:rPr>
      </w:r>
      <w:r/>
    </w:p>
    <w:p>
      <w:pPr>
        <w:pStyle w:val="867"/>
        <w:rPr>
          <w:rFonts w:hint="eastAsia" w:ascii="宋体" w:hAnsi="宋体" w:eastAsia="宋体" w:cs="宋体"/>
          <w:sz w:val="28"/>
          <w:szCs w:val="28"/>
          <w:lang w:eastAsia="zh-CN"/>
        </w:rPr>
      </w:pPr>
      <w:r>
        <w:rPr>
          <w:rFonts w:hint="eastAsia" w:ascii="宋体" w:hAnsi="宋体" w:cs="宋体"/>
          <w:sz w:val="28"/>
          <w:szCs w:val="28"/>
        </w:rPr>
        <w:t xml:space="preserve">承诺人全称（盖章）：</w:t>
      </w:r>
      <w:r>
        <w:rPr>
          <w:rFonts w:hint="eastAsia" w:ascii="宋体" w:hAnsi="宋体" w:eastAsia="宋体" w:cs="宋体"/>
          <w:sz w:val="28"/>
          <w:szCs w:val="28"/>
          <w:lang w:eastAsia="zh-CN"/>
        </w:rPr>
      </w:r>
      <w:r/>
    </w:p>
    <w:p>
      <w:pPr>
        <w:pStyle w:val="867"/>
        <w:rPr>
          <w:rFonts w:hint="eastAsia" w:ascii="宋体" w:hAnsi="宋体" w:eastAsia="宋体" w:cs="宋体"/>
          <w:sz w:val="28"/>
          <w:szCs w:val="28"/>
          <w:lang w:eastAsia="zh-CN"/>
        </w:rPr>
      </w:pPr>
      <w:r>
        <w:rPr>
          <w:rFonts w:hint="eastAsia" w:ascii="宋体" w:hAnsi="宋体" w:cs="宋体"/>
          <w:sz w:val="28"/>
          <w:szCs w:val="28"/>
        </w:rPr>
        <w:t xml:space="preserve">法定代表人（签字）：</w:t>
      </w:r>
      <w:r>
        <w:rPr>
          <w:rFonts w:hint="eastAsia" w:ascii="宋体" w:hAnsi="宋体" w:eastAsia="宋体" w:cs="宋体"/>
          <w:sz w:val="28"/>
          <w:szCs w:val="28"/>
          <w:lang w:eastAsia="zh-CN"/>
        </w:rPr>
      </w:r>
      <w:r/>
    </w:p>
    <w:p>
      <w:pPr>
        <w:pStyle w:val="867"/>
        <w:rPr>
          <w:rFonts w:hint="eastAsia" w:ascii="宋体" w:hAnsi="宋体" w:eastAsia="宋体" w:cs="宋体"/>
          <w:sz w:val="28"/>
          <w:szCs w:val="28"/>
          <w:lang w:eastAsia="zh-CN"/>
        </w:rPr>
      </w:pPr>
      <w:r>
        <w:rPr>
          <w:rFonts w:hint="eastAsia" w:ascii="宋体" w:hAnsi="宋体" w:cs="宋体"/>
          <w:sz w:val="28"/>
          <w:szCs w:val="28"/>
        </w:rPr>
        <w:t xml:space="preserve">项目负责人（签字）：</w:t>
      </w:r>
      <w:r>
        <w:rPr>
          <w:rFonts w:hint="eastAsia" w:ascii="宋体" w:hAnsi="宋体" w:eastAsia="宋体" w:cs="宋体"/>
          <w:sz w:val="28"/>
          <w:szCs w:val="28"/>
          <w:lang w:eastAsia="zh-CN"/>
        </w:rPr>
      </w:r>
      <w:r/>
    </w:p>
    <w:p>
      <w:pPr>
        <w:pStyle w:val="867"/>
        <w:rPr>
          <w:rFonts w:ascii="宋体" w:hAnsi="宋体" w:cs="宋体"/>
        </w:rPr>
      </w:pPr>
      <w:r>
        <w:rPr>
          <w:rFonts w:hint="eastAsia" w:ascii="宋体" w:hAnsi="宋体" w:cs="宋体"/>
          <w:sz w:val="28"/>
          <w:szCs w:val="28"/>
        </w:rPr>
        <w:t xml:space="preserve">日期：年月日</w:t>
      </w:r>
      <w:r>
        <w:rPr>
          <w:rFonts w:ascii="宋体" w:hAnsi="宋体" w:cs="宋体"/>
        </w:rPr>
      </w:r>
      <w:r/>
    </w:p>
    <w:p>
      <w:pPr>
        <w:pStyle w:val="867"/>
        <w:rPr>
          <w:rFonts w:ascii="宋体" w:hAnsi="宋体" w:cs="宋体"/>
          <w:b/>
          <w:bCs/>
          <w:sz w:val="28"/>
          <w:szCs w:val="28"/>
        </w:rPr>
      </w:pPr>
      <w:r>
        <w:rPr>
          <w:rFonts w:hint="eastAsia" w:ascii="宋体" w:hAnsi="宋体" w:eastAsia="宋体" w:cs="宋体"/>
          <w:szCs w:val="30"/>
        </w:rPr>
        <w:br w:type="page" w:clear="all"/>
      </w:r>
      <w:r>
        <w:rPr>
          <w:rFonts w:hint="eastAsia" w:ascii="宋体" w:hAnsi="宋体" w:cs="宋体"/>
          <w:sz w:val="28"/>
          <w:szCs w:val="28"/>
        </w:rPr>
        <w:t xml:space="preserve">合同附件</w:t>
      </w:r>
      <w:r>
        <w:rPr>
          <w:rFonts w:ascii="宋体" w:hAnsi="宋体" w:cs="宋体"/>
          <w:sz w:val="28"/>
          <w:szCs w:val="28"/>
          <w:lang w:val="en-US"/>
        </w:rPr>
        <w:t xml:space="preserve">4</w:t>
      </w:r>
      <w:r>
        <w:rPr>
          <w:rFonts w:hint="eastAsia" w:ascii="宋体" w:hAnsi="宋体" w:cs="宋体"/>
          <w:sz w:val="28"/>
          <w:szCs w:val="28"/>
        </w:rPr>
        <w:t xml:space="preserve">：</w:t>
      </w:r>
      <w:r>
        <w:rPr>
          <w:rFonts w:ascii="宋体" w:hAnsi="宋体" w:cs="宋体"/>
          <w:b/>
          <w:bCs/>
          <w:sz w:val="28"/>
          <w:szCs w:val="28"/>
        </w:rPr>
      </w:r>
      <w:r/>
    </w:p>
    <w:p>
      <w:pPr>
        <w:pStyle w:val="867"/>
        <w:jc w:val="center"/>
        <w:rPr>
          <w:rFonts w:hint="eastAsia" w:ascii="宋体" w:hAnsi="宋体" w:cs="宋体"/>
          <w:sz w:val="28"/>
          <w:szCs w:val="28"/>
        </w:rPr>
      </w:pPr>
      <w:r>
        <w:rPr>
          <w:rFonts w:hint="eastAsia" w:ascii="宋体" w:hAnsi="宋体" w:cs="宋体"/>
          <w:b/>
          <w:bCs/>
          <w:sz w:val="28"/>
          <w:szCs w:val="28"/>
        </w:rPr>
        <w:t xml:space="preserve">《</w:t>
      </w:r>
      <w:r>
        <w:rPr>
          <w:rFonts w:hint="eastAsia" w:ascii="宋体" w:hAnsi="宋体" w:cs="宋体"/>
          <w:b/>
          <w:bCs/>
          <w:sz w:val="28"/>
          <w:szCs w:val="28"/>
          <w:lang w:eastAsia="zh-CN"/>
        </w:rPr>
        <w:t xml:space="preserve">市区交通护栏维护管养服务</w:t>
      </w:r>
      <w:r>
        <w:rPr>
          <w:rFonts w:hint="eastAsia" w:ascii="宋体" w:hAnsi="宋体" w:cs="宋体"/>
          <w:b/>
          <w:sz w:val="28"/>
          <w:szCs w:val="28"/>
        </w:rPr>
        <w:t xml:space="preserve">项目考核细则</w:t>
      </w:r>
      <w:r>
        <w:rPr>
          <w:rFonts w:hint="eastAsia" w:ascii="宋体" w:hAnsi="宋体" w:cs="宋体"/>
          <w:b/>
          <w:bCs/>
          <w:sz w:val="28"/>
          <w:szCs w:val="28"/>
        </w:rPr>
        <w:t xml:space="preserve">》</w:t>
      </w:r>
      <w:r>
        <w:rPr>
          <w:rFonts w:hint="eastAsia" w:ascii="宋体" w:hAnsi="宋体" w:cs="宋体"/>
          <w:sz w:val="28"/>
          <w:szCs w:val="28"/>
        </w:rPr>
      </w:r>
      <w:r/>
    </w:p>
    <w:tbl>
      <w:tblPr>
        <w:tblW w:w="0" w:type="auto"/>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64"/>
        <w:gridCol w:w="6959"/>
        <w:gridCol w:w="703"/>
      </w:tblGrid>
      <w:tr>
        <w:trPr>
          <w:trHeight w:val="23"/>
        </w:trPr>
        <w:tc>
          <w:tcPr>
            <w:tcMar>
              <w:left w:w="21" w:type="dxa"/>
              <w:top w:w="21" w:type="dxa"/>
              <w:right w:w="21" w:type="dxa"/>
              <w:bottom w:w="0" w:type="dxa"/>
            </w:tcMar>
            <w:tcW w:w="764" w:type="dxa"/>
            <w:vAlign w:val="center"/>
            <w:textDirection w:val="lrTb"/>
            <w:noWrap w:val="false"/>
          </w:tcPr>
          <w:p>
            <w:pPr>
              <w:pStyle w:val="867"/>
              <w:jc w:val="center"/>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Mar>
              <w:left w:w="21" w:type="dxa"/>
              <w:top w:w="21" w:type="dxa"/>
              <w:right w:w="21" w:type="dxa"/>
              <w:bottom w:w="0" w:type="dxa"/>
            </w:tcMar>
            <w:tcW w:w="6959" w:type="dxa"/>
            <w:vAlign w:val="center"/>
            <w:textDirection w:val="lrTb"/>
            <w:noWrap w:val="false"/>
          </w:tcPr>
          <w:p>
            <w:pPr>
              <w:pStyle w:val="867"/>
              <w:jc w:val="center"/>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考核内容</w:t>
            </w:r>
            <w:r>
              <w:rPr>
                <w:rFonts w:hint="eastAsia" w:ascii="宋体" w:hAnsi="宋体" w:eastAsia="宋体" w:cs="宋体"/>
                <w:sz w:val="24"/>
                <w:szCs w:val="24"/>
              </w:rPr>
            </w:r>
            <w:r/>
          </w:p>
        </w:tc>
        <w:tc>
          <w:tcPr>
            <w:tcMar>
              <w:left w:w="0" w:type="dxa"/>
              <w:top w:w="0" w:type="dxa"/>
              <w:right w:w="0" w:type="dxa"/>
              <w:bottom w:w="0" w:type="dxa"/>
            </w:tcMar>
            <w:tcW w:w="703" w:type="dxa"/>
            <w:vAlign w:val="center"/>
            <w:textDirection w:val="lrTb"/>
            <w:noWrap w:val="false"/>
          </w:tcPr>
          <w:p>
            <w:pPr>
              <w:pStyle w:val="867"/>
              <w:jc w:val="center"/>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扣分</w:t>
            </w:r>
            <w:r>
              <w:rPr>
                <w:rFonts w:hint="eastAsia" w:ascii="宋体" w:hAnsi="宋体" w:eastAsia="宋体" w:cs="宋体"/>
                <w:sz w:val="24"/>
                <w:szCs w:val="24"/>
              </w:rPr>
            </w:r>
            <w:r/>
          </w:p>
        </w:tc>
      </w:tr>
      <w:tr>
        <w:trPr>
          <w:trHeight w:val="23"/>
        </w:trPr>
        <w:tc>
          <w:tcPr>
            <w:tcMar>
              <w:left w:w="21" w:type="dxa"/>
              <w:top w:w="21" w:type="dxa"/>
              <w:right w:w="21" w:type="dxa"/>
              <w:bottom w:w="0" w:type="dxa"/>
            </w:tcMar>
            <w:tcW w:w="764" w:type="dxa"/>
            <w:vAlign w:val="center"/>
            <w:textDirection w:val="lrTb"/>
            <w:noWrap w:val="false"/>
          </w:tcPr>
          <w:p>
            <w:pPr>
              <w:pStyle w:val="867"/>
              <w:jc w:val="center"/>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Mar>
              <w:left w:w="21" w:type="dxa"/>
              <w:top w:w="21" w:type="dxa"/>
              <w:right w:w="21" w:type="dxa"/>
              <w:bottom w:w="0" w:type="dxa"/>
            </w:tcMar>
            <w:tcW w:w="6959" w:type="dxa"/>
            <w:vAlign w:val="center"/>
            <w:textDirection w:val="lrTb"/>
            <w:noWrap w:val="false"/>
          </w:tcPr>
          <w:p>
            <w:pPr>
              <w:pStyle w:val="867"/>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未按规定值班巡查的，每次扣20分；巡查日志记录不真实、详细的，每次扣20分；维保单位负责人缺席交管支队设施管理部门组织的工作例会的，每次扣20分</w:t>
            </w:r>
            <w:r>
              <w:rPr>
                <w:rFonts w:hint="eastAsia" w:ascii="宋体" w:hAnsi="宋体" w:eastAsia="宋体" w:cs="宋体"/>
                <w:sz w:val="24"/>
                <w:szCs w:val="24"/>
              </w:rPr>
            </w:r>
            <w:r/>
          </w:p>
        </w:tc>
        <w:tc>
          <w:tcPr>
            <w:tcMar>
              <w:left w:w="0" w:type="dxa"/>
              <w:top w:w="0" w:type="dxa"/>
              <w:right w:w="0" w:type="dxa"/>
              <w:bottom w:w="0" w:type="dxa"/>
            </w:tcMar>
            <w:tcW w:w="703" w:type="dxa"/>
            <w:vAlign w:val="top"/>
            <w:textDirection w:val="lrTb"/>
            <w:noWrap w:val="false"/>
          </w:tcPr>
          <w:p>
            <w:pPr>
              <w:pStyle w:val="867"/>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3"/>
        </w:trPr>
        <w:tc>
          <w:tcPr>
            <w:tcMar>
              <w:left w:w="21" w:type="dxa"/>
              <w:top w:w="21" w:type="dxa"/>
              <w:right w:w="21" w:type="dxa"/>
              <w:bottom w:w="0" w:type="dxa"/>
            </w:tcMar>
            <w:tcW w:w="764" w:type="dxa"/>
            <w:vAlign w:val="center"/>
            <w:textDirection w:val="lrTb"/>
            <w:noWrap w:val="false"/>
          </w:tcPr>
          <w:p>
            <w:pPr>
              <w:pStyle w:val="867"/>
              <w:jc w:val="center"/>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Mar>
              <w:left w:w="21" w:type="dxa"/>
              <w:top w:w="21" w:type="dxa"/>
              <w:right w:w="21" w:type="dxa"/>
              <w:bottom w:w="0" w:type="dxa"/>
            </w:tcMar>
            <w:tcW w:w="6959" w:type="dxa"/>
            <w:vAlign w:val="center"/>
            <w:textDirection w:val="lrTb"/>
            <w:noWrap w:val="false"/>
          </w:tcPr>
          <w:p>
            <w:pPr>
              <w:pStyle w:val="867"/>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未按规定时限到达现场开展工作的，按每延迟1小时扣5分；安保工作、重大活动等应急抢修工作，未及时到达现场开展工作的，每延迟1小时扣20分</w:t>
            </w:r>
            <w:r>
              <w:rPr>
                <w:rFonts w:hint="eastAsia" w:ascii="宋体" w:hAnsi="宋体" w:eastAsia="宋体" w:cs="宋体"/>
                <w:sz w:val="24"/>
                <w:szCs w:val="24"/>
              </w:rPr>
            </w:r>
            <w:r/>
          </w:p>
        </w:tc>
        <w:tc>
          <w:tcPr>
            <w:tcMar>
              <w:left w:w="0" w:type="dxa"/>
              <w:top w:w="0" w:type="dxa"/>
              <w:right w:w="0" w:type="dxa"/>
              <w:bottom w:w="0" w:type="dxa"/>
            </w:tcMar>
            <w:tcW w:w="703" w:type="dxa"/>
            <w:vAlign w:val="top"/>
            <w:textDirection w:val="lrTb"/>
            <w:noWrap w:val="false"/>
          </w:tcPr>
          <w:p>
            <w:pPr>
              <w:pStyle w:val="867"/>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3"/>
        </w:trPr>
        <w:tc>
          <w:tcPr>
            <w:tcMar>
              <w:left w:w="21" w:type="dxa"/>
              <w:top w:w="21" w:type="dxa"/>
              <w:right w:w="21" w:type="dxa"/>
              <w:bottom w:w="0" w:type="dxa"/>
            </w:tcMar>
            <w:tcW w:w="764" w:type="dxa"/>
            <w:vAlign w:val="center"/>
            <w:textDirection w:val="lrTb"/>
            <w:noWrap w:val="false"/>
          </w:tcPr>
          <w:p>
            <w:pPr>
              <w:pStyle w:val="867"/>
              <w:jc w:val="center"/>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Mar>
              <w:left w:w="21" w:type="dxa"/>
              <w:top w:w="21" w:type="dxa"/>
              <w:right w:w="21" w:type="dxa"/>
              <w:bottom w:w="0" w:type="dxa"/>
            </w:tcMar>
            <w:tcW w:w="6959" w:type="dxa"/>
            <w:vAlign w:val="center"/>
            <w:textDirection w:val="lrTb"/>
            <w:noWrap w:val="false"/>
          </w:tcPr>
          <w:p>
            <w:pPr>
              <w:pStyle w:val="867"/>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现场人员未按要求着装，每人次扣5分；作业现场未设置锥形反光交通路标、安全警告交通标志、不清理干净遗留物的，每处扣10分；维护过程中影响道路正常通行，造成交通事故或发生严重交通堵塞的，一次扣30分；被交通民警发现或市民反映、网络投诉一经查实的，每处扣20分</w:t>
            </w:r>
            <w:r>
              <w:rPr>
                <w:rFonts w:hint="eastAsia" w:ascii="宋体" w:hAnsi="宋体" w:eastAsia="宋体" w:cs="宋体"/>
                <w:sz w:val="24"/>
                <w:szCs w:val="24"/>
              </w:rPr>
            </w:r>
            <w:r/>
          </w:p>
        </w:tc>
        <w:tc>
          <w:tcPr>
            <w:tcMar>
              <w:left w:w="0" w:type="dxa"/>
              <w:top w:w="0" w:type="dxa"/>
              <w:right w:w="0" w:type="dxa"/>
              <w:bottom w:w="0" w:type="dxa"/>
            </w:tcMar>
            <w:tcW w:w="703" w:type="dxa"/>
            <w:vAlign w:val="top"/>
            <w:textDirection w:val="lrTb"/>
            <w:noWrap w:val="false"/>
          </w:tcPr>
          <w:p>
            <w:pPr>
              <w:pStyle w:val="867"/>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3"/>
        </w:trPr>
        <w:tc>
          <w:tcPr>
            <w:tcMar>
              <w:left w:w="21" w:type="dxa"/>
              <w:top w:w="21" w:type="dxa"/>
              <w:right w:w="21" w:type="dxa"/>
              <w:bottom w:w="0" w:type="dxa"/>
            </w:tcMar>
            <w:tcW w:w="764" w:type="dxa"/>
            <w:vAlign w:val="center"/>
            <w:textDirection w:val="lrTb"/>
            <w:noWrap w:val="false"/>
          </w:tcPr>
          <w:p>
            <w:pPr>
              <w:pStyle w:val="867"/>
              <w:jc w:val="center"/>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Mar>
              <w:left w:w="21" w:type="dxa"/>
              <w:top w:w="21" w:type="dxa"/>
              <w:right w:w="21" w:type="dxa"/>
              <w:bottom w:w="0" w:type="dxa"/>
            </w:tcMar>
            <w:tcW w:w="6959" w:type="dxa"/>
            <w:vAlign w:val="center"/>
            <w:textDirection w:val="lrTb"/>
            <w:noWrap w:val="false"/>
          </w:tcPr>
          <w:p>
            <w:pPr>
              <w:pStyle w:val="867"/>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提供的产品未达相应质量标准或维护作业不规范造成质量问题的，每次扣40分；导致安全事故的，扣50分</w:t>
            </w:r>
            <w:r>
              <w:rPr>
                <w:rFonts w:hint="eastAsia" w:ascii="宋体" w:hAnsi="宋体" w:eastAsia="宋体" w:cs="宋体"/>
                <w:sz w:val="24"/>
                <w:szCs w:val="24"/>
              </w:rPr>
            </w:r>
            <w:r/>
          </w:p>
        </w:tc>
        <w:tc>
          <w:tcPr>
            <w:tcMar>
              <w:left w:w="0" w:type="dxa"/>
              <w:top w:w="0" w:type="dxa"/>
              <w:right w:w="0" w:type="dxa"/>
              <w:bottom w:w="0" w:type="dxa"/>
            </w:tcMar>
            <w:tcW w:w="703" w:type="dxa"/>
            <w:vAlign w:val="top"/>
            <w:textDirection w:val="lrTb"/>
            <w:noWrap w:val="false"/>
          </w:tcPr>
          <w:p>
            <w:pPr>
              <w:pStyle w:val="867"/>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3"/>
        </w:trPr>
        <w:tc>
          <w:tcPr>
            <w:tcMar>
              <w:left w:w="21" w:type="dxa"/>
              <w:top w:w="21" w:type="dxa"/>
              <w:right w:w="21" w:type="dxa"/>
              <w:bottom w:w="0" w:type="dxa"/>
            </w:tcMar>
            <w:tcW w:w="764" w:type="dxa"/>
            <w:vAlign w:val="center"/>
            <w:textDirection w:val="lrTb"/>
            <w:noWrap w:val="false"/>
          </w:tcPr>
          <w:p>
            <w:pPr>
              <w:pStyle w:val="867"/>
              <w:jc w:val="center"/>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Mar>
              <w:left w:w="21" w:type="dxa"/>
              <w:top w:w="21" w:type="dxa"/>
              <w:right w:w="21" w:type="dxa"/>
              <w:bottom w:w="0" w:type="dxa"/>
            </w:tcMar>
            <w:tcW w:w="6959" w:type="dxa"/>
            <w:vAlign w:val="center"/>
            <w:textDirection w:val="lrTb"/>
            <w:noWrap w:val="false"/>
          </w:tcPr>
          <w:p>
            <w:pPr>
              <w:pStyle w:val="867"/>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巡查路段交</w:t>
            </w:r>
            <w:r>
              <w:rPr>
                <w:rFonts w:hint="eastAsia" w:ascii="宋体" w:hAnsi="宋体" w:cs="宋体"/>
                <w:sz w:val="24"/>
                <w:szCs w:val="24"/>
              </w:rPr>
              <w:t xml:space="preserve">通护栏上有未经许可设置广告（含公益广告）未及时清除的，每处扣3分，每月累计超过5处的，扣40分；因设置广告造成交通护栏倾倒，导致人身、财产损失等安全事故的，由巡查维保单位承担一切法律、经济责任；安装交通护栏固定不牢固的，每处扣3分，每工作面超过5处的，扣40分；因交通护栏固定不牢固的，导致的的人身、财产损失等安全事故，由巡查维保单位承担一切法律、经济责任；拆除损毁护栏未送至指定地点的，按每延迟1天扣20分；以旧充新的，每次扣20分；未征得交管支队设施管理部门同意，擅自拆除、挪移、改动交通护栏的，每次扣50分</w:t>
            </w:r>
            <w:r>
              <w:rPr>
                <w:rFonts w:hint="eastAsia" w:ascii="宋体" w:hAnsi="宋体" w:eastAsia="宋体" w:cs="宋体"/>
                <w:sz w:val="24"/>
                <w:szCs w:val="24"/>
              </w:rPr>
            </w:r>
            <w:r/>
          </w:p>
        </w:tc>
        <w:tc>
          <w:tcPr>
            <w:tcMar>
              <w:left w:w="0" w:type="dxa"/>
              <w:top w:w="0" w:type="dxa"/>
              <w:right w:w="0" w:type="dxa"/>
              <w:bottom w:w="0" w:type="dxa"/>
            </w:tcMar>
            <w:tcW w:w="703" w:type="dxa"/>
            <w:vAlign w:val="top"/>
            <w:textDirection w:val="lrTb"/>
            <w:noWrap w:val="false"/>
          </w:tcPr>
          <w:p>
            <w:pPr>
              <w:pStyle w:val="867"/>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3"/>
        </w:trPr>
        <w:tc>
          <w:tcPr>
            <w:tcMar>
              <w:left w:w="21" w:type="dxa"/>
              <w:top w:w="21" w:type="dxa"/>
              <w:right w:w="21" w:type="dxa"/>
              <w:bottom w:w="0" w:type="dxa"/>
            </w:tcMar>
            <w:tcW w:w="764" w:type="dxa"/>
            <w:vAlign w:val="center"/>
            <w:textDirection w:val="lrTb"/>
            <w:noWrap w:val="false"/>
          </w:tcPr>
          <w:p>
            <w:pPr>
              <w:pStyle w:val="867"/>
              <w:jc w:val="center"/>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Mar>
              <w:left w:w="21" w:type="dxa"/>
              <w:top w:w="21" w:type="dxa"/>
              <w:right w:w="21" w:type="dxa"/>
              <w:bottom w:w="0" w:type="dxa"/>
            </w:tcMar>
            <w:tcW w:w="6959" w:type="dxa"/>
            <w:vAlign w:val="center"/>
            <w:textDirection w:val="lrTb"/>
            <w:noWrap w:val="false"/>
          </w:tcPr>
          <w:p>
            <w:pPr>
              <w:pStyle w:val="867"/>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未按要求及时上报竣工验收资料、抽查考核验收资料以及支付资料的，按每延迟1天扣5分；资料不完整、不准确的，退回维保单位重新报送，同时，按退回之日起计算，按每延迟1天扣5分；在审核阶段，如预算维护作业量超过实际维护作业量10%的，视为虚报维护作业量，扣10分；每超过1%扣2分</w:t>
            </w:r>
            <w:r>
              <w:rPr>
                <w:rFonts w:hint="eastAsia" w:ascii="宋体" w:hAnsi="宋体" w:eastAsia="宋体" w:cs="宋体"/>
                <w:sz w:val="24"/>
                <w:szCs w:val="24"/>
              </w:rPr>
            </w:r>
            <w:r/>
          </w:p>
        </w:tc>
        <w:tc>
          <w:tcPr>
            <w:tcMar>
              <w:left w:w="0" w:type="dxa"/>
              <w:top w:w="0" w:type="dxa"/>
              <w:right w:w="0" w:type="dxa"/>
              <w:bottom w:w="0" w:type="dxa"/>
            </w:tcMar>
            <w:tcW w:w="703" w:type="dxa"/>
            <w:vAlign w:val="top"/>
            <w:textDirection w:val="lrTb"/>
            <w:noWrap w:val="false"/>
          </w:tcPr>
          <w:p>
            <w:pPr>
              <w:pStyle w:val="867"/>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3"/>
        </w:trPr>
        <w:tc>
          <w:tcPr>
            <w:tcMar>
              <w:left w:w="21" w:type="dxa"/>
              <w:top w:w="21" w:type="dxa"/>
              <w:right w:w="21" w:type="dxa"/>
              <w:bottom w:w="0" w:type="dxa"/>
            </w:tcMar>
            <w:tcW w:w="764" w:type="dxa"/>
            <w:vAlign w:val="center"/>
            <w:textDirection w:val="lrTb"/>
            <w:noWrap w:val="false"/>
          </w:tcPr>
          <w:p>
            <w:pPr>
              <w:pStyle w:val="867"/>
              <w:jc w:val="center"/>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Mar>
              <w:left w:w="21" w:type="dxa"/>
              <w:top w:w="21" w:type="dxa"/>
              <w:right w:w="21" w:type="dxa"/>
              <w:bottom w:w="0" w:type="dxa"/>
            </w:tcMar>
            <w:tcW w:w="6959" w:type="dxa"/>
            <w:vAlign w:val="center"/>
            <w:textDirection w:val="lrTb"/>
            <w:noWrap w:val="false"/>
          </w:tcPr>
          <w:p>
            <w:pPr>
              <w:pStyle w:val="867"/>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维保单位通过技术革新或通过改变传统维护方式，维护质量、工作效率有明显提高的，有一项加10分；维保单位通过应用高科技手段，研发试制交通设施新产品，经交管支队采用的，每一项加20分；维保单位维护工作受到上级领导、新闻媒体等表扬的，每次加20分。</w:t>
            </w:r>
            <w:r>
              <w:rPr>
                <w:rFonts w:hint="eastAsia" w:ascii="宋体" w:hAnsi="宋体" w:eastAsia="宋体" w:cs="宋体"/>
                <w:sz w:val="24"/>
                <w:szCs w:val="24"/>
              </w:rPr>
            </w:r>
            <w:r/>
          </w:p>
        </w:tc>
        <w:tc>
          <w:tcPr>
            <w:tcMar>
              <w:left w:w="0" w:type="dxa"/>
              <w:top w:w="0" w:type="dxa"/>
              <w:right w:w="0" w:type="dxa"/>
              <w:bottom w:w="0" w:type="dxa"/>
            </w:tcMar>
            <w:tcW w:w="703" w:type="dxa"/>
            <w:vAlign w:val="top"/>
            <w:textDirection w:val="lrTb"/>
            <w:noWrap w:val="false"/>
          </w:tcPr>
          <w:p>
            <w:pPr>
              <w:pStyle w:val="867"/>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3"/>
        </w:trPr>
        <w:tc>
          <w:tcPr>
            <w:tcMar>
              <w:left w:w="21" w:type="dxa"/>
              <w:top w:w="21" w:type="dxa"/>
              <w:right w:w="21" w:type="dxa"/>
              <w:bottom w:w="0" w:type="dxa"/>
            </w:tcMar>
            <w:tcW w:w="764" w:type="dxa"/>
            <w:vAlign w:val="center"/>
            <w:textDirection w:val="lrTb"/>
            <w:noWrap w:val="false"/>
          </w:tcPr>
          <w:p>
            <w:pPr>
              <w:pStyle w:val="867"/>
              <w:jc w:val="center"/>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Mar>
              <w:left w:w="21" w:type="dxa"/>
              <w:top w:w="21" w:type="dxa"/>
              <w:right w:w="21" w:type="dxa"/>
              <w:bottom w:w="0" w:type="dxa"/>
            </w:tcMar>
            <w:tcW w:w="6959" w:type="dxa"/>
            <w:vAlign w:val="center"/>
            <w:textDirection w:val="lrTb"/>
            <w:noWrap w:val="false"/>
          </w:tcPr>
          <w:p>
            <w:pPr>
              <w:pStyle w:val="867"/>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采购人根据管养项目实际完成情况，有权对未尽事项，予以适当加、减分</w:t>
            </w:r>
            <w:r>
              <w:rPr>
                <w:rFonts w:hint="eastAsia" w:ascii="宋体" w:hAnsi="宋体" w:eastAsia="宋体" w:cs="宋体"/>
                <w:sz w:val="24"/>
                <w:szCs w:val="24"/>
              </w:rPr>
            </w:r>
            <w:r/>
          </w:p>
        </w:tc>
        <w:tc>
          <w:tcPr>
            <w:tcMar>
              <w:left w:w="0" w:type="dxa"/>
              <w:top w:w="0" w:type="dxa"/>
              <w:right w:w="0" w:type="dxa"/>
              <w:bottom w:w="0" w:type="dxa"/>
            </w:tcMar>
            <w:tcW w:w="703" w:type="dxa"/>
            <w:vAlign w:val="top"/>
            <w:textDirection w:val="lrTb"/>
            <w:noWrap w:val="false"/>
          </w:tcPr>
          <w:p>
            <w:pPr>
              <w:pStyle w:val="867"/>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3"/>
        </w:trPr>
        <w:tc>
          <w:tcPr>
            <w:tcMar>
              <w:left w:w="21" w:type="dxa"/>
              <w:top w:w="21" w:type="dxa"/>
              <w:right w:w="21" w:type="dxa"/>
              <w:bottom w:w="0" w:type="dxa"/>
            </w:tcMar>
            <w:tcW w:w="764" w:type="dxa"/>
            <w:vAlign w:val="center"/>
            <w:textDirection w:val="lrTb"/>
            <w:noWrap w:val="false"/>
          </w:tcPr>
          <w:p>
            <w:pPr>
              <w:pStyle w:val="867"/>
              <w:jc w:val="center"/>
              <w:keepLines w:val="0"/>
              <w:keepNext w:val="0"/>
              <w:pageBreakBefore w:val="0"/>
              <w:spacing w:line="36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rPr>
                <w:rFonts w:hint="eastAsia" w:ascii="宋体" w:hAnsi="宋体" w:eastAsia="宋体" w:cs="宋体"/>
                <w:sz w:val="28"/>
                <w:szCs w:val="28"/>
              </w:rPr>
            </w:r>
            <w:r/>
          </w:p>
        </w:tc>
        <w:tc>
          <w:tcPr>
            <w:gridSpan w:val="2"/>
            <w:tcMar>
              <w:left w:w="21" w:type="dxa"/>
              <w:top w:w="21" w:type="dxa"/>
              <w:right w:w="21" w:type="dxa"/>
              <w:bottom w:w="0" w:type="dxa"/>
            </w:tcMar>
            <w:tcW w:w="7662" w:type="dxa"/>
            <w:vAlign w:val="center"/>
            <w:textDirection w:val="lrTb"/>
            <w:noWrap w:val="false"/>
          </w:tcPr>
          <w:p>
            <w:pPr>
              <w:pStyle w:val="867"/>
              <w:keepLines w:val="0"/>
              <w:keepNext w:val="0"/>
              <w:pageBreakBefore w:val="0"/>
              <w:spacing w:line="3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考核采用计分制，满分为100分，以月为考核计分单位，评定优秀、良好、一般、基本合格和不合格5个等次。月综合考评分数在100-90分数段的，绩效考核综合评价为优秀；89-80分数段的，绩效考核综合评价为良好，罚合同价款的3%；79-70分数段的，绩效考核综合评价为一般，罚合同价款的5%；69-60分数段的，绩效考核综合评价为为基本合格，罚合同价款的10%；60分以下分数段的，绩效考核综合评价为不合格。</w:t>
            </w:r>
            <w:r>
              <w:rPr>
                <w:rFonts w:hint="eastAsia" w:ascii="宋体" w:hAnsi="宋体" w:eastAsia="宋体" w:cs="宋体"/>
                <w:sz w:val="24"/>
                <w:szCs w:val="24"/>
              </w:rPr>
            </w:r>
            <w:r/>
          </w:p>
          <w:p>
            <w:pPr>
              <w:pStyle w:val="867"/>
              <w:keepLines w:val="0"/>
              <w:keepNext w:val="0"/>
              <w:pageBreakBefore w:val="0"/>
              <w:spacing w:line="36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服务期内累计有三次月综合考评不及格将终止合同。</w:t>
            </w:r>
            <w:r>
              <w:rPr>
                <w:rFonts w:hint="eastAsia" w:ascii="宋体" w:hAnsi="宋体" w:eastAsia="宋体" w:cs="宋体"/>
                <w:sz w:val="28"/>
                <w:szCs w:val="28"/>
              </w:rPr>
            </w:r>
            <w:r/>
          </w:p>
        </w:tc>
      </w:tr>
      <w:tr>
        <w:trPr>
          <w:trHeight w:val="23"/>
        </w:trPr>
        <w:tc>
          <w:tcPr>
            <w:tcMar>
              <w:left w:w="21" w:type="dxa"/>
              <w:top w:w="21" w:type="dxa"/>
              <w:right w:w="21" w:type="dxa"/>
              <w:bottom w:w="0" w:type="dxa"/>
            </w:tcMar>
            <w:tcW w:w="764" w:type="dxa"/>
            <w:vAlign w:val="center"/>
            <w:textDirection w:val="lrTb"/>
            <w:noWrap w:val="false"/>
          </w:tcPr>
          <w:p>
            <w:pPr>
              <w:pStyle w:val="867"/>
              <w:jc w:val="center"/>
              <w:keepLines w:val="0"/>
              <w:keepNext w:val="0"/>
              <w:pageBreakBefore w:val="0"/>
              <w:spacing w:line="36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rPr>
              <w:t xml:space="preserve">季度得分</w:t>
            </w:r>
            <w:r>
              <w:rPr>
                <w:rFonts w:hint="eastAsia" w:ascii="宋体" w:hAnsi="宋体" w:eastAsia="宋体" w:cs="宋体"/>
                <w:sz w:val="28"/>
                <w:szCs w:val="28"/>
              </w:rPr>
            </w:r>
            <w:r/>
          </w:p>
        </w:tc>
        <w:tc>
          <w:tcPr>
            <w:gridSpan w:val="2"/>
            <w:tcMar>
              <w:left w:w="21" w:type="dxa"/>
              <w:top w:w="21" w:type="dxa"/>
              <w:right w:w="21" w:type="dxa"/>
              <w:bottom w:w="0" w:type="dxa"/>
            </w:tcMar>
            <w:tcW w:w="7662" w:type="dxa"/>
            <w:vAlign w:val="center"/>
            <w:textDirection w:val="lrTb"/>
            <w:noWrap w:val="false"/>
          </w:tcPr>
          <w:p>
            <w:pPr>
              <w:pStyle w:val="867"/>
              <w:jc w:val="center"/>
              <w:keepLines w:val="0"/>
              <w:keepNext w:val="0"/>
              <w:pageBreakBefore w:val="0"/>
              <w:spacing w:line="36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rPr>
                <w:rFonts w:hint="eastAsia" w:ascii="宋体" w:hAnsi="宋体" w:eastAsia="宋体" w:cs="宋体"/>
                <w:sz w:val="28"/>
                <w:szCs w:val="28"/>
              </w:rPr>
            </w:r>
            <w:r/>
          </w:p>
        </w:tc>
      </w:tr>
    </w:tbl>
    <w:p>
      <w:pPr>
        <w:pStyle w:val="868"/>
        <w:jc w:val="both"/>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r>
      <w:r/>
    </w:p>
    <w:p>
      <w:pPr>
        <w:pStyle w:val="868"/>
        <w:jc w:val="both"/>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考核人：被考核人：</w:t>
      </w:r>
      <w:r>
        <w:rPr>
          <w:rFonts w:hint="eastAsia" w:ascii="宋体" w:hAnsi="宋体" w:eastAsia="宋体" w:cs="宋体"/>
          <w:b w:val="0"/>
          <w:bCs w:val="0"/>
          <w:sz w:val="28"/>
          <w:szCs w:val="28"/>
          <w:lang w:val="en-US" w:eastAsia="zh-CN"/>
        </w:rPr>
      </w:r>
      <w:r/>
    </w:p>
    <w:p>
      <w:pPr>
        <w:pStyle w:val="868"/>
        <w:jc w:val="both"/>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r>
      <w:r/>
    </w:p>
    <w:p>
      <w:pPr>
        <w:pStyle w:val="868"/>
        <w:jc w:val="center"/>
        <w:spacing w:line="360" w:lineRule="auto"/>
        <w:rPr>
          <w:rFonts w:hint="eastAsia" w:ascii="宋体" w:hAnsi="宋体" w:eastAsia="宋体" w:cs="宋体"/>
          <w:sz w:val="28"/>
          <w:szCs w:val="28"/>
        </w:rPr>
      </w:pPr>
      <w:r>
        <w:rPr>
          <w:rFonts w:hint="eastAsia" w:ascii="宋体" w:hAnsi="宋体" w:eastAsia="宋体" w:cs="宋体"/>
          <w:szCs w:val="30"/>
        </w:rPr>
        <w:br w:type="page" w:clear="all"/>
      </w:r>
      <w:bookmarkStart w:id="15" w:name="_Toc32344"/>
      <w:r>
        <w:rPr>
          <w:rFonts w:hint="eastAsia" w:ascii="宋体" w:hAnsi="宋体" w:eastAsia="宋体" w:cs="宋体"/>
          <w:szCs w:val="30"/>
        </w:rPr>
        <w:t xml:space="preserve">第六章采购需求</w:t>
      </w:r>
      <w:bookmarkEnd w:id="14"/>
      <w:r/>
      <w:bookmarkEnd w:id="15"/>
      <w:r>
        <w:rPr>
          <w:rFonts w:hint="eastAsia" w:ascii="宋体" w:hAnsi="宋体" w:eastAsia="宋体" w:cs="宋体"/>
          <w:sz w:val="28"/>
          <w:szCs w:val="28"/>
        </w:rPr>
      </w:r>
      <w:r/>
    </w:p>
    <w:p>
      <w:pPr>
        <w:pStyle w:val="876"/>
        <w:ind w:firstLine="562"/>
        <w:jc w:val="left"/>
        <w:spacing w:line="400" w:lineRule="exact"/>
        <w:widowControl/>
        <w:rPr>
          <w:rFonts w:hint="eastAsia" w:ascii="宋体" w:hAnsi="宋体" w:cs="宋体"/>
          <w:b/>
          <w:bCs/>
          <w:sz w:val="28"/>
          <w:szCs w:val="28"/>
        </w:rPr>
      </w:pPr>
      <w:r>
        <w:rPr>
          <w:rFonts w:hint="eastAsia" w:ascii="宋体" w:hAnsi="宋体" w:cs="宋体"/>
          <w:b/>
          <w:bCs/>
          <w:sz w:val="28"/>
          <w:szCs w:val="28"/>
        </w:rPr>
        <w:t xml:space="preserve">一、说明：</w:t>
      </w:r>
      <w:r>
        <w:rPr>
          <w:rFonts w:hint="eastAsia" w:ascii="宋体" w:hAnsi="宋体" w:cs="宋体"/>
          <w:b/>
          <w:bCs/>
          <w:sz w:val="28"/>
          <w:szCs w:val="28"/>
        </w:rPr>
      </w:r>
      <w:r/>
    </w:p>
    <w:p>
      <w:pPr>
        <w:pStyle w:val="867"/>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（一）采购人：徐州市公安局交通管理支队</w:t>
      </w:r>
      <w:r>
        <w:rPr>
          <w:rFonts w:hint="eastAsia" w:ascii="宋体" w:hAnsi="宋体" w:cs="宋体"/>
          <w:color w:val="000000"/>
          <w:sz w:val="28"/>
          <w:szCs w:val="28"/>
        </w:rPr>
      </w:r>
      <w:r/>
    </w:p>
    <w:p>
      <w:pPr>
        <w:pStyle w:val="867"/>
        <w:ind w:firstLine="560"/>
        <w:jc w:val="left"/>
        <w:spacing w:line="40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（二）采购项目名称：</w:t>
      </w:r>
      <w:r>
        <w:rPr>
          <w:rFonts w:hint="eastAsia" w:ascii="宋体" w:hAnsi="宋体" w:cs="宋体"/>
          <w:color w:val="000000"/>
          <w:sz w:val="28"/>
          <w:szCs w:val="28"/>
          <w:lang w:eastAsia="zh-CN"/>
        </w:rPr>
        <w:t xml:space="preserve">市区交通护栏维护管养服务</w:t>
      </w:r>
      <w:r>
        <w:rPr>
          <w:rFonts w:hint="eastAsia" w:ascii="宋体" w:hAnsi="宋体" w:eastAsia="宋体" w:cs="宋体"/>
          <w:color w:val="000000"/>
          <w:sz w:val="28"/>
          <w:szCs w:val="28"/>
          <w:lang w:eastAsia="zh-CN"/>
        </w:rPr>
      </w:r>
      <w:r/>
    </w:p>
    <w:p>
      <w:pPr>
        <w:pStyle w:val="867"/>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（三）采购标的：</w:t>
      </w:r>
      <w:r>
        <w:rPr>
          <w:rFonts w:hint="eastAsia" w:ascii="宋体" w:hAnsi="宋体" w:cs="宋体"/>
          <w:color w:val="000000"/>
          <w:sz w:val="28"/>
          <w:szCs w:val="28"/>
          <w:lang w:eastAsia="zh-CN"/>
        </w:rPr>
        <w:t xml:space="preserve">市区交通护栏维护管养服务</w:t>
      </w:r>
      <w:r>
        <w:rPr>
          <w:rFonts w:hint="eastAsia" w:ascii="宋体" w:hAnsi="宋体" w:cs="宋体"/>
          <w:color w:val="000000"/>
          <w:sz w:val="28"/>
          <w:szCs w:val="28"/>
        </w:rPr>
        <w:t xml:space="preserve">（本项目不含铜山区、经济技术开发区内道路）</w:t>
      </w:r>
      <w:r>
        <w:rPr>
          <w:rFonts w:hint="eastAsia" w:ascii="宋体" w:hAnsi="宋体" w:cs="宋体"/>
          <w:color w:val="000000"/>
          <w:sz w:val="28"/>
          <w:szCs w:val="28"/>
        </w:rPr>
      </w:r>
      <w:r/>
    </w:p>
    <w:p>
      <w:pPr>
        <w:pStyle w:val="867"/>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w:t>
      </w:r>
      <w:r>
        <w:rPr>
          <w:rFonts w:hint="eastAsia" w:ascii="宋体" w:hAnsi="宋体" w:cs="宋体"/>
          <w:color w:val="000000"/>
          <w:sz w:val="28"/>
          <w:szCs w:val="28"/>
          <w:lang w:eastAsia="zh-CN"/>
        </w:rPr>
        <w:t xml:space="preserve">市区交通护栏维护管养服务</w:t>
      </w:r>
      <w:r>
        <w:rPr>
          <w:rFonts w:hint="eastAsia" w:ascii="宋体" w:hAnsi="宋体" w:cs="宋体"/>
          <w:color w:val="000000"/>
          <w:sz w:val="28"/>
          <w:szCs w:val="28"/>
        </w:rPr>
        <w:t xml:space="preserve">）对应的中小企业划分标准所属行业为（其他未列明行业）。</w:t>
      </w:r>
      <w:r>
        <w:rPr>
          <w:rFonts w:hint="eastAsia" w:ascii="宋体" w:hAnsi="宋体" w:cs="宋体"/>
          <w:color w:val="000000"/>
          <w:sz w:val="28"/>
          <w:szCs w:val="28"/>
        </w:rPr>
      </w:r>
      <w:r/>
    </w:p>
    <w:p>
      <w:pPr>
        <w:pStyle w:val="867"/>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注：中小企业划分标准所属行业以《关于印发中小企业划型标准规定的通知》（工信部联企业[2011]300号）的规定为准：（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8"/>
          <w:szCs w:val="28"/>
        </w:rPr>
      </w:r>
      <w:r/>
    </w:p>
    <w:p>
      <w:pPr>
        <w:pStyle w:val="867"/>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（四）本项目属于专门面向中小企业采购的项目。供应商应为中小微企业、监狱企业、残疾人福利性单位。</w:t>
      </w:r>
      <w:r>
        <w:rPr>
          <w:rFonts w:hint="eastAsia" w:ascii="宋体" w:hAnsi="宋体" w:cs="宋体"/>
          <w:color w:val="000000"/>
          <w:sz w:val="28"/>
          <w:szCs w:val="28"/>
        </w:rPr>
      </w:r>
      <w:r/>
    </w:p>
    <w:p>
      <w:pPr>
        <w:pStyle w:val="867"/>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（五）本项目预算金额：550万元，报价</w:t>
      </w:r>
      <w:r>
        <w:rPr>
          <w:rFonts w:hint="eastAsia" w:ascii="宋体" w:hAnsi="宋体" w:cs="宋体"/>
          <w:b/>
          <w:bCs/>
          <w:sz w:val="28"/>
          <w:szCs w:val="28"/>
        </w:rPr>
        <w:t xml:space="preserve">以优惠率报价。不接受优惠率为0的报价。</w:t>
      </w:r>
      <w:r>
        <w:rPr>
          <w:rFonts w:hint="eastAsia" w:ascii="宋体" w:hAnsi="宋体" w:cs="宋体"/>
          <w:color w:val="000000"/>
          <w:sz w:val="28"/>
          <w:szCs w:val="28"/>
        </w:rPr>
        <w:t xml:space="preserve">报价包括不限于人工费、交通费、设备投入费、招标代理费等完成本项目的所有费用。采购人不再支付报价以外的任何费用。</w:t>
      </w:r>
      <w:r>
        <w:rPr>
          <w:rFonts w:hint="eastAsia" w:ascii="宋体" w:hAnsi="宋体" w:cs="宋体"/>
          <w:color w:val="000000"/>
          <w:sz w:val="28"/>
          <w:szCs w:val="28"/>
        </w:rPr>
      </w:r>
      <w:r/>
    </w:p>
    <w:p>
      <w:pPr>
        <w:pStyle w:val="867"/>
        <w:ind w:firstLine="562"/>
        <w:spacing w:line="400" w:lineRule="exact"/>
        <w:widowControl/>
        <w:rPr>
          <w:rFonts w:ascii="宋体" w:hAnsi="宋体" w:cs="宋体"/>
          <w:b/>
          <w:bCs/>
          <w:sz w:val="28"/>
          <w:szCs w:val="28"/>
        </w:rPr>
      </w:pPr>
      <w:r>
        <w:rPr>
          <w:rFonts w:hint="eastAsia" w:ascii="宋体" w:hAnsi="宋体" w:cs="宋体"/>
          <w:b/>
          <w:bCs/>
          <w:sz w:val="28"/>
          <w:szCs w:val="28"/>
        </w:rPr>
        <w:t xml:space="preserve">二、采购内容</w:t>
      </w:r>
      <w:r>
        <w:rPr>
          <w:rFonts w:ascii="宋体" w:hAnsi="宋体" w:cs="宋体"/>
          <w:b/>
          <w:bCs/>
          <w:sz w:val="28"/>
          <w:szCs w:val="28"/>
        </w:rPr>
      </w:r>
      <w:r/>
    </w:p>
    <w:p>
      <w:pPr>
        <w:pStyle w:val="867"/>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1.交通护栏维护服务：更新中心护栏10万</w:t>
      </w:r>
      <w:r>
        <w:rPr>
          <w:rFonts w:hint="eastAsia" w:ascii="宋体" w:hAnsi="宋体" w:eastAsia="宋体" w:cs="宋体"/>
          <w:color w:val="000000"/>
          <w:sz w:val="28"/>
          <w:szCs w:val="28"/>
          <w:lang w:val="en-US" w:eastAsia="zh-CN"/>
        </w:rPr>
        <w:t xml:space="preserve">米</w:t>
      </w:r>
      <w:r>
        <w:rPr>
          <w:rFonts w:hint="eastAsia" w:ascii="宋体" w:hAnsi="宋体" w:eastAsia="宋体" w:cs="宋体"/>
          <w:color w:val="000000"/>
          <w:sz w:val="28"/>
          <w:szCs w:val="28"/>
        </w:rPr>
        <w:t xml:space="preserve">、机非护栏20万</w:t>
      </w:r>
      <w:r>
        <w:rPr>
          <w:rFonts w:hint="eastAsia" w:ascii="宋体" w:hAnsi="宋体" w:eastAsia="宋体" w:cs="宋体"/>
          <w:color w:val="000000"/>
          <w:sz w:val="28"/>
          <w:szCs w:val="28"/>
          <w:lang w:val="en-US" w:eastAsia="zh-CN"/>
        </w:rPr>
        <w:t xml:space="preserve">米</w:t>
      </w:r>
      <w:r>
        <w:rPr>
          <w:rFonts w:hint="eastAsia" w:ascii="宋体" w:hAnsi="宋体" w:eastAsia="宋体" w:cs="宋体"/>
          <w:color w:val="000000"/>
          <w:sz w:val="28"/>
          <w:szCs w:val="28"/>
        </w:rPr>
        <w:t xml:space="preserve">；交通护栏的安装、更换、维修等工作；</w:t>
      </w:r>
      <w:r>
        <w:rPr>
          <w:rFonts w:hint="eastAsia" w:ascii="宋体" w:hAnsi="宋体" w:eastAsia="宋体" w:cs="宋体"/>
          <w:color w:val="000000"/>
          <w:sz w:val="28"/>
          <w:szCs w:val="28"/>
        </w:rPr>
      </w:r>
      <w:r/>
    </w:p>
    <w:p>
      <w:pPr>
        <w:pStyle w:val="867"/>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2.采购人安排的其他涉及交通护栏应急维护服务任务；</w:t>
      </w:r>
      <w:r>
        <w:rPr>
          <w:rFonts w:hint="eastAsia" w:ascii="宋体" w:hAnsi="宋体" w:eastAsia="宋体" w:cs="宋体"/>
          <w:color w:val="000000"/>
          <w:sz w:val="28"/>
          <w:szCs w:val="28"/>
        </w:rPr>
      </w:r>
      <w:r/>
    </w:p>
    <w:p>
      <w:pPr>
        <w:pStyle w:val="867"/>
        <w:ind w:firstLine="560"/>
        <w:jc w:val="left"/>
        <w:spacing w:line="400" w:lineRule="exact"/>
        <w:rPr>
          <w:rFonts w:hint="eastAsia" w:ascii="宋体" w:hAnsi="宋体" w:eastAsia="宋体" w:cs="宋体"/>
          <w:color w:val="000000"/>
          <w:sz w:val="28"/>
          <w:szCs w:val="28"/>
        </w:rPr>
      </w:pPr>
      <w:r>
        <w:rPr>
          <w:rFonts w:ascii="宋体" w:hAnsi="宋体" w:eastAsia="宋体" w:cs="宋体"/>
          <w:color w:val="000000"/>
          <w:sz w:val="28"/>
          <w:szCs w:val="28"/>
          <w:lang w:val="en-US"/>
        </w:rPr>
        <w:t xml:space="preserve">3</w:t>
      </w:r>
      <w:r>
        <w:rPr>
          <w:rFonts w:hint="eastAsia" w:ascii="宋体" w:hAnsi="宋体" w:eastAsia="宋体" w:cs="宋体"/>
          <w:color w:val="000000"/>
          <w:sz w:val="28"/>
          <w:szCs w:val="28"/>
        </w:rPr>
        <w:t xml:space="preserve">.交通护栏维护费用550万元。按照中标人的分项报价，根据第三方审计、监理机构确认的实际工作量</w:t>
      </w:r>
      <w:r>
        <w:rPr>
          <w:rFonts w:hint="eastAsia" w:ascii="宋体" w:hAnsi="宋体" w:eastAsia="宋体" w:cs="宋体"/>
          <w:color w:val="000000"/>
          <w:sz w:val="28"/>
          <w:szCs w:val="28"/>
          <w:lang w:val="en-US" w:eastAsia="zh-CN"/>
        </w:rPr>
        <w:t xml:space="preserve">以及结合考核情况进行结算</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867"/>
        <w:ind w:firstLine="560"/>
        <w:jc w:val="left"/>
        <w:spacing w:line="400" w:lineRule="exact"/>
        <w:rPr>
          <w:rFonts w:hint="eastAsia" w:ascii="宋体" w:hAnsi="宋体" w:eastAsia="宋体" w:cs="宋体"/>
          <w:color w:val="000000"/>
          <w:sz w:val="28"/>
          <w:szCs w:val="28"/>
          <w:lang w:eastAsia="zh-CN"/>
        </w:rPr>
      </w:pPr>
      <w:r>
        <w:rPr>
          <w:rFonts w:ascii="宋体" w:hAnsi="宋体" w:eastAsia="宋体" w:cs="宋体"/>
          <w:color w:val="000000"/>
          <w:sz w:val="28"/>
          <w:szCs w:val="28"/>
          <w:lang w:val="en-US"/>
        </w:rPr>
        <w:t xml:space="preserve">4</w:t>
      </w:r>
      <w:r>
        <w:rPr>
          <w:rFonts w:hint="eastAsia" w:ascii="宋体" w:hAnsi="宋体" w:eastAsia="宋体" w:cs="宋体"/>
          <w:color w:val="000000"/>
          <w:sz w:val="28"/>
          <w:szCs w:val="28"/>
        </w:rPr>
        <w:t xml:space="preserve">.维护服务期限6个月</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7"/>
        <w:ind w:firstLine="562"/>
        <w:spacing w:line="400" w:lineRule="exact"/>
        <w:widowControl/>
        <w:rPr>
          <w:rFonts w:hint="eastAsia" w:ascii="宋体" w:hAnsi="宋体" w:eastAsia="宋体" w:cs="宋体"/>
          <w:b/>
          <w:bCs/>
          <w:sz w:val="28"/>
          <w:szCs w:val="28"/>
          <w:lang w:eastAsia="zh-CN"/>
        </w:rPr>
      </w:pPr>
      <w:r>
        <w:rPr>
          <w:rFonts w:hint="eastAsia" w:ascii="宋体" w:hAnsi="宋体" w:cs="宋体"/>
          <w:b/>
          <w:bCs/>
          <w:sz w:val="28"/>
          <w:szCs w:val="28"/>
        </w:rPr>
        <w:t xml:space="preserve">三、技术标准</w:t>
      </w:r>
      <w:r>
        <w:rPr>
          <w:rFonts w:hint="eastAsia" w:ascii="宋体" w:hAnsi="宋体" w:cs="宋体"/>
          <w:b/>
          <w:bCs/>
          <w:sz w:val="28"/>
          <w:szCs w:val="28"/>
          <w:lang w:eastAsia="zh-CN"/>
        </w:rPr>
        <w:t xml:space="preserve">（标注“★”的条款为关键指标，不允许负偏离。任何一项负偏离将导致其投标文件在符合性审查中被认定为无效）</w:t>
      </w:r>
      <w:r>
        <w:rPr>
          <w:rFonts w:hint="eastAsia" w:ascii="宋体" w:hAnsi="宋体" w:eastAsia="宋体" w:cs="宋体"/>
          <w:b/>
          <w:bCs/>
          <w:sz w:val="28"/>
          <w:szCs w:val="28"/>
          <w:lang w:eastAsia="zh-CN"/>
        </w:rPr>
      </w:r>
      <w:r/>
    </w:p>
    <w:p>
      <w:pPr>
        <w:pStyle w:val="867"/>
        <w:ind w:firstLine="560"/>
        <w:spacing w:line="52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color w:val="000000"/>
          <w:sz w:val="28"/>
          <w:szCs w:val="28"/>
        </w:rPr>
        <w:t xml:space="preserve">★</w:t>
      </w:r>
      <w:r>
        <w:rPr>
          <w:rFonts w:hint="eastAsia" w:ascii="宋体" w:hAnsi="宋体" w:cs="宋体"/>
          <w:sz w:val="28"/>
          <w:szCs w:val="28"/>
        </w:rPr>
        <w:t xml:space="preserve">每节护栏长度为3000mm；中心护栏高度1200mm，净重≥57kg；机非护栏高度为1000mm，净重≥47kg；机非护栏高度为700mm，净重≥36kg；栏栅数量≥12格；</w:t>
      </w:r>
      <w:r>
        <w:rPr>
          <w:rFonts w:hint="eastAsia" w:ascii="宋体" w:hAnsi="宋体" w:cs="宋体"/>
          <w:sz w:val="28"/>
          <w:szCs w:val="28"/>
        </w:rPr>
      </w:r>
      <w:r/>
    </w:p>
    <w:p>
      <w:pPr>
        <w:pStyle w:val="867"/>
        <w:ind w:firstLine="560"/>
        <w:spacing w:line="52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color w:val="000000"/>
          <w:sz w:val="28"/>
          <w:szCs w:val="28"/>
        </w:rPr>
        <w:t xml:space="preserve">★</w:t>
      </w:r>
      <w:r>
        <w:rPr>
          <w:rFonts w:hint="eastAsia" w:ascii="宋体" w:hAnsi="宋体" w:cs="宋体"/>
          <w:sz w:val="28"/>
          <w:szCs w:val="28"/>
        </w:rPr>
        <w:t xml:space="preserve">京式护栏栏栅圆形实心钢，</w:t>
      </w:r>
      <w:bookmarkStart w:id="16" w:name="OLE_LINK8"/>
      <w:r/>
      <w:bookmarkStart w:id="17" w:name="OLE_LINK7"/>
      <w:r>
        <w:rPr>
          <w:rFonts w:hint="eastAsia" w:ascii="宋体" w:hAnsi="宋体" w:cs="宋体"/>
          <w:sz w:val="28"/>
          <w:szCs w:val="28"/>
        </w:rPr>
        <w:t xml:space="preserve">Ø</w:t>
      </w:r>
      <w:bookmarkEnd w:id="16"/>
      <w:r/>
      <w:bookmarkEnd w:id="17"/>
      <w:r>
        <w:rPr>
          <w:rFonts w:hint="eastAsia" w:ascii="宋体" w:hAnsi="宋体" w:cs="宋体"/>
          <w:sz w:val="28"/>
          <w:szCs w:val="28"/>
        </w:rPr>
        <w:t xml:space="preserve">16mm，单根不能为焊接件；横梁槽钢63×40×4.8mm上表面冲孔，栏栅圆形实心钢插入横梁孔后再进行焊接；立柱为80×80×2.0mm热镀锌方管；立柱迎车面贴150×60mm超强级荧光黄绿反光膜；护栏连接件为不锈钢螺丝；立柱顶部加盖钢制一次冲压盖帽，钢制盖帽应套嵌于立柱，用螺钉固定；</w:t>
      </w:r>
      <w:r>
        <w:rPr>
          <w:rFonts w:hint="eastAsia" w:ascii="宋体" w:hAnsi="宋体" w:cs="宋体"/>
          <w:sz w:val="28"/>
          <w:szCs w:val="28"/>
        </w:rPr>
      </w:r>
      <w:r/>
    </w:p>
    <w:p>
      <w:pPr>
        <w:pStyle w:val="867"/>
        <w:ind w:firstLine="560"/>
        <w:spacing w:line="520" w:lineRule="exact"/>
        <w:rPr>
          <w:rFonts w:hint="eastAsia" w:ascii="宋体" w:hAnsi="宋体" w:cs="宋体"/>
          <w:sz w:val="28"/>
          <w:szCs w:val="28"/>
        </w:rPr>
      </w:pPr>
      <w:r>
        <w:rPr>
          <w:rFonts w:hint="eastAsia" w:ascii="宋体" w:hAnsi="宋体" w:cs="宋体"/>
          <w:sz w:val="28"/>
          <w:szCs w:val="28"/>
        </w:rPr>
        <w:t xml:space="preserve">3.钢材部件用二氧化碳保护法焊接，表面波纹均匀，焊接处无夹渣、气孔、脱焊、虚焊、焊穿等现象，钢管表面进行除油、除锈、酸化、清水冲洗、烘干、磷化、喷涂等处理工序；每格护栏焊接后经酸洗、防锈处理，再进行整体热镀锌、打磨及静电喷涂处理。静电喷涂颜色为RAL9016，喷塑要均匀、无色差、桔皮、龟裂现象；</w:t>
      </w:r>
      <w:r>
        <w:rPr>
          <w:rFonts w:hint="eastAsia" w:ascii="宋体" w:hAnsi="宋体" w:cs="宋体"/>
          <w:sz w:val="28"/>
          <w:szCs w:val="28"/>
        </w:rPr>
      </w:r>
      <w:r/>
    </w:p>
    <w:p>
      <w:pPr>
        <w:pStyle w:val="867"/>
        <w:ind w:firstLine="560"/>
        <w:spacing w:line="520" w:lineRule="exact"/>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color w:val="000000"/>
          <w:sz w:val="28"/>
          <w:szCs w:val="28"/>
        </w:rPr>
        <w:t xml:space="preserve">★</w:t>
      </w:r>
      <w:r>
        <w:rPr>
          <w:rFonts w:hint="eastAsia" w:ascii="宋体" w:hAnsi="宋体" w:cs="宋体"/>
          <w:sz w:val="28"/>
          <w:szCs w:val="28"/>
        </w:rPr>
        <w:t xml:space="preserve">护栏底座，尺寸为400×300×170mm，1.5mm厚热镀锌钢板冲压成型，焊接部分为满焊式拉焊，两边有凸起“公安”字样，内填混凝土，底部预留排水孔，每只底座≥25kg，钢质固定道钉：12×200mm；</w:t>
      </w:r>
      <w:r>
        <w:rPr>
          <w:rFonts w:hint="eastAsia" w:ascii="宋体" w:hAnsi="宋体" w:cs="宋体"/>
          <w:sz w:val="28"/>
          <w:szCs w:val="28"/>
        </w:rPr>
      </w:r>
      <w:r/>
    </w:p>
    <w:p>
      <w:pPr>
        <w:pStyle w:val="867"/>
        <w:ind w:firstLine="560"/>
        <w:spacing w:line="520" w:lineRule="exact"/>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color w:val="000000"/>
          <w:sz w:val="28"/>
          <w:szCs w:val="28"/>
        </w:rPr>
        <w:t xml:space="preserve">★</w:t>
      </w:r>
      <w:r>
        <w:rPr>
          <w:rFonts w:hint="eastAsia" w:ascii="宋体" w:hAnsi="宋体" w:cs="宋体"/>
          <w:sz w:val="28"/>
          <w:szCs w:val="28"/>
        </w:rPr>
        <w:t xml:space="preserve">高分子底座：净重≥22kg，材料为灰色复合高分子，聚酰亚胺高性能纤维按比例配比，通过360T加压200℃加温整体压铸一体成型工艺，尺寸为350×350×150mm，底座槽深103mm，底部预留排水孔；</w:t>
      </w:r>
      <w:r>
        <w:rPr>
          <w:rFonts w:hint="eastAsia" w:ascii="宋体" w:hAnsi="宋体" w:cs="宋体"/>
          <w:sz w:val="28"/>
          <w:szCs w:val="28"/>
        </w:rPr>
      </w:r>
      <w:r/>
    </w:p>
    <w:p>
      <w:pPr>
        <w:pStyle w:val="867"/>
        <w:ind w:firstLine="560"/>
        <w:spacing w:line="520" w:lineRule="exact"/>
        <w:rPr>
          <w:rFonts w:hint="eastAsia" w:ascii="宋体" w:hAnsi="宋体" w:cs="宋体"/>
          <w:sz w:val="28"/>
          <w:szCs w:val="28"/>
        </w:rPr>
      </w:pPr>
      <w:r>
        <w:rPr>
          <w:rFonts w:hint="eastAsia" w:ascii="宋体" w:hAnsi="宋体" w:cs="宋体"/>
          <w:sz w:val="28"/>
          <w:szCs w:val="28"/>
        </w:rPr>
        <w:t xml:space="preserve">6.</w:t>
      </w:r>
      <w:r>
        <w:rPr>
          <w:rFonts w:hint="eastAsia" w:ascii="宋体" w:hAnsi="宋体" w:cs="宋体"/>
          <w:color w:val="000000"/>
          <w:sz w:val="28"/>
          <w:szCs w:val="28"/>
        </w:rPr>
        <w:t xml:space="preserve">★</w:t>
      </w:r>
      <w:r>
        <w:rPr>
          <w:rFonts w:hint="eastAsia" w:ascii="宋体" w:hAnsi="宋体" w:cs="宋体"/>
          <w:sz w:val="28"/>
          <w:szCs w:val="28"/>
        </w:rPr>
        <w:t xml:space="preserve">公安铁马，护栏片采用镀锌材料焊接，再经过静电喷涂白色处理，焊接处做防锈处理；外框采用Ø38*1.5mm圆管，两侧焊接Ø32mm圆管为连接套管及Ø16mm圆钢为连接插销；横杆采用Ø38*1.5mm圆管；竖杆采用Ø20*1.5mm圆管；装饰板为1mm镀锌钢板与横杆焊接，板上两侧贴3M四类红色斜纹反光膜，中间贴“警察”及警徽图案反光膜；每片长2000mm，高度净尺寸为1200mm。制作前要求各单体平整，并去除毛刺锈迹。焊接部位要求焊缝过度圆滑，无夹渣，虚焊，气孔等缺陷。构件焊毕修整后，整体曲翘不得大于8mm。</w:t>
      </w:r>
      <w:r>
        <w:rPr>
          <w:rFonts w:hint="eastAsia" w:ascii="宋体" w:hAnsi="宋体" w:cs="宋体"/>
          <w:sz w:val="28"/>
          <w:szCs w:val="28"/>
        </w:rPr>
      </w:r>
      <w:r/>
    </w:p>
    <w:p>
      <w:pPr>
        <w:pStyle w:val="867"/>
        <w:ind w:firstLine="624"/>
        <w:spacing w:line="331" w:lineRule="auto"/>
        <w:rPr>
          <w:rFonts w:eastAsia="仿宋"/>
          <w:sz w:val="28"/>
          <w:szCs w:val="28"/>
        </w:rPr>
      </w:pPr>
      <w:r>
        <w:rPr>
          <w:rFonts w:ascii="仿宋_GB2312" w:eastAsia="仿宋_GB2312"/>
          <w:spacing w:val="6"/>
          <w:sz w:val="30"/>
          <w:szCs w:val="30"/>
        </w:rPr>
        <mc:AlternateContent>
          <mc:Choice Requires="wpg">
            <w:drawing>
              <wp:inline xmlns:wp="http://schemas.openxmlformats.org/drawingml/2006/wordprocessingDrawing" distT="0" distB="0" distL="0" distR="0">
                <wp:extent cx="5269484" cy="328140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9484" cy="32814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9pt;height:258.4pt;mso-wrap-distance-left:0.0pt;mso-wrap-distance-top:0.0pt;mso-wrap-distance-right:0.0pt;mso-wrap-distance-bottom:0.0pt;" stroked="f">
                <v:path textboxrect="0,0,0,0"/>
                <v:imagedata r:id="rId12" o:title=""/>
              </v:shape>
            </w:pict>
          </mc:Fallback>
        </mc:AlternateContent>
      </w:r>
      <w:r>
        <w:rPr>
          <w:rFonts w:eastAsia="仿宋"/>
          <w:sz w:val="28"/>
          <w:szCs w:val="28"/>
        </w:rPr>
      </w:r>
      <w:r/>
    </w:p>
    <w:p>
      <w:pPr>
        <w:pStyle w:val="867"/>
        <w:ind w:firstLine="560"/>
        <w:spacing w:line="331" w:lineRule="auto"/>
        <w:rPr>
          <w:rFonts w:eastAsia="仿宋"/>
          <w:sz w:val="28"/>
          <w:szCs w:val="28"/>
        </w:rPr>
      </w:pPr>
      <w:r>
        <w:rPr>
          <w:rFonts w:eastAsia="仿宋"/>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7.铁马、隔离柱、警示桩等设施，根据采购方设计要求制做；</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8.维修后立柱竖直、排列整齐，不得出现型材弯曲、扭曲、宽窄不一致等现象，保持护栏整体一致性，均匀性；</w:t>
      </w:r>
      <w:r>
        <w:rPr>
          <w:rFonts w:hint="eastAsia" w:ascii="宋体" w:hAnsi="宋体" w:cs="宋体"/>
          <w:sz w:val="28"/>
          <w:szCs w:val="28"/>
        </w:rPr>
      </w:r>
      <w:r/>
    </w:p>
    <w:p>
      <w:pPr>
        <w:pStyle w:val="867"/>
        <w:ind w:firstLine="560"/>
        <w:spacing w:line="331" w:lineRule="auto"/>
        <w:rPr>
          <w:rFonts w:hint="eastAsia" w:ascii="宋体" w:hAnsi="宋体" w:eastAsia="宋体" w:cs="宋体"/>
          <w:sz w:val="28"/>
          <w:szCs w:val="28"/>
          <w:lang w:eastAsia="zh-CN"/>
        </w:rPr>
      </w:pPr>
      <w:r>
        <w:rPr>
          <w:rFonts w:hint="eastAsia" w:ascii="宋体" w:hAnsi="宋体" w:cs="宋体"/>
          <w:sz w:val="28"/>
          <w:szCs w:val="28"/>
        </w:rPr>
        <w:t xml:space="preserve">9.</w:t>
      </w:r>
      <w:r>
        <w:rPr>
          <w:rFonts w:hint="eastAsia" w:ascii="宋体" w:hAnsi="宋体" w:cs="宋体"/>
          <w:color w:val="000000"/>
          <w:sz w:val="28"/>
          <w:szCs w:val="28"/>
        </w:rPr>
        <w:t xml:space="preserve">★</w:t>
      </w:r>
      <w:r>
        <w:rPr>
          <w:rFonts w:hint="eastAsia" w:ascii="宋体" w:hAnsi="宋体" w:cs="宋体"/>
          <w:sz w:val="28"/>
          <w:szCs w:val="28"/>
        </w:rPr>
        <w:t xml:space="preserve">新泽西护栏，长度为2000mm，高度≥800mm，顶端宽度≥200mm，底端宽度≥550mm；钢筋混凝土结构，内部钢筋捆扎成型，钢筋重量≥60kg；C30混凝土浇筑；表面无光泽、无气泡、无沙线、无蜂窝麻面、不光滑，边角无脱落，无烂根；侧面喷涂黄黑相间斜杠，斜杠方向与行车方向一致；预置整体连接装置；护栏单个重量≥1.3T；侧面轮廓标为Ø100×2mm铝板，贴超强级荧光黄绿反光膜，膨胀螺丝固定；</w:t>
      </w:r>
      <w:r>
        <w:rPr>
          <w:rFonts w:hint="eastAsia" w:ascii="宋体" w:hAnsi="宋体" w:eastAsia="宋体" w:cs="宋体"/>
          <w:sz w:val="28"/>
          <w:szCs w:val="28"/>
          <w:lang w:eastAsia="zh-CN"/>
        </w:rPr>
      </w:r>
      <w:r/>
    </w:p>
    <w:p>
      <w:pPr>
        <w:pStyle w:val="867"/>
        <w:ind w:firstLine="560"/>
        <w:spacing w:line="400" w:lineRule="exact"/>
        <w:widowControl/>
        <w:rPr>
          <w:rFonts w:hint="eastAsia" w:ascii="宋体" w:hAnsi="宋体" w:cs="宋体"/>
          <w:b/>
          <w:bCs/>
          <w:sz w:val="28"/>
          <w:szCs w:val="28"/>
        </w:rPr>
      </w:pPr>
      <w:r>
        <w:rPr>
          <w:rFonts w:hint="eastAsia" w:ascii="宋体" w:hAnsi="宋体" w:cs="宋体"/>
          <w:sz w:val="28"/>
          <w:szCs w:val="28"/>
        </w:rPr>
        <w:t xml:space="preserve">10.经国家级交通安全产品质量监督检验部门出具的《道路交通护栏耐盐雾腐蚀性能》检验报告。</w:t>
      </w:r>
      <w:r>
        <w:rPr>
          <w:rFonts w:hint="eastAsia" w:ascii="宋体" w:hAnsi="宋体" w:cs="宋体"/>
          <w:b/>
          <w:bCs/>
          <w:sz w:val="28"/>
          <w:szCs w:val="28"/>
        </w:rPr>
      </w:r>
      <w:r/>
    </w:p>
    <w:p>
      <w:pPr>
        <w:pStyle w:val="867"/>
        <w:ind w:firstLine="562"/>
        <w:spacing w:line="400" w:lineRule="exact"/>
        <w:widowControl/>
        <w:rPr>
          <w:rFonts w:hint="eastAsia" w:ascii="宋体" w:hAnsi="宋体" w:cs="宋体"/>
          <w:b/>
          <w:bCs/>
          <w:sz w:val="28"/>
          <w:szCs w:val="28"/>
        </w:rPr>
      </w:pPr>
      <w:r>
        <w:rPr>
          <w:rFonts w:hint="eastAsia" w:ascii="宋体" w:hAnsi="宋体" w:cs="宋体"/>
          <w:b/>
          <w:bCs/>
          <w:sz w:val="28"/>
          <w:szCs w:val="28"/>
        </w:rPr>
        <w:t xml:space="preserve">四、最高限价</w:t>
      </w:r>
      <w:r>
        <w:rPr>
          <w:rFonts w:hint="eastAsia" w:ascii="宋体" w:hAnsi="宋体" w:cs="宋体"/>
          <w:b/>
          <w:bCs/>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1.1000×3000mm京式护栏，限价：</w:t>
      </w:r>
      <w:r>
        <w:rPr>
          <w:rFonts w:hint="eastAsia" w:ascii="宋体" w:hAnsi="宋体" w:cs="宋体"/>
          <w:sz w:val="28"/>
          <w:szCs w:val="28"/>
          <w:lang w:val="en-US" w:eastAsia="zh-CN"/>
        </w:rPr>
        <w:t xml:space="preserve">520</w:t>
      </w:r>
      <w:r>
        <w:rPr>
          <w:rFonts w:hint="eastAsia" w:ascii="宋体" w:hAnsi="宋体" w:cs="宋体"/>
          <w:sz w:val="28"/>
          <w:szCs w:val="28"/>
        </w:rPr>
        <w:t xml:space="preserve">元/套（以下护栏均含立柱及底座）；</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2.700×3000mm京式护栏，限价：</w:t>
      </w:r>
      <w:r>
        <w:rPr>
          <w:rFonts w:hint="eastAsia" w:ascii="宋体" w:hAnsi="宋体" w:cs="宋体"/>
          <w:sz w:val="28"/>
          <w:szCs w:val="28"/>
          <w:lang w:val="en-US" w:eastAsia="zh-CN"/>
        </w:rPr>
        <w:t xml:space="preserve">480</w:t>
      </w:r>
      <w:r>
        <w:rPr>
          <w:rFonts w:hint="eastAsia" w:ascii="宋体" w:hAnsi="宋体" w:cs="宋体"/>
          <w:sz w:val="28"/>
          <w:szCs w:val="28"/>
        </w:rPr>
        <w:t xml:space="preserve">元/套；</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3.1200×3000mm京式护栏，限价：</w:t>
      </w:r>
      <w:r>
        <w:rPr>
          <w:rFonts w:hint="eastAsia" w:ascii="宋体" w:hAnsi="宋体" w:cs="宋体"/>
          <w:sz w:val="28"/>
          <w:szCs w:val="28"/>
          <w:lang w:val="en-US" w:eastAsia="zh-CN"/>
        </w:rPr>
        <w:t xml:space="preserve">600</w:t>
      </w:r>
      <w:r>
        <w:rPr>
          <w:rFonts w:hint="eastAsia" w:ascii="宋体" w:hAnsi="宋体" w:cs="宋体"/>
          <w:sz w:val="28"/>
          <w:szCs w:val="28"/>
        </w:rPr>
        <w:t xml:space="preserve">元/套；</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4.1100×3000mm黑色护栏，限价：</w:t>
      </w:r>
      <w:r>
        <w:rPr>
          <w:rFonts w:hint="eastAsia" w:ascii="宋体" w:hAnsi="宋体" w:cs="宋体"/>
          <w:sz w:val="28"/>
          <w:szCs w:val="28"/>
          <w:lang w:val="en-US" w:eastAsia="zh-CN"/>
        </w:rPr>
        <w:t xml:space="preserve">560</w:t>
      </w:r>
      <w:r>
        <w:rPr>
          <w:rFonts w:hint="eastAsia" w:ascii="宋体" w:hAnsi="宋体" w:cs="宋体"/>
          <w:sz w:val="28"/>
          <w:szCs w:val="28"/>
        </w:rPr>
        <w:t xml:space="preserve">元/套；</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5.800×3000mm穿插式护栏，钢质，热镀锌，表面白色喷塑，反光轮廓标，限价：462元/套；</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6.1000×3000mm穿插式护栏，钢质，热镀锌，表面白色喷塑，反光轮廓标，限价：480元/套；</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7.1200×3000mm穿插式护栏，钢质，热镀锌，表面白色喷塑，反光轮廓标，限价：520元/套；</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8.Ø165mm隔离柱，钢质镀锌管，表面黄黑相间，地面高度40mm，入地20mm，限价：</w:t>
      </w:r>
      <w:r>
        <w:rPr>
          <w:rFonts w:hint="eastAsia" w:ascii="宋体" w:hAnsi="宋体" w:cs="宋体"/>
          <w:sz w:val="28"/>
          <w:szCs w:val="28"/>
          <w:lang w:val="en-US" w:eastAsia="zh-CN"/>
        </w:rPr>
        <w:t xml:space="preserve">150</w:t>
      </w:r>
      <w:r>
        <w:rPr>
          <w:rFonts w:hint="eastAsia" w:ascii="宋体" w:hAnsi="宋体" w:cs="宋体"/>
          <w:sz w:val="28"/>
          <w:szCs w:val="28"/>
        </w:rPr>
        <w:t xml:space="preserve">元/根；</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9.Ø219mm警示桩，钢质镀锌管，表面红白相间，地面高度60mm，入地30mm，限价：</w:t>
      </w:r>
      <w:r>
        <w:rPr>
          <w:rFonts w:hint="eastAsia" w:ascii="宋体" w:hAnsi="宋体" w:cs="宋体"/>
          <w:sz w:val="28"/>
          <w:szCs w:val="28"/>
          <w:lang w:val="en-US" w:eastAsia="zh-CN"/>
        </w:rPr>
        <w:t xml:space="preserve">200</w:t>
      </w:r>
      <w:r>
        <w:rPr>
          <w:rFonts w:hint="eastAsia" w:ascii="宋体" w:hAnsi="宋体" w:cs="宋体"/>
          <w:sz w:val="28"/>
          <w:szCs w:val="28"/>
        </w:rPr>
        <w:t xml:space="preserve">元/根；</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10.1.5mm镀锌钢板护栏底座，限价：50元/个；</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11.20kg铸铁护栏底座，限价：</w:t>
      </w:r>
      <w:r>
        <w:rPr>
          <w:rFonts w:hint="eastAsia" w:ascii="宋体" w:hAnsi="宋体" w:cs="宋体"/>
          <w:sz w:val="28"/>
          <w:szCs w:val="28"/>
          <w:lang w:val="en-US" w:eastAsia="zh-CN"/>
        </w:rPr>
        <w:t xml:space="preserve">150</w:t>
      </w:r>
      <w:r>
        <w:rPr>
          <w:rFonts w:hint="eastAsia" w:ascii="宋体" w:hAnsi="宋体" w:cs="宋体"/>
          <w:sz w:val="28"/>
          <w:szCs w:val="28"/>
        </w:rPr>
        <w:t xml:space="preserve">元/个；</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12.25kg铸铁护栏底座，限价：</w:t>
      </w:r>
      <w:r>
        <w:rPr>
          <w:rFonts w:hint="eastAsia" w:ascii="宋体" w:hAnsi="宋体" w:cs="宋体"/>
          <w:sz w:val="28"/>
          <w:szCs w:val="28"/>
          <w:lang w:val="en-US" w:eastAsia="zh-CN"/>
        </w:rPr>
        <w:t xml:space="preserve">175</w:t>
      </w:r>
      <w:r>
        <w:rPr>
          <w:rFonts w:hint="eastAsia" w:ascii="宋体" w:hAnsi="宋体" w:cs="宋体"/>
          <w:sz w:val="28"/>
          <w:szCs w:val="28"/>
        </w:rPr>
        <w:t xml:space="preserve">元/个；</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13.京式护栏轮廓标，限价：5元/个；新泽西护栏轮廓标，限价：12元/个；</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14.反光锥筒：符合国家标准《交通锥》（GB/T24720）的相关技术要求；TPU材质，工艺制作为滚塑，锥体为红色，高度≥700mm；反光面为一条白色，最小宽度为80mm，在正常运输、使用中不剥离脱开，且在潮湿状态下保持逆反射性能；底座为多边形；印有“徐州交管”字样，限价：38元/个；</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15.弹性柱（TPU材质）；53元/个；</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16.Ø219mm钢质弧形诱导标；</w:t>
      </w:r>
      <w:r>
        <w:rPr>
          <w:rFonts w:hint="eastAsia" w:ascii="宋体" w:hAnsi="宋体" w:cs="宋体"/>
          <w:sz w:val="28"/>
          <w:szCs w:val="28"/>
          <w:lang w:val="en-US" w:eastAsia="zh-CN"/>
        </w:rPr>
        <w:t xml:space="preserve">250</w:t>
      </w:r>
      <w:r>
        <w:rPr>
          <w:rFonts w:hint="eastAsia" w:ascii="宋体" w:hAnsi="宋体" w:cs="宋体"/>
          <w:sz w:val="28"/>
          <w:szCs w:val="28"/>
        </w:rPr>
        <w:t xml:space="preserve">元/个；</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17.钢质防撞垫；</w:t>
      </w:r>
      <w:r>
        <w:rPr>
          <w:rFonts w:hint="eastAsia" w:ascii="宋体" w:hAnsi="宋体" w:cs="宋体"/>
          <w:sz w:val="28"/>
          <w:szCs w:val="28"/>
          <w:lang w:val="en-US" w:eastAsia="zh-CN"/>
        </w:rPr>
        <w:t xml:space="preserve">8300</w:t>
      </w:r>
      <w:r>
        <w:rPr>
          <w:rFonts w:hint="eastAsia" w:ascii="宋体" w:hAnsi="宋体" w:cs="宋体"/>
          <w:sz w:val="28"/>
          <w:szCs w:val="28"/>
        </w:rPr>
        <w:t xml:space="preserve">元/个；</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18.塑胶防撞墩（HDPE材质）；4800元/个；</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highlight w:val="none"/>
          <w:lang w:val="en-US" w:eastAsia="zh-CN"/>
        </w:rPr>
        <w:t xml:space="preserve">19.</w:t>
      </w:r>
      <w:r>
        <w:rPr>
          <w:rFonts w:hint="eastAsia" w:ascii="宋体" w:hAnsi="宋体" w:cs="宋体"/>
          <w:sz w:val="28"/>
          <w:szCs w:val="28"/>
          <w:highlight w:val="none"/>
        </w:rPr>
        <w:t xml:space="preserve">塑胶防撞桶（HDPE材质）；</w:t>
      </w:r>
      <w:r>
        <w:rPr>
          <w:rFonts w:hint="eastAsia" w:ascii="宋体" w:hAnsi="宋体" w:cs="宋体"/>
          <w:sz w:val="28"/>
          <w:szCs w:val="28"/>
          <w:highlight w:val="none"/>
          <w:lang w:val="en-US" w:eastAsia="zh-CN"/>
        </w:rPr>
        <w:t xml:space="preserve">400</w:t>
      </w:r>
      <w:r>
        <w:rPr>
          <w:rFonts w:hint="eastAsia" w:ascii="宋体" w:hAnsi="宋体" w:cs="宋体"/>
          <w:sz w:val="28"/>
          <w:szCs w:val="28"/>
          <w:highlight w:val="none"/>
        </w:rPr>
        <w:t xml:space="preserve">元/个</w:t>
      </w:r>
      <w:r>
        <w:rPr>
          <w:rFonts w:hint="eastAsia" w:ascii="宋体" w:hAnsi="宋体" w:cs="宋体"/>
          <w:sz w:val="28"/>
          <w:szCs w:val="28"/>
        </w:rPr>
        <w:t xml:space="preserve">；</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lang w:val="en-US" w:eastAsia="zh-CN"/>
        </w:rPr>
        <w:t xml:space="preserve">20</w:t>
      </w:r>
      <w:r>
        <w:rPr>
          <w:rFonts w:hint="eastAsia" w:ascii="宋体" w:hAnsi="宋体" w:cs="宋体"/>
          <w:sz w:val="28"/>
          <w:szCs w:val="28"/>
        </w:rPr>
        <w:t xml:space="preserve">.公安铁马：净重≥45kg，450元/个；</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val="en-US" w:eastAsia="zh-CN"/>
        </w:rPr>
        <w:t xml:space="preserve">1</w:t>
      </w:r>
      <w:r>
        <w:rPr>
          <w:rFonts w:hint="eastAsia" w:ascii="宋体" w:hAnsi="宋体" w:cs="宋体"/>
          <w:sz w:val="28"/>
          <w:szCs w:val="28"/>
        </w:rPr>
        <w:t xml:space="preserve">.新泽西护栏，净重≥1.3T，限价：</w:t>
      </w:r>
      <w:r>
        <w:rPr>
          <w:rFonts w:hint="eastAsia" w:ascii="宋体" w:hAnsi="宋体" w:cs="宋体"/>
          <w:sz w:val="28"/>
          <w:szCs w:val="28"/>
          <w:lang w:val="en-US" w:eastAsia="zh-CN"/>
        </w:rPr>
        <w:t xml:space="preserve">10</w:t>
      </w:r>
      <w:r>
        <w:rPr>
          <w:rFonts w:hint="eastAsia" w:ascii="宋体" w:hAnsi="宋体" w:cs="宋体"/>
          <w:sz w:val="28"/>
          <w:szCs w:val="28"/>
        </w:rPr>
        <w:t xml:space="preserve">00元/套；</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val="en-US" w:eastAsia="zh-CN"/>
        </w:rPr>
        <w:t xml:space="preserve">2</w:t>
      </w:r>
      <w:r>
        <w:rPr>
          <w:rFonts w:hint="eastAsia" w:ascii="宋体" w:hAnsi="宋体" w:cs="宋体"/>
          <w:sz w:val="28"/>
          <w:szCs w:val="28"/>
        </w:rPr>
        <w:t xml:space="preserve">.便携式铁马护栏租赁，含运送、摆放、回收，：13元/米/日；</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val="en-US" w:eastAsia="zh-CN"/>
        </w:rPr>
        <w:t xml:space="preserve">3</w:t>
      </w:r>
      <w:r>
        <w:rPr>
          <w:rFonts w:hint="eastAsia" w:ascii="宋体" w:hAnsi="宋体" w:cs="宋体"/>
          <w:sz w:val="28"/>
          <w:szCs w:val="28"/>
        </w:rPr>
        <w:t xml:space="preserve">.高分子底座：净重≥22kg，56元/个；</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val="en-US" w:eastAsia="zh-CN"/>
        </w:rPr>
        <w:t xml:space="preserve">4</w:t>
      </w:r>
      <w:r>
        <w:rPr>
          <w:rFonts w:hint="eastAsia" w:ascii="宋体" w:hAnsi="宋体" w:cs="宋体"/>
          <w:sz w:val="28"/>
          <w:szCs w:val="28"/>
        </w:rPr>
        <w:t xml:space="preserve">.1000mm护栏立柱：80×80×2.0mm热镀锌方管，110元/根；</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val="en-US" w:eastAsia="zh-CN"/>
        </w:rPr>
        <w:t xml:space="preserve">5</w:t>
      </w:r>
      <w:r>
        <w:rPr>
          <w:rFonts w:hint="eastAsia" w:ascii="宋体" w:hAnsi="宋体" w:cs="宋体"/>
          <w:sz w:val="28"/>
          <w:szCs w:val="28"/>
        </w:rPr>
        <w:t xml:space="preserve">.安装交通护栏，免费；拆除在用护栏，免费；</w:t>
      </w:r>
      <w:r>
        <w:rPr>
          <w:rFonts w:hint="eastAsia" w:ascii="宋体" w:hAnsi="宋体" w:cs="宋体"/>
          <w:sz w:val="28"/>
          <w:szCs w:val="28"/>
        </w:rPr>
      </w:r>
      <w:r/>
    </w:p>
    <w:p>
      <w:pPr>
        <w:pStyle w:val="867"/>
        <w:ind w:firstLine="560"/>
        <w:spacing w:line="331" w:lineRule="auto"/>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val="en-US" w:eastAsia="zh-CN"/>
        </w:rPr>
        <w:t xml:space="preserve">6</w:t>
      </w:r>
      <w:r>
        <w:rPr>
          <w:rFonts w:hint="eastAsia" w:ascii="宋体" w:hAnsi="宋体" w:cs="宋体"/>
          <w:sz w:val="28"/>
          <w:szCs w:val="28"/>
        </w:rPr>
        <w:t xml:space="preserve">.新增护栏免费提供总数2%的立柱、总数5%的底座，作为备用件；</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val="en-US" w:eastAsia="zh-CN"/>
        </w:rPr>
        <w:t xml:space="preserve">7</w:t>
      </w:r>
      <w:r>
        <w:rPr>
          <w:rFonts w:hint="eastAsia" w:ascii="宋体" w:hAnsi="宋体" w:cs="宋体"/>
          <w:sz w:val="28"/>
          <w:szCs w:val="28"/>
        </w:rPr>
        <w:t xml:space="preserve">.新材料、新工艺及其他未列入项目的价格，由第三方审计、监理机构参照服务时原材料市场价格确定最高限价。</w:t>
      </w:r>
      <w:r>
        <w:rPr>
          <w:rFonts w:hint="eastAsia" w:ascii="宋体" w:hAnsi="宋体" w:cs="宋体"/>
          <w:sz w:val="28"/>
          <w:szCs w:val="28"/>
        </w:rPr>
      </w:r>
      <w:r/>
    </w:p>
    <w:p>
      <w:pPr>
        <w:pStyle w:val="867"/>
        <w:ind w:firstLine="562"/>
        <w:spacing w:line="400" w:lineRule="exact"/>
        <w:widowControl/>
        <w:rPr>
          <w:rFonts w:hint="eastAsia" w:ascii="宋体" w:hAnsi="宋体" w:cs="宋体"/>
          <w:b/>
          <w:bCs/>
          <w:sz w:val="28"/>
          <w:szCs w:val="28"/>
        </w:rPr>
      </w:pPr>
      <w:r>
        <w:rPr>
          <w:rFonts w:hint="eastAsia" w:ascii="宋体" w:hAnsi="宋体" w:cs="宋体"/>
          <w:b/>
          <w:bCs/>
          <w:sz w:val="28"/>
          <w:szCs w:val="28"/>
        </w:rPr>
        <w:t xml:space="preserve">注：以上各项最高限价单价已包含材料、运输、安装、拆除、税费等完成该项工作的全部费用，采购人不再另行支付其他费用。</w:t>
      </w:r>
      <w:r>
        <w:rPr>
          <w:rFonts w:hint="eastAsia" w:ascii="宋体" w:hAnsi="宋体" w:cs="宋体"/>
          <w:b/>
          <w:bCs/>
          <w:sz w:val="28"/>
          <w:szCs w:val="28"/>
        </w:rPr>
      </w:r>
      <w:r/>
    </w:p>
    <w:p>
      <w:pPr>
        <w:pStyle w:val="867"/>
        <w:ind w:firstLine="562"/>
        <w:spacing w:line="400" w:lineRule="exact"/>
        <w:widowControl/>
        <w:rPr>
          <w:rFonts w:hint="eastAsia" w:ascii="宋体" w:hAnsi="宋体" w:cs="宋体"/>
          <w:b/>
          <w:bCs/>
          <w:sz w:val="28"/>
          <w:szCs w:val="28"/>
        </w:rPr>
      </w:pPr>
      <w:r>
        <w:rPr>
          <w:rFonts w:hint="eastAsia" w:ascii="宋体" w:hAnsi="宋体" w:cs="宋体"/>
          <w:b/>
          <w:bCs/>
          <w:sz w:val="28"/>
          <w:szCs w:val="28"/>
        </w:rPr>
        <w:t xml:space="preserve">五、服务要求</w:t>
      </w:r>
      <w:r>
        <w:rPr>
          <w:rFonts w:hint="eastAsia" w:ascii="宋体" w:hAnsi="宋体" w:cs="宋体"/>
          <w:b/>
          <w:bCs/>
          <w:sz w:val="28"/>
          <w:szCs w:val="28"/>
          <w:lang w:eastAsia="zh-CN"/>
        </w:rPr>
        <w:t xml:space="preserve">（标注“★”的条款为关键指标，不允许负偏离。任何一项负偏离将导致其投标文件在符合性审查中被认定为无效）</w:t>
      </w:r>
      <w:r>
        <w:rPr>
          <w:rFonts w:hint="eastAsia" w:ascii="宋体" w:hAnsi="宋体" w:cs="宋体"/>
          <w:b/>
          <w:bCs/>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1.承诺中标后签订合同之前向采购人提供投标人在徐州市区固定的办公场所的房产证原件或房屋租赁合同原件，并配备相应的备品备件、安装、维护工作需配备专业的维护作业工具、电脑、打印机、照相机、摄像机等相关办公设备并建立质量保证制度、安全生产保证制度、文明维护制度等体系；</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color w:val="000000"/>
          <w:sz w:val="28"/>
          <w:szCs w:val="28"/>
        </w:rPr>
        <w:t xml:space="preserve">★</w:t>
      </w:r>
      <w:r>
        <w:rPr>
          <w:rFonts w:hint="eastAsia" w:ascii="宋体" w:hAnsi="宋体" w:cs="宋体"/>
          <w:sz w:val="28"/>
          <w:szCs w:val="28"/>
        </w:rPr>
        <w:t xml:space="preserve">维护服务应配备2辆以上维修车辆，每车配备2名以上维修人员（提供人员在本公司交纳社保凭证），实行24小时巡查维护；在用各式护栏库存量均≥200套，每日生产、安装能力≥3000m；</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color w:val="000000"/>
          <w:sz w:val="28"/>
          <w:szCs w:val="28"/>
        </w:rPr>
        <w:t xml:space="preserve">★</w:t>
      </w:r>
      <w:r>
        <w:rPr>
          <w:rFonts w:hint="eastAsia" w:ascii="宋体" w:hAnsi="宋体" w:cs="宋体"/>
          <w:sz w:val="28"/>
          <w:szCs w:val="28"/>
        </w:rPr>
        <w:t xml:space="preserve">中标人应指定1名项目经理，1名资料员（提供人员在本公司交纳社保凭证），负责协调中标人在维护维护服务实施过程中的各项工作及材料整理报送工作；</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（3）人为原因造成交通护栏损毁的，由责任人根据物价认定机构确定的价格承担维修费用；自然灾害、责任人逃逸或无法确定责任人的，由中标人负责维护，计入养护费用；</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（4）交通护栏的拆旧件、损毁件归采购人所有，由中标人负责运送至采购人指定的地点存放；</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2.实行</w:t>
      </w:r>
      <w:r>
        <w:rPr>
          <w:rFonts w:hint="eastAsia" w:ascii="宋体" w:hAnsi="宋体" w:cs="宋体"/>
          <w:sz w:val="28"/>
          <w:szCs w:val="28"/>
          <w:lang w:val="en-US" w:eastAsia="zh-CN"/>
        </w:rPr>
        <w:t xml:space="preserve">服务期内</w:t>
      </w:r>
      <w:r>
        <w:rPr>
          <w:rFonts w:hint="eastAsia" w:ascii="宋体" w:hAnsi="宋体" w:cs="宋体"/>
          <w:sz w:val="28"/>
          <w:szCs w:val="28"/>
        </w:rPr>
        <w:t xml:space="preserve">24小时维护工作制度。</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（1）中标人需固定1车2人实施24小时值班、巡查、维护制度（含法定节假日)，每日制作《巡查维护日记》，每周五将当周巡查维护情况整理上报交管支队设施管理部门；</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（2）中标人针对大型活动、法定假日、突发事件、恶劣天气等情况，应提前制定维护服务应急预案上报采购人。预案中需明确处置人员、车辆、机具配置等保障措施，并按采购人要求按时到达处置现场。</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3.响应时间要求</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（1）对二环路以内（含二环路）的交通护栏损毁的，应在0.5小时内到达现场处置；</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（2）对二环路以外的交通护栏损毁的，应在1小时内到达现场处置；各类交通护栏的现场修复最长时限为2小时，需要另行生产、使用大型车辆机械安装的，修复最长时限为4小时；</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4.安全文明维护服务要求</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（1）作业现场应落实文明生产措施，作业结束后保持现场清爽、干净。不得遗留垃圾、作业工具等物品；</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2）维护作业不得妨碍和阻断交通，尽量避开交通高峰时段，使用噪音较大的维护作业机械应避开居民夜间休息时间；在道路上维护作业时，应在作业点前合适的距离摆放警示交通标志，高峰时段应安排专人配合交警疏导交通；</w:t>
      </w:r>
      <w:r>
        <w:rPr>
          <w:rFonts w:hint="eastAsia" w:ascii="宋体" w:hAnsi="宋体" w:cs="宋体"/>
          <w:sz w:val="28"/>
          <w:szCs w:val="28"/>
        </w:rPr>
      </w:r>
      <w:r/>
    </w:p>
    <w:p>
      <w:pPr>
        <w:pStyle w:val="867"/>
        <w:ind w:firstLine="560"/>
        <w:spacing w:line="400" w:lineRule="exact"/>
        <w:widowControl/>
        <w:rPr>
          <w:rFonts w:hint="eastAsia" w:ascii="宋体" w:hAnsi="宋体" w:cs="宋体"/>
          <w:b/>
          <w:bCs/>
          <w:sz w:val="28"/>
          <w:szCs w:val="28"/>
        </w:rPr>
      </w:pPr>
      <w:r>
        <w:rPr>
          <w:rFonts w:hint="eastAsia" w:ascii="宋体" w:hAnsi="宋体" w:cs="宋体"/>
          <w:sz w:val="28"/>
          <w:szCs w:val="28"/>
        </w:rPr>
        <w:t xml:space="preserve">（3）维护人员应严格遵守规程，安全规范作业，落实防护措施，严禁违规、冒险作业。若维护过程中发生人身、财产损失等安全事故，由中标人承担一切法律、经济责任，采购人将不承担任何责任。</w:t>
      </w:r>
      <w:r>
        <w:rPr>
          <w:rFonts w:hint="eastAsia" w:ascii="宋体" w:hAnsi="宋体" w:cs="宋体"/>
          <w:b/>
          <w:bCs/>
          <w:sz w:val="28"/>
          <w:szCs w:val="28"/>
        </w:rPr>
      </w:r>
      <w:r/>
    </w:p>
    <w:p>
      <w:pPr>
        <w:pStyle w:val="867"/>
        <w:ind w:firstLine="562"/>
        <w:spacing w:line="400" w:lineRule="exact"/>
        <w:widowControl/>
        <w:rPr>
          <w:rFonts w:hint="eastAsia" w:ascii="宋体" w:hAnsi="宋体" w:cs="宋体"/>
          <w:b/>
          <w:bCs/>
          <w:sz w:val="28"/>
          <w:szCs w:val="28"/>
        </w:rPr>
      </w:pPr>
      <w:r>
        <w:rPr>
          <w:rFonts w:hint="eastAsia" w:ascii="宋体" w:hAnsi="宋体" w:cs="宋体"/>
          <w:b/>
          <w:bCs/>
          <w:sz w:val="28"/>
          <w:szCs w:val="28"/>
        </w:rPr>
        <w:t xml:space="preserve">六、服务资料要求</w:t>
      </w:r>
      <w:r>
        <w:rPr>
          <w:rFonts w:hint="eastAsia" w:ascii="宋体" w:hAnsi="宋体" w:cs="宋体"/>
          <w:b/>
          <w:bCs/>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1.主要维护材料进场前，应提供产品合格证书、检测报告、产品质量证明书等相关资料；</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2.维护工作开展前，应提供派工单、路勘记录表、维护作业图和维护作业方案、预算单；</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3.在进场开展维护工作时，同步填写《安装维护作业进度表》；</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4.验收前，应提供安装维护请示的批复、任务派工单、路勘记录表、维护作业图和维护作业方案、竣工图、决算单、维护作业前后照片。</w:t>
      </w:r>
      <w:r>
        <w:rPr>
          <w:rFonts w:hint="eastAsia" w:ascii="宋体" w:hAnsi="宋体" w:cs="宋体"/>
          <w:sz w:val="28"/>
          <w:szCs w:val="28"/>
        </w:rPr>
      </w:r>
      <w:r/>
    </w:p>
    <w:p>
      <w:pPr>
        <w:pStyle w:val="867"/>
        <w:ind w:firstLine="562"/>
        <w:spacing w:line="400" w:lineRule="exact"/>
        <w:widowControl/>
        <w:rPr>
          <w:rFonts w:hint="eastAsia" w:ascii="宋体" w:hAnsi="宋体" w:cs="宋体"/>
          <w:b/>
          <w:bCs/>
          <w:sz w:val="28"/>
          <w:szCs w:val="28"/>
        </w:rPr>
      </w:pPr>
      <w:r>
        <w:rPr>
          <w:rFonts w:hint="eastAsia" w:ascii="宋体" w:hAnsi="宋体" w:cs="宋体"/>
          <w:b/>
          <w:bCs/>
          <w:sz w:val="28"/>
          <w:szCs w:val="28"/>
        </w:rPr>
        <w:t xml:space="preserve">七、质保要求</w:t>
      </w:r>
      <w:r>
        <w:rPr>
          <w:rFonts w:hint="eastAsia" w:ascii="宋体" w:hAnsi="宋体" w:cs="宋体"/>
          <w:b/>
          <w:bCs/>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1.交通护栏质量保证期为5年，其他交通设施正常使用情况下质量保证期为1年，质保期内免费维修；投标人承诺的质保期优于本条要求的，以投标人投标承诺为准，并作为合同组成部分。</w:t>
      </w:r>
      <w:r>
        <w:rPr>
          <w:rFonts w:hint="eastAsia" w:ascii="宋体" w:hAnsi="宋体" w:cs="宋体"/>
          <w:sz w:val="28"/>
          <w:szCs w:val="28"/>
        </w:rPr>
      </w:r>
      <w:r/>
    </w:p>
    <w:p>
      <w:pPr>
        <w:pStyle w:val="867"/>
        <w:ind w:firstLine="560"/>
        <w:spacing w:line="400" w:lineRule="exact"/>
        <w:widowControl/>
        <w:rPr>
          <w:rFonts w:hint="eastAsia" w:ascii="宋体" w:hAnsi="宋体" w:eastAsia="宋体" w:cs="宋体"/>
          <w:sz w:val="28"/>
          <w:szCs w:val="28"/>
          <w:lang w:eastAsia="zh-CN"/>
        </w:rPr>
      </w:pPr>
      <w:r>
        <w:rPr>
          <w:rFonts w:hint="eastAsia" w:ascii="宋体" w:hAnsi="宋体" w:cs="宋体"/>
          <w:sz w:val="28"/>
          <w:szCs w:val="28"/>
        </w:rPr>
        <w:t xml:space="preserve">2.采购人有权对中标人设置的交通护栏进行质量检测；检测不达标，中标人必须在24小时内返工整改；检测费用、返工所需各项费用由中标人自行承担；质保期自整改完成之日起重新计算；</w:t>
      </w:r>
      <w:r>
        <w:rPr>
          <w:rFonts w:hint="eastAsia" w:ascii="宋体" w:hAnsi="宋体" w:eastAsia="宋体" w:cs="宋体"/>
          <w:sz w:val="28"/>
          <w:szCs w:val="28"/>
          <w:lang w:eastAsia="zh-CN"/>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3.因巡查失察、维护不当及产品质量发生人身、财产损失等安全事故，由中标人承担一切法律、经济责任；</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4.中标人应保证所提供的产品和材料完全符合相关技术规范规定的质量、规格和性能要求。其产品和材料在正确正常使用的条件下，中标人应保证在使用寿命期内均具有合格的性能。在合同规定的质量保证期内，中标人应对由于设计、工艺、材料或安装缺陷而引发的故障负责，在此期间，中标人应免费提供维修。</w:t>
      </w:r>
      <w:r>
        <w:rPr>
          <w:rFonts w:hint="eastAsia" w:ascii="宋体" w:hAnsi="宋体" w:cs="宋体"/>
          <w:sz w:val="28"/>
          <w:szCs w:val="28"/>
        </w:rPr>
      </w:r>
      <w:r/>
    </w:p>
    <w:p>
      <w:pPr>
        <w:pStyle w:val="867"/>
        <w:ind w:firstLine="562"/>
        <w:spacing w:line="400" w:lineRule="exact"/>
        <w:widowControl/>
        <w:rPr>
          <w:rFonts w:hint="eastAsia" w:ascii="宋体" w:hAnsi="宋体" w:cs="宋体"/>
          <w:b/>
          <w:bCs/>
          <w:sz w:val="28"/>
          <w:szCs w:val="28"/>
        </w:rPr>
      </w:pPr>
      <w:r>
        <w:rPr>
          <w:rFonts w:hint="eastAsia" w:ascii="宋体" w:hAnsi="宋体" w:cs="宋体"/>
          <w:b/>
          <w:bCs/>
          <w:sz w:val="28"/>
          <w:szCs w:val="28"/>
        </w:rPr>
        <w:t xml:space="preserve">八、验收标准</w:t>
      </w:r>
      <w:r>
        <w:rPr>
          <w:rFonts w:hint="eastAsia" w:ascii="宋体" w:hAnsi="宋体" w:cs="宋体"/>
          <w:b/>
          <w:bCs/>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1.维保单位必须在维护维护服务任务完工后5个工作日内提出验收申请并上报相关验收资料；验收由交管支队设施管理部门会同第三方审计、监理机构组织完成；</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2.验收内容</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（1）维保单位提供任务派工单、路勘记录表、维护作业图和维护作业方案、竣工图、预算单及维护前后照片等材料；</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（2）核实实际维护作业量；</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（3）勘验维护相关材料质量及维护工艺等；</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（4）是否符合相关国家标准及行业规范；</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（5）其它事项。</w:t>
      </w:r>
      <w:r>
        <w:rPr>
          <w:rFonts w:hint="eastAsia" w:ascii="宋体" w:hAnsi="宋体" w:cs="宋体"/>
          <w:sz w:val="28"/>
          <w:szCs w:val="28"/>
        </w:rPr>
      </w:r>
      <w:r/>
    </w:p>
    <w:p>
      <w:pPr>
        <w:pStyle w:val="867"/>
        <w:ind w:firstLine="562"/>
        <w:spacing w:line="400" w:lineRule="exact"/>
        <w:widowControl/>
        <w:rPr>
          <w:rFonts w:hint="eastAsia" w:ascii="宋体" w:hAnsi="宋体" w:cs="宋体"/>
          <w:b/>
          <w:bCs/>
          <w:sz w:val="28"/>
          <w:szCs w:val="28"/>
        </w:rPr>
      </w:pPr>
      <w:r>
        <w:rPr>
          <w:rFonts w:hint="eastAsia" w:ascii="宋体" w:hAnsi="宋体" w:cs="宋体"/>
          <w:b/>
          <w:bCs/>
          <w:sz w:val="28"/>
          <w:szCs w:val="28"/>
        </w:rPr>
        <w:t xml:space="preserve">九、服务考核</w:t>
      </w:r>
      <w:r>
        <w:rPr>
          <w:rFonts w:hint="eastAsia" w:ascii="宋体" w:hAnsi="宋体" w:cs="宋体"/>
          <w:b/>
          <w:bCs/>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1.考核工作由交管支队设施管理部门会同第三方审计、监理机构组织实施；考核实行实时跟踪检查和不定期抽查相结合的办法进行；</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rPr>
        <w:t xml:space="preserve">2.着重对维保单位的履约情况进行考核，考核主要内容包括：响应时间，完成工作时限，工作完成的质量，完备、真实、清晰的维护服务资料以及其它履约情况；</w:t>
      </w:r>
      <w:r>
        <w:rPr>
          <w:rFonts w:hint="eastAsia" w:ascii="宋体" w:hAnsi="宋体" w:cs="宋体"/>
          <w:sz w:val="28"/>
          <w:szCs w:val="28"/>
        </w:rPr>
      </w:r>
      <w:r/>
    </w:p>
    <w:p>
      <w:pPr>
        <w:pStyle w:val="867"/>
        <w:ind w:firstLine="560"/>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3.考核标准</w:t>
      </w:r>
      <w:r>
        <w:rPr>
          <w:rFonts w:hint="eastAsia" w:ascii="宋体" w:hAnsi="宋体" w:cs="宋体"/>
          <w:sz w:val="28"/>
          <w:szCs w:val="28"/>
          <w:highlight w:val="none"/>
        </w:rPr>
      </w:r>
      <w:r/>
    </w:p>
    <w:p>
      <w:pPr>
        <w:pStyle w:val="867"/>
        <w:ind w:firstLine="560"/>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考核采用计分制，满分为100分，以月为考核计分单位，评定优秀、良好、一般、基本合格和不合格5个等次。月综合考评分数在100-90分数段的，绩效考核综合评价为优秀；89-80分数段的</w:t>
      </w:r>
      <w:r>
        <w:rPr>
          <w:rStyle w:val="917"/>
          <w:rFonts w:hint="eastAsia"/>
          <w:highlight w:val="none"/>
          <w:lang w:eastAsia="zh-CN"/>
        </w:rPr>
        <w:t xml:space="preserve">，</w:t>
      </w:r>
      <w:r>
        <w:rPr>
          <w:rFonts w:hint="eastAsia" w:ascii="宋体" w:hAnsi="宋体" w:cs="宋体"/>
          <w:sz w:val="28"/>
          <w:szCs w:val="28"/>
          <w:highlight w:val="none"/>
        </w:rPr>
        <w:t xml:space="preserve">绩效考核综合评价为良好</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罚合同价款的</w:t>
      </w:r>
      <w:r>
        <w:rPr>
          <w:rFonts w:ascii="宋体" w:hAnsi="宋体" w:eastAsia="宋体" w:cs="宋体"/>
          <w:sz w:val="28"/>
          <w:szCs w:val="28"/>
          <w:highlight w:val="none"/>
          <w:lang w:val="en-US" w:eastAsia="zh-CN"/>
        </w:rPr>
        <w:t xml:space="preserve">3%</w:t>
      </w:r>
      <w:r>
        <w:rPr>
          <w:rFonts w:hint="eastAsia" w:ascii="宋体" w:hAnsi="宋体" w:cs="宋体"/>
          <w:sz w:val="28"/>
          <w:szCs w:val="28"/>
          <w:highlight w:val="none"/>
        </w:rPr>
        <w:t xml:space="preserve">；79-70分数段的，绩效考核综合评价为一般</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罚合同价款的</w:t>
      </w:r>
      <w:r>
        <w:rPr>
          <w:rFonts w:ascii="宋体" w:hAnsi="宋体" w:eastAsia="宋体" w:cs="宋体"/>
          <w:sz w:val="28"/>
          <w:szCs w:val="28"/>
          <w:highlight w:val="none"/>
          <w:lang w:val="en-US" w:eastAsia="zh-CN"/>
        </w:rPr>
        <w:t xml:space="preserve">5%</w:t>
      </w:r>
      <w:r>
        <w:rPr>
          <w:rFonts w:hint="eastAsia" w:ascii="宋体" w:hAnsi="宋体" w:cs="宋体"/>
          <w:sz w:val="28"/>
          <w:szCs w:val="28"/>
          <w:highlight w:val="none"/>
        </w:rPr>
        <w:t xml:space="preserve">；69-60分数段的，绩效考核综合评价为为基本合格</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罚合同价款的</w:t>
      </w:r>
      <w:r>
        <w:rPr>
          <w:rFonts w:ascii="宋体" w:hAnsi="宋体" w:eastAsia="宋体" w:cs="宋体"/>
          <w:sz w:val="28"/>
          <w:szCs w:val="28"/>
          <w:highlight w:val="none"/>
          <w:lang w:val="en-US" w:eastAsia="zh-CN"/>
        </w:rPr>
        <w:t xml:space="preserve">10%</w:t>
      </w:r>
      <w:r>
        <w:rPr>
          <w:rFonts w:hint="eastAsia" w:ascii="宋体" w:hAnsi="宋体" w:cs="宋体"/>
          <w:sz w:val="28"/>
          <w:szCs w:val="28"/>
          <w:highlight w:val="none"/>
        </w:rPr>
        <w:t xml:space="preserve">；60分以下分数段的，绩效考核综合评价为不合格。</w:t>
      </w:r>
      <w:r>
        <w:rPr>
          <w:rFonts w:hint="eastAsia" w:ascii="宋体" w:hAnsi="宋体" w:cs="宋体"/>
          <w:sz w:val="28"/>
          <w:szCs w:val="28"/>
          <w:highlight w:val="none"/>
        </w:rPr>
      </w:r>
      <w:r/>
    </w:p>
    <w:p>
      <w:pPr>
        <w:pStyle w:val="867"/>
        <w:ind w:firstLine="560"/>
        <w:spacing w:line="400" w:lineRule="exact"/>
        <w:widowControl/>
        <w:rPr>
          <w:rFonts w:hint="eastAsia" w:ascii="宋体" w:hAnsi="宋体" w:cs="宋体"/>
          <w:sz w:val="28"/>
          <w:szCs w:val="28"/>
        </w:rPr>
      </w:pPr>
      <w:r>
        <w:rPr>
          <w:rFonts w:hint="eastAsia" w:ascii="宋体" w:hAnsi="宋体" w:cs="宋体"/>
          <w:sz w:val="28"/>
          <w:szCs w:val="28"/>
          <w:lang w:val="en-US" w:eastAsia="zh-CN"/>
        </w:rPr>
        <w:t xml:space="preserve">服务期内</w:t>
      </w:r>
      <w:r>
        <w:rPr>
          <w:rFonts w:hint="eastAsia" w:ascii="宋体" w:hAnsi="宋体" w:cs="宋体"/>
          <w:sz w:val="28"/>
          <w:szCs w:val="28"/>
        </w:rPr>
        <w:t xml:space="preserve">累计有三次月综合考评不及格将终止合同。</w:t>
      </w:r>
      <w:r>
        <w:rPr>
          <w:rFonts w:hint="eastAsia" w:ascii="宋体" w:hAnsi="宋体" w:cs="宋体"/>
          <w:sz w:val="28"/>
          <w:szCs w:val="28"/>
          <w:lang w:val="en-US" w:eastAsia="zh-CN"/>
        </w:rPr>
        <w:t xml:space="preserve">本</w:t>
      </w:r>
      <w:r>
        <w:rPr>
          <w:rFonts w:hint="eastAsia" w:ascii="宋体" w:hAnsi="宋体" w:cs="宋体"/>
          <w:b/>
          <w:bCs/>
          <w:sz w:val="28"/>
          <w:szCs w:val="28"/>
        </w:rPr>
        <w:t xml:space="preserve">《</w:t>
      </w:r>
      <w:r>
        <w:rPr>
          <w:rFonts w:hint="eastAsia" w:ascii="宋体" w:hAnsi="宋体" w:cs="宋体"/>
          <w:b/>
          <w:bCs/>
          <w:sz w:val="28"/>
          <w:szCs w:val="28"/>
          <w:lang w:eastAsia="zh-CN"/>
        </w:rPr>
        <w:t xml:space="preserve">市区交通护栏维护管养服务</w:t>
      </w:r>
      <w:r>
        <w:rPr>
          <w:rFonts w:hint="eastAsia" w:ascii="宋体" w:hAnsi="宋体" w:cs="宋体"/>
          <w:b/>
          <w:sz w:val="28"/>
          <w:szCs w:val="28"/>
        </w:rPr>
        <w:t xml:space="preserve">项目考核细则</w:t>
      </w:r>
      <w:r>
        <w:rPr>
          <w:rFonts w:hint="eastAsia" w:ascii="宋体" w:hAnsi="宋体" w:cs="宋体"/>
          <w:b/>
          <w:bCs/>
          <w:sz w:val="28"/>
          <w:szCs w:val="28"/>
        </w:rPr>
        <w:t xml:space="preserve">》</w:t>
      </w:r>
      <w:r>
        <w:rPr>
          <w:rFonts w:hint="eastAsia" w:ascii="宋体" w:hAnsi="宋体" w:cs="宋体"/>
          <w:sz w:val="28"/>
          <w:szCs w:val="28"/>
        </w:rPr>
        <w:t xml:space="preserve">归采购人解释。</w:t>
      </w:r>
      <w:r>
        <w:rPr>
          <w:rFonts w:hint="eastAsia" w:ascii="宋体" w:hAnsi="宋体" w:cs="宋体"/>
          <w:sz w:val="28"/>
          <w:szCs w:val="28"/>
        </w:rPr>
      </w:r>
      <w:r/>
    </w:p>
    <w:p>
      <w:pPr>
        <w:pStyle w:val="867"/>
        <w:ind w:firstLine="562"/>
        <w:jc w:val="left"/>
        <w:spacing w:line="440" w:lineRule="exact"/>
        <w:rPr>
          <w:rFonts w:hint="eastAsia" w:ascii="宋体" w:hAnsi="宋体" w:cs="宋体"/>
          <w:sz w:val="28"/>
          <w:szCs w:val="28"/>
        </w:rPr>
      </w:pPr>
      <w:r>
        <w:rPr>
          <w:rFonts w:hint="eastAsia" w:ascii="宋体" w:hAnsi="宋体" w:cs="宋体"/>
          <w:b/>
          <w:bCs/>
          <w:sz w:val="28"/>
          <w:szCs w:val="28"/>
        </w:rPr>
        <w:t xml:space="preserve">十、其他要求：见招标文件第五章《拟签订的合同文本》。</w:t>
      </w:r>
      <w:r>
        <w:rPr>
          <w:rFonts w:hint="eastAsia" w:ascii="宋体" w:hAnsi="宋体" w:cs="宋体"/>
          <w:sz w:val="28"/>
          <w:szCs w:val="28"/>
        </w:rPr>
      </w:r>
      <w:r/>
    </w:p>
    <w:p>
      <w:pPr>
        <w:pStyle w:val="867"/>
        <w:jc w:val="center"/>
        <w:spacing w:line="520" w:lineRule="exact"/>
        <w:rPr>
          <w:rStyle w:val="887"/>
          <w:rFonts w:hint="eastAsia" w:ascii="宋体" w:hAnsi="宋体" w:eastAsia="宋体" w:cs="宋体"/>
        </w:rPr>
      </w:pPr>
      <w:r/>
      <w:bookmarkStart w:id="18" w:name="_Toc522790136"/>
      <w:r>
        <w:rPr>
          <w:rStyle w:val="887"/>
          <w:rFonts w:hint="eastAsia" w:ascii="宋体" w:hAnsi="宋体" w:eastAsia="宋体" w:cs="宋体"/>
        </w:rPr>
      </w:r>
      <w:r/>
    </w:p>
    <w:p>
      <w:pPr>
        <w:pStyle w:val="867"/>
        <w:jc w:val="center"/>
        <w:spacing w:line="520" w:lineRule="exact"/>
        <w:rPr>
          <w:rStyle w:val="887"/>
          <w:rFonts w:hint="eastAsia" w:ascii="宋体" w:hAnsi="宋体" w:eastAsia="宋体" w:cs="宋体"/>
        </w:rPr>
      </w:pPr>
      <w:r>
        <w:rPr>
          <w:rStyle w:val="887"/>
          <w:rFonts w:hint="eastAsia" w:ascii="宋体" w:hAnsi="宋体" w:eastAsia="宋体" w:cs="宋体"/>
        </w:rPr>
      </w:r>
      <w:r/>
    </w:p>
    <w:p>
      <w:pPr>
        <w:pStyle w:val="867"/>
        <w:jc w:val="center"/>
        <w:spacing w:line="520" w:lineRule="exact"/>
        <w:rPr>
          <w:rStyle w:val="887"/>
          <w:rFonts w:hint="eastAsia" w:ascii="宋体" w:hAnsi="宋体" w:eastAsia="宋体" w:cs="宋体"/>
        </w:rPr>
      </w:pPr>
      <w:r>
        <w:rPr>
          <w:rStyle w:val="887"/>
          <w:rFonts w:hint="eastAsia" w:ascii="宋体" w:hAnsi="宋体" w:eastAsia="宋体" w:cs="宋体"/>
        </w:rPr>
        <w:br w:type="page" w:clear="all"/>
      </w:r>
      <w:bookmarkStart w:id="19" w:name="_Toc3418"/>
      <w:r>
        <w:rPr>
          <w:rStyle w:val="887"/>
          <w:rFonts w:hint="eastAsia" w:ascii="宋体" w:hAnsi="宋体" w:eastAsia="宋体" w:cs="宋体"/>
        </w:rPr>
        <w:t xml:space="preserve">第七章投标文件相关格式</w:t>
      </w:r>
      <w:bookmarkEnd w:id="18"/>
      <w:r>
        <w:rPr>
          <w:rStyle w:val="887"/>
          <w:rFonts w:hint="eastAsia" w:ascii="宋体" w:hAnsi="宋体" w:eastAsia="宋体" w:cs="宋体"/>
        </w:rPr>
      </w:r>
      <w:r/>
    </w:p>
    <w:p>
      <w:pPr>
        <w:pStyle w:val="867"/>
        <w:jc w:val="center"/>
        <w:rPr>
          <w:rFonts w:hint="eastAsia" w:ascii="宋体" w:hAnsi="宋体" w:cs="宋体"/>
          <w:sz w:val="24"/>
        </w:rPr>
      </w:pPr>
      <w:r/>
      <w:bookmarkEnd w:id="19"/>
      <w:r>
        <w:rPr>
          <w:rFonts w:hint="eastAsia" w:ascii="宋体" w:hAnsi="宋体" w:cs="宋体"/>
          <w:sz w:val="24"/>
        </w:rPr>
      </w:r>
      <w:r/>
    </w:p>
    <w:p>
      <w:pPr>
        <w:pStyle w:val="867"/>
        <w:spacing w:line="520" w:lineRule="exact"/>
        <w:rPr>
          <w:rFonts w:hint="eastAsia" w:ascii="宋体" w:hAnsi="宋体" w:cs="宋体"/>
          <w:b/>
          <w:bCs/>
          <w:sz w:val="32"/>
          <w:szCs w:val="32"/>
        </w:rPr>
      </w:pPr>
      <w:r>
        <w:rPr>
          <w:rFonts w:hint="eastAsia" w:ascii="宋体" w:hAnsi="宋体" w:cs="宋体"/>
          <w:b/>
          <w:bCs/>
          <w:sz w:val="32"/>
          <w:szCs w:val="32"/>
        </w:rPr>
        <w:t xml:space="preserve">一、投标函格式</w:t>
      </w:r>
      <w:r>
        <w:rPr>
          <w:rFonts w:hint="eastAsia" w:ascii="宋体" w:hAnsi="宋体" w:cs="宋体"/>
          <w:b/>
          <w:bCs/>
          <w:sz w:val="32"/>
          <w:szCs w:val="32"/>
        </w:rPr>
      </w:r>
      <w:r/>
    </w:p>
    <w:p>
      <w:pPr>
        <w:pStyle w:val="867"/>
        <w:rPr>
          <w:rFonts w:hint="eastAsia" w:ascii="宋体" w:hAnsi="宋体" w:cs="宋体"/>
          <w:sz w:val="30"/>
          <w:szCs w:val="30"/>
        </w:rPr>
      </w:pPr>
      <w:r>
        <w:rPr>
          <w:rFonts w:hint="eastAsia" w:ascii="宋体" w:hAnsi="宋体" w:cs="宋体"/>
          <w:sz w:val="30"/>
          <w:szCs w:val="30"/>
        </w:rPr>
      </w:r>
      <w:r/>
    </w:p>
    <w:p>
      <w:pPr>
        <w:pStyle w:val="867"/>
        <w:rPr>
          <w:rFonts w:hint="eastAsia" w:ascii="宋体" w:hAnsi="宋体" w:cs="宋体"/>
          <w:sz w:val="30"/>
          <w:szCs w:val="30"/>
        </w:rPr>
      </w:pPr>
      <w:r>
        <w:rPr>
          <w:rFonts w:hint="eastAsia" w:ascii="宋体" w:hAnsi="宋体" w:cs="宋体"/>
          <w:sz w:val="30"/>
          <w:szCs w:val="30"/>
        </w:rPr>
        <w:t xml:space="preserve">致：</w:t>
      </w:r>
      <w:r>
        <w:rPr>
          <w:rFonts w:hint="eastAsia" w:ascii="宋体" w:hAnsi="宋体" w:cs="宋体"/>
          <w:sz w:val="30"/>
          <w:szCs w:val="30"/>
          <w:u w:val="single"/>
        </w:rPr>
        <w:t xml:space="preserve">江苏中际招标代理有限公司</w:t>
      </w:r>
      <w:r>
        <w:rPr>
          <w:rFonts w:hint="eastAsia" w:ascii="宋体" w:hAnsi="宋体" w:cs="宋体"/>
          <w:sz w:val="30"/>
          <w:szCs w:val="30"/>
        </w:rPr>
      </w:r>
      <w:r/>
    </w:p>
    <w:p>
      <w:pPr>
        <w:pStyle w:val="867"/>
        <w:ind w:firstLine="600"/>
        <w:rPr>
          <w:rFonts w:hint="eastAsia" w:ascii="宋体" w:hAnsi="宋体" w:cs="宋体"/>
          <w:sz w:val="30"/>
          <w:szCs w:val="30"/>
        </w:rPr>
      </w:pPr>
      <w:r>
        <w:rPr>
          <w:rFonts w:hint="eastAsia" w:ascii="宋体" w:hAnsi="宋体" w:cs="宋体"/>
          <w:sz w:val="30"/>
          <w:szCs w:val="30"/>
        </w:rPr>
        <w:t xml:space="preserve">根据项目[项目编号：</w:t>
      </w:r>
      <w:r>
        <w:rPr>
          <w:rFonts w:hint="eastAsia" w:ascii="宋体" w:hAnsi="宋体" w:cs="宋体"/>
          <w:sz w:val="30"/>
          <w:szCs w:val="30"/>
          <w:lang w:eastAsia="zh-CN"/>
        </w:rPr>
        <w:t xml:space="preserve">JSZC-320300-ZJZB-G2026-0072</w:t>
      </w:r>
      <w:r>
        <w:rPr>
          <w:rFonts w:hint="eastAsia" w:ascii="宋体" w:hAnsi="宋体" w:cs="宋体"/>
          <w:sz w:val="30"/>
          <w:szCs w:val="30"/>
        </w:rPr>
        <w:t xml:space="preserve">]招标文件，(姓名)代表我方（投标人的名称）全权处理本次投标的有关事宜。</w:t>
      </w:r>
      <w:r>
        <w:rPr>
          <w:rFonts w:hint="eastAsia" w:ascii="宋体" w:hAnsi="宋体" w:cs="宋体"/>
          <w:sz w:val="30"/>
          <w:szCs w:val="30"/>
        </w:rPr>
      </w:r>
      <w:r/>
    </w:p>
    <w:p>
      <w:pPr>
        <w:pStyle w:val="867"/>
        <w:ind w:firstLine="600"/>
        <w:rPr>
          <w:rFonts w:hint="eastAsia" w:ascii="宋体" w:hAnsi="宋体" w:eastAsia="宋体" w:cs="宋体"/>
          <w:sz w:val="30"/>
          <w:szCs w:val="30"/>
          <w:lang w:eastAsia="zh-CN"/>
        </w:rPr>
      </w:pPr>
      <w:r>
        <w:rPr>
          <w:rFonts w:hint="eastAsia" w:ascii="宋体" w:hAnsi="宋体" w:cs="宋体"/>
          <w:sz w:val="30"/>
          <w:szCs w:val="30"/>
        </w:rPr>
        <w:t xml:space="preserve">据此函，投标人承诺并同意如下：</w:t>
      </w:r>
      <w:r>
        <w:rPr>
          <w:rFonts w:hint="eastAsia" w:ascii="宋体" w:hAnsi="宋体" w:eastAsia="宋体" w:cs="宋体"/>
          <w:sz w:val="30"/>
          <w:szCs w:val="30"/>
          <w:lang w:eastAsia="zh-CN"/>
        </w:rPr>
      </w:r>
      <w:r/>
    </w:p>
    <w:p>
      <w:pPr>
        <w:pStyle w:val="867"/>
        <w:ind w:firstLine="600"/>
        <w:rPr>
          <w:rFonts w:hint="eastAsia" w:ascii="宋体" w:hAnsi="宋体" w:cs="宋体"/>
          <w:sz w:val="30"/>
          <w:szCs w:val="30"/>
        </w:rPr>
      </w:pPr>
      <w:r>
        <w:rPr>
          <w:rFonts w:hint="eastAsia" w:ascii="宋体" w:hAnsi="宋体" w:cs="宋体"/>
          <w:sz w:val="30"/>
          <w:szCs w:val="30"/>
        </w:rPr>
        <w:t xml:space="preserve">1.投标人唯一投标报价见《开标一览表》。</w:t>
      </w:r>
      <w:r>
        <w:rPr>
          <w:rFonts w:hint="eastAsia" w:ascii="宋体" w:hAnsi="宋体" w:cs="宋体"/>
          <w:sz w:val="30"/>
          <w:szCs w:val="30"/>
        </w:rPr>
      </w:r>
      <w:r/>
    </w:p>
    <w:p>
      <w:pPr>
        <w:pStyle w:val="867"/>
        <w:ind w:firstLine="600"/>
        <w:rPr>
          <w:rFonts w:hint="eastAsia" w:ascii="宋体" w:hAnsi="宋体" w:cs="宋体"/>
          <w:sz w:val="30"/>
          <w:szCs w:val="30"/>
        </w:rPr>
      </w:pPr>
      <w:r>
        <w:rPr>
          <w:rFonts w:hint="eastAsia" w:ascii="宋体" w:hAnsi="宋体" w:cs="宋体"/>
          <w:sz w:val="30"/>
          <w:szCs w:val="30"/>
        </w:rPr>
        <w:t xml:space="preserve">2.投标人将按招标文件的规定履行合同责任和义务。</w:t>
      </w:r>
      <w:r>
        <w:rPr>
          <w:rFonts w:hint="eastAsia" w:ascii="宋体" w:hAnsi="宋体" w:cs="宋体"/>
          <w:sz w:val="30"/>
          <w:szCs w:val="30"/>
        </w:rPr>
      </w:r>
      <w:r/>
    </w:p>
    <w:p>
      <w:pPr>
        <w:pStyle w:val="867"/>
        <w:ind w:firstLine="600"/>
        <w:rPr>
          <w:rFonts w:hint="eastAsia" w:ascii="宋体" w:hAnsi="宋体" w:cs="宋体"/>
          <w:sz w:val="30"/>
          <w:szCs w:val="30"/>
        </w:rPr>
      </w:pPr>
      <w:r>
        <w:rPr>
          <w:rFonts w:hint="eastAsia" w:ascii="宋体" w:hAnsi="宋体" w:cs="宋体"/>
          <w:sz w:val="30"/>
          <w:szCs w:val="30"/>
        </w:rPr>
        <w:t xml:space="preserve">3.投标人已详细审查全部招标文件，包括第[插入编号][补遗书][如果有的话]。投标人完全理解并同意放弃对这方面有不明及误解的权力。</w:t>
      </w:r>
      <w:r>
        <w:rPr>
          <w:rFonts w:hint="eastAsia" w:ascii="宋体" w:hAnsi="宋体" w:cs="宋体"/>
          <w:sz w:val="30"/>
          <w:szCs w:val="30"/>
        </w:rPr>
      </w:r>
      <w:r/>
    </w:p>
    <w:p>
      <w:pPr>
        <w:pStyle w:val="867"/>
        <w:ind w:firstLine="600"/>
        <w:rPr>
          <w:rFonts w:hint="eastAsia" w:ascii="宋体" w:hAnsi="宋体" w:cs="宋体"/>
          <w:sz w:val="30"/>
          <w:szCs w:val="30"/>
        </w:rPr>
      </w:pPr>
      <w:r>
        <w:rPr>
          <w:rFonts w:hint="eastAsia" w:ascii="宋体" w:hAnsi="宋体" w:cs="宋体"/>
          <w:sz w:val="30"/>
          <w:szCs w:val="30"/>
        </w:rPr>
        <w:t xml:space="preserve">4.</w:t>
      </w:r>
      <w:r>
        <w:rPr>
          <w:rFonts w:hint="eastAsia" w:ascii="宋体" w:hAnsi="宋体" w:cs="宋体"/>
          <w:sz w:val="30"/>
          <w:szCs w:val="30"/>
        </w:rPr>
        <w:t xml:space="preserve">投标有效期为开标之日后90天。</w:t>
      </w:r>
      <w:r>
        <w:rPr>
          <w:rFonts w:hint="eastAsia" w:ascii="宋体" w:hAnsi="宋体" w:cs="宋体"/>
          <w:sz w:val="30"/>
          <w:szCs w:val="30"/>
        </w:rPr>
      </w:r>
      <w:r/>
    </w:p>
    <w:p>
      <w:pPr>
        <w:pStyle w:val="867"/>
        <w:ind w:firstLine="600"/>
        <w:rPr>
          <w:rFonts w:hint="eastAsia" w:ascii="宋体" w:hAnsi="宋体" w:cs="宋体"/>
          <w:sz w:val="30"/>
          <w:szCs w:val="30"/>
        </w:rPr>
      </w:pPr>
      <w:r>
        <w:rPr>
          <w:rFonts w:hint="eastAsia" w:ascii="宋体" w:hAnsi="宋体" w:cs="宋体"/>
          <w:sz w:val="30"/>
          <w:szCs w:val="30"/>
        </w:rPr>
        <w:t xml:space="preserve">5.投标人同意提供按照贵方可能要求的与其投标有关的一切数据或资料，完全理解贵方不一定接受最低价的投标或收到的任何投标。</w:t>
      </w:r>
      <w:r>
        <w:rPr>
          <w:rFonts w:hint="eastAsia" w:ascii="宋体" w:hAnsi="宋体" w:cs="宋体"/>
          <w:sz w:val="30"/>
          <w:szCs w:val="30"/>
        </w:rPr>
      </w:r>
      <w:r/>
    </w:p>
    <w:p>
      <w:pPr>
        <w:pStyle w:val="867"/>
        <w:ind w:firstLine="600"/>
        <w:rPr>
          <w:rFonts w:hint="eastAsia" w:ascii="宋体" w:hAnsi="宋体" w:cs="宋体"/>
          <w:sz w:val="30"/>
          <w:szCs w:val="30"/>
        </w:rPr>
      </w:pPr>
      <w:r>
        <w:rPr>
          <w:rFonts w:hint="eastAsia" w:ascii="宋体" w:hAnsi="宋体" w:cs="宋体"/>
          <w:sz w:val="30"/>
          <w:szCs w:val="30"/>
        </w:rPr>
        <w:t xml:space="preserve">6.投标人同意在授予合同后，按照有关规定支付公证费(如有)。</w:t>
      </w:r>
      <w:r>
        <w:rPr>
          <w:rFonts w:hint="eastAsia" w:ascii="宋体" w:hAnsi="宋体" w:cs="宋体"/>
          <w:sz w:val="30"/>
          <w:szCs w:val="30"/>
        </w:rPr>
      </w:r>
      <w:r/>
    </w:p>
    <w:p>
      <w:pPr>
        <w:pStyle w:val="867"/>
        <w:ind w:right="29" w:firstLine="600"/>
        <w:rPr>
          <w:rFonts w:hint="eastAsia" w:ascii="宋体" w:hAnsi="宋体" w:cs="宋体"/>
          <w:sz w:val="30"/>
          <w:szCs w:val="30"/>
        </w:rPr>
      </w:pPr>
      <w:r>
        <w:rPr>
          <w:rFonts w:hint="eastAsia" w:ascii="宋体" w:hAnsi="宋体" w:cs="宋体"/>
          <w:sz w:val="30"/>
          <w:szCs w:val="30"/>
        </w:rPr>
        <w:t xml:space="preserve">7.江苏中际招标代理有限公司有权将我单位本项目的《开标一览表》和《分项价格表》予以公示，公示的方式由江苏中际招标代理有限公司确定。</w:t>
      </w:r>
      <w:r>
        <w:rPr>
          <w:rFonts w:hint="eastAsia" w:ascii="宋体" w:hAnsi="宋体" w:cs="宋体"/>
          <w:sz w:val="30"/>
          <w:szCs w:val="30"/>
        </w:rPr>
      </w:r>
      <w:r/>
    </w:p>
    <w:p>
      <w:pPr>
        <w:pStyle w:val="867"/>
        <w:ind w:right="29" w:firstLine="600"/>
        <w:rPr>
          <w:rFonts w:hint="eastAsia" w:ascii="宋体" w:hAnsi="宋体" w:cs="宋体"/>
          <w:sz w:val="30"/>
          <w:szCs w:val="30"/>
        </w:rPr>
      </w:pPr>
      <w:r>
        <w:rPr>
          <w:rFonts w:hint="eastAsia" w:ascii="宋体" w:hAnsi="宋体" w:cs="宋体"/>
          <w:sz w:val="30"/>
          <w:szCs w:val="30"/>
        </w:rPr>
        <w:t xml:space="preserve">8.</w:t>
      </w:r>
      <w:r>
        <w:rPr>
          <w:rFonts w:hint="eastAsia" w:ascii="宋体" w:hAnsi="宋体" w:cs="宋体"/>
          <w:sz w:val="30"/>
          <w:szCs w:val="30"/>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30"/>
          <w:szCs w:val="30"/>
        </w:rPr>
      </w:r>
      <w:r/>
    </w:p>
    <w:p>
      <w:pPr>
        <w:pStyle w:val="867"/>
        <w:ind w:firstLine="600"/>
        <w:rPr>
          <w:rFonts w:hint="eastAsia" w:ascii="宋体" w:hAnsi="宋体" w:cs="宋体"/>
          <w:sz w:val="30"/>
          <w:szCs w:val="30"/>
        </w:rPr>
      </w:pPr>
      <w:r>
        <w:rPr>
          <w:rFonts w:hint="eastAsia" w:ascii="宋体" w:hAnsi="宋体" w:cs="宋体"/>
          <w:sz w:val="30"/>
          <w:szCs w:val="30"/>
        </w:rPr>
        <w:t xml:space="preserve">9.与本投标有关的一切正式往来信函请寄：</w:t>
      </w:r>
      <w:r>
        <w:rPr>
          <w:rFonts w:hint="eastAsia" w:ascii="宋体" w:hAnsi="宋体" w:cs="宋体"/>
          <w:sz w:val="30"/>
          <w:szCs w:val="30"/>
        </w:rPr>
      </w:r>
      <w:r/>
    </w:p>
    <w:p>
      <w:pPr>
        <w:pStyle w:val="867"/>
        <w:ind w:firstLine="1200"/>
        <w:rPr>
          <w:rFonts w:hint="eastAsia" w:ascii="宋体" w:hAnsi="宋体" w:eastAsia="宋体" w:cs="宋体"/>
          <w:sz w:val="30"/>
          <w:szCs w:val="30"/>
          <w:lang w:eastAsia="zh-CN"/>
        </w:rPr>
      </w:pPr>
      <w:r>
        <w:rPr>
          <w:rFonts w:hint="eastAsia" w:ascii="宋体" w:hAnsi="宋体" w:cs="宋体"/>
          <w:sz w:val="30"/>
          <w:szCs w:val="30"/>
        </w:rPr>
        <w:t xml:space="preserve">地址：</w:t>
      </w:r>
      <w:r>
        <w:rPr>
          <w:rFonts w:hint="eastAsia" w:ascii="宋体" w:hAnsi="宋体" w:eastAsia="宋体" w:cs="宋体"/>
          <w:sz w:val="30"/>
          <w:szCs w:val="30"/>
          <w:lang w:eastAsia="zh-CN"/>
        </w:rPr>
      </w:r>
      <w:r/>
    </w:p>
    <w:p>
      <w:pPr>
        <w:pStyle w:val="867"/>
        <w:ind w:firstLine="1200"/>
        <w:rPr>
          <w:rFonts w:hint="eastAsia" w:ascii="宋体" w:hAnsi="宋体" w:eastAsia="宋体" w:cs="宋体"/>
          <w:sz w:val="30"/>
          <w:szCs w:val="30"/>
          <w:lang w:eastAsia="zh-CN"/>
        </w:rPr>
      </w:pPr>
      <w:r>
        <w:rPr>
          <w:rFonts w:hint="eastAsia" w:ascii="宋体" w:hAnsi="宋体" w:cs="宋体"/>
          <w:sz w:val="30"/>
          <w:szCs w:val="30"/>
        </w:rPr>
        <w:t xml:space="preserve">电话：</w:t>
      </w:r>
      <w:r>
        <w:rPr>
          <w:rFonts w:hint="eastAsia" w:ascii="宋体" w:hAnsi="宋体" w:eastAsia="宋体" w:cs="宋体"/>
          <w:sz w:val="30"/>
          <w:szCs w:val="30"/>
          <w:lang w:eastAsia="zh-CN"/>
        </w:rPr>
      </w:r>
      <w:r/>
    </w:p>
    <w:p>
      <w:pPr>
        <w:pStyle w:val="867"/>
        <w:ind w:firstLine="1200"/>
        <w:rPr>
          <w:rFonts w:hint="eastAsia" w:ascii="宋体" w:hAnsi="宋体" w:eastAsia="宋体" w:cs="宋体"/>
          <w:sz w:val="30"/>
          <w:szCs w:val="30"/>
          <w:lang w:eastAsia="zh-CN"/>
        </w:rPr>
      </w:pPr>
      <w:r>
        <w:rPr>
          <w:rFonts w:hint="eastAsia" w:ascii="宋体" w:hAnsi="宋体" w:cs="宋体"/>
          <w:sz w:val="30"/>
          <w:szCs w:val="30"/>
        </w:rPr>
        <w:t xml:space="preserve">传真：</w:t>
      </w:r>
      <w:r>
        <w:rPr>
          <w:rFonts w:hint="eastAsia" w:ascii="宋体" w:hAnsi="宋体" w:eastAsia="宋体" w:cs="宋体"/>
          <w:sz w:val="30"/>
          <w:szCs w:val="30"/>
          <w:lang w:eastAsia="zh-CN"/>
        </w:rPr>
      </w:r>
      <w:r/>
    </w:p>
    <w:p>
      <w:pPr>
        <w:pStyle w:val="867"/>
        <w:ind w:firstLine="2700"/>
        <w:rPr>
          <w:rFonts w:hint="eastAsia" w:ascii="宋体" w:hAnsi="宋体" w:cs="宋体"/>
          <w:sz w:val="30"/>
          <w:szCs w:val="30"/>
        </w:rPr>
      </w:pPr>
      <w:r>
        <w:rPr>
          <w:rFonts w:hint="eastAsia" w:ascii="宋体" w:hAnsi="宋体" w:cs="宋体"/>
          <w:sz w:val="30"/>
          <w:szCs w:val="30"/>
        </w:rPr>
        <w:t xml:space="preserve">投标人：（电子签章）</w:t>
      </w:r>
      <w:r>
        <w:rPr>
          <w:rFonts w:hint="eastAsia" w:ascii="宋体" w:hAnsi="宋体" w:cs="宋体"/>
          <w:sz w:val="30"/>
          <w:szCs w:val="30"/>
        </w:rPr>
      </w:r>
      <w:r/>
    </w:p>
    <w:p>
      <w:pPr>
        <w:pStyle w:val="867"/>
        <w:ind w:firstLine="600"/>
        <w:rPr>
          <w:rFonts w:hint="eastAsia" w:ascii="宋体" w:hAnsi="宋体" w:eastAsia="宋体" w:cs="宋体"/>
          <w:sz w:val="30"/>
          <w:szCs w:val="30"/>
          <w:lang w:eastAsia="zh-CN"/>
        </w:rPr>
      </w:pPr>
      <w:r>
        <w:rPr>
          <w:rFonts w:hint="eastAsia" w:ascii="宋体" w:hAnsi="宋体" w:eastAsia="宋体" w:cs="宋体"/>
          <w:sz w:val="30"/>
          <w:szCs w:val="30"/>
          <w:lang w:eastAsia="zh-CN"/>
        </w:rPr>
      </w:r>
      <w:r/>
    </w:p>
    <w:p>
      <w:pPr>
        <w:pStyle w:val="867"/>
        <w:ind w:firstLine="4500"/>
        <w:rPr>
          <w:rFonts w:hint="eastAsia" w:ascii="宋体" w:hAnsi="宋体" w:cs="宋体"/>
          <w:sz w:val="24"/>
        </w:rPr>
      </w:pPr>
      <w:r>
        <w:rPr>
          <w:rFonts w:hint="eastAsia" w:ascii="宋体" w:hAnsi="宋体" w:cs="宋体"/>
          <w:sz w:val="30"/>
          <w:szCs w:val="30"/>
        </w:rPr>
        <w:t xml:space="preserve">日期：年月日</w:t>
      </w:r>
      <w:r>
        <w:rPr>
          <w:rFonts w:hint="eastAsia" w:ascii="宋体" w:hAnsi="宋体" w:cs="宋体"/>
          <w:sz w:val="24"/>
        </w:rPr>
      </w:r>
      <w:r/>
    </w:p>
    <w:p>
      <w:pPr>
        <w:pStyle w:val="867"/>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2"/>
          <w:szCs w:val="32"/>
        </w:rPr>
        <w:t xml:space="preserve">二、开标一览表格式</w:t>
      </w:r>
      <w:r>
        <w:rPr>
          <w:rFonts w:hint="eastAsia" w:ascii="宋体" w:hAnsi="宋体" w:cs="宋体"/>
          <w:sz w:val="32"/>
          <w:szCs w:val="32"/>
        </w:rPr>
      </w:r>
      <w:r/>
    </w:p>
    <w:p>
      <w:pPr>
        <w:pStyle w:val="867"/>
        <w:spacing w:line="480" w:lineRule="exact"/>
        <w:rPr>
          <w:rFonts w:hint="eastAsia" w:ascii="宋体" w:hAnsi="宋体" w:cs="宋体"/>
          <w:sz w:val="30"/>
          <w:szCs w:val="30"/>
        </w:rPr>
      </w:pPr>
      <w:r>
        <w:rPr>
          <w:rFonts w:hint="eastAsia" w:ascii="宋体" w:hAnsi="宋体" w:cs="宋体"/>
          <w:sz w:val="30"/>
          <w:szCs w:val="30"/>
        </w:rPr>
      </w:r>
      <w:r/>
    </w:p>
    <w:p>
      <w:pPr>
        <w:pStyle w:val="867"/>
        <w:ind w:firstLine="600"/>
        <w:spacing w:line="52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市区交通护栏维护管养服务</w:t>
      </w:r>
      <w:r>
        <w:rPr>
          <w:rFonts w:hint="eastAsia" w:ascii="宋体" w:hAnsi="宋体" w:eastAsia="宋体" w:cs="宋体"/>
          <w:sz w:val="30"/>
          <w:szCs w:val="30"/>
          <w:u w:val="single"/>
          <w:lang w:eastAsia="zh-CN"/>
        </w:rPr>
      </w:r>
      <w:r/>
    </w:p>
    <w:p>
      <w:pPr>
        <w:pStyle w:val="867"/>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JSZC-320300-ZJZB-G2026-0072</w:t>
      </w:r>
      <w:r>
        <w:rPr>
          <w:rFonts w:hint="eastAsia" w:ascii="宋体" w:hAnsi="宋体" w:eastAsia="宋体" w:cs="宋体"/>
          <w:sz w:val="30"/>
          <w:szCs w:val="30"/>
          <w:lang w:eastAsia="zh-CN"/>
        </w:rPr>
      </w:r>
      <w:r/>
    </w:p>
    <w:p>
      <w:pPr>
        <w:pStyle w:val="867"/>
        <w:ind w:firstLine="560"/>
        <w:spacing w:line="520" w:lineRule="exact"/>
        <w:rPr>
          <w:rFonts w:hint="eastAsia" w:ascii="宋体" w:hAnsi="宋体" w:cs="宋体"/>
          <w:sz w:val="28"/>
          <w:szCs w:val="28"/>
        </w:rPr>
      </w:pPr>
      <w:r>
        <w:rPr>
          <w:rFonts w:hint="eastAsia" w:ascii="宋体" w:hAnsi="宋体" w:cs="宋体"/>
          <w:sz w:val="28"/>
          <w:szCs w:val="28"/>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详见苏采云系统。</w:t>
      </w:r>
      <w:r>
        <w:rPr>
          <w:rFonts w:hint="eastAsia" w:ascii="宋体" w:hAnsi="宋体" w:cs="宋体"/>
          <w:sz w:val="30"/>
          <w:szCs w:val="30"/>
        </w:rPr>
      </w:r>
      <w:r/>
    </w:p>
    <w:p>
      <w:pPr>
        <w:pStyle w:val="896"/>
        <w:ind w:left="1470" w:right="1470"/>
        <w:rPr>
          <w:rFonts w:hint="eastAsia" w:ascii="宋体" w:hAnsi="宋体" w:cs="宋体"/>
          <w:sz w:val="30"/>
          <w:szCs w:val="30"/>
        </w:rPr>
      </w:pPr>
      <w:r>
        <w:rPr>
          <w:rFonts w:hint="eastAsia" w:ascii="宋体" w:hAnsi="宋体" w:cs="宋体"/>
          <w:sz w:val="30"/>
          <w:szCs w:val="30"/>
        </w:rPr>
      </w:r>
      <w:r/>
    </w:p>
    <w:p>
      <w:pPr>
        <w:pStyle w:val="867"/>
        <w:rPr>
          <w:rFonts w:hint="eastAsia" w:ascii="宋体" w:hAnsi="宋体" w:cs="宋体"/>
          <w:sz w:val="30"/>
          <w:szCs w:val="30"/>
        </w:rPr>
      </w:pPr>
      <w:r>
        <w:rPr>
          <w:rFonts w:hint="eastAsia" w:ascii="宋体" w:hAnsi="宋体" w:cs="宋体"/>
          <w:sz w:val="30"/>
          <w:szCs w:val="30"/>
        </w:rPr>
      </w:r>
      <w:r/>
    </w:p>
    <w:p>
      <w:pPr>
        <w:pStyle w:val="896"/>
        <w:ind w:left="1470" w:right="1470"/>
        <w:rPr>
          <w:rFonts w:hint="eastAsia" w:ascii="宋体" w:hAnsi="宋体" w:cs="宋体"/>
          <w:sz w:val="30"/>
          <w:szCs w:val="30"/>
        </w:rPr>
      </w:pPr>
      <w:r>
        <w:rPr>
          <w:rFonts w:hint="eastAsia" w:ascii="宋体" w:hAnsi="宋体" w:cs="宋体"/>
          <w:sz w:val="30"/>
          <w:szCs w:val="30"/>
        </w:rPr>
      </w:r>
      <w:r/>
    </w:p>
    <w:p>
      <w:pPr>
        <w:pStyle w:val="867"/>
        <w:rPr>
          <w:rFonts w:hint="eastAsia" w:ascii="宋体" w:hAnsi="宋体" w:cs="宋体"/>
        </w:rPr>
      </w:pPr>
      <w:r>
        <w:rPr>
          <w:rFonts w:hint="eastAsia" w:ascii="宋体" w:hAnsi="宋体" w:cs="宋体"/>
        </w:rPr>
      </w:r>
      <w:r/>
    </w:p>
    <w:p>
      <w:pPr>
        <w:pStyle w:val="867"/>
        <w:ind w:firstLine="2520"/>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投标人：（电子签章）</w:t>
      </w:r>
      <w:r>
        <w:rPr>
          <w:rFonts w:hint="eastAsia" w:ascii="宋体" w:hAnsi="宋体" w:cs="宋体"/>
          <w:sz w:val="28"/>
          <w:szCs w:val="28"/>
        </w:rPr>
      </w:r>
      <w:r/>
    </w:p>
    <w:p>
      <w:pPr>
        <w:pStyle w:val="867"/>
        <w:ind w:firstLine="4760"/>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日期：年月日</w:t>
      </w:r>
      <w:r>
        <w:rPr>
          <w:rFonts w:hint="eastAsia" w:ascii="宋体" w:hAnsi="宋体" w:cs="宋体"/>
          <w:sz w:val="28"/>
          <w:szCs w:val="28"/>
        </w:rPr>
      </w:r>
      <w:r/>
    </w:p>
    <w:p>
      <w:pPr>
        <w:pStyle w:val="867"/>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867"/>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867"/>
        <w:spacing w:line="480" w:lineRule="exact"/>
        <w:rPr>
          <w:rFonts w:ascii="黑体" w:hAnsi="黑体" w:eastAsia="黑体"/>
          <w:sz w:val="30"/>
          <w:szCs w:val="30"/>
        </w:rPr>
      </w:pPr>
      <w:r>
        <w:rPr>
          <w:rFonts w:hint="eastAsia" w:ascii="宋体" w:hAnsi="宋体" w:cs="宋体"/>
          <w:sz w:val="28"/>
          <w:szCs w:val="28"/>
        </w:rPr>
        <w:br w:type="page" w:clear="all"/>
      </w:r>
      <w:r>
        <w:rPr>
          <w:rFonts w:hint="eastAsia" w:ascii="宋体" w:hAnsi="宋体" w:cs="宋体"/>
          <w:b/>
          <w:bCs/>
          <w:sz w:val="32"/>
          <w:szCs w:val="32"/>
        </w:rPr>
        <w:t xml:space="preserve">三、分项价格表格式</w:t>
      </w:r>
      <w:r>
        <w:rPr>
          <w:rFonts w:ascii="黑体" w:hAnsi="黑体" w:eastAsia="黑体"/>
          <w:sz w:val="30"/>
          <w:szCs w:val="30"/>
        </w:rPr>
      </w:r>
      <w:r/>
    </w:p>
    <w:p>
      <w:pPr>
        <w:pStyle w:val="867"/>
        <w:ind w:firstLine="60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市区交通护栏维护管养服务</w:t>
      </w:r>
      <w:r>
        <w:rPr>
          <w:rFonts w:hint="eastAsia" w:ascii="宋体" w:hAnsi="宋体" w:eastAsia="宋体" w:cs="宋体"/>
          <w:sz w:val="30"/>
          <w:szCs w:val="30"/>
          <w:lang w:eastAsia="zh-CN"/>
        </w:rPr>
      </w:r>
      <w:r/>
    </w:p>
    <w:p>
      <w:pPr>
        <w:pStyle w:val="867"/>
        <w:ind w:firstLine="60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JSZC-320300-ZJZB-G2026-0072</w:t>
      </w:r>
      <w:r>
        <w:rPr>
          <w:rFonts w:hint="eastAsia" w:ascii="宋体" w:hAnsi="宋体" w:eastAsia="宋体" w:cs="宋体"/>
          <w:sz w:val="30"/>
          <w:szCs w:val="30"/>
          <w:lang w:eastAsia="zh-CN"/>
        </w:rPr>
      </w:r>
      <w:r/>
    </w:p>
    <w:p>
      <w:pPr>
        <w:pStyle w:val="867"/>
        <w:ind w:firstLine="600"/>
        <w:spacing w:line="480" w:lineRule="exact"/>
        <w:rPr>
          <w:rFonts w:hint="eastAsia" w:ascii="宋体" w:hAnsi="宋体" w:cs="宋体"/>
          <w:sz w:val="30"/>
          <w:szCs w:val="30"/>
        </w:rPr>
      </w:pPr>
      <w:r>
        <w:rPr>
          <w:rFonts w:hint="eastAsia" w:ascii="宋体" w:hAnsi="宋体" w:cs="宋体"/>
          <w:sz w:val="30"/>
          <w:szCs w:val="30"/>
        </w:rPr>
        <w:t xml:space="preserve">货币单位：人民币元</w:t>
      </w:r>
      <w:r>
        <w:rPr>
          <w:rFonts w:hint="eastAsia" w:ascii="宋体" w:hAnsi="宋体" w:cs="宋体"/>
          <w:sz w:val="30"/>
          <w:szCs w:val="30"/>
        </w:rPr>
      </w:r>
      <w:r/>
    </w:p>
    <w:tbl>
      <w:tblPr>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84"/>
        <w:gridCol w:w="1478"/>
        <w:gridCol w:w="14"/>
        <w:gridCol w:w="3301"/>
        <w:gridCol w:w="1134"/>
        <w:gridCol w:w="1843"/>
      </w:tblGrid>
      <w:tr>
        <w:trPr>
          <w:trHeight w:val="583"/>
        </w:trPr>
        <w:tc>
          <w:tcPr>
            <w:shd w:val="clear" w:color="c0c0c0" w:fill="auto"/>
            <w:tcMar>
              <w:left w:w="15" w:type="dxa"/>
              <w:top w:w="15" w:type="dxa"/>
              <w:right w:w="15" w:type="dxa"/>
              <w:bottom w:w="0" w:type="dxa"/>
            </w:tcMar>
            <w:tcW w:w="58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序号</w:t>
            </w:r>
            <w:r>
              <w:rPr>
                <w:rFonts w:hint="eastAsia" w:ascii="宋体" w:hAnsi="宋体" w:cs="宋体"/>
                <w:color w:val="000000"/>
                <w:sz w:val="24"/>
              </w:rPr>
            </w:r>
            <w:r/>
          </w:p>
        </w:tc>
        <w:tc>
          <w:tcPr>
            <w:gridSpan w:val="2"/>
            <w:shd w:val="clear" w:color="c0c0c0" w:fill="auto"/>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名称</w:t>
            </w:r>
            <w:r>
              <w:rPr>
                <w:rFonts w:hint="eastAsia" w:ascii="宋体" w:hAnsi="宋体" w:cs="宋体"/>
                <w:color w:val="000000"/>
                <w:sz w:val="24"/>
              </w:rPr>
            </w:r>
            <w:r/>
          </w:p>
        </w:tc>
        <w:tc>
          <w:tcPr>
            <w:shd w:val="clear" w:color="c0c0c0" w:fill="auto"/>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规格</w:t>
            </w:r>
            <w:r>
              <w:rPr>
                <w:rFonts w:hint="eastAsia" w:ascii="宋体" w:hAnsi="宋体" w:cs="宋体"/>
                <w:color w:val="000000"/>
                <w:sz w:val="24"/>
              </w:rPr>
            </w:r>
            <w:r/>
          </w:p>
        </w:tc>
        <w:tc>
          <w:tcPr>
            <w:shd w:val="clear" w:color="c0c0c0" w:fill="auto"/>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最高限价</w:t>
            </w:r>
            <w:r>
              <w:rPr>
                <w:rFonts w:hint="eastAsia" w:ascii="宋体" w:hAnsi="宋体" w:cs="宋体"/>
                <w:color w:val="000000"/>
                <w:sz w:val="24"/>
              </w:rPr>
            </w:r>
            <w:r/>
          </w:p>
        </w:tc>
        <w:tc>
          <w:tcPr>
            <w:shd w:val="clear" w:color="c0c0c0" w:fill="auto"/>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备注</w:t>
            </w:r>
            <w:r>
              <w:rPr>
                <w:rFonts w:hint="eastAsia" w:ascii="宋体" w:hAnsi="宋体" w:cs="宋体"/>
                <w:color w:val="000000"/>
                <w:sz w:val="24"/>
              </w:rPr>
            </w:r>
            <w:r/>
          </w:p>
        </w:tc>
      </w:tr>
      <w:tr>
        <w:trPr>
          <w:trHeight w:val="214"/>
        </w:trPr>
        <w:tc>
          <w:tcPr>
            <w:tcMar>
              <w:left w:w="15" w:type="dxa"/>
              <w:top w:w="15" w:type="dxa"/>
              <w:right w:w="15" w:type="dxa"/>
              <w:bottom w:w="0" w:type="dxa"/>
            </w:tcMar>
            <w:tcW w:w="58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京式护栏</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1000×3000mm京式护栏，钢质，热镀锌，表面白色喷塑，净重≥47kg，反光轮廓标</w:t>
            </w: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hint="eastAsia" w:ascii="宋体" w:hAnsi="宋体" w:cs="宋体"/>
                <w:color w:val="000000"/>
                <w:sz w:val="24"/>
                <w:lang w:val="en-US" w:eastAsia="zh-CN"/>
              </w:rPr>
              <w:t xml:space="preserve">20</w:t>
            </w:r>
            <w:r>
              <w:rPr>
                <w:rFonts w:hint="eastAsia" w:ascii="宋体" w:hAnsi="宋体" w:cs="宋体"/>
                <w:color w:val="000000"/>
                <w:sz w:val="24"/>
              </w:rPr>
              <w:t xml:space="preserve">元/套</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含立柱及底座</w:t>
            </w:r>
            <w:r>
              <w:rPr>
                <w:rFonts w:hint="eastAsia" w:ascii="宋体" w:hAnsi="宋体" w:cs="宋体"/>
                <w:color w:val="000000"/>
                <w:sz w:val="24"/>
              </w:rPr>
            </w:r>
            <w:r/>
          </w:p>
        </w:tc>
      </w:tr>
      <w:tr>
        <w:trPr>
          <w:trHeight w:val="214"/>
        </w:trPr>
        <w:tc>
          <w:tcPr>
            <w:tcMar>
              <w:left w:w="15" w:type="dxa"/>
              <w:top w:w="15" w:type="dxa"/>
              <w:right w:w="15" w:type="dxa"/>
              <w:bottom w:w="0" w:type="dxa"/>
            </w:tcMar>
            <w:tcW w:w="58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cs="宋体"/>
                <w:color w:val="000000"/>
                <w:sz w:val="24"/>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京式护栏</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700×3000mm京式护栏，钢质，热镀锌，表面白色喷塑，净重≥</w:t>
            </w:r>
            <w:r>
              <w:rPr>
                <w:rFonts w:hint="eastAsia" w:ascii="宋体" w:hAnsi="宋体" w:cs="宋体"/>
                <w:color w:val="000000"/>
                <w:sz w:val="24"/>
                <w:highlight w:val="none"/>
                <w:lang w:val="en-US" w:eastAsia="zh-CN"/>
              </w:rPr>
              <w:t xml:space="preserve">36</w:t>
            </w:r>
            <w:r>
              <w:rPr>
                <w:rFonts w:hint="eastAsia" w:ascii="宋体" w:hAnsi="宋体" w:cs="宋体"/>
                <w:color w:val="000000"/>
                <w:sz w:val="24"/>
                <w:highlight w:val="none"/>
              </w:rPr>
              <w:t xml:space="preserve">kg，反光轮廓标</w:t>
            </w: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480</w:t>
            </w:r>
            <w:r>
              <w:rPr>
                <w:rFonts w:hint="eastAsia" w:ascii="宋体" w:hAnsi="宋体" w:cs="宋体"/>
                <w:color w:val="000000"/>
                <w:sz w:val="24"/>
              </w:rPr>
              <w:t xml:space="preserve">元/套</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含立柱及底座</w:t>
            </w:r>
            <w:r>
              <w:rPr>
                <w:rFonts w:hint="eastAsia" w:ascii="宋体" w:hAnsi="宋体" w:cs="宋体"/>
                <w:color w:val="000000"/>
                <w:sz w:val="24"/>
              </w:rPr>
            </w:r>
            <w:r/>
          </w:p>
        </w:tc>
      </w:tr>
      <w:tr>
        <w:trPr>
          <w:trHeight w:val="214"/>
        </w:trPr>
        <w:tc>
          <w:tcPr>
            <w:tcMar>
              <w:left w:w="15" w:type="dxa"/>
              <w:top w:w="15" w:type="dxa"/>
              <w:right w:w="15" w:type="dxa"/>
              <w:bottom w:w="0" w:type="dxa"/>
            </w:tcMar>
            <w:tcW w:w="58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hint="eastAsia" w:ascii="宋体" w:hAnsi="宋体" w:cs="宋体"/>
                <w:color w:val="000000"/>
                <w:sz w:val="24"/>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京式护栏</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1200×3000mm京式护栏，钢质，热镀锌，表面白色喷塑，净重≥57kg，反光轮廓标</w:t>
            </w: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600</w:t>
            </w:r>
            <w:r>
              <w:rPr>
                <w:rFonts w:hint="eastAsia" w:ascii="宋体" w:hAnsi="宋体" w:cs="宋体"/>
                <w:color w:val="000000"/>
                <w:sz w:val="24"/>
              </w:rPr>
              <w:t xml:space="preserve">元/套</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含立柱及底座</w:t>
            </w:r>
            <w:r>
              <w:rPr>
                <w:rFonts w:hint="eastAsia" w:ascii="宋体" w:hAnsi="宋体" w:cs="宋体"/>
                <w:color w:val="000000"/>
                <w:sz w:val="24"/>
              </w:rPr>
            </w:r>
            <w:r/>
          </w:p>
        </w:tc>
      </w:tr>
      <w:tr>
        <w:trPr>
          <w:trHeight w:val="214"/>
        </w:trPr>
        <w:tc>
          <w:tcPr>
            <w:tcMar>
              <w:left w:w="15" w:type="dxa"/>
              <w:top w:w="15" w:type="dxa"/>
              <w:right w:w="15" w:type="dxa"/>
              <w:bottom w:w="0" w:type="dxa"/>
            </w:tcMar>
            <w:tcW w:w="584" w:type="dxa"/>
            <w:vAlign w:val="center"/>
            <w:textDirection w:val="lrTb"/>
            <w:noWrap w:val="false"/>
          </w:tcPr>
          <w:p>
            <w:pPr>
              <w:pStyle w:val="867"/>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rPr>
                <w:rFonts w:ascii="宋体" w:hAnsi="宋体" w:cs="宋体"/>
                <w:color w:val="000000"/>
                <w:sz w:val="24"/>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黑色护栏</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1100×3000mm黑色护栏，钢质，热镀锌，表面喷塑黑色，净重≥42kg，反光轮廓标，立柱及底座</w:t>
            </w: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560</w:t>
            </w:r>
            <w:r>
              <w:rPr>
                <w:rFonts w:hint="eastAsia" w:ascii="宋体" w:hAnsi="宋体" w:cs="宋体"/>
                <w:color w:val="000000"/>
                <w:sz w:val="24"/>
              </w:rPr>
              <w:t xml:space="preserve">元/套</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214"/>
        </w:trPr>
        <w:tc>
          <w:tcPr>
            <w:tcMar>
              <w:left w:w="15" w:type="dxa"/>
              <w:top w:w="15" w:type="dxa"/>
              <w:right w:w="15" w:type="dxa"/>
              <w:bottom w:w="0" w:type="dxa"/>
            </w:tcMar>
            <w:tcW w:w="58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hint="eastAsia" w:ascii="宋体" w:hAnsi="宋体" w:cs="宋体"/>
                <w:color w:val="000000"/>
                <w:sz w:val="24"/>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穿插式护栏</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800×3000mm穿插式护栏，钢质，热镀锌，表面白色喷塑，反光轮廓标，含立柱及底座</w:t>
            </w:r>
            <w:r>
              <w:rPr>
                <w:rFonts w:hint="eastAsia" w:ascii="宋体" w:hAnsi="宋体" w:eastAsia="宋体" w:cs="宋体"/>
                <w:color w:val="000000"/>
                <w:sz w:val="24"/>
                <w:lang w:eastAsia="zh-CN"/>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462元/套</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214"/>
        </w:trPr>
        <w:tc>
          <w:tcPr>
            <w:tcMar>
              <w:left w:w="15" w:type="dxa"/>
              <w:top w:w="15" w:type="dxa"/>
              <w:right w:w="15" w:type="dxa"/>
              <w:bottom w:w="0" w:type="dxa"/>
            </w:tcMar>
            <w:tcW w:w="58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rPr>
                <w:rFonts w:hint="eastAsia" w:ascii="宋体" w:hAnsi="宋体" w:cs="宋体"/>
                <w:color w:val="000000"/>
                <w:sz w:val="24"/>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穿插式护栏</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1000×3000mm穿插式护栏，钢质，热镀锌，表面白色喷塑，反光轮廓标，含立柱及底座</w:t>
            </w: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480元/套</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214"/>
        </w:trPr>
        <w:tc>
          <w:tcPr>
            <w:tcMar>
              <w:left w:w="15" w:type="dxa"/>
              <w:top w:w="15" w:type="dxa"/>
              <w:right w:w="15" w:type="dxa"/>
              <w:bottom w:w="0" w:type="dxa"/>
            </w:tcMar>
            <w:tcW w:w="58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hint="eastAsia" w:ascii="宋体" w:hAnsi="宋体" w:cs="宋体"/>
                <w:color w:val="000000"/>
                <w:sz w:val="24"/>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穿插式护栏</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1200×3000mm穿插式护栏，钢质，热镀锌，表面白色喷塑，反光轮廓标，含立柱及底座</w:t>
            </w: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520元/套</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214"/>
        </w:trPr>
        <w:tc>
          <w:tcPr>
            <w:tcMar>
              <w:left w:w="15" w:type="dxa"/>
              <w:top w:w="15" w:type="dxa"/>
              <w:right w:w="15" w:type="dxa"/>
              <w:bottom w:w="0" w:type="dxa"/>
            </w:tcMar>
            <w:tcW w:w="584" w:type="dxa"/>
            <w:vAlign w:val="center"/>
            <w:textDirection w:val="lrTb"/>
            <w:noWrap w:val="false"/>
          </w:tcPr>
          <w:p>
            <w:pPr>
              <w:pStyle w:val="867"/>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rPr>
                <w:rFonts w:ascii="宋体" w:hAnsi="宋体" w:cs="宋体"/>
                <w:color w:val="000000"/>
                <w:sz w:val="24"/>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隔离柱</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Ø165mm隔离柱，钢质镀锌管，表面黄黑相间，地面高度40mm，入地20mm</w:t>
            </w: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150</w:t>
            </w:r>
            <w:r>
              <w:rPr>
                <w:rFonts w:hint="eastAsia" w:ascii="宋体" w:hAnsi="宋体" w:cs="宋体"/>
                <w:color w:val="000000"/>
                <w:sz w:val="24"/>
              </w:rPr>
              <w:t xml:space="preserve">元/根</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214"/>
        </w:trPr>
        <w:tc>
          <w:tcPr>
            <w:tcMar>
              <w:left w:w="15" w:type="dxa"/>
              <w:top w:w="15" w:type="dxa"/>
              <w:right w:w="15" w:type="dxa"/>
              <w:bottom w:w="0" w:type="dxa"/>
            </w:tcMar>
            <w:tcW w:w="584" w:type="dxa"/>
            <w:vAlign w:val="center"/>
            <w:textDirection w:val="lrTb"/>
            <w:noWrap w:val="false"/>
          </w:tcPr>
          <w:p>
            <w:pPr>
              <w:pStyle w:val="867"/>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rPr>
                <w:rFonts w:ascii="宋体" w:hAnsi="宋体" w:cs="宋体"/>
                <w:color w:val="000000"/>
                <w:sz w:val="24"/>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警示桩</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Ø219mm警示桩，钢质镀锌管，表面红白相间，地面高度60mm，入地30mm</w:t>
            </w: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00元/根</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214"/>
        </w:trPr>
        <w:tc>
          <w:tcPr>
            <w:tcMar>
              <w:left w:w="15" w:type="dxa"/>
              <w:top w:w="15" w:type="dxa"/>
              <w:right w:w="15" w:type="dxa"/>
              <w:bottom w:w="0" w:type="dxa"/>
            </w:tcMar>
            <w:tcW w:w="584" w:type="dxa"/>
            <w:vAlign w:val="center"/>
            <w:textDirection w:val="lrTb"/>
            <w:noWrap w:val="false"/>
          </w:tcPr>
          <w:p>
            <w:pPr>
              <w:pStyle w:val="867"/>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rPr>
                <w:rFonts w:ascii="宋体" w:hAnsi="宋体" w:cs="宋体"/>
                <w:color w:val="000000"/>
                <w:sz w:val="24"/>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护栏底座</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1.5mm镀锌钢板</w:t>
            </w: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50元/个</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214"/>
        </w:trPr>
        <w:tc>
          <w:tcPr>
            <w:tcMar>
              <w:left w:w="15" w:type="dxa"/>
              <w:top w:w="15" w:type="dxa"/>
              <w:right w:w="15" w:type="dxa"/>
              <w:bottom w:w="0" w:type="dxa"/>
            </w:tcMar>
            <w:tcW w:w="584" w:type="dxa"/>
            <w:vAlign w:val="center"/>
            <w:textDirection w:val="lrTb"/>
            <w:noWrap w:val="false"/>
          </w:tcPr>
          <w:p>
            <w:pPr>
              <w:pStyle w:val="867"/>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rPr>
                <w:rFonts w:ascii="宋体" w:hAnsi="宋体" w:cs="宋体"/>
                <w:color w:val="000000"/>
                <w:sz w:val="24"/>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铸铁护栏底座</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20kg铸铁护栏底座</w:t>
            </w: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150</w:t>
            </w:r>
            <w:r>
              <w:rPr>
                <w:rFonts w:hint="eastAsia" w:ascii="宋体" w:hAnsi="宋体" w:cs="宋体"/>
                <w:color w:val="000000"/>
                <w:sz w:val="24"/>
              </w:rPr>
              <w:t xml:space="preserve">元/个</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214"/>
        </w:trPr>
        <w:tc>
          <w:tcPr>
            <w:tcMar>
              <w:left w:w="15" w:type="dxa"/>
              <w:top w:w="15" w:type="dxa"/>
              <w:right w:w="15" w:type="dxa"/>
              <w:bottom w:w="0" w:type="dxa"/>
            </w:tcMar>
            <w:tcW w:w="584" w:type="dxa"/>
            <w:vAlign w:val="center"/>
            <w:textDirection w:val="lrTb"/>
            <w:noWrap w:val="false"/>
          </w:tcPr>
          <w:p>
            <w:pPr>
              <w:pStyle w:val="867"/>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w:t>
            </w:r>
            <w:r>
              <w:rPr>
                <w:rFonts w:ascii="宋体" w:hAnsi="宋体" w:cs="宋体"/>
                <w:color w:val="000000"/>
                <w:sz w:val="24"/>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铸铁护栏底座</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25kg铸铁护栏底座</w:t>
            </w: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175</w:t>
            </w:r>
            <w:r>
              <w:rPr>
                <w:rFonts w:hint="eastAsia" w:ascii="宋体" w:hAnsi="宋体" w:cs="宋体"/>
                <w:color w:val="000000"/>
                <w:sz w:val="24"/>
              </w:rPr>
              <w:t xml:space="preserve">元/个</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214"/>
        </w:trPr>
        <w:tc>
          <w:tcPr>
            <w:tcMar>
              <w:left w:w="15" w:type="dxa"/>
              <w:top w:w="15" w:type="dxa"/>
              <w:right w:w="15" w:type="dxa"/>
              <w:bottom w:w="0" w:type="dxa"/>
            </w:tcMar>
            <w:tcW w:w="584" w:type="dxa"/>
            <w:vAlign w:val="center"/>
            <w:textDirection w:val="lrTb"/>
            <w:noWrap w:val="false"/>
          </w:tcPr>
          <w:p>
            <w:pPr>
              <w:pStyle w:val="867"/>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w:t>
            </w:r>
            <w:r>
              <w:rPr>
                <w:rFonts w:ascii="宋体" w:hAnsi="宋体" w:cs="宋体"/>
                <w:color w:val="000000"/>
                <w:sz w:val="24"/>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京式护栏轮廓标</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5元/个</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214"/>
        </w:trPr>
        <w:tc>
          <w:tcPr>
            <w:tcMar>
              <w:left w:w="15" w:type="dxa"/>
              <w:top w:w="15" w:type="dxa"/>
              <w:right w:w="15" w:type="dxa"/>
              <w:bottom w:w="0" w:type="dxa"/>
            </w:tcMar>
            <w:tcW w:w="584" w:type="dxa"/>
            <w:vAlign w:val="center"/>
            <w:textDirection w:val="lrTb"/>
            <w:noWrap w:val="false"/>
          </w:tcPr>
          <w:p>
            <w:pPr>
              <w:pStyle w:val="867"/>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w:t>
            </w:r>
            <w:r>
              <w:rPr>
                <w:rFonts w:ascii="宋体" w:hAnsi="宋体" w:cs="宋体"/>
                <w:color w:val="000000"/>
                <w:sz w:val="24"/>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新泽西护栏轮廓标</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12元/个</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214"/>
        </w:trPr>
        <w:tc>
          <w:tcPr>
            <w:tcMar>
              <w:left w:w="15" w:type="dxa"/>
              <w:top w:w="15" w:type="dxa"/>
              <w:right w:w="15" w:type="dxa"/>
              <w:bottom w:w="0" w:type="dxa"/>
            </w:tcMar>
            <w:tcW w:w="584" w:type="dxa"/>
            <w:vAlign w:val="center"/>
            <w:textDirection w:val="lrTb"/>
            <w:noWrap w:val="false"/>
          </w:tcPr>
          <w:p>
            <w:pPr>
              <w:pStyle w:val="867"/>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w:t>
            </w:r>
            <w:r>
              <w:rPr>
                <w:rFonts w:ascii="宋体" w:hAnsi="宋体" w:cs="宋体"/>
                <w:color w:val="000000"/>
                <w:sz w:val="24"/>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反光锥筒</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TPU材质，工艺制作为滚塑，锥体为红色，高度≥700mm；反光面为一条白色，最小宽度为80mm</w:t>
            </w: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38元/个</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214"/>
        </w:trPr>
        <w:tc>
          <w:tcPr>
            <w:tcMar>
              <w:left w:w="15" w:type="dxa"/>
              <w:top w:w="15" w:type="dxa"/>
              <w:right w:w="15" w:type="dxa"/>
              <w:bottom w:w="0" w:type="dxa"/>
            </w:tcMar>
            <w:tcW w:w="584" w:type="dxa"/>
            <w:vAlign w:val="center"/>
            <w:textDirection w:val="lrTb"/>
            <w:noWrap w:val="false"/>
          </w:tcPr>
          <w:p>
            <w:pPr>
              <w:pStyle w:val="867"/>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w:t>
            </w:r>
            <w:r>
              <w:rPr>
                <w:rFonts w:ascii="宋体" w:hAnsi="宋体" w:cs="宋体"/>
                <w:color w:val="000000"/>
                <w:sz w:val="24"/>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弹性柱</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TPU材质</w:t>
            </w: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53元/个</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214"/>
        </w:trPr>
        <w:tc>
          <w:tcPr>
            <w:tcMar>
              <w:left w:w="15" w:type="dxa"/>
              <w:top w:w="15" w:type="dxa"/>
              <w:right w:w="15" w:type="dxa"/>
              <w:bottom w:w="0" w:type="dxa"/>
            </w:tcMar>
            <w:tcW w:w="584" w:type="dxa"/>
            <w:vAlign w:val="center"/>
            <w:textDirection w:val="lrTb"/>
            <w:noWrap w:val="false"/>
          </w:tcPr>
          <w:p>
            <w:pPr>
              <w:pStyle w:val="867"/>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w:t>
            </w:r>
            <w:r>
              <w:rPr>
                <w:rFonts w:ascii="宋体" w:hAnsi="宋体" w:cs="宋体"/>
                <w:color w:val="000000"/>
                <w:sz w:val="24"/>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弧形诱导标</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Ø219mm钢质</w:t>
            </w: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250</w:t>
            </w:r>
            <w:r>
              <w:rPr>
                <w:rFonts w:hint="eastAsia" w:ascii="宋体" w:hAnsi="宋体" w:cs="宋体"/>
                <w:color w:val="000000"/>
                <w:sz w:val="24"/>
              </w:rPr>
              <w:t xml:space="preserve">元/个</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214"/>
        </w:trPr>
        <w:tc>
          <w:tcPr>
            <w:tcMar>
              <w:left w:w="15" w:type="dxa"/>
              <w:top w:w="15" w:type="dxa"/>
              <w:right w:w="15" w:type="dxa"/>
              <w:bottom w:w="0" w:type="dxa"/>
            </w:tcMar>
            <w:tcW w:w="584" w:type="dxa"/>
            <w:vAlign w:val="center"/>
            <w:textDirection w:val="lrTb"/>
            <w:noWrap w:val="false"/>
          </w:tcPr>
          <w:p>
            <w:pPr>
              <w:pStyle w:val="867"/>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w:t>
            </w:r>
            <w:r>
              <w:rPr>
                <w:rFonts w:ascii="宋体" w:hAnsi="宋体" w:cs="宋体"/>
                <w:color w:val="000000"/>
                <w:sz w:val="24"/>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防撞垫</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钢质</w:t>
            </w: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8300</w:t>
            </w:r>
            <w:r>
              <w:rPr>
                <w:rFonts w:hint="eastAsia" w:ascii="宋体" w:hAnsi="宋体" w:cs="宋体"/>
                <w:color w:val="000000"/>
                <w:sz w:val="24"/>
              </w:rPr>
              <w:t xml:space="preserve">元/个</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214"/>
        </w:trPr>
        <w:tc>
          <w:tcPr>
            <w:tcMar>
              <w:left w:w="15" w:type="dxa"/>
              <w:top w:w="15" w:type="dxa"/>
              <w:right w:w="15" w:type="dxa"/>
              <w:bottom w:w="0" w:type="dxa"/>
            </w:tcMar>
            <w:tcW w:w="584" w:type="dxa"/>
            <w:vAlign w:val="center"/>
            <w:textDirection w:val="lrTb"/>
            <w:noWrap w:val="false"/>
          </w:tcPr>
          <w:p>
            <w:pPr>
              <w:pStyle w:val="867"/>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w:t>
            </w:r>
            <w:r>
              <w:rPr>
                <w:rFonts w:ascii="宋体" w:hAnsi="宋体" w:cs="宋体"/>
                <w:color w:val="000000"/>
                <w:sz w:val="24"/>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防撞墩</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塑胶防撞墩（HDPE材质）</w:t>
            </w: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4800元/个</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214"/>
        </w:trPr>
        <w:tc>
          <w:tcPr>
            <w:tcMar>
              <w:left w:w="15" w:type="dxa"/>
              <w:top w:w="15" w:type="dxa"/>
              <w:right w:w="15" w:type="dxa"/>
              <w:bottom w:w="0" w:type="dxa"/>
            </w:tcMar>
            <w:tcW w:w="584" w:type="dxa"/>
            <w:vAlign w:val="center"/>
            <w:textDirection w:val="lrTb"/>
            <w:noWrap w:val="false"/>
          </w:tcPr>
          <w:p>
            <w:pPr>
              <w:pStyle w:val="867"/>
              <w:jc w:val="center"/>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20</w:t>
            </w:r>
            <w:r>
              <w:rPr>
                <w:rFonts w:ascii="宋体" w:hAnsi="宋体" w:eastAsia="宋体" w:cs="宋体"/>
                <w:color w:val="000000"/>
                <w:sz w:val="24"/>
                <w:lang w:val="en-US" w:eastAsia="zh-CN"/>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防撞桶</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塑胶防撞桶（HDPE材质）</w:t>
            </w: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400</w:t>
            </w:r>
            <w:r>
              <w:rPr>
                <w:rFonts w:hint="eastAsia" w:ascii="宋体" w:hAnsi="宋体" w:cs="宋体"/>
                <w:color w:val="000000"/>
                <w:sz w:val="24"/>
              </w:rPr>
              <w:t xml:space="preserve">元/个</w:t>
            </w:r>
            <w:r>
              <w:rPr>
                <w:rFonts w:ascii="宋体" w:hAnsi="宋体" w:eastAsia="宋体" w:cs="宋体"/>
                <w:color w:val="000000"/>
                <w:sz w:val="24"/>
                <w:lang w:val="en-US" w:eastAsia="zh-CN"/>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214"/>
        </w:trPr>
        <w:tc>
          <w:tcPr>
            <w:tcMar>
              <w:left w:w="15" w:type="dxa"/>
              <w:top w:w="15" w:type="dxa"/>
              <w:right w:w="15" w:type="dxa"/>
              <w:bottom w:w="0" w:type="dxa"/>
            </w:tcMar>
            <w:tcW w:w="584" w:type="dxa"/>
            <w:vAlign w:val="center"/>
            <w:textDirection w:val="lrTb"/>
            <w:noWrap w:val="false"/>
          </w:tcPr>
          <w:p>
            <w:pPr>
              <w:pStyle w:val="867"/>
              <w:jc w:val="center"/>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公安铁马</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净重≥45kg</w:t>
            </w: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450元/个</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508"/>
        </w:trPr>
        <w:tc>
          <w:tcPr>
            <w:tcMar>
              <w:left w:w="15" w:type="dxa"/>
              <w:top w:w="15" w:type="dxa"/>
              <w:right w:w="15" w:type="dxa"/>
              <w:bottom w:w="0" w:type="dxa"/>
            </w:tcMar>
            <w:tcW w:w="584" w:type="dxa"/>
            <w:vAlign w:val="center"/>
            <w:textDirection w:val="lrTb"/>
            <w:noWrap w:val="false"/>
          </w:tcPr>
          <w:p>
            <w:pPr>
              <w:pStyle w:val="867"/>
              <w:jc w:val="center"/>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新泽西护栏</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钢筋混凝土结构，净重≥1.3T</w:t>
            </w: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10</w:t>
            </w:r>
            <w:r>
              <w:rPr>
                <w:rFonts w:hint="eastAsia" w:ascii="宋体" w:hAnsi="宋体" w:cs="宋体"/>
                <w:color w:val="000000"/>
                <w:sz w:val="24"/>
              </w:rPr>
              <w:t xml:space="preserve">00元/套</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508"/>
        </w:trPr>
        <w:tc>
          <w:tcPr>
            <w:tcMar>
              <w:left w:w="15" w:type="dxa"/>
              <w:top w:w="15" w:type="dxa"/>
              <w:right w:w="15" w:type="dxa"/>
              <w:bottom w:w="0" w:type="dxa"/>
            </w:tcMar>
            <w:tcW w:w="584" w:type="dxa"/>
            <w:vAlign w:val="center"/>
            <w:textDirection w:val="lrTb"/>
            <w:noWrap w:val="false"/>
          </w:tcPr>
          <w:p>
            <w:pPr>
              <w:pStyle w:val="867"/>
              <w:jc w:val="center"/>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便携式铁马护栏租赁</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13元/米/日</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508"/>
        </w:trPr>
        <w:tc>
          <w:tcPr>
            <w:tcMar>
              <w:left w:w="15" w:type="dxa"/>
              <w:top w:w="15" w:type="dxa"/>
              <w:right w:w="15" w:type="dxa"/>
              <w:bottom w:w="0" w:type="dxa"/>
            </w:tcMar>
            <w:tcW w:w="584" w:type="dxa"/>
            <w:vAlign w:val="center"/>
            <w:textDirection w:val="lrTb"/>
            <w:noWrap w:val="false"/>
          </w:tcPr>
          <w:p>
            <w:pPr>
              <w:pStyle w:val="867"/>
              <w:jc w:val="center"/>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高分子底座</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净重≥22kg</w:t>
            </w: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56元/个</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508"/>
        </w:trPr>
        <w:tc>
          <w:tcPr>
            <w:tcMar>
              <w:left w:w="15" w:type="dxa"/>
              <w:top w:w="15" w:type="dxa"/>
              <w:right w:w="15" w:type="dxa"/>
              <w:bottom w:w="0" w:type="dxa"/>
            </w:tcMar>
            <w:tcW w:w="584" w:type="dxa"/>
            <w:vAlign w:val="center"/>
            <w:textDirection w:val="lrTb"/>
            <w:noWrap w:val="false"/>
          </w:tcPr>
          <w:p>
            <w:pPr>
              <w:pStyle w:val="867"/>
              <w:jc w:val="center"/>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5</w:t>
            </w:r>
            <w:r>
              <w:rPr>
                <w:rFonts w:hint="eastAsia" w:ascii="宋体" w:hAnsi="宋体" w:eastAsia="宋体" w:cs="宋体"/>
                <w:color w:val="000000"/>
                <w:sz w:val="24"/>
                <w:lang w:val="en-US" w:eastAsia="zh-CN"/>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护栏立柱</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1000mm，80×80×2.0mm热镀锌方管</w:t>
            </w: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110元/根</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392"/>
        </w:trPr>
        <w:tc>
          <w:tcPr>
            <w:tcMar>
              <w:left w:w="15" w:type="dxa"/>
              <w:top w:w="15" w:type="dxa"/>
              <w:right w:w="15" w:type="dxa"/>
              <w:bottom w:w="0" w:type="dxa"/>
            </w:tcMar>
            <w:tcW w:w="584" w:type="dxa"/>
            <w:vAlign w:val="center"/>
            <w:textDirection w:val="lrTb"/>
            <w:noWrap w:val="false"/>
          </w:tcPr>
          <w:p>
            <w:pPr>
              <w:pStyle w:val="867"/>
              <w:jc w:val="center"/>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6</w:t>
            </w:r>
            <w:r>
              <w:rPr>
                <w:rFonts w:hint="eastAsia" w:ascii="宋体" w:hAnsi="宋体" w:eastAsia="宋体" w:cs="宋体"/>
                <w:color w:val="000000"/>
                <w:sz w:val="24"/>
                <w:lang w:val="en-US" w:eastAsia="zh-CN"/>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安装交通护栏</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免费</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497"/>
        </w:trPr>
        <w:tc>
          <w:tcPr>
            <w:tcMar>
              <w:left w:w="15" w:type="dxa"/>
              <w:top w:w="15" w:type="dxa"/>
              <w:right w:w="15" w:type="dxa"/>
              <w:bottom w:w="0" w:type="dxa"/>
            </w:tcMar>
            <w:tcW w:w="584" w:type="dxa"/>
            <w:vAlign w:val="center"/>
            <w:textDirection w:val="lrTb"/>
            <w:noWrap w:val="false"/>
          </w:tcPr>
          <w:p>
            <w:pPr>
              <w:pStyle w:val="867"/>
              <w:jc w:val="center"/>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7</w:t>
            </w:r>
            <w:r>
              <w:rPr>
                <w:rFonts w:hint="eastAsia" w:ascii="宋体" w:hAnsi="宋体" w:eastAsia="宋体" w:cs="宋体"/>
                <w:color w:val="000000"/>
                <w:sz w:val="24"/>
                <w:lang w:val="en-US" w:eastAsia="zh-CN"/>
              </w:rPr>
            </w:r>
            <w:r/>
          </w:p>
        </w:tc>
        <w:tc>
          <w:tcPr>
            <w:gridSpan w:val="2"/>
            <w:tcMar>
              <w:left w:w="15" w:type="dxa"/>
              <w:top w:w="15" w:type="dxa"/>
              <w:right w:w="15" w:type="dxa"/>
              <w:bottom w:w="0" w:type="dxa"/>
            </w:tcMar>
            <w:tcW w:w="1492"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拆除在用护栏</w:t>
            </w:r>
            <w:r>
              <w:rPr>
                <w:rFonts w:hint="eastAsia" w:ascii="宋体" w:hAnsi="宋体" w:cs="宋体"/>
                <w:color w:val="000000"/>
                <w:sz w:val="24"/>
              </w:rPr>
            </w:r>
            <w:r/>
          </w:p>
        </w:tc>
        <w:tc>
          <w:tcPr>
            <w:tcMar>
              <w:left w:w="15" w:type="dxa"/>
              <w:top w:w="15" w:type="dxa"/>
              <w:right w:w="15" w:type="dxa"/>
              <w:bottom w:w="0" w:type="dxa"/>
            </w:tcMar>
            <w:tcW w:w="3301"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5" w:type="dxa"/>
              <w:top w:w="15" w:type="dxa"/>
              <w:right w:w="15" w:type="dxa"/>
              <w:bottom w:w="0" w:type="dxa"/>
            </w:tcMar>
            <w:tcW w:w="113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免费</w:t>
            </w:r>
            <w:r>
              <w:rPr>
                <w:rFonts w:hint="eastAsia" w:ascii="宋体" w:hAnsi="宋体" w:cs="宋体"/>
                <w:color w:val="000000"/>
                <w:sz w:val="24"/>
              </w:rPr>
            </w:r>
            <w:r/>
          </w:p>
        </w:tc>
        <w:tc>
          <w:tcPr>
            <w:tcMar>
              <w:left w:w="15" w:type="dxa"/>
              <w:top w:w="15" w:type="dxa"/>
              <w:right w:w="15" w:type="dxa"/>
              <w:bottom w:w="0" w:type="dxa"/>
            </w:tcMar>
            <w:tcW w:w="1843"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587"/>
        </w:trPr>
        <w:tc>
          <w:tcPr>
            <w:tcMar>
              <w:left w:w="15" w:type="dxa"/>
              <w:top w:w="15" w:type="dxa"/>
              <w:right w:w="15" w:type="dxa"/>
              <w:bottom w:w="0" w:type="dxa"/>
            </w:tcMar>
            <w:tcW w:w="584" w:type="dxa"/>
            <w:vAlign w:val="center"/>
            <w:textDirection w:val="lrTb"/>
            <w:noWrap w:val="false"/>
          </w:tcPr>
          <w:p>
            <w:pPr>
              <w:pStyle w:val="867"/>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rPr>
                <w:rFonts w:hint="eastAsia" w:ascii="宋体" w:hAnsi="宋体" w:cs="宋体"/>
                <w:color w:val="000000"/>
                <w:sz w:val="24"/>
              </w:rPr>
            </w:r>
            <w:r/>
          </w:p>
        </w:tc>
        <w:tc>
          <w:tcPr>
            <w:gridSpan w:val="5"/>
            <w:tcMar>
              <w:left w:w="15" w:type="dxa"/>
              <w:top w:w="15" w:type="dxa"/>
              <w:right w:w="15" w:type="dxa"/>
              <w:bottom w:w="0" w:type="dxa"/>
            </w:tcMar>
            <w:tcW w:w="7770" w:type="dxa"/>
            <w:vAlign w:val="center"/>
            <w:textDirection w:val="lrTb"/>
            <w:noWrap w:val="false"/>
          </w:tcPr>
          <w:p>
            <w:pPr>
              <w:pStyle w:val="867"/>
              <w:ind w:firstLine="21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新增护栏免费提供总数2%的立柱、总数5%的底座，作为备用件。</w:t>
            </w:r>
            <w:r>
              <w:rPr>
                <w:rFonts w:hint="eastAsia" w:ascii="宋体" w:hAnsi="宋体" w:cs="宋体"/>
                <w:color w:val="000000"/>
                <w:sz w:val="24"/>
              </w:rPr>
            </w:r>
            <w:r/>
          </w:p>
        </w:tc>
      </w:tr>
      <w:tr>
        <w:trPr>
          <w:trHeight w:val="587"/>
        </w:trPr>
        <w:tc>
          <w:tcPr>
            <w:gridSpan w:val="2"/>
            <w:tcMar>
              <w:left w:w="15" w:type="dxa"/>
              <w:top w:w="15" w:type="dxa"/>
              <w:right w:w="15" w:type="dxa"/>
              <w:bottom w:w="0" w:type="dxa"/>
            </w:tcMar>
            <w:tcW w:w="2062" w:type="dxa"/>
            <w:vAlign w:val="center"/>
            <w:textDirection w:val="lrTb"/>
            <w:noWrap w:val="false"/>
          </w:tcPr>
          <w:p>
            <w:pPr>
              <w:pStyle w:val="867"/>
              <w:ind w:firstLine="21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优惠率%</w:t>
            </w:r>
            <w:r>
              <w:rPr>
                <w:rFonts w:hint="eastAsia" w:ascii="宋体" w:hAnsi="宋体" w:cs="宋体"/>
                <w:color w:val="000000"/>
                <w:sz w:val="24"/>
              </w:rPr>
            </w:r>
            <w:r/>
          </w:p>
        </w:tc>
        <w:tc>
          <w:tcPr>
            <w:gridSpan w:val="4"/>
            <w:tcW w:w="6292" w:type="dxa"/>
            <w:vAlign w:val="center"/>
            <w:textDirection w:val="lrTb"/>
            <w:noWrap w:val="false"/>
          </w:tcPr>
          <w:p>
            <w:pPr>
              <w:pStyle w:val="867"/>
              <w:ind w:firstLine="21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bl>
    <w:p>
      <w:pPr>
        <w:pStyle w:val="867"/>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67"/>
        <w:ind w:firstLine="2850"/>
        <w:spacing w:line="480" w:lineRule="exact"/>
        <w:rPr>
          <w:rFonts w:ascii="仿宋" w:hAnsi="仿宋" w:eastAsia="仿宋"/>
          <w:sz w:val="30"/>
          <w:szCs w:val="30"/>
        </w:rPr>
      </w:pPr>
      <w:r>
        <w:rPr>
          <w:rFonts w:ascii="仿宋" w:hAnsi="仿宋" w:eastAsia="仿宋"/>
          <w:sz w:val="30"/>
          <w:szCs w:val="30"/>
        </w:rPr>
      </w:r>
      <w:r/>
    </w:p>
    <w:p>
      <w:pPr>
        <w:pStyle w:val="867"/>
        <w:ind w:firstLine="2850"/>
        <w:spacing w:line="480" w:lineRule="exact"/>
        <w:rPr>
          <w:rFonts w:ascii="仿宋" w:hAnsi="仿宋" w:eastAsia="仿宋"/>
          <w:sz w:val="30"/>
          <w:szCs w:val="30"/>
        </w:rPr>
      </w:pPr>
      <w:r>
        <w:rPr>
          <w:rFonts w:hint="eastAsia" w:ascii="仿宋" w:hAnsi="仿宋" w:eastAsia="仿宋"/>
          <w:sz w:val="30"/>
          <w:szCs w:val="30"/>
        </w:rPr>
        <w:t xml:space="preserve">投标人：（盖单位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7"/>
        <w:ind w:firstLine="600"/>
        <w:spacing w:line="480" w:lineRule="exact"/>
        <w:rPr>
          <w:rFonts w:hint="eastAsia" w:ascii="仿宋" w:hAnsi="仿宋" w:eastAsia="仿宋"/>
          <w:sz w:val="30"/>
          <w:szCs w:val="30"/>
          <w:lang w:eastAsia="zh-CN"/>
        </w:rPr>
      </w:pPr>
      <w:r>
        <w:rPr>
          <w:rFonts w:hint="eastAsia" w:ascii="仿宋" w:hAnsi="仿宋" w:eastAsia="仿宋"/>
          <w:sz w:val="30"/>
          <w:szCs w:val="30"/>
          <w:lang w:eastAsia="zh-CN"/>
        </w:rPr>
      </w:r>
      <w:r/>
    </w:p>
    <w:p>
      <w:pPr>
        <w:pStyle w:val="867"/>
        <w:ind w:firstLine="3900"/>
        <w:spacing w:line="480" w:lineRule="exact"/>
        <w:rPr>
          <w:rFonts w:ascii="仿宋" w:hAnsi="仿宋" w:eastAsia="仿宋"/>
          <w:sz w:val="30"/>
          <w:szCs w:val="30"/>
        </w:rPr>
      </w:pPr>
      <w:r>
        <w:rPr>
          <w:rFonts w:hint="eastAsia" w:ascii="仿宋" w:hAnsi="仿宋" w:eastAsia="仿宋"/>
          <w:sz w:val="30"/>
          <w:szCs w:val="30"/>
        </w:rPr>
        <w:t xml:space="preserve">日期：年月日</w:t>
      </w:r>
      <w:r>
        <w:rPr>
          <w:rFonts w:ascii="仿宋" w:hAnsi="仿宋" w:eastAsia="仿宋"/>
          <w:sz w:val="30"/>
          <w:szCs w:val="30"/>
        </w:rPr>
      </w:r>
      <w:r/>
    </w:p>
    <w:p>
      <w:pPr>
        <w:pStyle w:val="867"/>
        <w:spacing w:line="480" w:lineRule="exact"/>
        <w:rPr>
          <w:rFonts w:hint="eastAsia" w:ascii="仿宋" w:hAnsi="仿宋" w:eastAsia="仿宋"/>
          <w:sz w:val="30"/>
          <w:szCs w:val="30"/>
        </w:rPr>
      </w:pPr>
      <w:r>
        <w:rPr>
          <w:rFonts w:hint="eastAsia" w:ascii="仿宋" w:hAnsi="仿宋" w:eastAsia="仿宋"/>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注：①如果不提供详细分项报价的，将视为没有实质性投标招标文件。②投标人对以上数据的真实性负责。</w:t>
      </w:r>
      <w:r>
        <w:rPr>
          <w:rFonts w:ascii="仿宋" w:hAnsi="仿宋" w:eastAsia="仿宋"/>
          <w:sz w:val="30"/>
          <w:szCs w:val="30"/>
        </w:rPr>
      </w:r>
      <w:r/>
    </w:p>
    <w:p>
      <w:pPr>
        <w:pStyle w:val="867"/>
        <w:spacing w:line="480" w:lineRule="exact"/>
        <w:rPr>
          <w:rFonts w:hint="eastAsia" w:ascii="宋体" w:hAnsi="宋体" w:cs="宋体"/>
          <w:sz w:val="28"/>
          <w:szCs w:val="28"/>
        </w:rPr>
        <w:sectPr>
          <w:headerReference w:type="default" r:id="rId9"/>
          <w:footerReference w:type="default" r:id="rId10"/>
          <w:footnotePr/>
          <w:endnotePr/>
          <w:type w:val="nextPage"/>
          <w:pgSz w:w="11906" w:h="16838" w:orient="portrait"/>
          <w:pgMar w:top="851" w:right="1702" w:bottom="851" w:left="1804" w:header="851" w:footer="992" w:gutter="0"/>
          <w:cols w:num="1" w:sep="0" w:space="1701" w:equalWidth="1"/>
          <w:docGrid w:linePitch="360"/>
        </w:sectPr>
      </w:pPr>
      <w:r>
        <w:rPr>
          <w:rFonts w:hint="eastAsia" w:ascii="仿宋" w:hAnsi="仿宋" w:eastAsia="仿宋"/>
          <w:sz w:val="30"/>
          <w:szCs w:val="30"/>
        </w:rPr>
        <w:t xml:space="preserve">江苏中际招标代理有限公司有权将以上内容进行公示。</w:t>
      </w:r>
      <w:r>
        <w:rPr>
          <w:rFonts w:hint="eastAsia" w:ascii="宋体" w:hAnsi="宋体" w:cs="宋体"/>
          <w:sz w:val="28"/>
          <w:szCs w:val="28"/>
        </w:rPr>
      </w:r>
      <w:r/>
    </w:p>
    <w:p>
      <w:pPr>
        <w:pStyle w:val="867"/>
        <w:spacing w:line="480" w:lineRule="exact"/>
        <w:rPr>
          <w:rFonts w:hint="eastAsia" w:ascii="宋体" w:hAnsi="宋体" w:cs="宋体"/>
          <w:b/>
          <w:bCs/>
          <w:sz w:val="30"/>
          <w:szCs w:val="30"/>
        </w:rPr>
      </w:pPr>
      <w:r>
        <w:rPr>
          <w:rFonts w:hint="eastAsia" w:ascii="宋体" w:hAnsi="宋体" w:cs="宋体"/>
          <w:b/>
          <w:bCs/>
          <w:sz w:val="32"/>
          <w:szCs w:val="32"/>
        </w:rPr>
        <w:t xml:space="preserve">四、偏离表格式</w:t>
      </w:r>
      <w:r>
        <w:rPr>
          <w:rFonts w:hint="eastAsia" w:ascii="宋体" w:hAnsi="宋体" w:cs="宋体"/>
          <w:b/>
          <w:bCs/>
          <w:sz w:val="30"/>
          <w:szCs w:val="30"/>
        </w:rPr>
      </w:r>
      <w:r/>
    </w:p>
    <w:p>
      <w:pPr>
        <w:pStyle w:val="867"/>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市区交通护栏维护管养服务</w:t>
      </w:r>
      <w:r>
        <w:rPr>
          <w:rFonts w:hint="eastAsia" w:ascii="宋体" w:hAnsi="宋体" w:eastAsia="宋体" w:cs="宋体"/>
          <w:sz w:val="30"/>
          <w:szCs w:val="30"/>
          <w:u w:val="single"/>
          <w:lang w:eastAsia="zh-CN"/>
        </w:rPr>
      </w:r>
      <w:r/>
    </w:p>
    <w:p>
      <w:pPr>
        <w:pStyle w:val="867"/>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JSZC-320300-ZJZB-G2026-0072</w:t>
      </w:r>
      <w:r>
        <w:rPr>
          <w:rFonts w:hint="eastAsia" w:ascii="宋体" w:hAnsi="宋体" w:eastAsia="宋体" w:cs="宋体"/>
          <w:sz w:val="30"/>
          <w:szCs w:val="30"/>
          <w:u w:val="single"/>
          <w:lang w:eastAsia="zh-CN"/>
        </w:rPr>
      </w:r>
      <w:r/>
    </w:p>
    <w:p>
      <w:pPr>
        <w:pStyle w:val="867"/>
        <w:rPr>
          <w:rFonts w:hint="eastAsia" w:ascii="宋体" w:hAnsi="宋体" w:cs="宋体"/>
          <w:sz w:val="24"/>
          <w:u w:val="single"/>
        </w:rPr>
      </w:pPr>
      <w:r>
        <w:rPr>
          <w:rFonts w:hint="eastAsia" w:ascii="宋体" w:hAnsi="宋体" w:cs="宋体"/>
          <w:sz w:val="24"/>
          <w:u w:val="singl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67"/>
              <w:jc w:val="center"/>
              <w:rPr>
                <w:rFonts w:hint="eastAsia" w:ascii="宋体" w:hAnsi="宋体" w:cs="宋体"/>
                <w:caps/>
                <w:sz w:val="24"/>
              </w:rPr>
            </w:pPr>
            <w:r>
              <w:rPr>
                <w:rFonts w:hint="eastAsia" w:ascii="宋体" w:hAnsi="宋体" w:cs="宋体"/>
                <w:caps/>
                <w:sz w:val="24"/>
              </w:rPr>
              <w:t xml:space="preserve">序号</w:t>
            </w:r>
            <w:r>
              <w:rPr>
                <w:rFonts w:hint="eastAsia" w:ascii="宋体" w:hAnsi="宋体" w:cs="宋体"/>
                <w:caps/>
                <w:sz w:val="24"/>
              </w:rPr>
            </w:r>
            <w:r/>
          </w:p>
        </w:tc>
        <w:tc>
          <w:tcPr>
            <w:tcW w:w="1404" w:type="dxa"/>
            <w:vAlign w:val="center"/>
            <w:textDirection w:val="lrTb"/>
            <w:noWrap w:val="false"/>
          </w:tcPr>
          <w:p>
            <w:pPr>
              <w:pStyle w:val="867"/>
              <w:jc w:val="center"/>
              <w:rPr>
                <w:rFonts w:hint="eastAsia" w:ascii="宋体" w:hAnsi="宋体" w:cs="宋体"/>
                <w:caps/>
                <w:sz w:val="24"/>
              </w:rPr>
            </w:pPr>
            <w:r>
              <w:rPr>
                <w:rFonts w:hint="eastAsia" w:ascii="宋体" w:hAnsi="宋体" w:cs="宋体"/>
                <w:caps/>
                <w:sz w:val="24"/>
              </w:rPr>
              <w:t xml:space="preserve">偏离内容</w:t>
            </w:r>
            <w:r>
              <w:rPr>
                <w:rFonts w:hint="eastAsia" w:ascii="宋体" w:hAnsi="宋体" w:cs="宋体"/>
                <w:caps/>
                <w:sz w:val="24"/>
              </w:rPr>
            </w:r>
            <w:r/>
          </w:p>
        </w:tc>
        <w:tc>
          <w:tcPr>
            <w:tcW w:w="1476" w:type="dxa"/>
            <w:vAlign w:val="center"/>
            <w:textDirection w:val="lrTb"/>
            <w:noWrap w:val="false"/>
          </w:tcPr>
          <w:p>
            <w:pPr>
              <w:pStyle w:val="867"/>
              <w:jc w:val="center"/>
              <w:rPr>
                <w:rFonts w:hint="eastAsia" w:ascii="宋体" w:hAnsi="宋体" w:cs="宋体"/>
                <w:caps/>
                <w:sz w:val="24"/>
              </w:rPr>
            </w:pPr>
            <w:r>
              <w:rPr>
                <w:rFonts w:hint="eastAsia" w:ascii="宋体" w:hAnsi="宋体" w:cs="宋体"/>
                <w:sz w:val="24"/>
              </w:rPr>
              <w:t xml:space="preserve">招标文件的要求</w:t>
            </w:r>
            <w:r>
              <w:rPr>
                <w:rFonts w:hint="eastAsia" w:ascii="宋体" w:hAnsi="宋体" w:cs="宋体"/>
                <w:caps/>
                <w:sz w:val="24"/>
              </w:rPr>
            </w:r>
            <w:r/>
          </w:p>
        </w:tc>
        <w:tc>
          <w:tcPr>
            <w:tcW w:w="1620" w:type="dxa"/>
            <w:vAlign w:val="center"/>
            <w:textDirection w:val="lrTb"/>
            <w:noWrap w:val="false"/>
          </w:tcPr>
          <w:p>
            <w:pPr>
              <w:pStyle w:val="867"/>
              <w:jc w:val="center"/>
              <w:rPr>
                <w:rFonts w:hint="eastAsia" w:ascii="宋体" w:hAnsi="宋体" w:cs="宋体"/>
                <w:caps/>
                <w:sz w:val="24"/>
              </w:rPr>
            </w:pPr>
            <w:r>
              <w:rPr>
                <w:rFonts w:hint="eastAsia" w:ascii="宋体" w:hAnsi="宋体" w:cs="宋体"/>
                <w:sz w:val="24"/>
              </w:rPr>
              <w:t xml:space="preserve">投标文件中的内容</w:t>
            </w:r>
            <w:r>
              <w:rPr>
                <w:rFonts w:hint="eastAsia" w:ascii="宋体" w:hAnsi="宋体" w:cs="宋体"/>
                <w:caps/>
                <w:sz w:val="24"/>
              </w:rPr>
            </w:r>
            <w:r/>
          </w:p>
        </w:tc>
        <w:tc>
          <w:tcPr>
            <w:tcW w:w="1260" w:type="dxa"/>
            <w:vAlign w:val="center"/>
            <w:textDirection w:val="lrTb"/>
            <w:noWrap w:val="false"/>
          </w:tcPr>
          <w:p>
            <w:pPr>
              <w:pStyle w:val="867"/>
              <w:jc w:val="center"/>
              <w:rPr>
                <w:rFonts w:hint="eastAsia" w:ascii="宋体" w:hAnsi="宋体" w:cs="宋体"/>
                <w:caps/>
                <w:sz w:val="24"/>
              </w:rPr>
            </w:pPr>
            <w:r>
              <w:rPr>
                <w:rFonts w:hint="eastAsia" w:ascii="宋体" w:hAnsi="宋体" w:cs="宋体"/>
                <w:caps/>
                <w:sz w:val="24"/>
              </w:rPr>
              <w:t xml:space="preserve">（正/负/无）偏离</w:t>
            </w:r>
            <w:r>
              <w:rPr>
                <w:rFonts w:hint="eastAsia" w:ascii="宋体" w:hAnsi="宋体" w:cs="宋体"/>
                <w:caps/>
                <w:sz w:val="24"/>
              </w:rPr>
            </w:r>
            <w:r/>
          </w:p>
        </w:tc>
        <w:tc>
          <w:tcPr>
            <w:tcW w:w="2520" w:type="dxa"/>
            <w:vAlign w:val="center"/>
            <w:textDirection w:val="lrTb"/>
            <w:noWrap w:val="false"/>
          </w:tcPr>
          <w:p>
            <w:pPr>
              <w:pStyle w:val="867"/>
              <w:jc w:val="center"/>
              <w:rPr>
                <w:rFonts w:hint="eastAsia" w:ascii="宋体" w:hAnsi="宋体" w:cs="宋体"/>
                <w:caps/>
                <w:sz w:val="24"/>
              </w:rPr>
            </w:pPr>
            <w:r>
              <w:rPr>
                <w:rFonts w:hint="eastAsia" w:ascii="宋体" w:hAnsi="宋体" w:cs="宋体"/>
                <w:caps/>
                <w:sz w:val="24"/>
              </w:rPr>
              <w:t xml:space="preserve">说明</w:t>
            </w:r>
            <w:r>
              <w:rPr>
                <w:rFonts w:hint="eastAsia" w:ascii="宋体" w:hAnsi="宋体" w:cs="宋体"/>
                <w:caps/>
                <w:sz w:val="24"/>
              </w:rPr>
            </w:r>
            <w:r/>
          </w:p>
        </w:tc>
      </w:tr>
      <w:tr>
        <w:trPr>
          <w:trHeight w:val="794"/>
        </w:trPr>
        <w:tc>
          <w:tcPr>
            <w:tcW w:w="72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7"/>
              <w:rPr>
                <w:rFonts w:hint="eastAsia" w:ascii="宋体" w:hAnsi="宋体" w:cs="宋体"/>
                <w:sz w:val="24"/>
              </w:rPr>
            </w:pPr>
            <w:r>
              <w:rPr>
                <w:rFonts w:hint="eastAsia" w:ascii="宋体" w:hAnsi="宋体" w:cs="宋体"/>
                <w:sz w:val="24"/>
              </w:rPr>
            </w:r>
            <w:r/>
          </w:p>
        </w:tc>
      </w:tr>
    </w:tbl>
    <w:p>
      <w:pPr>
        <w:pStyle w:val="867"/>
        <w:rPr>
          <w:rFonts w:hint="eastAsia" w:ascii="宋体" w:hAnsi="宋体" w:cs="宋体"/>
          <w:sz w:val="24"/>
          <w:u w:val="single"/>
        </w:rPr>
      </w:pPr>
      <w:r>
        <w:rPr>
          <w:rFonts w:hint="eastAsia" w:ascii="宋体" w:hAnsi="宋体" w:cs="宋体"/>
          <w:sz w:val="24"/>
          <w:u w:val="single"/>
        </w:rPr>
      </w:r>
      <w:r/>
    </w:p>
    <w:p>
      <w:pPr>
        <w:pStyle w:val="867"/>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sz w:val="28"/>
          <w:szCs w:val="28"/>
        </w:rPr>
      </w:r>
      <w:r/>
    </w:p>
    <w:p>
      <w:pPr>
        <w:pStyle w:val="867"/>
        <w:ind w:firstLine="2850"/>
        <w:spacing w:line="300" w:lineRule="auto"/>
        <w:rPr>
          <w:rFonts w:hint="eastAsia" w:ascii="宋体" w:hAnsi="宋体" w:cs="宋体"/>
          <w:sz w:val="30"/>
          <w:szCs w:val="30"/>
        </w:rPr>
      </w:pPr>
      <w:r>
        <w:rPr>
          <w:rFonts w:hint="eastAsia" w:ascii="宋体" w:hAnsi="宋体" w:cs="宋体"/>
          <w:sz w:val="30"/>
          <w:szCs w:val="30"/>
        </w:rPr>
      </w:r>
      <w:r/>
    </w:p>
    <w:p>
      <w:pPr>
        <w:pStyle w:val="867"/>
        <w:ind w:firstLine="2850"/>
        <w:spacing w:line="300" w:lineRule="auto"/>
        <w:rPr>
          <w:rFonts w:hint="eastAsia" w:ascii="宋体" w:hAnsi="宋体" w:cs="宋体"/>
          <w:sz w:val="30"/>
          <w:szCs w:val="30"/>
        </w:rPr>
      </w:pPr>
      <w:r>
        <w:rPr>
          <w:rFonts w:hint="eastAsia" w:ascii="宋体" w:hAnsi="宋体" w:cs="宋体"/>
          <w:sz w:val="30"/>
          <w:szCs w:val="30"/>
        </w:rPr>
        <w:t xml:space="preserve">投标人：（电子签章）</w:t>
      </w:r>
      <w:r>
        <w:rPr>
          <w:rFonts w:hint="eastAsia" w:ascii="宋体" w:hAnsi="宋体" w:cs="宋体"/>
          <w:sz w:val="30"/>
          <w:szCs w:val="30"/>
        </w:rPr>
      </w:r>
      <w:r/>
    </w:p>
    <w:p>
      <w:pPr>
        <w:pStyle w:val="867"/>
        <w:ind w:firstLine="600"/>
        <w:spacing w:line="300" w:lineRule="auto"/>
        <w:rPr>
          <w:rFonts w:hint="eastAsia" w:ascii="宋体" w:hAnsi="宋体" w:eastAsia="宋体" w:cs="宋体"/>
          <w:sz w:val="30"/>
          <w:szCs w:val="30"/>
          <w:lang w:eastAsia="zh-CN"/>
        </w:rPr>
      </w:pPr>
      <w:r>
        <w:rPr>
          <w:rFonts w:hint="eastAsia" w:ascii="宋体" w:hAnsi="宋体" w:eastAsia="宋体" w:cs="宋体"/>
          <w:sz w:val="30"/>
          <w:szCs w:val="30"/>
          <w:lang w:eastAsia="zh-CN"/>
        </w:rPr>
      </w:r>
      <w:r/>
    </w:p>
    <w:p>
      <w:pPr>
        <w:pStyle w:val="867"/>
        <w:ind w:firstLine="3900"/>
        <w:spacing w:line="360" w:lineRule="auto"/>
        <w:rPr>
          <w:rFonts w:hint="eastAsia" w:ascii="宋体" w:hAnsi="宋体" w:cs="宋体"/>
          <w:sz w:val="30"/>
          <w:szCs w:val="30"/>
        </w:rPr>
      </w:pPr>
      <w:r>
        <w:rPr>
          <w:rFonts w:hint="eastAsia" w:ascii="宋体" w:hAnsi="宋体" w:cs="宋体"/>
          <w:sz w:val="30"/>
          <w:szCs w:val="30"/>
        </w:rPr>
        <w:t xml:space="preserve">日期：年月日</w:t>
      </w:r>
      <w:r>
        <w:rPr>
          <w:rFonts w:hint="eastAsia" w:ascii="宋体" w:hAnsi="宋体" w:cs="宋体"/>
          <w:sz w:val="30"/>
          <w:szCs w:val="30"/>
        </w:rPr>
      </w:r>
      <w:r/>
    </w:p>
    <w:p>
      <w:pPr>
        <w:pStyle w:val="867"/>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67"/>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67"/>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67"/>
        <w:jc w:val="left"/>
        <w:widowControl/>
        <w:rPr>
          <w:rFonts w:hint="eastAsia" w:ascii="宋体" w:hAnsi="宋体" w:cs="宋体"/>
          <w:sz w:val="30"/>
          <w:szCs w:val="30"/>
        </w:rPr>
      </w:pPr>
      <w:r>
        <w:rPr>
          <w:rFonts w:hint="eastAsia" w:ascii="宋体" w:hAnsi="宋体" w:cs="宋体"/>
          <w:bCs/>
          <w:sz w:val="30"/>
          <w:szCs w:val="30"/>
        </w:rPr>
        <w:br w:type="page" w:clear="all"/>
      </w:r>
      <w:r>
        <w:rPr>
          <w:rFonts w:hint="eastAsia" w:ascii="宋体" w:hAnsi="宋体" w:cs="宋体"/>
          <w:b/>
          <w:sz w:val="30"/>
          <w:szCs w:val="30"/>
        </w:rPr>
        <w:t xml:space="preserve">五</w:t>
      </w:r>
      <w:r>
        <w:rPr>
          <w:rFonts w:hint="eastAsia" w:ascii="宋体" w:hAnsi="宋体" w:cs="宋体"/>
          <w:b/>
          <w:sz w:val="32"/>
          <w:szCs w:val="32"/>
        </w:rPr>
        <w:t xml:space="preserve">、法定代表人授权书格式</w:t>
      </w:r>
      <w:r>
        <w:rPr>
          <w:rFonts w:hint="eastAsia" w:ascii="宋体" w:hAnsi="宋体" w:cs="宋体"/>
          <w:sz w:val="30"/>
          <w:szCs w:val="30"/>
        </w:rPr>
      </w:r>
      <w:r/>
    </w:p>
    <w:p>
      <w:pPr>
        <w:pStyle w:val="867"/>
        <w:spacing w:line="480" w:lineRule="exact"/>
        <w:rPr>
          <w:rFonts w:hint="eastAsia" w:ascii="宋体" w:hAnsi="宋体" w:cs="宋体"/>
          <w:sz w:val="30"/>
          <w:szCs w:val="30"/>
        </w:rPr>
      </w:pPr>
      <w:r>
        <w:rPr>
          <w:rFonts w:hint="eastAsia" w:ascii="宋体" w:hAnsi="宋体" w:cs="宋体"/>
          <w:sz w:val="30"/>
          <w:szCs w:val="30"/>
        </w:rPr>
      </w:r>
      <w:r/>
    </w:p>
    <w:p>
      <w:pPr>
        <w:pStyle w:val="867"/>
        <w:spacing w:line="480" w:lineRule="exact"/>
        <w:rPr>
          <w:rFonts w:hint="eastAsia" w:ascii="宋体" w:hAnsi="宋体" w:cs="宋体"/>
          <w:sz w:val="30"/>
          <w:szCs w:val="30"/>
        </w:rPr>
      </w:pPr>
      <w:r>
        <w:rPr>
          <w:rFonts w:hint="eastAsia" w:ascii="宋体" w:hAnsi="宋体" w:cs="宋体"/>
          <w:sz w:val="30"/>
          <w:szCs w:val="30"/>
        </w:rPr>
        <w:t xml:space="preserve">委托人：</w:t>
      </w:r>
      <w:r>
        <w:rPr>
          <w:rFonts w:hint="eastAsia" w:ascii="宋体" w:hAnsi="宋体" w:cs="宋体"/>
          <w:sz w:val="30"/>
          <w:szCs w:val="30"/>
        </w:rPr>
      </w:r>
      <w:r/>
    </w:p>
    <w:p>
      <w:pPr>
        <w:pStyle w:val="867"/>
        <w:spacing w:line="480" w:lineRule="exact"/>
        <w:rPr>
          <w:rFonts w:hint="eastAsia" w:ascii="宋体" w:hAnsi="宋体" w:cs="宋体"/>
          <w:sz w:val="30"/>
          <w:szCs w:val="30"/>
        </w:rPr>
      </w:pPr>
      <w:r>
        <w:rPr>
          <w:rFonts w:hint="eastAsia" w:ascii="宋体" w:hAnsi="宋体" w:cs="宋体"/>
          <w:sz w:val="30"/>
          <w:szCs w:val="30"/>
        </w:rPr>
        <w:t xml:space="preserve">地址：</w:t>
      </w:r>
      <w:r>
        <w:rPr>
          <w:rFonts w:hint="eastAsia" w:ascii="宋体" w:hAnsi="宋体" w:cs="宋体"/>
          <w:sz w:val="30"/>
          <w:szCs w:val="30"/>
        </w:rPr>
      </w:r>
      <w:r/>
    </w:p>
    <w:p>
      <w:pPr>
        <w:pStyle w:val="867"/>
        <w:spacing w:line="480" w:lineRule="exact"/>
        <w:rPr>
          <w:rFonts w:hint="eastAsia" w:ascii="宋体" w:hAnsi="宋体" w:cs="宋体"/>
          <w:sz w:val="30"/>
          <w:szCs w:val="30"/>
        </w:rPr>
      </w:pPr>
      <w:r>
        <w:rPr>
          <w:rFonts w:hint="eastAsia" w:ascii="宋体" w:hAnsi="宋体" w:cs="宋体"/>
          <w:sz w:val="30"/>
          <w:szCs w:val="30"/>
        </w:rPr>
        <w:t xml:space="preserve">法定代表人：职务：</w:t>
      </w:r>
      <w:r>
        <w:rPr>
          <w:rFonts w:hint="eastAsia" w:ascii="宋体" w:hAnsi="宋体" w:cs="宋体"/>
          <w:sz w:val="30"/>
          <w:szCs w:val="30"/>
        </w:rPr>
      </w:r>
      <w:r/>
    </w:p>
    <w:p>
      <w:pPr>
        <w:pStyle w:val="867"/>
        <w:spacing w:line="480" w:lineRule="exact"/>
        <w:rPr>
          <w:rFonts w:hint="eastAsia" w:ascii="宋体" w:hAnsi="宋体" w:cs="宋体"/>
          <w:sz w:val="30"/>
          <w:szCs w:val="30"/>
        </w:rPr>
      </w:pPr>
      <w:r>
        <w:rPr>
          <w:rFonts w:hint="eastAsia" w:ascii="宋体" w:hAnsi="宋体" w:cs="宋体"/>
          <w:sz w:val="30"/>
          <w:szCs w:val="30"/>
        </w:rPr>
        <w:t xml:space="preserve">统一社会信用代码：</w:t>
      </w:r>
      <w:r>
        <w:rPr>
          <w:rFonts w:hint="eastAsia" w:ascii="宋体" w:hAnsi="宋体" w:cs="宋体"/>
          <w:sz w:val="30"/>
          <w:szCs w:val="30"/>
        </w:rPr>
      </w:r>
      <w:r/>
    </w:p>
    <w:p>
      <w:pPr>
        <w:pStyle w:val="867"/>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受托人：性别：男（女）</w:t>
      </w:r>
      <w:r>
        <w:rPr>
          <w:rFonts w:hint="eastAsia" w:ascii="宋体" w:hAnsi="宋体" w:eastAsia="宋体" w:cs="宋体"/>
          <w:sz w:val="30"/>
          <w:szCs w:val="30"/>
          <w:lang w:eastAsia="zh-CN"/>
        </w:rPr>
      </w:r>
      <w:r/>
    </w:p>
    <w:p>
      <w:pPr>
        <w:pStyle w:val="867"/>
        <w:spacing w:line="480" w:lineRule="exact"/>
        <w:rPr>
          <w:rFonts w:hint="eastAsia" w:ascii="宋体" w:hAnsi="宋体" w:cs="宋体"/>
          <w:sz w:val="30"/>
          <w:szCs w:val="30"/>
        </w:rPr>
      </w:pPr>
      <w:r>
        <w:rPr>
          <w:rFonts w:hint="eastAsia" w:ascii="宋体" w:hAnsi="宋体" w:cs="宋体"/>
          <w:sz w:val="30"/>
          <w:szCs w:val="30"/>
        </w:rPr>
        <w:t xml:space="preserve">年龄：岁民族：族</w:t>
      </w:r>
      <w:r>
        <w:rPr>
          <w:rFonts w:hint="eastAsia" w:ascii="宋体" w:hAnsi="宋体" w:cs="宋体"/>
          <w:sz w:val="30"/>
          <w:szCs w:val="30"/>
        </w:rPr>
      </w:r>
      <w:r/>
    </w:p>
    <w:p>
      <w:pPr>
        <w:pStyle w:val="867"/>
        <w:spacing w:line="480" w:lineRule="exact"/>
        <w:rPr>
          <w:rFonts w:hint="eastAsia" w:ascii="宋体" w:hAnsi="宋体" w:cs="宋体"/>
          <w:sz w:val="30"/>
          <w:szCs w:val="30"/>
        </w:rPr>
      </w:pPr>
      <w:r>
        <w:rPr>
          <w:rFonts w:hint="eastAsia" w:ascii="宋体" w:hAnsi="宋体" w:cs="宋体"/>
          <w:sz w:val="30"/>
          <w:szCs w:val="30"/>
        </w:rPr>
        <w:t xml:space="preserve">职务：</w:t>
      </w:r>
      <w:r>
        <w:rPr>
          <w:rFonts w:hint="eastAsia" w:ascii="宋体" w:hAnsi="宋体" w:cs="宋体"/>
          <w:sz w:val="30"/>
          <w:szCs w:val="30"/>
        </w:rPr>
      </w:r>
      <w:r/>
    </w:p>
    <w:p>
      <w:pPr>
        <w:pStyle w:val="867"/>
        <w:spacing w:line="480" w:lineRule="exact"/>
        <w:rPr>
          <w:rFonts w:hint="eastAsia" w:ascii="宋体" w:hAnsi="宋体" w:cs="宋体"/>
          <w:sz w:val="30"/>
          <w:szCs w:val="30"/>
        </w:rPr>
      </w:pPr>
      <w:r>
        <w:rPr>
          <w:rFonts w:hint="eastAsia" w:ascii="宋体" w:hAnsi="宋体" w:cs="宋体"/>
          <w:sz w:val="30"/>
          <w:szCs w:val="30"/>
        </w:rPr>
        <w:t xml:space="preserve">身份证号：</w:t>
      </w:r>
      <w:r>
        <w:rPr>
          <w:rFonts w:hint="eastAsia" w:ascii="宋体" w:hAnsi="宋体" w:cs="宋体"/>
          <w:sz w:val="30"/>
          <w:szCs w:val="30"/>
        </w:rPr>
      </w:r>
      <w:r/>
    </w:p>
    <w:p>
      <w:pPr>
        <w:pStyle w:val="867"/>
        <w:ind w:firstLine="600"/>
        <w:spacing w:line="480" w:lineRule="exact"/>
        <w:rPr>
          <w:rFonts w:hint="eastAsia" w:ascii="宋体" w:hAnsi="宋体" w:cs="宋体"/>
          <w:sz w:val="30"/>
          <w:szCs w:val="30"/>
        </w:rPr>
      </w:pPr>
      <w:r>
        <w:rPr>
          <w:rFonts w:hint="eastAsia" w:ascii="宋体" w:hAnsi="宋体" w:cs="宋体"/>
          <w:sz w:val="30"/>
          <w:szCs w:val="30"/>
        </w:rPr>
        <w:t xml:space="preserve">兹委托（）全权代表我企业（公司）参与（</w:t>
      </w:r>
      <w:r>
        <w:rPr>
          <w:rFonts w:hint="eastAsia" w:ascii="宋体" w:hAnsi="宋体" w:cs="宋体"/>
          <w:sz w:val="30"/>
          <w:szCs w:val="30"/>
          <w:lang w:eastAsia="zh-CN"/>
        </w:rPr>
        <w:t xml:space="preserve">市区交通护栏维护管养服务</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JSZC-320300-ZJZB-G2026-0072</w:t>
      </w:r>
      <w:r>
        <w:rPr>
          <w:rFonts w:hint="eastAsia" w:ascii="宋体" w:hAnsi="宋体" w:cs="宋体"/>
          <w:sz w:val="30"/>
          <w:szCs w:val="30"/>
        </w:rPr>
        <w:t xml:space="preserve">）的招、投标活动及签订合同。（）以我企业（公司）名义所为的法律行为及签署的文件，我企业（公司）均予以认可。有关法律责任均由我企业（公司）承担。（）无转委托权。委托期限自年月日起至年月日止。</w:t>
      </w:r>
      <w:r>
        <w:rPr>
          <w:rFonts w:hint="eastAsia" w:ascii="宋体" w:hAnsi="宋体" w:cs="宋体"/>
          <w:sz w:val="30"/>
          <w:szCs w:val="30"/>
        </w:rPr>
      </w:r>
      <w:r/>
    </w:p>
    <w:p>
      <w:pPr>
        <w:pStyle w:val="867"/>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rPr>
          <w:rFonts w:hint="eastAsia" w:ascii="宋体" w:hAnsi="宋体" w:cs="宋体"/>
          <w:sz w:val="30"/>
          <w:szCs w:val="30"/>
        </w:rPr>
      </w:r>
      <w:r/>
    </w:p>
    <w:p>
      <w:pPr>
        <w:pStyle w:val="867"/>
        <w:ind w:firstLine="600"/>
        <w:spacing w:line="480" w:lineRule="exact"/>
        <w:rPr>
          <w:rFonts w:hint="eastAsia" w:ascii="宋体" w:hAnsi="宋体" w:cs="宋体"/>
          <w:sz w:val="30"/>
          <w:szCs w:val="30"/>
        </w:rPr>
      </w:pPr>
      <w:r>
        <w:rPr>
          <w:rFonts w:hint="eastAsia" w:ascii="宋体" w:hAnsi="宋体" w:cs="宋体"/>
          <w:sz w:val="30"/>
          <w:szCs w:val="30"/>
        </w:rPr>
        <w:t xml:space="preserve">委托人（电子签章）：受托人（签字或盖章）：</w:t>
      </w:r>
      <w:r>
        <w:rPr>
          <w:rFonts w:hint="eastAsia" w:ascii="宋体" w:hAnsi="宋体" w:cs="宋体"/>
          <w:sz w:val="30"/>
          <w:szCs w:val="30"/>
        </w:rPr>
      </w:r>
      <w:r/>
    </w:p>
    <w:p>
      <w:pPr>
        <w:pStyle w:val="867"/>
        <w:ind w:firstLine="60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法定代表人（签字或盖章）：</w:t>
      </w:r>
      <w:r>
        <w:rPr>
          <w:rFonts w:hint="eastAsia" w:ascii="宋体" w:hAnsi="宋体" w:eastAsia="宋体" w:cs="宋体"/>
          <w:sz w:val="30"/>
          <w:szCs w:val="30"/>
          <w:lang w:eastAsia="zh-CN"/>
        </w:rPr>
      </w:r>
      <w:r/>
    </w:p>
    <w:p>
      <w:pPr>
        <w:pStyle w:val="867"/>
        <w:ind w:right="600"/>
        <w:jc w:val="right"/>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年月日</w:t>
      </w:r>
      <w:r>
        <w:rPr>
          <w:rFonts w:hint="eastAsia" w:ascii="宋体" w:hAnsi="宋体" w:eastAsia="宋体" w:cs="宋体"/>
          <w:sz w:val="30"/>
          <w:szCs w:val="30"/>
          <w:lang w:eastAsia="zh-CN"/>
        </w:rPr>
      </w:r>
      <w:r/>
    </w:p>
    <w:p>
      <w:pPr>
        <w:pStyle w:val="867"/>
        <w:spacing w:line="480" w:lineRule="exact"/>
        <w:rPr>
          <w:rFonts w:hint="eastAsia" w:ascii="宋体" w:hAnsi="宋体" w:cs="宋体"/>
          <w:sz w:val="30"/>
          <w:szCs w:val="30"/>
        </w:rPr>
      </w:pPr>
      <w:r>
        <w:rPr>
          <w:rFonts w:hint="eastAsia" w:ascii="宋体" w:hAnsi="宋体" w:cs="宋体"/>
          <w:sz w:val="30"/>
          <w:szCs w:val="30"/>
        </w:rPr>
        <w:t xml:space="preserve">(受托人身份证扫描件或复印件附后)</w:t>
      </w:r>
      <w:r>
        <w:rPr>
          <w:rFonts w:hint="eastAsia" w:ascii="宋体" w:hAnsi="宋体" w:cs="宋体"/>
          <w:sz w:val="30"/>
          <w:szCs w:val="30"/>
        </w:rPr>
      </w:r>
      <w:r/>
    </w:p>
    <w:p>
      <w:pPr>
        <w:pStyle w:val="867"/>
        <w:ind w:firstLine="4470"/>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867"/>
        <w:ind w:firstLine="4470"/>
        <w:rPr>
          <w:rFonts w:hint="eastAsia" w:ascii="宋体" w:hAnsi="宋体" w:cs="宋体"/>
          <w:sz w:val="28"/>
          <w:szCs w:val="28"/>
        </w:rPr>
      </w:pPr>
      <w:r>
        <w:rPr>
          <w:rFonts w:hint="eastAsia" w:ascii="宋体" w:hAnsi="宋体" w:cs="宋体"/>
          <w:sz w:val="28"/>
          <w:szCs w:val="28"/>
        </w:rPr>
      </w:r>
      <w:r/>
    </w:p>
    <w:p>
      <w:pPr>
        <w:pStyle w:val="867"/>
        <w:ind w:firstLine="4470"/>
        <w:rPr>
          <w:rFonts w:hint="eastAsia" w:ascii="宋体" w:hAnsi="宋体" w:cs="宋体"/>
          <w:sz w:val="28"/>
          <w:szCs w:val="28"/>
        </w:rPr>
      </w:pPr>
      <w:r>
        <w:rPr>
          <w:rFonts w:hint="eastAsia" w:ascii="宋体" w:hAnsi="宋体" w:cs="宋体"/>
          <w:sz w:val="28"/>
          <w:szCs w:val="28"/>
        </w:rPr>
      </w:r>
      <w:r/>
    </w:p>
    <w:p>
      <w:pPr>
        <w:pStyle w:val="867"/>
        <w:ind w:firstLine="4470"/>
        <w:rPr>
          <w:rFonts w:hint="eastAsia" w:ascii="宋体" w:hAnsi="宋体" w:cs="宋体"/>
          <w:sz w:val="28"/>
          <w:szCs w:val="28"/>
        </w:rPr>
      </w:pPr>
      <w:r>
        <w:rPr>
          <w:rFonts w:hint="eastAsia" w:ascii="宋体" w:hAnsi="宋体" w:cs="宋体"/>
          <w:sz w:val="28"/>
          <w:szCs w:val="28"/>
        </w:rPr>
      </w:r>
      <w:r/>
    </w:p>
    <w:p>
      <w:pPr>
        <w:pStyle w:val="867"/>
        <w:jc w:val="left"/>
        <w:widowControl/>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六</w:t>
      </w:r>
      <w:r>
        <w:rPr>
          <w:rFonts w:hint="eastAsia" w:ascii="宋体" w:hAnsi="宋体" w:cs="宋体"/>
          <w:b/>
          <w:bCs/>
          <w:sz w:val="32"/>
          <w:szCs w:val="32"/>
        </w:rPr>
        <w:t xml:space="preserve">、中小企业声明函格式</w:t>
      </w:r>
      <w:r>
        <w:rPr>
          <w:rFonts w:hint="eastAsia" w:ascii="宋体" w:hAnsi="宋体" w:cs="宋体"/>
          <w:sz w:val="30"/>
          <w:szCs w:val="30"/>
        </w:rPr>
      </w:r>
      <w:r/>
    </w:p>
    <w:p>
      <w:pPr>
        <w:pStyle w:val="867"/>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rPr>
      </w:r>
      <w:r/>
    </w:p>
    <w:p>
      <w:pPr>
        <w:pStyle w:val="867"/>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项目编号：</w:t>
      </w:r>
      <w:r>
        <w:rPr>
          <w:rFonts w:hint="eastAsia" w:ascii="宋体" w:hAnsi="宋体" w:cs="宋体"/>
          <w:spacing w:val="6"/>
          <w:sz w:val="30"/>
          <w:szCs w:val="30"/>
        </w:rPr>
      </w:r>
      <w:r/>
    </w:p>
    <w:p>
      <w:pPr>
        <w:pStyle w:val="867"/>
        <w:ind w:firstLine="600"/>
        <w:spacing w:line="480" w:lineRule="exact"/>
        <w:rPr>
          <w:rFonts w:hint="eastAsia" w:ascii="宋体" w:hAnsi="宋体" w:cs="宋体"/>
          <w:sz w:val="30"/>
          <w:szCs w:val="30"/>
        </w:rPr>
      </w:pPr>
      <w:r>
        <w:rPr>
          <w:rFonts w:hint="eastAsia" w:ascii="宋体" w:hAnsi="宋体" w:cs="宋体"/>
          <w:sz w:val="30"/>
          <w:szCs w:val="30"/>
        </w:rPr>
        <w:t xml:space="preserve">本公司郑重声明，根据《政府采购促进中小企业发展管理办法》（财库﹝2020﹞46号）的规定，本公司参加</w:t>
      </w:r>
      <w:r>
        <w:rPr>
          <w:rFonts w:hint="eastAsia" w:ascii="宋体" w:hAnsi="宋体" w:cs="宋体"/>
          <w:sz w:val="30"/>
          <w:szCs w:val="30"/>
          <w:u w:val="single"/>
        </w:rPr>
        <w:t xml:space="preserve">（单位名称）</w:t>
      </w:r>
      <w:r>
        <w:rPr>
          <w:rFonts w:hint="eastAsia" w:ascii="宋体" w:hAnsi="宋体" w:cs="宋体"/>
          <w:sz w:val="30"/>
          <w:szCs w:val="30"/>
        </w:rPr>
        <w:t xml:space="preserve">的</w:t>
      </w:r>
      <w:r>
        <w:rPr>
          <w:rFonts w:hint="eastAsia" w:ascii="宋体" w:hAnsi="宋体" w:cs="宋体"/>
          <w:sz w:val="30"/>
          <w:szCs w:val="30"/>
          <w:u w:val="single"/>
        </w:rPr>
        <w:t xml:space="preserve">（项目名称）</w:t>
      </w:r>
      <w:r>
        <w:rPr>
          <w:rFonts w:hint="eastAsia" w:ascii="宋体" w:hAnsi="宋体" w:cs="宋体"/>
          <w:sz w:val="30"/>
          <w:szCs w:val="30"/>
        </w:rPr>
        <w:t xml:space="preserve">采购活动，服务全部由符合政策要求的中小企业承接。相关企业的具体情况如下：</w:t>
      </w:r>
      <w:r>
        <w:rPr>
          <w:rFonts w:hint="eastAsia" w:ascii="宋体" w:hAnsi="宋体" w:cs="宋体"/>
          <w:sz w:val="30"/>
          <w:szCs w:val="30"/>
        </w:rPr>
      </w:r>
      <w:r/>
    </w:p>
    <w:p>
      <w:pPr>
        <w:pStyle w:val="867"/>
        <w:ind w:firstLine="600"/>
        <w:spacing w:line="480" w:lineRule="exact"/>
        <w:rPr>
          <w:rFonts w:hint="eastAsia" w:ascii="宋体" w:hAnsi="宋体" w:cs="宋体"/>
          <w:spacing w:val="6"/>
          <w:sz w:val="30"/>
          <w:szCs w:val="30"/>
        </w:rPr>
      </w:pPr>
      <w:r>
        <w:rPr>
          <w:rFonts w:hint="eastAsia" w:ascii="宋体" w:hAnsi="宋体" w:cs="宋体"/>
          <w:sz w:val="30"/>
          <w:szCs w:val="30"/>
          <w:u w:val="single"/>
        </w:rPr>
        <w:t xml:space="preserve">（标的名称）</w:t>
      </w:r>
      <w:r>
        <w:rPr>
          <w:rFonts w:hint="eastAsia" w:ascii="宋体" w:hAnsi="宋体" w:cs="宋体"/>
          <w:sz w:val="30"/>
          <w:szCs w:val="30"/>
        </w:rPr>
        <w:t xml:space="preserve">，属于</w:t>
      </w:r>
      <w:r>
        <w:rPr>
          <w:rFonts w:hint="eastAsia" w:ascii="宋体" w:hAnsi="宋体" w:cs="宋体"/>
          <w:sz w:val="30"/>
          <w:szCs w:val="30"/>
          <w:u w:val="single"/>
        </w:rPr>
        <w:t xml:space="preserve">（其他未列明行业）</w:t>
      </w:r>
      <w:r>
        <w:rPr>
          <w:rFonts w:hint="eastAsia" w:ascii="宋体" w:hAnsi="宋体" w:cs="宋体"/>
          <w:sz w:val="30"/>
          <w:szCs w:val="30"/>
        </w:rPr>
        <w:t xml:space="preserve">；承建（承接）企业为</w:t>
      </w:r>
      <w:r>
        <w:rPr>
          <w:rFonts w:hint="eastAsia" w:ascii="宋体" w:hAnsi="宋体" w:cs="宋体"/>
          <w:sz w:val="30"/>
          <w:szCs w:val="30"/>
          <w:u w:val="single"/>
        </w:rPr>
        <w:t xml:space="preserve">（企业名称）</w:t>
      </w:r>
      <w:r>
        <w:rPr>
          <w:rFonts w:hint="eastAsia" w:ascii="宋体" w:hAnsi="宋体" w:cs="宋体"/>
          <w:sz w:val="30"/>
          <w:szCs w:val="30"/>
        </w:rPr>
        <w:t xml:space="preserve">，从业人员人，营业收入为万元，资产总额为万元，属于（</w:t>
      </w:r>
      <w:r>
        <w:rPr>
          <w:rFonts w:hint="eastAsia" w:ascii="宋体" w:hAnsi="宋体" w:cs="宋体"/>
          <w:b/>
          <w:sz w:val="28"/>
          <w:szCs w:val="36"/>
        </w:rPr>
        <w:t xml:space="preserve">□</w:t>
      </w:r>
      <w:r>
        <w:rPr>
          <w:rFonts w:hint="eastAsia" w:ascii="宋体" w:hAnsi="宋体" w:cs="宋体"/>
          <w:sz w:val="30"/>
          <w:szCs w:val="30"/>
        </w:rPr>
        <w:t xml:space="preserve">中型企业、</w:t>
      </w:r>
      <w:r>
        <w:rPr>
          <w:rFonts w:hint="eastAsia" w:ascii="宋体" w:hAnsi="宋体" w:cs="宋体"/>
          <w:b/>
          <w:sz w:val="28"/>
          <w:szCs w:val="36"/>
        </w:rPr>
        <w:t xml:space="preserve">□</w:t>
      </w:r>
      <w:r>
        <w:rPr>
          <w:rFonts w:hint="eastAsia" w:ascii="宋体" w:hAnsi="宋体" w:cs="宋体"/>
          <w:sz w:val="30"/>
          <w:szCs w:val="30"/>
        </w:rPr>
        <w:t xml:space="preserve">小型企业、</w:t>
      </w:r>
      <w:r>
        <w:rPr>
          <w:rFonts w:hint="eastAsia" w:ascii="宋体" w:hAnsi="宋体" w:cs="宋体"/>
          <w:b/>
          <w:sz w:val="28"/>
          <w:szCs w:val="36"/>
        </w:rPr>
        <w:t xml:space="preserve">□</w:t>
      </w:r>
      <w:r>
        <w:rPr>
          <w:rFonts w:hint="eastAsia" w:ascii="宋体" w:hAnsi="宋体" w:cs="宋体"/>
          <w:sz w:val="30"/>
          <w:szCs w:val="30"/>
        </w:rPr>
        <w:t xml:space="preserve">微型企业，请勾选！））；</w:t>
      </w:r>
      <w:r>
        <w:rPr>
          <w:rFonts w:hint="eastAsia" w:ascii="宋体" w:hAnsi="宋体" w:cs="宋体"/>
          <w:spacing w:val="6"/>
          <w:sz w:val="30"/>
          <w:szCs w:val="30"/>
        </w:rPr>
      </w:r>
      <w:r/>
    </w:p>
    <w:p>
      <w:pPr>
        <w:pStyle w:val="867"/>
        <w:ind w:firstLine="600"/>
        <w:spacing w:line="480" w:lineRule="exact"/>
        <w:rPr>
          <w:rFonts w:hint="eastAsia" w:ascii="宋体" w:hAnsi="宋体" w:cs="宋体"/>
          <w:spacing w:val="6"/>
          <w:sz w:val="30"/>
          <w:szCs w:val="30"/>
        </w:rPr>
      </w:pPr>
      <w:r>
        <w:rPr>
          <w:rFonts w:hint="eastAsia" w:ascii="宋体" w:hAnsi="宋体" w:cs="宋体"/>
          <w:sz w:val="30"/>
          <w:szCs w:val="30"/>
        </w:rPr>
        <w:t xml:space="preserve">以上企业，不属于大企业的分支机构，不存在控股股东为大企业的情形，也不存在与大企业的负责人为同一人的情形。</w:t>
      </w:r>
      <w:r>
        <w:rPr>
          <w:rFonts w:hint="eastAsia" w:ascii="宋体" w:hAnsi="宋体" w:cs="宋体"/>
          <w:spacing w:val="6"/>
          <w:sz w:val="30"/>
          <w:szCs w:val="30"/>
        </w:rPr>
      </w:r>
      <w:r/>
    </w:p>
    <w:p>
      <w:pPr>
        <w:pStyle w:val="867"/>
        <w:ind w:firstLine="600"/>
        <w:spacing w:line="480" w:lineRule="exact"/>
        <w:rPr>
          <w:rFonts w:hint="eastAsia" w:ascii="宋体" w:hAnsi="宋体" w:cs="宋体"/>
          <w:spacing w:val="6"/>
          <w:sz w:val="30"/>
          <w:szCs w:val="30"/>
        </w:rPr>
      </w:pPr>
      <w:r>
        <w:rPr>
          <w:rFonts w:hint="eastAsia" w:ascii="宋体" w:hAnsi="宋体" w:cs="宋体"/>
          <w:sz w:val="30"/>
          <w:szCs w:val="30"/>
        </w:rPr>
        <w:t xml:space="preserve">本企业对上述声明内容的真实性负责。如有虚假，将依法承担相应责任。</w:t>
      </w:r>
      <w:r>
        <w:rPr>
          <w:rFonts w:hint="eastAsia" w:ascii="宋体" w:hAnsi="宋体" w:cs="宋体"/>
          <w:spacing w:val="6"/>
          <w:sz w:val="30"/>
          <w:szCs w:val="30"/>
        </w:rPr>
      </w:r>
      <w:r/>
    </w:p>
    <w:p>
      <w:pPr>
        <w:pStyle w:val="867"/>
        <w:ind w:firstLine="600"/>
        <w:jc w:val="left"/>
        <w:spacing w:line="480" w:lineRule="exact"/>
        <w:widowControl/>
        <w:rPr>
          <w:rFonts w:hint="eastAsia" w:ascii="宋体" w:hAnsi="宋体" w:cs="宋体"/>
          <w:sz w:val="30"/>
          <w:szCs w:val="30"/>
        </w:rPr>
      </w:pPr>
      <w:r>
        <w:rPr>
          <w:rFonts w:hint="eastAsia" w:ascii="宋体" w:hAnsi="宋体" w:cs="宋体"/>
          <w:sz w:val="30"/>
          <w:szCs w:val="30"/>
        </w:rPr>
      </w:r>
      <w:r/>
    </w:p>
    <w:p>
      <w:pPr>
        <w:pStyle w:val="867"/>
        <w:ind w:firstLine="600"/>
        <w:spacing w:line="480" w:lineRule="exact"/>
        <w:rPr>
          <w:rFonts w:hint="eastAsia" w:ascii="宋体" w:hAnsi="宋体" w:cs="宋体"/>
          <w:sz w:val="30"/>
          <w:szCs w:val="30"/>
        </w:rPr>
      </w:pPr>
      <w:r>
        <w:rPr>
          <w:rFonts w:hint="eastAsia" w:ascii="宋体" w:hAnsi="宋体" w:cs="宋体"/>
          <w:sz w:val="30"/>
          <w:szCs w:val="30"/>
        </w:rPr>
        <w:t xml:space="preserve">企业名称（盖单位电子签章）：</w:t>
      </w:r>
      <w:r>
        <w:rPr>
          <w:rFonts w:hint="eastAsia" w:ascii="宋体" w:hAnsi="宋体" w:cs="宋体"/>
          <w:sz w:val="30"/>
          <w:szCs w:val="30"/>
        </w:rPr>
      </w:r>
      <w:r/>
    </w:p>
    <w:p>
      <w:pPr>
        <w:pStyle w:val="867"/>
        <w:ind w:firstLine="600"/>
        <w:jc w:val="left"/>
        <w:spacing w:line="460" w:lineRule="exact"/>
        <w:rPr>
          <w:rFonts w:hint="eastAsia" w:ascii="宋体" w:hAnsi="宋体" w:cs="宋体"/>
          <w:sz w:val="30"/>
          <w:szCs w:val="30"/>
        </w:rPr>
      </w:pPr>
      <w:r>
        <w:rPr>
          <w:rFonts w:hint="eastAsia" w:ascii="宋体" w:hAnsi="宋体" w:cs="宋体"/>
          <w:sz w:val="30"/>
          <w:szCs w:val="30"/>
        </w:rPr>
        <w:t xml:space="preserve">日期：</w:t>
      </w:r>
      <w:r>
        <w:rPr>
          <w:rFonts w:hint="eastAsia" w:ascii="宋体" w:hAnsi="宋体" w:cs="宋体"/>
          <w:sz w:val="30"/>
          <w:szCs w:val="30"/>
        </w:rPr>
      </w:r>
      <w:r/>
    </w:p>
    <w:p>
      <w:pPr>
        <w:pStyle w:val="867"/>
        <w:jc w:val="left"/>
        <w:spacing w:line="460" w:lineRule="exact"/>
        <w:rPr>
          <w:rFonts w:hint="eastAsia" w:ascii="宋体" w:hAnsi="宋体" w:cs="宋体"/>
          <w:sz w:val="30"/>
          <w:szCs w:val="30"/>
        </w:rPr>
      </w:pPr>
      <w:r>
        <w:rPr>
          <w:rFonts w:hint="eastAsia" w:ascii="宋体" w:hAnsi="宋体" w:cs="宋体"/>
          <w:sz w:val="30"/>
          <w:szCs w:val="30"/>
        </w:rPr>
        <w:t xml:space="preserve">注：本项目采购的服务属于</w:t>
      </w:r>
      <w:r>
        <w:rPr>
          <w:rFonts w:hint="eastAsia" w:ascii="宋体" w:hAnsi="宋体" w:cs="宋体"/>
          <w:sz w:val="30"/>
          <w:szCs w:val="30"/>
          <w:u w:val="single"/>
        </w:rPr>
        <w:t xml:space="preserve">其他未列明行业</w:t>
      </w:r>
      <w:r>
        <w:rPr>
          <w:rFonts w:hint="eastAsia" w:ascii="宋体" w:hAnsi="宋体" w:cs="宋体"/>
          <w:sz w:val="30"/>
          <w:szCs w:val="30"/>
        </w:rPr>
        <w:t xml:space="preserve">。</w:t>
      </w:r>
      <w:r>
        <w:rPr>
          <w:rFonts w:hint="eastAsia" w:ascii="宋体" w:hAnsi="宋体" w:cs="宋体"/>
          <w:sz w:val="30"/>
          <w:szCs w:val="30"/>
        </w:rPr>
      </w:r>
      <w:r/>
    </w:p>
    <w:p>
      <w:pPr>
        <w:pStyle w:val="931"/>
        <w:ind w:firstLine="602"/>
        <w:jc w:val="left"/>
        <w:rPr>
          <w:rFonts w:hint="eastAsia" w:ascii="宋体" w:hAnsi="宋体" w:cs="宋体"/>
          <w:b/>
          <w:bCs/>
          <w:sz w:val="30"/>
          <w:szCs w:val="30"/>
        </w:rPr>
      </w:pPr>
      <w:r>
        <w:rPr>
          <w:rFonts w:hint="eastAsia" w:ascii="宋体" w:hAnsi="宋体" w:cs="宋体"/>
          <w:b/>
          <w:bCs/>
          <w:sz w:val="30"/>
          <w:szCs w:val="30"/>
        </w:rPr>
        <w:t xml:space="preserve">说明：</w:t>
      </w:r>
      <w:r>
        <w:rPr>
          <w:rFonts w:hint="eastAsia" w:ascii="宋体" w:hAnsi="宋体" w:cs="宋体"/>
          <w:b/>
          <w:bCs/>
          <w:sz w:val="30"/>
          <w:szCs w:val="30"/>
        </w:rPr>
      </w:r>
      <w:r/>
    </w:p>
    <w:p>
      <w:pPr>
        <w:pStyle w:val="867"/>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b/>
          <w:bCs/>
          <w:sz w:val="30"/>
          <w:szCs w:val="30"/>
        </w:rPr>
      </w:r>
      <w:r/>
    </w:p>
    <w:p>
      <w:pPr>
        <w:pStyle w:val="867"/>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2.从业人员、营业收入、资产总额填报供应商上一年度数据，无上一年度数据的新成立企业可不填报。</w:t>
      </w:r>
      <w:r>
        <w:rPr>
          <w:rFonts w:hint="eastAsia" w:ascii="宋体" w:hAnsi="宋体" w:cs="宋体"/>
          <w:b/>
          <w:bCs/>
          <w:sz w:val="30"/>
          <w:szCs w:val="30"/>
        </w:rPr>
      </w:r>
      <w:r/>
    </w:p>
    <w:p>
      <w:pPr>
        <w:pStyle w:val="867"/>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3.成交供应商为小型、微型企业的，采购人或者其委托的采购代理机构有权随中标、成交结果同时公告其《中小企业声明函》，接受社会监督。</w:t>
      </w:r>
      <w:r>
        <w:rPr>
          <w:rFonts w:hint="eastAsia" w:ascii="宋体" w:hAnsi="宋体" w:cs="宋体"/>
          <w:b/>
          <w:bCs/>
          <w:sz w:val="30"/>
          <w:szCs w:val="30"/>
        </w:rPr>
      </w:r>
      <w:r/>
    </w:p>
    <w:p>
      <w:pPr>
        <w:pStyle w:val="867"/>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4.执行江苏省财政厅关于进一步加大政府采购支持中小企业力度的通知（苏财购〔2022〕45号）的规定。</w:t>
      </w:r>
      <w:r>
        <w:rPr>
          <w:rFonts w:hint="eastAsia" w:ascii="宋体" w:hAnsi="宋体" w:cs="宋体"/>
          <w:b/>
          <w:bCs/>
          <w:sz w:val="30"/>
          <w:szCs w:val="30"/>
        </w:rPr>
      </w:r>
      <w:r/>
    </w:p>
    <w:p>
      <w:pPr>
        <w:pStyle w:val="867"/>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5.供应商提供的《中小企业声明函》与事实不符的，依照《政府采购法》第七十七条第一款的规定追究法律责任。</w:t>
      </w:r>
      <w:r>
        <w:rPr>
          <w:rFonts w:hint="eastAsia" w:ascii="宋体" w:hAnsi="宋体" w:cs="宋体"/>
          <w:b/>
          <w:bCs/>
          <w:sz w:val="30"/>
          <w:szCs w:val="30"/>
        </w:rPr>
      </w:r>
      <w:r/>
    </w:p>
    <w:p>
      <w:pPr>
        <w:pStyle w:val="867"/>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6.《中小企业声明函》查询渠道用微信搜索“中小企业规模类型自测小程序”。</w:t>
      </w:r>
      <w:r>
        <w:rPr>
          <w:rFonts w:hint="eastAsia" w:ascii="宋体" w:hAnsi="宋体" w:cs="宋体"/>
          <w:b/>
          <w:bCs/>
          <w:sz w:val="30"/>
          <w:szCs w:val="30"/>
        </w:rPr>
      </w:r>
      <w:r/>
    </w:p>
    <w:p>
      <w:pPr>
        <w:pStyle w:val="891"/>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2331301" cy="437048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3.6pt;height:344.1pt;mso-wrap-distance-left:0.0pt;mso-wrap-distance-top:0.0pt;mso-wrap-distance-right:0.0pt;mso-wrap-distance-bottom:0.0pt;" stroked="f">
                <v:path textboxrect="0,0,0,0"/>
                <v:imagedata r:id="rId13" o:title=""/>
              </v:shape>
            </w:pict>
          </mc:Fallback>
        </mc:AlternateContent>
      </w:r>
      <w:r>
        <w:rPr>
          <w:rFonts w:hint="eastAsia" w:ascii="宋体" w:hAnsi="宋体" w:cs="宋体"/>
        </w:rPr>
      </w:r>
      <w:r/>
    </w:p>
    <w:p>
      <w:pPr>
        <w:pStyle w:val="867"/>
        <w:spacing w:line="480" w:lineRule="exact"/>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七、残疾人福利性单位声明函格式</w:t>
      </w:r>
      <w:r>
        <w:rPr>
          <w:rFonts w:hint="eastAsia" w:ascii="宋体" w:hAnsi="宋体" w:cs="宋体"/>
          <w:b/>
          <w:spacing w:val="6"/>
          <w:sz w:val="30"/>
          <w:szCs w:val="30"/>
        </w:rPr>
      </w:r>
      <w:r/>
    </w:p>
    <w:p>
      <w:pPr>
        <w:pStyle w:val="867"/>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7"/>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项目名称：</w:t>
      </w:r>
      <w:r>
        <w:rPr>
          <w:rFonts w:hint="eastAsia" w:ascii="宋体" w:hAnsi="宋体" w:cs="宋体"/>
          <w:spacing w:val="6"/>
          <w:sz w:val="30"/>
          <w:szCs w:val="30"/>
          <w:lang w:eastAsia="zh-CN"/>
        </w:rPr>
        <w:t xml:space="preserve">市区交通护栏维护管养服务</w:t>
      </w:r>
      <w:r>
        <w:rPr>
          <w:rFonts w:hint="eastAsia" w:ascii="宋体" w:hAnsi="宋体" w:eastAsia="宋体" w:cs="宋体"/>
          <w:spacing w:val="6"/>
          <w:sz w:val="30"/>
          <w:szCs w:val="30"/>
          <w:lang w:eastAsia="zh-CN"/>
        </w:rPr>
      </w:r>
      <w:r/>
    </w:p>
    <w:p>
      <w:pPr>
        <w:pStyle w:val="867"/>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JSZC-320300-ZJZB-G2026-0072</w:t>
      </w:r>
      <w:r>
        <w:rPr>
          <w:rFonts w:hint="eastAsia" w:ascii="宋体" w:hAnsi="宋体" w:eastAsia="宋体" w:cs="宋体"/>
          <w:spacing w:val="6"/>
          <w:sz w:val="30"/>
          <w:szCs w:val="30"/>
          <w:lang w:eastAsia="zh-CN"/>
        </w:rPr>
      </w:r>
      <w:r/>
    </w:p>
    <w:p>
      <w:pPr>
        <w:pStyle w:val="867"/>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本单位郑重声明，根据《财政部民政部中国残疾人联合会关于促进残疾人就业政府采购政策的通知》（财库</w:t>
      </w:r>
      <w:r>
        <w:rPr>
          <w:rFonts w:hint="eastAsia" w:ascii="宋体" w:hAnsi="宋体" w:cs="宋体"/>
          <w:sz w:val="30"/>
          <w:szCs w:val="30"/>
        </w:rPr>
        <w:t xml:space="preserve">〔2017〕141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30"/>
          <w:szCs w:val="30"/>
        </w:rPr>
      </w:r>
      <w:r/>
    </w:p>
    <w:p>
      <w:pPr>
        <w:pStyle w:val="867"/>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rPr>
          <w:rFonts w:hint="eastAsia" w:ascii="宋体" w:hAnsi="宋体" w:cs="宋体"/>
          <w:spacing w:val="6"/>
          <w:sz w:val="30"/>
          <w:szCs w:val="30"/>
        </w:rPr>
      </w:r>
      <w:r/>
    </w:p>
    <w:p>
      <w:pPr>
        <w:pStyle w:val="867"/>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7"/>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7"/>
        <w:ind w:firstLine="255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投标人：（电子签章）</w:t>
      </w:r>
      <w:r>
        <w:rPr>
          <w:rFonts w:hint="eastAsia" w:ascii="宋体" w:hAnsi="宋体" w:eastAsia="宋体" w:cs="宋体"/>
          <w:sz w:val="30"/>
          <w:szCs w:val="30"/>
          <w:lang w:eastAsia="zh-CN"/>
        </w:rPr>
      </w:r>
      <w:r/>
    </w:p>
    <w:p>
      <w:pPr>
        <w:pStyle w:val="867"/>
        <w:ind w:firstLine="4500"/>
        <w:spacing w:line="480" w:lineRule="exact"/>
        <w:rPr>
          <w:rFonts w:hint="eastAsia" w:ascii="宋体" w:hAnsi="宋体" w:cs="宋体"/>
          <w:sz w:val="30"/>
          <w:szCs w:val="30"/>
        </w:rPr>
      </w:pPr>
      <w:r>
        <w:rPr>
          <w:rFonts w:hint="eastAsia" w:ascii="宋体" w:hAnsi="宋体" w:cs="宋体"/>
          <w:sz w:val="30"/>
          <w:szCs w:val="30"/>
        </w:rPr>
      </w:r>
      <w:r/>
    </w:p>
    <w:p>
      <w:pPr>
        <w:pStyle w:val="867"/>
        <w:ind w:firstLine="4500"/>
        <w:spacing w:line="480" w:lineRule="exact"/>
        <w:rPr>
          <w:rFonts w:hint="eastAsia" w:ascii="宋体" w:hAnsi="宋体" w:cs="宋体"/>
          <w:sz w:val="30"/>
          <w:szCs w:val="30"/>
        </w:rPr>
      </w:pPr>
      <w:r>
        <w:rPr>
          <w:rFonts w:hint="eastAsia" w:ascii="宋体" w:hAnsi="宋体" w:cs="宋体"/>
          <w:sz w:val="30"/>
          <w:szCs w:val="30"/>
        </w:rPr>
        <w:t xml:space="preserve">日期：年月日</w:t>
      </w:r>
      <w:r>
        <w:rPr>
          <w:rFonts w:hint="eastAsia" w:ascii="宋体" w:hAnsi="宋体" w:cs="宋体"/>
          <w:sz w:val="30"/>
          <w:szCs w:val="30"/>
        </w:rPr>
      </w:r>
      <w:r/>
    </w:p>
    <w:p>
      <w:pPr>
        <w:pStyle w:val="867"/>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7"/>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说明：</w:t>
      </w:r>
      <w:r>
        <w:rPr>
          <w:rFonts w:hint="eastAsia" w:ascii="宋体" w:hAnsi="宋体" w:cs="宋体"/>
          <w:spacing w:val="6"/>
          <w:sz w:val="30"/>
          <w:szCs w:val="30"/>
        </w:rPr>
      </w:r>
      <w:r/>
    </w:p>
    <w:p>
      <w:pPr>
        <w:pStyle w:val="867"/>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中标、成交供应商为残疾人福利性单位的，采购人或者其委托的采购代理机构应当随中标、成交结果同时公告其《残疾人福利性单位声明函》，接受社会监督。</w:t>
      </w:r>
      <w:r>
        <w:rPr>
          <w:rFonts w:hint="eastAsia" w:ascii="宋体" w:hAnsi="宋体" w:cs="宋体"/>
          <w:spacing w:val="6"/>
          <w:sz w:val="30"/>
          <w:szCs w:val="30"/>
        </w:rPr>
      </w:r>
      <w:r/>
    </w:p>
    <w:p>
      <w:pPr>
        <w:pStyle w:val="867"/>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供应商提供的《残疾人福利性单位声明函》与事实不符的，依照《政府采购法》第七十七条第一款的规定追究法律责任。</w:t>
      </w:r>
      <w:r>
        <w:rPr>
          <w:rFonts w:hint="eastAsia" w:ascii="宋体" w:hAnsi="宋体" w:cs="宋体"/>
          <w:spacing w:val="6"/>
          <w:sz w:val="30"/>
          <w:szCs w:val="30"/>
        </w:rPr>
      </w:r>
      <w:r/>
    </w:p>
    <w:p>
      <w:pPr>
        <w:pStyle w:val="867"/>
        <w:spacing w:line="480" w:lineRule="exact"/>
        <w:rPr>
          <w:rFonts w:hint="eastAsia" w:ascii="宋体" w:hAnsi="宋体" w:cs="宋体"/>
          <w:sz w:val="30"/>
          <w:szCs w:val="30"/>
        </w:rPr>
      </w:pPr>
      <w:r>
        <w:rPr>
          <w:rFonts w:hint="eastAsia" w:ascii="宋体" w:hAnsi="宋体" w:cs="宋体"/>
          <w:sz w:val="30"/>
          <w:szCs w:val="30"/>
        </w:rPr>
      </w:r>
      <w:r/>
    </w:p>
    <w:p>
      <w:pPr>
        <w:pStyle w:val="867"/>
        <w:ind w:firstLine="600"/>
        <w:spacing w:line="480" w:lineRule="exact"/>
        <w:rPr>
          <w:rFonts w:hint="eastAsia" w:ascii="宋体" w:hAnsi="宋体" w:cs="宋体"/>
          <w:sz w:val="30"/>
          <w:szCs w:val="30"/>
        </w:rPr>
      </w:pPr>
      <w:r>
        <w:rPr>
          <w:rFonts w:hint="eastAsia" w:ascii="宋体" w:hAnsi="宋体" w:cs="宋体"/>
          <w:sz w:val="30"/>
          <w:szCs w:val="30"/>
        </w:rPr>
      </w:r>
      <w:r/>
    </w:p>
    <w:p>
      <w:pPr>
        <w:pStyle w:val="867"/>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八、投标人参加政府采购活动前3年内在经营活动中没有重大违法记录的书面声明格式</w:t>
      </w:r>
      <w:r>
        <w:rPr>
          <w:rFonts w:hint="eastAsia" w:ascii="宋体" w:hAnsi="宋体" w:cs="宋体"/>
          <w:sz w:val="30"/>
          <w:szCs w:val="30"/>
        </w:rPr>
      </w:r>
      <w:r/>
    </w:p>
    <w:p>
      <w:pPr>
        <w:pStyle w:val="867"/>
        <w:ind w:firstLine="600"/>
        <w:spacing w:line="480" w:lineRule="exact"/>
        <w:rPr>
          <w:rFonts w:hint="eastAsia" w:ascii="宋体" w:hAnsi="宋体" w:cs="宋体"/>
          <w:sz w:val="30"/>
          <w:szCs w:val="30"/>
        </w:rPr>
      </w:pPr>
      <w:r>
        <w:rPr>
          <w:rFonts w:hint="eastAsia" w:ascii="宋体" w:hAnsi="宋体" w:cs="宋体"/>
          <w:sz w:val="30"/>
          <w:szCs w:val="30"/>
        </w:rPr>
      </w:r>
      <w:r/>
    </w:p>
    <w:p>
      <w:pPr>
        <w:pStyle w:val="867"/>
        <w:ind w:firstLine="600"/>
        <w:spacing w:line="480" w:lineRule="exact"/>
        <w:rPr>
          <w:rFonts w:hint="eastAsia" w:ascii="宋体" w:hAnsi="宋体" w:cs="宋体"/>
          <w:sz w:val="30"/>
          <w:szCs w:val="30"/>
        </w:rPr>
      </w:pPr>
      <w:r>
        <w:rPr>
          <w:rFonts w:hint="eastAsia" w:ascii="宋体" w:hAnsi="宋体" w:cs="宋体"/>
          <w:sz w:val="30"/>
          <w:szCs w:val="30"/>
        </w:rPr>
        <w:t xml:space="preserve">我单位在</w:t>
      </w:r>
      <w:r>
        <w:rPr>
          <w:rFonts w:hint="eastAsia" w:ascii="宋体" w:hAnsi="宋体" w:cs="宋体"/>
          <w:sz w:val="30"/>
          <w:szCs w:val="30"/>
        </w:rPr>
        <w:t xml:space="preserve">参加</w:t>
      </w:r>
      <w:r>
        <w:rPr>
          <w:rFonts w:hint="eastAsia" w:ascii="宋体" w:hAnsi="宋体" w:cs="宋体"/>
          <w:sz w:val="30"/>
          <w:szCs w:val="30"/>
          <w:lang w:eastAsia="zh-CN"/>
        </w:rPr>
        <w:t xml:space="preserve">市区交通护栏维护管养服务</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JSZC-320300-ZJZB-G2026-0072</w:t>
      </w:r>
      <w:r>
        <w:rPr>
          <w:rFonts w:hint="eastAsia" w:ascii="宋体" w:hAnsi="宋体" w:cs="宋体"/>
          <w:sz w:val="30"/>
          <w:szCs w:val="30"/>
        </w:rPr>
        <w:t xml:space="preserve">）政府采购活动前3年内，在经营活动中没有重大违</w:t>
      </w:r>
      <w:r>
        <w:rPr>
          <w:rFonts w:hint="eastAsia" w:ascii="宋体" w:hAnsi="宋体" w:cs="宋体"/>
          <w:sz w:val="30"/>
          <w:szCs w:val="30"/>
        </w:rPr>
        <w:t xml:space="preserve">法记录。重大违法记录是指</w:t>
      </w:r>
      <w:r>
        <w:rPr>
          <w:rFonts w:hint="eastAsia" w:ascii="宋体" w:hAnsi="宋体" w:cs="宋体"/>
          <w:sz w:val="30"/>
          <w:szCs w:val="30"/>
        </w:rPr>
        <w:t xml:space="preserve">因违法经营受到刑事处罚或者责令停产停业、吊销许可证或者执照、较大数额罚款等行政处罚。</w:t>
      </w:r>
      <w:r>
        <w:rPr>
          <w:rFonts w:hint="eastAsia" w:ascii="宋体" w:hAnsi="宋体" w:cs="宋体"/>
          <w:sz w:val="30"/>
          <w:szCs w:val="30"/>
        </w:rPr>
      </w:r>
      <w:r/>
    </w:p>
    <w:p>
      <w:pPr>
        <w:pStyle w:val="909"/>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rPr>
          <w:rFonts w:hint="eastAsia"/>
          <w:sz w:val="30"/>
          <w:szCs w:val="30"/>
        </w:rPr>
      </w:r>
      <w:r/>
    </w:p>
    <w:p>
      <w:pPr>
        <w:pStyle w:val="867"/>
        <w:spacing w:line="480" w:lineRule="exact"/>
        <w:rPr>
          <w:rFonts w:hint="eastAsia" w:ascii="宋体" w:hAnsi="宋体" w:cs="宋体"/>
          <w:sz w:val="30"/>
          <w:szCs w:val="30"/>
        </w:rPr>
      </w:pPr>
      <w:r>
        <w:rPr>
          <w:rFonts w:hint="eastAsia" w:ascii="宋体" w:hAnsi="宋体" w:cs="宋体"/>
          <w:sz w:val="30"/>
          <w:szCs w:val="30"/>
        </w:rPr>
      </w:r>
      <w:r/>
    </w:p>
    <w:p>
      <w:pPr>
        <w:pStyle w:val="867"/>
        <w:spacing w:line="480" w:lineRule="exact"/>
        <w:rPr>
          <w:rFonts w:hint="eastAsia" w:ascii="宋体" w:hAnsi="宋体" w:cs="宋体"/>
          <w:sz w:val="30"/>
          <w:szCs w:val="30"/>
        </w:rPr>
      </w:pPr>
      <w:r>
        <w:rPr>
          <w:rFonts w:hint="eastAsia" w:ascii="宋体" w:hAnsi="宋体" w:cs="宋体"/>
          <w:sz w:val="30"/>
          <w:szCs w:val="30"/>
        </w:rPr>
      </w:r>
      <w:r/>
    </w:p>
    <w:p>
      <w:pPr>
        <w:pStyle w:val="867"/>
        <w:ind w:firstLine="285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投标人：（电子签章）</w:t>
      </w:r>
      <w:r>
        <w:rPr>
          <w:rFonts w:hint="eastAsia" w:ascii="宋体" w:hAnsi="宋体" w:eastAsia="宋体" w:cs="宋体"/>
          <w:sz w:val="30"/>
          <w:szCs w:val="30"/>
          <w:lang w:eastAsia="zh-CN"/>
        </w:rPr>
      </w:r>
      <w:r/>
    </w:p>
    <w:p>
      <w:pPr>
        <w:pStyle w:val="867"/>
        <w:ind w:firstLine="4500"/>
        <w:spacing w:line="480" w:lineRule="exact"/>
        <w:rPr>
          <w:rFonts w:hint="eastAsia" w:ascii="宋体" w:hAnsi="宋体" w:cs="宋体"/>
          <w:sz w:val="30"/>
          <w:szCs w:val="30"/>
        </w:rPr>
      </w:pPr>
      <w:r>
        <w:rPr>
          <w:rFonts w:hint="eastAsia" w:ascii="宋体" w:hAnsi="宋体" w:cs="宋体"/>
          <w:sz w:val="30"/>
          <w:szCs w:val="30"/>
        </w:rPr>
      </w:r>
      <w:r/>
    </w:p>
    <w:p>
      <w:pPr>
        <w:pStyle w:val="867"/>
        <w:ind w:firstLine="4950"/>
        <w:spacing w:line="480" w:lineRule="exact"/>
        <w:rPr>
          <w:rFonts w:hint="eastAsia" w:ascii="宋体" w:hAnsi="宋体" w:cs="宋体"/>
          <w:sz w:val="30"/>
          <w:szCs w:val="30"/>
        </w:rPr>
      </w:pPr>
      <w:r>
        <w:rPr>
          <w:rFonts w:hint="eastAsia" w:ascii="宋体" w:hAnsi="宋体" w:cs="宋体"/>
          <w:sz w:val="30"/>
          <w:szCs w:val="30"/>
        </w:rPr>
        <w:t xml:space="preserve">日期：年月日</w:t>
      </w:r>
      <w:r>
        <w:rPr>
          <w:rFonts w:hint="eastAsia" w:ascii="宋体" w:hAnsi="宋体" w:cs="宋体"/>
          <w:sz w:val="30"/>
          <w:szCs w:val="30"/>
        </w:rPr>
      </w:r>
      <w:r/>
    </w:p>
    <w:p>
      <w:pPr>
        <w:pStyle w:val="906"/>
        <w:rPr>
          <w:rFonts w:hint="eastAsia" w:hAnsi="宋体" w:eastAsia="宋体" w:cs="宋体"/>
        </w:rPr>
      </w:pPr>
      <w:r>
        <w:rPr>
          <w:rFonts w:hint="eastAsia" w:hAnsi="宋体" w:eastAsia="宋体" w:cs="宋体"/>
        </w:rPr>
      </w:r>
      <w:r/>
    </w:p>
    <w:p>
      <w:pPr>
        <w:pStyle w:val="891"/>
        <w:rPr>
          <w:rFonts w:hint="eastAsia" w:ascii="宋体" w:hAnsi="宋体" w:cs="宋体"/>
        </w:rPr>
      </w:pPr>
      <w:r>
        <w:rPr>
          <w:rFonts w:hint="eastAsia" w:ascii="宋体" w:hAnsi="宋体" w:cs="宋体"/>
        </w:rPr>
      </w:r>
      <w:r/>
    </w:p>
    <w:p>
      <w:pPr>
        <w:pStyle w:val="867"/>
        <w:rPr>
          <w:rFonts w:hint="eastAsia" w:ascii="宋体" w:hAnsi="宋体" w:cs="宋体"/>
        </w:rPr>
      </w:pPr>
      <w:r>
        <w:rPr>
          <w:rFonts w:hint="eastAsia" w:ascii="宋体" w:hAnsi="宋体" w:cs="宋体"/>
        </w:rPr>
      </w:r>
      <w:r/>
    </w:p>
    <w:p>
      <w:pPr>
        <w:pStyle w:val="906"/>
        <w:rPr>
          <w:rFonts w:hint="eastAsia" w:hAnsi="宋体" w:eastAsia="宋体" w:cs="宋体"/>
        </w:rPr>
      </w:pPr>
      <w:r>
        <w:rPr>
          <w:rFonts w:hint="eastAsia" w:hAnsi="宋体" w:eastAsia="宋体" w:cs="宋体"/>
        </w:rPr>
      </w:r>
      <w:r/>
    </w:p>
    <w:p>
      <w:pPr>
        <w:pStyle w:val="891"/>
        <w:rPr>
          <w:rFonts w:hint="eastAsia" w:ascii="宋体" w:hAnsi="宋体" w:cs="宋体"/>
        </w:rPr>
      </w:pPr>
      <w:r>
        <w:rPr>
          <w:rFonts w:hint="eastAsia" w:ascii="宋体" w:hAnsi="宋体" w:cs="宋体"/>
        </w:rPr>
      </w:r>
      <w:r/>
    </w:p>
    <w:p>
      <w:pPr>
        <w:pStyle w:val="867"/>
        <w:rPr>
          <w:rFonts w:hint="eastAsia" w:ascii="宋体" w:hAnsi="宋体" w:cs="宋体"/>
        </w:rPr>
      </w:pPr>
      <w:r>
        <w:rPr>
          <w:rFonts w:hint="eastAsia" w:ascii="宋体" w:hAnsi="宋体" w:cs="宋体"/>
        </w:rPr>
      </w:r>
      <w:r/>
    </w:p>
    <w:p>
      <w:pPr>
        <w:pStyle w:val="906"/>
        <w:rPr>
          <w:rFonts w:hint="eastAsia" w:hAnsi="宋体" w:eastAsia="宋体" w:cs="宋体"/>
        </w:rPr>
      </w:pPr>
      <w:r>
        <w:rPr>
          <w:rFonts w:hint="eastAsia" w:hAnsi="宋体" w:eastAsia="宋体" w:cs="宋体"/>
        </w:rPr>
      </w:r>
      <w:r/>
    </w:p>
    <w:p>
      <w:pPr>
        <w:pStyle w:val="891"/>
        <w:rPr>
          <w:rFonts w:hint="eastAsia" w:ascii="宋体" w:hAnsi="宋体" w:cs="宋体"/>
        </w:rPr>
      </w:pPr>
      <w:r>
        <w:rPr>
          <w:rFonts w:hint="eastAsia" w:ascii="宋体" w:hAnsi="宋体" w:cs="宋体"/>
        </w:rPr>
      </w:r>
      <w:r/>
    </w:p>
    <w:p>
      <w:pPr>
        <w:pStyle w:val="867"/>
        <w:rPr>
          <w:rFonts w:hint="eastAsia" w:ascii="宋体" w:hAnsi="宋体" w:cs="宋体"/>
        </w:rPr>
      </w:pPr>
      <w:r>
        <w:rPr>
          <w:rFonts w:hint="eastAsia" w:ascii="宋体" w:hAnsi="宋体" w:cs="宋体"/>
        </w:rPr>
      </w:r>
      <w:r/>
    </w:p>
    <w:p>
      <w:pPr>
        <w:pStyle w:val="906"/>
        <w:rPr>
          <w:rFonts w:hint="eastAsia" w:hAnsi="宋体" w:eastAsia="宋体" w:cs="宋体"/>
        </w:rPr>
      </w:pPr>
      <w:r>
        <w:rPr>
          <w:rFonts w:hint="eastAsia" w:hAnsi="宋体" w:eastAsia="宋体" w:cs="宋体"/>
        </w:rPr>
      </w:r>
      <w:r/>
    </w:p>
    <w:p>
      <w:pPr>
        <w:pStyle w:val="891"/>
        <w:rPr>
          <w:rFonts w:hint="eastAsia" w:ascii="宋体" w:hAnsi="宋体" w:cs="宋体"/>
        </w:rPr>
      </w:pPr>
      <w:r>
        <w:rPr>
          <w:rFonts w:hint="eastAsia" w:ascii="宋体" w:hAnsi="宋体" w:cs="宋体"/>
        </w:rPr>
      </w:r>
      <w:r/>
    </w:p>
    <w:p>
      <w:pPr>
        <w:pStyle w:val="867"/>
        <w:rPr>
          <w:rFonts w:hint="eastAsia" w:ascii="宋体" w:hAnsi="宋体" w:cs="宋体"/>
        </w:rPr>
      </w:pPr>
      <w:r>
        <w:rPr>
          <w:rFonts w:hint="eastAsia" w:ascii="宋体" w:hAnsi="宋体" w:cs="宋体"/>
        </w:rPr>
      </w:r>
      <w:r/>
    </w:p>
    <w:p>
      <w:pPr>
        <w:pStyle w:val="906"/>
        <w:rPr>
          <w:rFonts w:hint="eastAsia" w:hAnsi="宋体" w:eastAsia="宋体" w:cs="宋体"/>
        </w:rPr>
      </w:pPr>
      <w:r>
        <w:rPr>
          <w:rFonts w:hint="eastAsia" w:hAnsi="宋体" w:eastAsia="宋体" w:cs="宋体"/>
        </w:rPr>
      </w:r>
      <w:r/>
    </w:p>
    <w:p>
      <w:pPr>
        <w:pStyle w:val="891"/>
        <w:rPr>
          <w:rFonts w:hint="eastAsia" w:ascii="宋体" w:hAnsi="宋体" w:cs="宋体"/>
        </w:rPr>
      </w:pPr>
      <w:r>
        <w:rPr>
          <w:rFonts w:hint="eastAsia" w:ascii="宋体" w:hAnsi="宋体" w:cs="宋体"/>
        </w:rPr>
      </w:r>
      <w:r/>
    </w:p>
    <w:p>
      <w:pPr>
        <w:pStyle w:val="867"/>
        <w:rPr>
          <w:rFonts w:hint="eastAsia" w:ascii="宋体" w:hAnsi="宋体" w:cs="宋体"/>
        </w:rPr>
      </w:pPr>
      <w:r>
        <w:rPr>
          <w:rFonts w:hint="eastAsia" w:ascii="宋体" w:hAnsi="宋体" w:cs="宋体"/>
        </w:rPr>
      </w:r>
      <w:r/>
    </w:p>
    <w:p>
      <w:pPr>
        <w:pStyle w:val="906"/>
        <w:rPr>
          <w:rFonts w:hint="eastAsia" w:hAnsi="宋体" w:eastAsia="宋体" w:cs="宋体"/>
        </w:rPr>
      </w:pPr>
      <w:r>
        <w:rPr>
          <w:rFonts w:hint="eastAsia" w:hAnsi="宋体" w:eastAsia="宋体" w:cs="宋体"/>
        </w:rPr>
      </w:r>
      <w:r/>
    </w:p>
    <w:p>
      <w:pPr>
        <w:pStyle w:val="891"/>
        <w:rPr>
          <w:rFonts w:hint="eastAsia" w:ascii="宋体" w:hAnsi="宋体" w:cs="宋体"/>
        </w:rPr>
      </w:pPr>
      <w:r>
        <w:rPr>
          <w:rFonts w:hint="eastAsia" w:ascii="宋体" w:hAnsi="宋体" w:cs="宋体"/>
        </w:rPr>
      </w:r>
      <w:r/>
    </w:p>
    <w:p>
      <w:pPr>
        <w:pStyle w:val="867"/>
        <w:rPr>
          <w:rFonts w:hint="eastAsia" w:ascii="宋体" w:hAnsi="宋体" w:cs="宋体"/>
        </w:rPr>
      </w:pPr>
      <w:r>
        <w:rPr>
          <w:rFonts w:hint="eastAsia" w:ascii="宋体" w:hAnsi="宋体" w:cs="宋体"/>
        </w:rPr>
      </w:r>
      <w:r/>
    </w:p>
    <w:p>
      <w:pPr>
        <w:pStyle w:val="906"/>
        <w:rPr>
          <w:rFonts w:hint="eastAsia" w:hAnsi="宋体" w:eastAsia="宋体" w:cs="宋体"/>
        </w:rPr>
      </w:pPr>
      <w:r>
        <w:rPr>
          <w:rFonts w:hint="eastAsia" w:hAnsi="宋体" w:eastAsia="宋体" w:cs="宋体"/>
        </w:rPr>
      </w:r>
      <w:r/>
    </w:p>
    <w:p>
      <w:pPr>
        <w:pStyle w:val="891"/>
        <w:rPr>
          <w:rFonts w:hint="eastAsia" w:ascii="宋体" w:hAnsi="宋体" w:cs="宋体"/>
        </w:rPr>
      </w:pPr>
      <w:r>
        <w:rPr>
          <w:rFonts w:hint="eastAsia" w:ascii="宋体" w:hAnsi="宋体" w:cs="宋体"/>
        </w:rPr>
      </w:r>
      <w:r/>
    </w:p>
    <w:p>
      <w:pPr>
        <w:pStyle w:val="867"/>
        <w:rPr>
          <w:rFonts w:hint="eastAsia" w:ascii="宋体" w:hAnsi="宋体" w:cs="宋体"/>
        </w:rPr>
      </w:pPr>
      <w:r>
        <w:rPr>
          <w:rFonts w:hint="eastAsia" w:ascii="宋体" w:hAnsi="宋体" w:cs="宋体"/>
        </w:rPr>
      </w:r>
      <w:r/>
    </w:p>
    <w:p>
      <w:pPr>
        <w:pStyle w:val="906"/>
        <w:rPr>
          <w:rFonts w:hint="eastAsia" w:hAnsi="宋体" w:eastAsia="宋体" w:cs="宋体"/>
        </w:rPr>
      </w:pPr>
      <w:r>
        <w:rPr>
          <w:rFonts w:hint="eastAsia" w:hAnsi="宋体" w:eastAsia="宋体" w:cs="宋体"/>
        </w:rPr>
      </w:r>
      <w:r/>
    </w:p>
    <w:p>
      <w:pPr>
        <w:pStyle w:val="891"/>
        <w:rPr>
          <w:rFonts w:hint="eastAsia" w:ascii="宋体" w:hAnsi="宋体" w:cs="宋体"/>
        </w:rPr>
      </w:pPr>
      <w:r>
        <w:rPr>
          <w:rFonts w:hint="eastAsia" w:ascii="宋体" w:hAnsi="宋体" w:cs="宋体"/>
        </w:rPr>
      </w:r>
      <w:r/>
    </w:p>
    <w:p>
      <w:pPr>
        <w:pStyle w:val="867"/>
        <w:rPr>
          <w:rFonts w:hint="eastAsia" w:ascii="宋体" w:hAnsi="宋体" w:cs="宋体"/>
        </w:rPr>
      </w:pPr>
      <w:r>
        <w:rPr>
          <w:rFonts w:hint="eastAsia" w:ascii="宋体" w:hAnsi="宋体" w:cs="宋体"/>
        </w:rPr>
      </w:r>
      <w:r/>
    </w:p>
    <w:p>
      <w:pPr>
        <w:pStyle w:val="867"/>
        <w:spacing w:line="480" w:lineRule="exact"/>
        <w:rPr>
          <w:rFonts w:hint="eastAsia" w:ascii="宋体" w:hAnsi="宋体" w:cs="宋体"/>
          <w:b/>
          <w:bCs/>
          <w:sz w:val="30"/>
          <w:szCs w:val="30"/>
        </w:rPr>
      </w:pPr>
      <w:r>
        <w:rPr>
          <w:rFonts w:hint="eastAsia" w:ascii="宋体" w:hAnsi="宋体" w:cs="宋体"/>
          <w:b/>
          <w:sz w:val="28"/>
          <w:szCs w:val="28"/>
        </w:rPr>
        <w:br w:type="page" w:clear="all"/>
      </w:r>
      <w:r>
        <w:rPr>
          <w:rFonts w:hint="eastAsia" w:ascii="宋体" w:hAnsi="宋体" w:cs="宋体"/>
          <w:b/>
          <w:bCs/>
          <w:sz w:val="30"/>
          <w:szCs w:val="30"/>
        </w:rPr>
        <w:t xml:space="preserve">九、具备履行合同所必需的设备和专业技术能力的书面声明</w:t>
      </w:r>
      <w:r>
        <w:rPr>
          <w:rFonts w:hint="eastAsia" w:ascii="宋体" w:hAnsi="宋体" w:cs="宋体"/>
          <w:b/>
          <w:bCs/>
          <w:sz w:val="30"/>
          <w:szCs w:val="30"/>
        </w:rPr>
      </w:r>
      <w:r/>
    </w:p>
    <w:p>
      <w:pPr>
        <w:pStyle w:val="867"/>
        <w:ind w:firstLine="602"/>
        <w:spacing w:line="480" w:lineRule="exact"/>
        <w:rPr>
          <w:rFonts w:hint="eastAsia" w:ascii="宋体" w:hAnsi="宋体" w:cs="宋体"/>
          <w:b/>
          <w:bCs/>
          <w:sz w:val="24"/>
        </w:rPr>
      </w:pPr>
      <w:r>
        <w:rPr>
          <w:rFonts w:hint="eastAsia" w:ascii="宋体" w:hAnsi="宋体" w:cs="宋体"/>
          <w:b/>
          <w:bCs/>
          <w:sz w:val="30"/>
          <w:szCs w:val="30"/>
        </w:rPr>
        <w:t xml:space="preserve">（附证明材料原件的扫描件）</w:t>
      </w:r>
      <w:r>
        <w:rPr>
          <w:rFonts w:hint="eastAsia" w:ascii="宋体" w:hAnsi="宋体" w:cs="宋体"/>
          <w:b/>
          <w:bCs/>
          <w:sz w:val="24"/>
        </w:rPr>
      </w:r>
      <w:r/>
    </w:p>
    <w:p>
      <w:pPr>
        <w:pStyle w:val="867"/>
        <w:ind w:firstLine="600"/>
        <w:spacing w:line="52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市区交通护栏维护管养服务</w:t>
      </w:r>
      <w:r>
        <w:rPr>
          <w:rFonts w:hint="eastAsia" w:ascii="宋体" w:hAnsi="宋体" w:eastAsia="宋体" w:cs="宋体"/>
          <w:sz w:val="30"/>
          <w:szCs w:val="30"/>
          <w:u w:val="single"/>
          <w:lang w:eastAsia="zh-CN"/>
        </w:rPr>
      </w:r>
      <w:r/>
    </w:p>
    <w:p>
      <w:pPr>
        <w:pStyle w:val="867"/>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JSZC-320300-ZJZB-G2026-0072</w:t>
      </w:r>
      <w:r>
        <w:rPr>
          <w:rFonts w:hint="eastAsia" w:ascii="宋体" w:hAnsi="宋体" w:eastAsia="宋体" w:cs="宋体"/>
          <w:sz w:val="30"/>
          <w:szCs w:val="30"/>
          <w:lang w:eastAsia="zh-CN"/>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投标人郑重声明：投标人具备履行合同（项目名称：</w:t>
      </w:r>
      <w:r>
        <w:rPr>
          <w:rFonts w:hint="eastAsia" w:ascii="宋体" w:hAnsi="宋体" w:cs="宋体"/>
          <w:sz w:val="30"/>
          <w:szCs w:val="30"/>
          <w:lang w:eastAsia="zh-CN"/>
        </w:rPr>
        <w:t xml:space="preserve">市区交通护栏维护管养服务</w:t>
      </w: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JSZC-320300-ZJZB-G2026-0072</w:t>
      </w:r>
      <w:r>
        <w:rPr>
          <w:rFonts w:hint="eastAsia" w:ascii="宋体" w:hAnsi="宋体" w:cs="宋体"/>
          <w:sz w:val="30"/>
          <w:szCs w:val="30"/>
        </w:rPr>
        <w:t xml:space="preserve">）所必需的设备和专业技术能力，具体为：</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设备：</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1.（证明材料原件的扫描件附后）</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2.（证明材料原件的扫描件附后）</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3.（证明材料原件的扫描件附后）</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专业技术能力：</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1.（证明材料原件的扫描件附后）</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2.（证明材料原件的扫描件附后）</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3.（证明材料原件的扫描件附后）</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特此声明。</w:t>
      </w:r>
      <w:r>
        <w:rPr>
          <w:rFonts w:hint="eastAsia" w:ascii="宋体" w:hAnsi="宋体" w:cs="宋体"/>
          <w:sz w:val="30"/>
          <w:szCs w:val="30"/>
        </w:rPr>
      </w:r>
      <w:r/>
    </w:p>
    <w:p>
      <w:pPr>
        <w:pStyle w:val="867"/>
        <w:ind w:firstLine="600"/>
        <w:spacing w:line="520" w:lineRule="exact"/>
        <w:rPr>
          <w:rFonts w:hint="eastAsia" w:ascii="宋体" w:hAnsi="宋体" w:cs="宋体"/>
          <w:sz w:val="30"/>
          <w:szCs w:val="30"/>
        </w:rPr>
      </w:pPr>
      <w:r>
        <w:rPr>
          <w:rFonts w:hint="eastAsia" w:ascii="宋体" w:hAnsi="宋体" w:cs="宋体"/>
          <w:sz w:val="30"/>
          <w:szCs w:val="30"/>
        </w:rPr>
        <w:t xml:space="preserve">投标人对上述声明的真实性负责。如有虚假，将依法承担相应责任。</w:t>
      </w:r>
      <w:r>
        <w:rPr>
          <w:rFonts w:hint="eastAsia" w:ascii="宋体" w:hAnsi="宋体" w:cs="宋体"/>
          <w:sz w:val="30"/>
          <w:szCs w:val="30"/>
        </w:rPr>
      </w:r>
      <w:r/>
    </w:p>
    <w:p>
      <w:pPr>
        <w:pStyle w:val="867"/>
        <w:ind w:firstLine="600"/>
        <w:spacing w:line="480" w:lineRule="exact"/>
        <w:rPr>
          <w:rFonts w:hint="eastAsia" w:ascii="宋体" w:hAnsi="宋体" w:cs="宋体"/>
          <w:sz w:val="30"/>
          <w:szCs w:val="30"/>
        </w:rPr>
      </w:pPr>
      <w:r>
        <w:rPr>
          <w:rFonts w:hint="eastAsia" w:ascii="宋体" w:hAnsi="宋体" w:cs="宋体"/>
          <w:sz w:val="30"/>
          <w:szCs w:val="30"/>
        </w:rPr>
      </w:r>
      <w:r/>
    </w:p>
    <w:p>
      <w:pPr>
        <w:pStyle w:val="867"/>
        <w:ind w:firstLine="285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投标人：（电子签章）</w:t>
      </w:r>
      <w:r>
        <w:rPr>
          <w:rFonts w:hint="eastAsia" w:ascii="宋体" w:hAnsi="宋体" w:eastAsia="宋体" w:cs="宋体"/>
          <w:sz w:val="30"/>
          <w:szCs w:val="30"/>
          <w:lang w:eastAsia="zh-CN"/>
        </w:rPr>
      </w:r>
      <w:r/>
    </w:p>
    <w:p>
      <w:pPr>
        <w:pStyle w:val="867"/>
        <w:ind w:firstLine="4500"/>
        <w:spacing w:line="480" w:lineRule="exact"/>
        <w:rPr>
          <w:rFonts w:hint="eastAsia" w:ascii="宋体" w:hAnsi="宋体" w:cs="宋体"/>
          <w:sz w:val="30"/>
          <w:szCs w:val="30"/>
        </w:rPr>
      </w:pPr>
      <w:r>
        <w:rPr>
          <w:rFonts w:hint="eastAsia" w:ascii="宋体" w:hAnsi="宋体" w:cs="宋体"/>
          <w:sz w:val="30"/>
          <w:szCs w:val="30"/>
        </w:rPr>
      </w:r>
      <w:r/>
    </w:p>
    <w:p>
      <w:pPr>
        <w:pStyle w:val="867"/>
        <w:ind w:firstLine="4950"/>
        <w:spacing w:line="480" w:lineRule="exact"/>
        <w:rPr>
          <w:rFonts w:hint="eastAsia" w:ascii="宋体" w:hAnsi="宋体" w:cs="宋体"/>
          <w:sz w:val="30"/>
          <w:szCs w:val="30"/>
        </w:rPr>
      </w:pPr>
      <w:r>
        <w:rPr>
          <w:rFonts w:hint="eastAsia" w:ascii="宋体" w:hAnsi="宋体" w:cs="宋体"/>
          <w:sz w:val="30"/>
          <w:szCs w:val="30"/>
        </w:rPr>
        <w:t xml:space="preserve">日期：年月日</w:t>
      </w:r>
      <w:r>
        <w:rPr>
          <w:rFonts w:hint="eastAsia" w:ascii="宋体" w:hAnsi="宋体" w:cs="宋体"/>
          <w:sz w:val="30"/>
          <w:szCs w:val="30"/>
        </w:rPr>
      </w:r>
      <w:r/>
    </w:p>
    <w:p>
      <w:pPr>
        <w:pStyle w:val="867"/>
        <w:rPr>
          <w:rFonts w:hint="eastAsia" w:ascii="宋体" w:hAnsi="宋体" w:cs="宋体"/>
          <w:sz w:val="28"/>
          <w:szCs w:val="28"/>
        </w:rPr>
      </w:pPr>
      <w:r>
        <w:rPr>
          <w:rFonts w:hint="eastAsia" w:ascii="宋体" w:hAnsi="宋体" w:cs="宋体"/>
          <w:sz w:val="30"/>
          <w:szCs w:val="30"/>
        </w:rPr>
        <w:br w:type="page" w:clear="all"/>
      </w:r>
      <w:r>
        <w:rPr>
          <w:rFonts w:hint="eastAsia" w:ascii="宋体" w:hAnsi="宋体" w:cs="宋体"/>
          <w:b/>
          <w:bCs/>
          <w:sz w:val="30"/>
          <w:szCs w:val="30"/>
        </w:rPr>
        <w:t xml:space="preserve">十、投标人相关承诺</w:t>
      </w:r>
      <w:r>
        <w:rPr>
          <w:rFonts w:hint="eastAsia" w:ascii="宋体" w:hAnsi="宋体" w:cs="宋体"/>
          <w:sz w:val="28"/>
          <w:szCs w:val="28"/>
        </w:rPr>
      </w:r>
      <w:r/>
    </w:p>
    <w:p>
      <w:pPr>
        <w:pStyle w:val="867"/>
        <w:ind w:firstLine="560"/>
        <w:rPr>
          <w:rFonts w:hint="eastAsia" w:ascii="宋体" w:hAnsi="宋体" w:eastAsia="宋体" w:cs="宋体"/>
          <w:sz w:val="28"/>
          <w:szCs w:val="28"/>
          <w:u w:val="single"/>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市区交通护栏维护管养服务</w:t>
      </w:r>
      <w:r>
        <w:rPr>
          <w:rFonts w:hint="eastAsia" w:ascii="宋体" w:hAnsi="宋体" w:eastAsia="宋体" w:cs="宋体"/>
          <w:sz w:val="28"/>
          <w:szCs w:val="28"/>
          <w:u w:val="single"/>
          <w:lang w:eastAsia="zh-CN"/>
        </w:rPr>
      </w:r>
      <w:r/>
    </w:p>
    <w:p>
      <w:pPr>
        <w:pStyle w:val="867"/>
        <w:ind w:firstLine="560"/>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JSZC-320300-ZJZB-G2026-0072</w:t>
      </w:r>
      <w:r>
        <w:rPr>
          <w:rFonts w:hint="eastAsia" w:ascii="宋体" w:hAnsi="宋体" w:eastAsia="宋体" w:cs="宋体"/>
          <w:sz w:val="28"/>
          <w:szCs w:val="28"/>
          <w:u w:val="single"/>
          <w:lang w:eastAsia="zh-CN"/>
        </w:rPr>
      </w:r>
      <w:r/>
    </w:p>
    <w:p>
      <w:pPr>
        <w:pStyle w:val="867"/>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7"/>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我单位承诺：</w:t>
      </w:r>
      <w:r>
        <w:rPr>
          <w:rFonts w:hint="eastAsia" w:ascii="宋体" w:hAnsi="宋体" w:cs="宋体"/>
          <w:spacing w:val="6"/>
          <w:sz w:val="28"/>
          <w:szCs w:val="28"/>
        </w:rPr>
      </w:r>
      <w:r/>
    </w:p>
    <w:p>
      <w:pPr>
        <w:pStyle w:val="867"/>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cs="宋体"/>
          <w:spacing w:val="6"/>
          <w:sz w:val="28"/>
          <w:szCs w:val="28"/>
        </w:rPr>
      </w:r>
      <w:r/>
    </w:p>
    <w:p>
      <w:pPr>
        <w:pStyle w:val="867"/>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7"/>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我单位对上述承诺负责，并依法承担相应责任。</w:t>
      </w:r>
      <w:r>
        <w:rPr>
          <w:rFonts w:hint="eastAsia" w:ascii="宋体" w:hAnsi="宋体" w:cs="宋体"/>
          <w:spacing w:val="6"/>
          <w:sz w:val="28"/>
          <w:szCs w:val="28"/>
        </w:rPr>
      </w:r>
      <w:r/>
    </w:p>
    <w:p>
      <w:pPr>
        <w:pStyle w:val="867"/>
        <w:ind w:firstLine="3000"/>
        <w:spacing w:line="300" w:lineRule="auto"/>
        <w:rPr>
          <w:rFonts w:hint="eastAsia" w:ascii="宋体" w:hAnsi="宋体" w:cs="宋体"/>
          <w:sz w:val="28"/>
          <w:szCs w:val="28"/>
        </w:rPr>
      </w:pPr>
      <w:r>
        <w:rPr>
          <w:rFonts w:hint="eastAsia" w:ascii="宋体" w:hAnsi="宋体" w:cs="宋体"/>
          <w:sz w:val="28"/>
          <w:szCs w:val="28"/>
        </w:rPr>
      </w:r>
      <w:r/>
    </w:p>
    <w:p>
      <w:pPr>
        <w:pStyle w:val="912"/>
        <w:rPr>
          <w:rFonts w:hint="eastAsia" w:ascii="宋体" w:hAnsi="宋体" w:cs="宋体"/>
          <w:sz w:val="28"/>
          <w:szCs w:val="28"/>
        </w:rPr>
      </w:pPr>
      <w:r>
        <w:rPr>
          <w:rFonts w:hint="eastAsia" w:ascii="宋体" w:hAnsi="宋体" w:cs="宋体"/>
          <w:sz w:val="28"/>
          <w:szCs w:val="28"/>
        </w:rPr>
      </w:r>
      <w:r/>
    </w:p>
    <w:p>
      <w:pPr>
        <w:pStyle w:val="912"/>
        <w:rPr>
          <w:rFonts w:hint="eastAsia" w:ascii="宋体" w:hAnsi="宋体" w:cs="宋体"/>
          <w:sz w:val="28"/>
          <w:szCs w:val="28"/>
        </w:rPr>
      </w:pPr>
      <w:r>
        <w:rPr>
          <w:rFonts w:hint="eastAsia" w:ascii="宋体" w:hAnsi="宋体" w:cs="宋体"/>
          <w:sz w:val="28"/>
          <w:szCs w:val="28"/>
        </w:rPr>
      </w:r>
      <w:r/>
    </w:p>
    <w:p>
      <w:pPr>
        <w:pStyle w:val="912"/>
        <w:rPr>
          <w:rFonts w:hint="eastAsia" w:ascii="宋体" w:hAnsi="宋体" w:cs="宋体"/>
          <w:sz w:val="28"/>
          <w:szCs w:val="28"/>
        </w:rPr>
      </w:pPr>
      <w:r>
        <w:rPr>
          <w:rFonts w:hint="eastAsia" w:ascii="宋体" w:hAnsi="宋体" w:cs="宋体"/>
          <w:sz w:val="28"/>
          <w:szCs w:val="28"/>
        </w:rPr>
      </w:r>
      <w:r/>
    </w:p>
    <w:p>
      <w:pPr>
        <w:pStyle w:val="912"/>
        <w:rPr>
          <w:rFonts w:hint="eastAsia" w:ascii="宋体" w:hAnsi="宋体" w:cs="宋体"/>
          <w:sz w:val="28"/>
          <w:szCs w:val="28"/>
        </w:rPr>
      </w:pPr>
      <w:r>
        <w:rPr>
          <w:rFonts w:hint="eastAsia" w:ascii="宋体" w:hAnsi="宋体" w:cs="宋体"/>
          <w:sz w:val="28"/>
          <w:szCs w:val="28"/>
        </w:rPr>
      </w:r>
      <w:r/>
    </w:p>
    <w:p>
      <w:pPr>
        <w:pStyle w:val="912"/>
        <w:rPr>
          <w:rFonts w:hint="eastAsia" w:ascii="宋体" w:hAnsi="宋体" w:cs="宋体"/>
          <w:sz w:val="28"/>
          <w:szCs w:val="28"/>
        </w:rPr>
      </w:pPr>
      <w:r>
        <w:rPr>
          <w:rFonts w:hint="eastAsia" w:ascii="宋体" w:hAnsi="宋体" w:cs="宋体"/>
          <w:sz w:val="28"/>
          <w:szCs w:val="28"/>
        </w:rPr>
      </w:r>
      <w:r/>
    </w:p>
    <w:p>
      <w:pPr>
        <w:pStyle w:val="867"/>
        <w:ind w:firstLine="3120"/>
        <w:spacing w:line="300" w:lineRule="auto"/>
        <w:rPr>
          <w:rFonts w:hint="eastAsia" w:ascii="宋体" w:hAnsi="宋体" w:eastAsia="宋体" w:cs="宋体"/>
          <w:sz w:val="28"/>
          <w:szCs w:val="28"/>
          <w:lang w:eastAsia="zh-CN"/>
        </w:rPr>
      </w:pPr>
      <w:r>
        <w:rPr>
          <w:rFonts w:hint="eastAsia" w:ascii="宋体" w:hAnsi="宋体" w:cs="宋体"/>
          <w:sz w:val="28"/>
          <w:szCs w:val="28"/>
        </w:rPr>
        <w:t xml:space="preserve">投标人：（电子签章）</w:t>
      </w:r>
      <w:r>
        <w:rPr>
          <w:rFonts w:hint="eastAsia" w:ascii="宋体" w:hAnsi="宋体" w:eastAsia="宋体" w:cs="宋体"/>
          <w:sz w:val="28"/>
          <w:szCs w:val="28"/>
          <w:lang w:eastAsia="zh-CN"/>
        </w:rPr>
      </w:r>
      <w:r/>
    </w:p>
    <w:p>
      <w:pPr>
        <w:pStyle w:val="867"/>
        <w:ind w:firstLine="3120"/>
        <w:spacing w:line="360" w:lineRule="auto"/>
        <w:rPr>
          <w:rFonts w:hint="eastAsia" w:ascii="宋体" w:hAnsi="宋体" w:cs="宋体"/>
          <w:sz w:val="28"/>
          <w:szCs w:val="28"/>
        </w:rPr>
      </w:pPr>
      <w:r>
        <w:rPr>
          <w:rFonts w:hint="eastAsia" w:ascii="宋体" w:hAnsi="宋体" w:cs="宋体"/>
          <w:sz w:val="28"/>
          <w:szCs w:val="28"/>
        </w:rPr>
        <w:t xml:space="preserve">日期：年月日</w:t>
      </w:r>
      <w:r>
        <w:rPr>
          <w:rFonts w:hint="eastAsia" w:ascii="宋体" w:hAnsi="宋体" w:cs="宋体"/>
          <w:sz w:val="28"/>
          <w:szCs w:val="28"/>
        </w:rPr>
      </w:r>
      <w:r/>
    </w:p>
    <w:p>
      <w:pPr>
        <w:pStyle w:val="867"/>
        <w:jc w:val="center"/>
        <w:rPr>
          <w:rFonts w:hint="eastAsia" w:ascii="宋体" w:hAnsi="宋体" w:cs="宋体"/>
          <w:sz w:val="30"/>
          <w:szCs w:val="30"/>
        </w:rPr>
      </w:pPr>
      <w:r>
        <w:rPr>
          <w:rFonts w:hint="eastAsia" w:ascii="宋体" w:hAnsi="宋体" w:cs="宋体"/>
          <w:sz w:val="30"/>
          <w:szCs w:val="30"/>
        </w:rPr>
      </w:r>
      <w:r/>
    </w:p>
    <w:p>
      <w:pPr>
        <w:pStyle w:val="867"/>
        <w:spacing w:line="360" w:lineRule="auto"/>
        <w:rPr>
          <w:rFonts w:hint="eastAsia" w:ascii="宋体" w:hAnsi="宋体" w:cs="宋体"/>
          <w:sz w:val="28"/>
          <w:szCs w:val="28"/>
        </w:rPr>
      </w:pPr>
      <w:r>
        <w:rPr>
          <w:rFonts w:hint="eastAsia" w:ascii="宋体" w:hAnsi="宋体" w:cs="宋体"/>
          <w:sz w:val="28"/>
          <w:szCs w:val="28"/>
        </w:rPr>
      </w:r>
      <w:r/>
    </w:p>
    <w:p>
      <w:pPr>
        <w:pStyle w:val="912"/>
        <w:rPr>
          <w:rFonts w:hint="eastAsia" w:ascii="宋体" w:hAnsi="宋体" w:cs="宋体"/>
        </w:rPr>
      </w:pPr>
      <w:r>
        <w:rPr>
          <w:rFonts w:hint="eastAsia" w:ascii="宋体" w:hAnsi="宋体" w:cs="宋体"/>
        </w:rPr>
      </w:r>
      <w:r/>
    </w:p>
    <w:p>
      <w:pPr>
        <w:pStyle w:val="867"/>
        <w:spacing w:line="480" w:lineRule="exact"/>
        <w:rPr>
          <w:rFonts w:ascii="仿宋" w:hAnsi="仿宋" w:eastAsia="仿宋"/>
          <w:sz w:val="28"/>
          <w:szCs w:val="28"/>
        </w:rPr>
      </w:pPr>
      <w:r>
        <w:rPr>
          <w:rFonts w:hint="eastAsia" w:ascii="宋体" w:hAnsi="宋体" w:cs="宋体"/>
          <w:sz w:val="28"/>
          <w:szCs w:val="28"/>
        </w:rPr>
        <w:br w:type="page" w:clear="all"/>
      </w:r>
      <w:r>
        <w:rPr>
          <w:rFonts w:hint="eastAsia" w:ascii="黑体" w:hAnsi="黑体" w:eastAsia="黑体"/>
          <w:sz w:val="30"/>
          <w:szCs w:val="30"/>
        </w:rPr>
        <w:t xml:space="preserve">十一、投标人书面声明</w:t>
      </w:r>
      <w:r>
        <w:rPr>
          <w:rFonts w:ascii="仿宋" w:hAnsi="仿宋" w:eastAsia="仿宋"/>
          <w:sz w:val="28"/>
          <w:szCs w:val="28"/>
        </w:rPr>
      </w:r>
      <w:r/>
    </w:p>
    <w:p>
      <w:pPr>
        <w:pStyle w:val="867"/>
        <w:rPr>
          <w:rFonts w:ascii="仿宋" w:hAnsi="仿宋" w:eastAsia="仿宋"/>
          <w:sz w:val="28"/>
          <w:szCs w:val="28"/>
        </w:rPr>
      </w:pPr>
      <w:r>
        <w:rPr>
          <w:rFonts w:ascii="仿宋" w:hAnsi="仿宋" w:eastAsia="仿宋"/>
          <w:sz w:val="28"/>
          <w:szCs w:val="28"/>
        </w:rPr>
      </w:r>
      <w:r/>
    </w:p>
    <w:p>
      <w:pPr>
        <w:pStyle w:val="867"/>
        <w:ind w:firstLine="599"/>
        <w:rPr>
          <w:rFonts w:hint="eastAsia" w:ascii="宋体" w:hAnsi="宋体" w:eastAsia="宋体" w:cs="宋体"/>
          <w:sz w:val="28"/>
          <w:szCs w:val="28"/>
          <w:u w:val="single"/>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市区交通护栏维护管养服务</w:t>
      </w:r>
      <w:r>
        <w:rPr>
          <w:rFonts w:hint="eastAsia" w:ascii="宋体" w:hAnsi="宋体" w:eastAsia="宋体" w:cs="宋体"/>
          <w:sz w:val="28"/>
          <w:szCs w:val="28"/>
          <w:u w:val="single"/>
          <w:lang w:eastAsia="zh-CN"/>
        </w:rPr>
      </w:r>
      <w:r/>
    </w:p>
    <w:p>
      <w:pPr>
        <w:pStyle w:val="867"/>
        <w:ind w:firstLine="599"/>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JSZC-320300-ZJZB-G2026-0072</w:t>
      </w:r>
      <w:r>
        <w:rPr>
          <w:rFonts w:hint="eastAsia" w:ascii="宋体" w:hAnsi="宋体" w:eastAsia="宋体" w:cs="宋体"/>
          <w:sz w:val="28"/>
          <w:szCs w:val="28"/>
          <w:u w:val="single"/>
          <w:lang w:eastAsia="zh-CN"/>
        </w:rPr>
      </w:r>
      <w:r/>
    </w:p>
    <w:p>
      <w:pPr>
        <w:pStyle w:val="867"/>
        <w:ind w:firstLine="480"/>
        <w:rPr>
          <w:rFonts w:hint="eastAsia" w:ascii="宋体" w:hAnsi="宋体" w:cs="宋体"/>
          <w:sz w:val="28"/>
          <w:szCs w:val="28"/>
        </w:rPr>
      </w:pPr>
      <w:r>
        <w:rPr>
          <w:rFonts w:hint="eastAsia" w:ascii="宋体" w:hAnsi="宋体" w:cs="宋体"/>
          <w:sz w:val="28"/>
          <w:szCs w:val="28"/>
        </w:rPr>
      </w:r>
      <w:r/>
    </w:p>
    <w:p>
      <w:pPr>
        <w:pStyle w:val="867"/>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我单位不是为本采购项目提供整体设计、规范编制或者项目管理、监理、检测等服务的供应商。</w:t>
      </w:r>
      <w:r>
        <w:rPr>
          <w:rFonts w:hint="eastAsia" w:ascii="宋体" w:hAnsi="宋体" w:cs="宋体"/>
          <w:spacing w:val="6"/>
          <w:sz w:val="28"/>
          <w:szCs w:val="28"/>
        </w:rPr>
      </w:r>
      <w:r/>
    </w:p>
    <w:p>
      <w:pPr>
        <w:pStyle w:val="867"/>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特此声明。</w:t>
      </w:r>
      <w:r>
        <w:rPr>
          <w:rFonts w:hint="eastAsia" w:ascii="宋体" w:hAnsi="宋体" w:cs="宋体"/>
          <w:spacing w:val="6"/>
          <w:sz w:val="28"/>
          <w:szCs w:val="28"/>
        </w:rPr>
      </w:r>
      <w:r/>
    </w:p>
    <w:p>
      <w:pPr>
        <w:pStyle w:val="867"/>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我单位对上述声明的真实性负责。如有虚假，将依法承担相应责任。</w:t>
      </w:r>
      <w:r>
        <w:rPr>
          <w:rFonts w:hint="eastAsia" w:ascii="宋体" w:hAnsi="宋体" w:cs="宋体"/>
          <w:spacing w:val="6"/>
          <w:sz w:val="28"/>
          <w:szCs w:val="28"/>
        </w:rPr>
      </w:r>
      <w:r/>
    </w:p>
    <w:p>
      <w:pPr>
        <w:pStyle w:val="867"/>
        <w:rPr>
          <w:rFonts w:hint="eastAsia" w:ascii="宋体" w:hAnsi="宋体" w:cs="宋体"/>
          <w:sz w:val="28"/>
          <w:szCs w:val="28"/>
        </w:rPr>
      </w:pPr>
      <w:r>
        <w:rPr>
          <w:rFonts w:hint="eastAsia" w:ascii="宋体" w:hAnsi="宋体" w:cs="宋体"/>
          <w:sz w:val="28"/>
          <w:szCs w:val="28"/>
        </w:rPr>
      </w:r>
      <w:r/>
    </w:p>
    <w:p>
      <w:pPr>
        <w:pStyle w:val="867"/>
        <w:ind w:firstLine="3000"/>
        <w:spacing w:line="300" w:lineRule="auto"/>
        <w:rPr>
          <w:rFonts w:hint="eastAsia" w:ascii="宋体" w:hAnsi="宋体" w:cs="宋体"/>
          <w:sz w:val="28"/>
          <w:szCs w:val="28"/>
        </w:rPr>
      </w:pPr>
      <w:r>
        <w:rPr>
          <w:rFonts w:hint="eastAsia" w:ascii="宋体" w:hAnsi="宋体" w:cs="宋体"/>
          <w:sz w:val="28"/>
          <w:szCs w:val="28"/>
        </w:rPr>
      </w:r>
      <w:r/>
    </w:p>
    <w:p>
      <w:pPr>
        <w:pStyle w:val="912"/>
        <w:rPr>
          <w:rFonts w:hint="eastAsia" w:ascii="宋体" w:hAnsi="宋体" w:cs="宋体"/>
          <w:sz w:val="28"/>
          <w:szCs w:val="28"/>
        </w:rPr>
      </w:pPr>
      <w:r>
        <w:rPr>
          <w:rFonts w:hint="eastAsia" w:ascii="宋体" w:hAnsi="宋体" w:cs="宋体"/>
          <w:sz w:val="28"/>
          <w:szCs w:val="28"/>
        </w:rPr>
      </w:r>
      <w:r/>
    </w:p>
    <w:p>
      <w:pPr>
        <w:pStyle w:val="912"/>
        <w:rPr>
          <w:rFonts w:hint="eastAsia" w:ascii="宋体" w:hAnsi="宋体" w:cs="宋体"/>
          <w:sz w:val="28"/>
          <w:szCs w:val="28"/>
        </w:rPr>
      </w:pPr>
      <w:r>
        <w:rPr>
          <w:rFonts w:hint="eastAsia" w:ascii="宋体" w:hAnsi="宋体" w:cs="宋体"/>
          <w:sz w:val="28"/>
          <w:szCs w:val="28"/>
        </w:rPr>
      </w:r>
      <w:r/>
    </w:p>
    <w:p>
      <w:pPr>
        <w:pStyle w:val="912"/>
        <w:rPr>
          <w:rFonts w:hint="eastAsia" w:ascii="宋体" w:hAnsi="宋体" w:cs="宋体"/>
          <w:sz w:val="28"/>
          <w:szCs w:val="28"/>
        </w:rPr>
      </w:pPr>
      <w:r>
        <w:rPr>
          <w:rFonts w:hint="eastAsia" w:ascii="宋体" w:hAnsi="宋体" w:cs="宋体"/>
          <w:sz w:val="28"/>
          <w:szCs w:val="28"/>
        </w:rPr>
      </w:r>
      <w:r/>
    </w:p>
    <w:p>
      <w:pPr>
        <w:pStyle w:val="867"/>
        <w:ind w:firstLine="266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投标人：（电子签章）</w:t>
      </w:r>
      <w:r>
        <w:rPr>
          <w:rFonts w:hint="eastAsia" w:ascii="宋体" w:hAnsi="宋体" w:eastAsia="宋体" w:cs="宋体"/>
          <w:sz w:val="28"/>
          <w:szCs w:val="28"/>
          <w:lang w:eastAsia="zh-CN"/>
        </w:rPr>
      </w:r>
      <w:r/>
    </w:p>
    <w:p>
      <w:pPr>
        <w:pStyle w:val="880"/>
        <w:ind w:firstLine="2800"/>
        <w:rPr>
          <w:rFonts w:hint="eastAsia" w:ascii="宋体" w:hAnsi="宋体" w:cs="宋体"/>
          <w:sz w:val="28"/>
          <w:szCs w:val="28"/>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sz w:val="28"/>
          <w:szCs w:val="28"/>
        </w:rPr>
        <w:t xml:space="preserve">日期：年月日</w:t>
      </w:r>
      <w:r>
        <w:rPr>
          <w:rFonts w:hint="eastAsia" w:ascii="宋体" w:hAnsi="宋体" w:cs="宋体"/>
          <w:sz w:val="28"/>
          <w:szCs w:val="28"/>
        </w:rPr>
      </w:r>
      <w:r/>
    </w:p>
    <w:p>
      <w:pPr>
        <w:pStyle w:val="867"/>
        <w:widowControl/>
        <w:rPr>
          <w:rFonts w:hint="eastAsia" w:ascii="仿宋" w:hAnsi="仿宋" w:eastAsia="仿宋" w:cs="仿宋"/>
          <w:b/>
          <w:bCs/>
          <w:color w:val="000000"/>
          <w:sz w:val="28"/>
        </w:rPr>
      </w:pPr>
      <w:r>
        <w:rPr>
          <w:rFonts w:hint="eastAsia" w:ascii="宋体" w:hAnsi="宋体" w:cs="宋体"/>
          <w:b/>
          <w:bCs/>
          <w:sz w:val="30"/>
          <w:szCs w:val="30"/>
        </w:rPr>
        <w:t xml:space="preserve">十二、</w:t>
      </w:r>
      <w:bookmarkStart w:id="20" w:name="OLE_LINK4"/>
      <w:r>
        <w:rPr>
          <w:rFonts w:hint="eastAsia" w:ascii="宋体" w:hAnsi="宋体" w:cs="宋体"/>
          <w:b/>
          <w:bCs/>
          <w:sz w:val="30"/>
          <w:szCs w:val="30"/>
        </w:rPr>
        <w:t xml:space="preserve">安全服务承诺书</w:t>
      </w:r>
      <w:bookmarkEnd w:id="20"/>
      <w:r>
        <w:rPr>
          <w:rFonts w:hint="eastAsia" w:ascii="仿宋" w:hAnsi="仿宋" w:eastAsia="仿宋" w:cs="仿宋"/>
          <w:b/>
          <w:bCs/>
          <w:color w:val="000000"/>
          <w:sz w:val="28"/>
        </w:rPr>
      </w:r>
      <w:r/>
    </w:p>
    <w:p>
      <w:pPr>
        <w:pStyle w:val="867"/>
        <w:spacing w:line="520" w:lineRule="exact"/>
        <w:rPr>
          <w:rFonts w:hint="eastAsia" w:ascii="宋体" w:hAnsi="宋体" w:eastAsia="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项目名称：</w:t>
      </w:r>
      <w:r>
        <w:rPr>
          <w:rFonts w:hint="eastAsia" w:ascii="宋体" w:hAnsi="宋体" w:eastAsia="宋体" w:cs="宋体"/>
          <w:color w:val="000000"/>
          <w:sz w:val="28"/>
          <w:szCs w:val="28"/>
          <w:lang w:eastAsia="zh-CN"/>
        </w:rPr>
      </w:r>
      <w:r/>
    </w:p>
    <w:p>
      <w:pPr>
        <w:pStyle w:val="867"/>
        <w:spacing w:line="520" w:lineRule="exact"/>
        <w:rPr>
          <w:rFonts w:hint="eastAsia" w:ascii="宋体" w:hAnsi="宋体" w:eastAsia="宋体" w:cs="宋体"/>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项目编号：</w:t>
      </w:r>
      <w:r>
        <w:rPr>
          <w:rFonts w:hint="eastAsia" w:ascii="宋体" w:hAnsi="宋体" w:eastAsia="宋体" w:cs="宋体"/>
          <w:color w:val="000000"/>
          <w:spacing w:val="6"/>
          <w:sz w:val="28"/>
          <w:szCs w:val="28"/>
          <w:lang w:eastAsia="zh-CN"/>
        </w:rPr>
      </w:r>
      <w:r/>
    </w:p>
    <w:p>
      <w:pPr>
        <w:pStyle w:val="867"/>
        <w:jc w:val="left"/>
        <w:spacing w:line="520" w:lineRule="exact"/>
        <w:widowControl/>
        <w:rPr>
          <w:rFonts w:hint="eastAsia" w:ascii="宋体" w:hAnsi="宋体" w:cs="宋体"/>
          <w:color w:val="000000"/>
          <w:spacing w:val="6"/>
          <w:sz w:val="28"/>
          <w:szCs w:val="28"/>
        </w:rPr>
      </w:pPr>
      <w:r>
        <w:rPr>
          <w:rFonts w:hint="eastAsia" w:ascii="宋体" w:hAnsi="宋体" w:cs="宋体"/>
          <w:color w:val="000000"/>
          <w:spacing w:val="6"/>
          <w:sz w:val="28"/>
          <w:szCs w:val="28"/>
        </w:rPr>
        <w:t xml:space="preserve">我单位承诺：</w:t>
      </w:r>
      <w:r>
        <w:rPr>
          <w:rFonts w:hint="eastAsia" w:ascii="宋体" w:hAnsi="宋体" w:cs="宋体"/>
          <w:color w:val="000000"/>
          <w:spacing w:val="6"/>
          <w:sz w:val="28"/>
          <w:szCs w:val="28"/>
        </w:rPr>
      </w:r>
      <w:r/>
    </w:p>
    <w:p>
      <w:pPr>
        <w:pStyle w:val="867"/>
        <w:ind w:firstLine="281"/>
        <w:jc w:val="left"/>
        <w:spacing w:line="520" w:lineRule="exact"/>
        <w:widowControl/>
        <w:rPr>
          <w:rFonts w:hint="eastAsia" w:ascii="宋体" w:hAnsi="宋体" w:cs="宋体"/>
          <w:b/>
          <w:bCs/>
          <w:color w:val="000000"/>
          <w:sz w:val="28"/>
        </w:rPr>
      </w:pPr>
      <w:r>
        <w:rPr>
          <w:rFonts w:hint="eastAsia" w:ascii="宋体" w:hAnsi="宋体" w:cs="宋体"/>
          <w:b/>
          <w:bCs/>
          <w:color w:val="000000"/>
          <w:sz w:val="28"/>
        </w:rPr>
        <w:t xml:space="preserve">一、安全责任范围</w:t>
      </w:r>
      <w:r>
        <w:rPr>
          <w:rFonts w:hint="eastAsia" w:ascii="宋体" w:hAnsi="宋体" w:cs="宋体"/>
          <w:b/>
          <w:bCs/>
          <w:color w:val="000000"/>
          <w:sz w:val="28"/>
        </w:rPr>
      </w:r>
      <w:r/>
    </w:p>
    <w:p>
      <w:pPr>
        <w:pStyle w:val="867"/>
        <w:numPr>
          <w:ilvl w:val="0"/>
          <w:numId w:val="1"/>
        </w:numPr>
        <w:ind w:left="-139" w:firstLine="565"/>
        <w:jc w:val="left"/>
        <w:spacing w:line="520" w:lineRule="exact"/>
        <w:widowControl/>
        <w:tabs>
          <w:tab w:val="clear" w:pos="720" w:leader="none"/>
        </w:tabs>
        <w:rPr>
          <w:rFonts w:hint="eastAsia" w:ascii="宋体" w:hAnsi="宋体" w:cs="宋体"/>
          <w:color w:val="000000"/>
          <w:sz w:val="28"/>
        </w:rPr>
      </w:pPr>
      <w:r>
        <w:rPr>
          <w:rFonts w:hint="eastAsia" w:ascii="宋体" w:hAnsi="宋体" w:cs="宋体"/>
          <w:b/>
          <w:bCs/>
          <w:color w:val="000000"/>
          <w:sz w:val="28"/>
        </w:rPr>
        <w:t xml:space="preserve">日常巡查期间</w:t>
      </w:r>
      <w:r>
        <w:rPr>
          <w:rFonts w:hint="eastAsia" w:ascii="宋体" w:hAnsi="宋体" w:cs="宋体"/>
          <w:color w:val="000000"/>
          <w:sz w:val="28"/>
        </w:rPr>
        <w:t xml:space="preserve">：我单位配备专职安全员开展护栏巡检，巡查、维护等过程中因操作不当引发的交通事故、车辆损失、财物损失、人员伤亡等安全事故，由我单位承担；</w:t>
      </w:r>
      <w:r>
        <w:rPr>
          <w:rFonts w:hint="eastAsia" w:ascii="宋体" w:hAnsi="宋体" w:cs="宋体"/>
          <w:color w:val="000000"/>
          <w:sz w:val="28"/>
        </w:rPr>
      </w:r>
      <w:r/>
    </w:p>
    <w:p>
      <w:pPr>
        <w:pStyle w:val="867"/>
        <w:numPr>
          <w:ilvl w:val="0"/>
          <w:numId w:val="1"/>
        </w:numPr>
        <w:ind w:left="0" w:firstLine="426"/>
        <w:jc w:val="left"/>
        <w:spacing w:line="520" w:lineRule="exact"/>
        <w:widowControl/>
        <w:tabs>
          <w:tab w:val="clear" w:pos="720" w:leader="none"/>
        </w:tabs>
        <w:rPr>
          <w:rFonts w:hint="eastAsia" w:ascii="宋体" w:hAnsi="宋体" w:cs="宋体"/>
          <w:color w:val="000000"/>
          <w:sz w:val="28"/>
        </w:rPr>
      </w:pPr>
      <w:r>
        <w:rPr>
          <w:rFonts w:hint="eastAsia" w:ascii="宋体" w:hAnsi="宋体" w:cs="宋体"/>
          <w:b/>
          <w:bCs/>
          <w:color w:val="000000"/>
          <w:sz w:val="28"/>
        </w:rPr>
        <w:t xml:space="preserve">维护服务期间</w:t>
      </w:r>
      <w:r>
        <w:rPr>
          <w:rFonts w:hint="eastAsia" w:ascii="宋体" w:hAnsi="宋体" w:cs="宋体"/>
          <w:color w:val="000000"/>
          <w:sz w:val="28"/>
        </w:rPr>
        <w:t xml:space="preserve">：包括但不限于护栏拆除、更换、焊接等作业时，未设置警示标志或防护措施导致的一切安全事故，由我单位承担；</w:t>
      </w:r>
      <w:r>
        <w:rPr>
          <w:rFonts w:hint="eastAsia" w:ascii="宋体" w:hAnsi="宋体" w:cs="宋体"/>
          <w:color w:val="000000"/>
          <w:sz w:val="28"/>
        </w:rPr>
      </w:r>
      <w:r/>
    </w:p>
    <w:p>
      <w:pPr>
        <w:pStyle w:val="867"/>
        <w:numPr>
          <w:ilvl w:val="0"/>
          <w:numId w:val="1"/>
        </w:numPr>
        <w:ind w:left="0" w:firstLine="426"/>
        <w:jc w:val="left"/>
        <w:spacing w:line="520" w:lineRule="exact"/>
        <w:widowControl/>
        <w:tabs>
          <w:tab w:val="left" w:pos="360" w:leader="none"/>
        </w:tabs>
        <w:rPr>
          <w:rFonts w:hint="eastAsia" w:ascii="宋体" w:hAnsi="宋体" w:cs="宋体"/>
          <w:color w:val="000000"/>
          <w:sz w:val="28"/>
        </w:rPr>
      </w:pPr>
      <w:r>
        <w:rPr>
          <w:rFonts w:hint="eastAsia" w:ascii="宋体" w:hAnsi="宋体" w:cs="宋体"/>
          <w:b/>
          <w:bCs/>
          <w:color w:val="000000"/>
          <w:sz w:val="28"/>
        </w:rPr>
        <w:t xml:space="preserve">维护质量缺陷</w:t>
      </w:r>
      <w:r>
        <w:rPr>
          <w:rFonts w:hint="eastAsia" w:ascii="宋体" w:hAnsi="宋体" w:cs="宋体"/>
          <w:color w:val="000000"/>
          <w:sz w:val="28"/>
        </w:rPr>
        <w:t xml:space="preserve">：因护栏立柱间距超标、连接件松动等维护不达标引发的护栏倒塌、脱落等一切安全事故，由我单位承担。</w:t>
      </w:r>
      <w:r>
        <w:rPr>
          <w:rFonts w:hint="eastAsia" w:ascii="宋体" w:hAnsi="宋体" w:cs="宋体"/>
          <w:color w:val="000000"/>
          <w:sz w:val="28"/>
        </w:rPr>
      </w:r>
      <w:r/>
    </w:p>
    <w:p>
      <w:pPr>
        <w:pStyle w:val="867"/>
        <w:jc w:val="left"/>
        <w:spacing w:line="520" w:lineRule="exact"/>
        <w:widowControl/>
        <w:rPr>
          <w:rFonts w:hint="eastAsia" w:ascii="宋体" w:hAnsi="宋体" w:cs="宋体"/>
          <w:b/>
          <w:bCs/>
          <w:color w:val="000000"/>
          <w:sz w:val="28"/>
        </w:rPr>
      </w:pPr>
      <w:r>
        <w:rPr>
          <w:rFonts w:hint="eastAsia" w:ascii="宋体" w:hAnsi="宋体" w:cs="宋体"/>
          <w:b/>
          <w:bCs/>
          <w:color w:val="000000"/>
          <w:sz w:val="28"/>
        </w:rPr>
        <w:t xml:space="preserve">二、我单位义务</w:t>
      </w:r>
      <w:r>
        <w:rPr>
          <w:rFonts w:hint="eastAsia" w:ascii="宋体" w:hAnsi="宋体" w:cs="宋体"/>
          <w:b/>
          <w:bCs/>
          <w:color w:val="000000"/>
          <w:sz w:val="28"/>
        </w:rPr>
      </w:r>
      <w:r/>
    </w:p>
    <w:p>
      <w:pPr>
        <w:pStyle w:val="867"/>
        <w:numPr>
          <w:ilvl w:val="0"/>
          <w:numId w:val="2"/>
        </w:numPr>
        <w:jc w:val="left"/>
        <w:spacing w:line="520" w:lineRule="exact"/>
        <w:widowControl/>
        <w:tabs>
          <w:tab w:val="left" w:pos="720" w:leader="none"/>
        </w:tabs>
        <w:rPr>
          <w:rFonts w:hint="eastAsia" w:ascii="宋体" w:hAnsi="宋体" w:cs="宋体"/>
          <w:color w:val="000000"/>
          <w:sz w:val="28"/>
        </w:rPr>
      </w:pPr>
      <w:r>
        <w:rPr>
          <w:rFonts w:hint="eastAsia" w:ascii="宋体" w:hAnsi="宋体" w:cs="宋体"/>
          <w:color w:val="000000"/>
          <w:sz w:val="28"/>
        </w:rPr>
        <w:t xml:space="preserve">为所有作业人员购买工伤保险，配备安全帽、反光衣等防护装备；</w:t>
      </w:r>
      <w:r>
        <w:rPr>
          <w:rFonts w:hint="eastAsia" w:ascii="宋体" w:hAnsi="宋体" w:cs="宋体"/>
          <w:color w:val="000000"/>
          <w:sz w:val="28"/>
        </w:rPr>
      </w:r>
      <w:r/>
    </w:p>
    <w:p>
      <w:pPr>
        <w:pStyle w:val="867"/>
        <w:numPr>
          <w:ilvl w:val="0"/>
          <w:numId w:val="2"/>
        </w:numPr>
        <w:jc w:val="left"/>
        <w:spacing w:line="520" w:lineRule="exact"/>
        <w:widowControl/>
        <w:tabs>
          <w:tab w:val="left" w:pos="720" w:leader="none"/>
        </w:tabs>
        <w:rPr>
          <w:rFonts w:hint="eastAsia" w:ascii="宋体" w:hAnsi="宋体" w:cs="宋体"/>
          <w:color w:val="000000"/>
          <w:sz w:val="28"/>
        </w:rPr>
      </w:pPr>
      <w:r>
        <w:rPr>
          <w:rFonts w:hint="eastAsia" w:ascii="宋体" w:hAnsi="宋体" w:cs="宋体"/>
          <w:color w:val="000000"/>
          <w:sz w:val="28"/>
        </w:rPr>
        <w:t xml:space="preserve">维护前向招标人提交安全预案，设置围挡及夜间警示灯；</w:t>
      </w:r>
      <w:r>
        <w:rPr>
          <w:rFonts w:hint="eastAsia" w:ascii="宋体" w:hAnsi="宋体" w:cs="宋体"/>
          <w:color w:val="000000"/>
          <w:sz w:val="28"/>
        </w:rPr>
      </w:r>
      <w:r/>
    </w:p>
    <w:p>
      <w:pPr>
        <w:pStyle w:val="867"/>
        <w:numPr>
          <w:ilvl w:val="0"/>
          <w:numId w:val="2"/>
        </w:numPr>
        <w:jc w:val="left"/>
        <w:spacing w:line="520" w:lineRule="exact"/>
        <w:widowControl/>
        <w:tabs>
          <w:tab w:val="left" w:pos="720" w:leader="none"/>
        </w:tabs>
        <w:rPr>
          <w:rFonts w:hint="eastAsia" w:ascii="宋体" w:hAnsi="宋体" w:cs="宋体"/>
          <w:color w:val="000000"/>
          <w:sz w:val="28"/>
        </w:rPr>
      </w:pPr>
      <w:r>
        <w:rPr>
          <w:rFonts w:hint="eastAsia" w:ascii="宋体" w:hAnsi="宋体" w:cs="宋体"/>
          <w:color w:val="000000"/>
          <w:sz w:val="28"/>
        </w:rPr>
        <w:t xml:space="preserve">每月开展安全培训并留存记录。</w:t>
      </w:r>
      <w:r>
        <w:rPr>
          <w:rFonts w:hint="eastAsia" w:ascii="宋体" w:hAnsi="宋体" w:cs="宋体"/>
          <w:color w:val="000000"/>
          <w:sz w:val="28"/>
        </w:rPr>
      </w:r>
      <w:r/>
    </w:p>
    <w:p>
      <w:pPr>
        <w:pStyle w:val="867"/>
        <w:jc w:val="left"/>
        <w:spacing w:line="520" w:lineRule="exact"/>
        <w:widowControl/>
        <w:rPr>
          <w:rFonts w:hint="eastAsia" w:ascii="宋体" w:hAnsi="宋体" w:cs="宋体"/>
          <w:b/>
          <w:bCs/>
          <w:color w:val="000000"/>
          <w:sz w:val="28"/>
        </w:rPr>
      </w:pPr>
      <w:r>
        <w:rPr>
          <w:rFonts w:hint="eastAsia" w:ascii="宋体" w:hAnsi="宋体" w:cs="宋体"/>
          <w:b/>
          <w:bCs/>
          <w:color w:val="000000"/>
          <w:sz w:val="28"/>
        </w:rPr>
        <w:t xml:space="preserve">三、事故处理</w:t>
      </w:r>
      <w:r>
        <w:rPr>
          <w:rFonts w:hint="eastAsia" w:ascii="宋体" w:hAnsi="宋体" w:cs="宋体"/>
          <w:b/>
          <w:bCs/>
          <w:color w:val="000000"/>
          <w:sz w:val="28"/>
        </w:rPr>
      </w:r>
      <w:r/>
    </w:p>
    <w:p>
      <w:pPr>
        <w:pStyle w:val="867"/>
        <w:numPr>
          <w:ilvl w:val="0"/>
          <w:numId w:val="3"/>
        </w:numPr>
        <w:ind w:left="0" w:firstLine="360"/>
        <w:jc w:val="left"/>
        <w:spacing w:line="520" w:lineRule="exact"/>
        <w:widowControl/>
        <w:tabs>
          <w:tab w:val="left" w:pos="360" w:leader="none"/>
        </w:tabs>
        <w:rPr>
          <w:rFonts w:hint="eastAsia" w:ascii="宋体" w:hAnsi="宋体" w:cs="宋体"/>
          <w:color w:val="000000"/>
          <w:sz w:val="28"/>
        </w:rPr>
      </w:pPr>
      <w:r>
        <w:rPr>
          <w:rFonts w:hint="eastAsia" w:ascii="宋体" w:hAnsi="宋体" w:cs="宋体"/>
          <w:color w:val="000000"/>
          <w:sz w:val="28"/>
        </w:rPr>
        <w:t xml:space="preserve">发生事故后我单位需立即停工并报告招标人，承担全部医疗、赔偿等费用；</w:t>
      </w:r>
      <w:r>
        <w:rPr>
          <w:rFonts w:hint="eastAsia" w:ascii="宋体" w:hAnsi="宋体" w:cs="宋体"/>
          <w:color w:val="000000"/>
          <w:sz w:val="28"/>
        </w:rPr>
      </w:r>
      <w:r/>
    </w:p>
    <w:p>
      <w:pPr>
        <w:pStyle w:val="867"/>
        <w:numPr>
          <w:ilvl w:val="0"/>
          <w:numId w:val="3"/>
        </w:numPr>
        <w:jc w:val="left"/>
        <w:spacing w:line="520" w:lineRule="exact"/>
        <w:widowControl/>
        <w:tabs>
          <w:tab w:val="left" w:pos="720" w:leader="none"/>
        </w:tabs>
        <w:rPr>
          <w:rFonts w:hint="eastAsia" w:ascii="宋体" w:hAnsi="宋体" w:cs="宋体"/>
          <w:color w:val="000000"/>
          <w:sz w:val="28"/>
        </w:rPr>
      </w:pPr>
      <w:r>
        <w:rPr>
          <w:rFonts w:hint="eastAsia" w:ascii="宋体" w:hAnsi="宋体" w:cs="宋体"/>
          <w:color w:val="000000"/>
          <w:sz w:val="28"/>
        </w:rPr>
        <w:t xml:space="preserve">招标人有权从履约保证金（合同金额10%以内）中扣除事故处理费用。</w:t>
      </w:r>
      <w:r>
        <w:rPr>
          <w:rFonts w:hint="eastAsia" w:ascii="宋体" w:hAnsi="宋体" w:cs="宋体"/>
          <w:color w:val="000000"/>
          <w:sz w:val="28"/>
        </w:rPr>
      </w:r>
      <w:r/>
    </w:p>
    <w:p>
      <w:pPr>
        <w:pStyle w:val="867"/>
        <w:ind w:firstLine="504"/>
        <w:spacing w:line="520" w:lineRule="exact"/>
        <w:rPr>
          <w:rFonts w:hint="eastAsia" w:ascii="宋体" w:hAnsi="宋体" w:cs="宋体"/>
          <w:color w:val="000000"/>
          <w:sz w:val="28"/>
          <w:szCs w:val="28"/>
        </w:rPr>
      </w:pPr>
      <w:r>
        <w:rPr>
          <w:rFonts w:hint="eastAsia" w:ascii="宋体" w:hAnsi="宋体" w:cs="宋体"/>
          <w:color w:val="000000"/>
          <w:spacing w:val="6"/>
          <w:sz w:val="28"/>
          <w:szCs w:val="28"/>
        </w:rPr>
        <w:t xml:space="preserve">我单位对上述承诺负责，并依法承担相应责任。</w:t>
      </w:r>
      <w:r>
        <w:rPr>
          <w:rFonts w:hint="eastAsia" w:ascii="宋体" w:hAnsi="宋体" w:cs="宋体"/>
          <w:color w:val="000000"/>
          <w:sz w:val="28"/>
          <w:szCs w:val="28"/>
        </w:rPr>
      </w:r>
      <w:r/>
    </w:p>
    <w:p>
      <w:pPr>
        <w:pStyle w:val="912"/>
        <w:spacing w:line="520" w:lineRule="exact"/>
        <w:rPr>
          <w:rFonts w:hint="eastAsia" w:ascii="宋体" w:hAnsi="宋体" w:cs="宋体"/>
          <w:color w:val="000000"/>
          <w:sz w:val="28"/>
          <w:szCs w:val="28"/>
        </w:rPr>
      </w:pPr>
      <w:r>
        <w:rPr>
          <w:rFonts w:hint="eastAsia" w:ascii="宋体" w:hAnsi="宋体" w:cs="宋体"/>
          <w:color w:val="000000"/>
          <w:sz w:val="28"/>
          <w:szCs w:val="28"/>
        </w:rPr>
      </w:r>
      <w:r/>
    </w:p>
    <w:p>
      <w:pPr>
        <w:pStyle w:val="867"/>
        <w:ind w:firstLine="480"/>
        <w:jc w:val="right"/>
        <w:spacing w:line="52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投标人：（电子签章）</w:t>
      </w:r>
      <w:r>
        <w:rPr>
          <w:rFonts w:hint="eastAsia" w:ascii="宋体" w:hAnsi="宋体" w:eastAsia="宋体" w:cs="宋体"/>
          <w:color w:val="000000"/>
          <w:sz w:val="28"/>
          <w:szCs w:val="28"/>
          <w:lang w:eastAsia="zh-CN"/>
        </w:rPr>
      </w:r>
      <w:r/>
    </w:p>
    <w:p>
      <w:pPr>
        <w:pStyle w:val="867"/>
        <w:ind w:firstLine="480"/>
        <w:jc w:val="right"/>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日期：年月日</w:t>
      </w:r>
      <w:r>
        <w:rPr>
          <w:rFonts w:hint="eastAsia" w:ascii="宋体" w:hAnsi="宋体" w:cs="宋体"/>
          <w:color w:val="000000"/>
          <w:sz w:val="28"/>
          <w:szCs w:val="28"/>
        </w:rPr>
      </w:r>
      <w:r/>
    </w:p>
    <w:p>
      <w:pPr>
        <w:pStyle w:val="867"/>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十三、预付款保函支付条款模板</w:t>
      </w:r>
      <w:r>
        <w:rPr>
          <w:rFonts w:hint="eastAsia" w:ascii="宋体" w:hAnsi="宋体" w:cs="宋体"/>
          <w:sz w:val="30"/>
          <w:szCs w:val="30"/>
        </w:rPr>
      </w:r>
      <w:r/>
    </w:p>
    <w:p>
      <w:pPr>
        <w:pStyle w:val="906"/>
        <w:rPr>
          <w:rFonts w:hint="eastAsia" w:hAnsi="宋体" w:eastAsia="宋体" w:cs="宋体"/>
        </w:rPr>
      </w:pPr>
      <w:r>
        <w:rPr>
          <w:rFonts w:hint="eastAsia" w:hAnsi="宋体" w:eastAsia="宋体" w:cs="宋体"/>
        </w:rPr>
      </w:r>
      <w:r/>
    </w:p>
    <w:p>
      <w:pPr>
        <w:pStyle w:val="867"/>
        <w:ind w:firstLine="602"/>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rPr>
          <w:rFonts w:hint="eastAsia" w:ascii="宋体" w:hAnsi="宋体" w:cs="宋体"/>
          <w:b/>
          <w:sz w:val="30"/>
          <w:szCs w:val="30"/>
        </w:rPr>
      </w:r>
      <w:r/>
    </w:p>
    <w:p>
      <w:pPr>
        <w:pStyle w:val="867"/>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（1）合同签订且乙方向甲方出具预付款保函后个工作日内，甲方应支付合同价款的百分之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u w:val="single"/>
        </w:rPr>
      </w:r>
      <w:r/>
    </w:p>
    <w:p>
      <w:pPr>
        <w:pStyle w:val="867"/>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r>
      <w:r/>
    </w:p>
    <w:p>
      <w:pPr>
        <w:pStyle w:val="867"/>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rPr>
      </w:r>
      <w:r/>
    </w:p>
    <w:p>
      <w:pPr>
        <w:pStyle w:val="867"/>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rPr>
          <w:rFonts w:hint="eastAsia" w:ascii="宋体" w:hAnsi="宋体" w:cs="宋体"/>
          <w:b/>
          <w:sz w:val="30"/>
          <w:szCs w:val="30"/>
        </w:rPr>
      </w:r>
      <w:r/>
    </w:p>
    <w:p>
      <w:pPr>
        <w:pStyle w:val="867"/>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rPr>
          <w:rFonts w:hint="eastAsia" w:ascii="宋体" w:hAnsi="宋体" w:cs="宋体"/>
          <w:b/>
          <w:sz w:val="30"/>
          <w:szCs w:val="30"/>
        </w:rPr>
      </w:r>
      <w:r/>
    </w:p>
    <w:p>
      <w:pPr>
        <w:pStyle w:val="867"/>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u w:val="single"/>
        </w:rPr>
      </w:r>
      <w:r/>
    </w:p>
    <w:p>
      <w:pPr>
        <w:pStyle w:val="867"/>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r>
      <w:r/>
    </w:p>
    <w:p>
      <w:pPr>
        <w:pStyle w:val="867"/>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rPr>
      </w:r>
      <w:r/>
    </w:p>
    <w:p>
      <w:pPr>
        <w:pStyle w:val="867"/>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rPr>
          <w:rFonts w:hint="eastAsia" w:ascii="宋体" w:hAnsi="宋体" w:cs="宋体"/>
          <w:b/>
          <w:sz w:val="30"/>
          <w:szCs w:val="30"/>
        </w:rPr>
      </w:r>
      <w:r/>
    </w:p>
    <w:p>
      <w:pPr>
        <w:pStyle w:val="867"/>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rPr>
          <w:rFonts w:hint="eastAsia" w:ascii="宋体" w:hAnsi="宋体" w:cs="宋体"/>
          <w:sz w:val="30"/>
          <w:szCs w:val="30"/>
        </w:rPr>
      </w:r>
      <w:r/>
    </w:p>
    <w:p>
      <w:pPr>
        <w:pStyle w:val="867"/>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rPr>
          <w:rFonts w:hint="eastAsia" w:ascii="宋体" w:hAnsi="宋体" w:cs="宋体"/>
          <w:sz w:val="30"/>
          <w:szCs w:val="30"/>
        </w:rPr>
      </w:r>
      <w:r/>
    </w:p>
    <w:sectPr>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黑体">
    <w:panose1 w:val="02010609060101010101"/>
  </w:font>
  <w:font w:name="仿宋_GB2312">
    <w:panose1 w:val="02010609060101010101"/>
  </w:font>
  <w:font w:name="Courier New">
    <w:panose1 w:val="02070309020205020404"/>
  </w:font>
  <w:font w:name="Calibri Light">
    <w:panose1 w:val="020F0302020204030204"/>
  </w:font>
  <w:font w:name="Calibri">
    <w:panose1 w:val="020F0502020204030204"/>
  </w:font>
  <w:font w:name="微软雅黑">
    <w:panose1 w:val="020B0503020204020204"/>
  </w:font>
  <w:font w:name="Tahoma">
    <w:panose1 w:val="020B0604030504040204"/>
  </w:font>
  <w:font w:name="仿宋">
    <w:panose1 w:val="02010609060101010101"/>
  </w:font>
  <w:font w:name="新宋体">
    <w:panose1 w:val="0201060903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rPr>
                              <w:rFonts w:hint="eastAsia"/>
                            </w:rPr>
                          </w:r>
                          <w:r/>
                        </w:p>
                        <w:p>
                          <w:pPr>
                            <w:pStyle w:val="86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rPr>
                        <w:rFonts w:hint="eastAsia"/>
                      </w:rPr>
                    </w:r>
                    <w:r/>
                  </w:p>
                  <w:p>
                    <w:pPr>
                      <w:pStyle w:val="86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67"/>
        <w:ind w:left="720" w:hanging="360"/>
        <w:tabs>
          <w:tab w:val="num" w:pos="720" w:leader="none"/>
        </w:tabs>
      </w:pPr>
    </w:lvl>
    <w:lvl w:ilvl="1">
      <w:start w:val="1"/>
      <w:numFmt w:val="decimal"/>
      <w:isLgl w:val="false"/>
      <w:suff w:val="tab"/>
      <w:lvlText w:val="%2."/>
      <w:lvlJc w:val="left"/>
      <w:pPr>
        <w:pStyle w:val="867"/>
        <w:ind w:left="1440" w:hanging="360"/>
        <w:tabs>
          <w:tab w:val="num" w:pos="1440" w:leader="none"/>
        </w:tabs>
      </w:pPr>
    </w:lvl>
    <w:lvl w:ilvl="2">
      <w:start w:val="1"/>
      <w:numFmt w:val="decimal"/>
      <w:isLgl w:val="false"/>
      <w:suff w:val="tab"/>
      <w:lvlText w:val="%3."/>
      <w:lvlJc w:val="left"/>
      <w:pPr>
        <w:pStyle w:val="867"/>
        <w:ind w:left="2160" w:hanging="360"/>
        <w:tabs>
          <w:tab w:val="num" w:pos="2160" w:leader="none"/>
        </w:tabs>
      </w:pPr>
    </w:lvl>
    <w:lvl w:ilvl="3">
      <w:start w:val="1"/>
      <w:numFmt w:val="decimal"/>
      <w:isLgl w:val="false"/>
      <w:suff w:val="tab"/>
      <w:lvlText w:val="%4."/>
      <w:lvlJc w:val="left"/>
      <w:pPr>
        <w:pStyle w:val="867"/>
        <w:ind w:left="2880" w:hanging="360"/>
        <w:tabs>
          <w:tab w:val="num" w:pos="2880" w:leader="none"/>
        </w:tabs>
      </w:pPr>
    </w:lvl>
    <w:lvl w:ilvl="4">
      <w:start w:val="1"/>
      <w:numFmt w:val="decimal"/>
      <w:isLgl w:val="false"/>
      <w:suff w:val="tab"/>
      <w:lvlText w:val="%5."/>
      <w:lvlJc w:val="left"/>
      <w:pPr>
        <w:pStyle w:val="867"/>
        <w:ind w:left="3600" w:hanging="360"/>
        <w:tabs>
          <w:tab w:val="num" w:pos="3600" w:leader="none"/>
        </w:tabs>
      </w:pPr>
    </w:lvl>
    <w:lvl w:ilvl="5">
      <w:start w:val="1"/>
      <w:numFmt w:val="decimal"/>
      <w:isLgl w:val="false"/>
      <w:suff w:val="tab"/>
      <w:lvlText w:val="%6."/>
      <w:lvlJc w:val="left"/>
      <w:pPr>
        <w:pStyle w:val="867"/>
        <w:ind w:left="4320" w:hanging="360"/>
        <w:tabs>
          <w:tab w:val="num" w:pos="4320" w:leader="none"/>
        </w:tabs>
      </w:pPr>
    </w:lvl>
    <w:lvl w:ilvl="6">
      <w:start w:val="1"/>
      <w:numFmt w:val="decimal"/>
      <w:isLgl w:val="false"/>
      <w:suff w:val="tab"/>
      <w:lvlText w:val="%7."/>
      <w:lvlJc w:val="left"/>
      <w:pPr>
        <w:pStyle w:val="867"/>
        <w:ind w:left="5040" w:hanging="360"/>
        <w:tabs>
          <w:tab w:val="num" w:pos="5040" w:leader="none"/>
        </w:tabs>
      </w:pPr>
    </w:lvl>
    <w:lvl w:ilvl="7">
      <w:start w:val="1"/>
      <w:numFmt w:val="decimal"/>
      <w:isLgl w:val="false"/>
      <w:suff w:val="tab"/>
      <w:lvlText w:val="%8."/>
      <w:lvlJc w:val="left"/>
      <w:pPr>
        <w:pStyle w:val="867"/>
        <w:ind w:left="5760" w:hanging="360"/>
        <w:tabs>
          <w:tab w:val="num" w:pos="5760" w:leader="none"/>
        </w:tabs>
      </w:pPr>
    </w:lvl>
    <w:lvl w:ilvl="8">
      <w:start w:val="1"/>
      <w:numFmt w:val="decimal"/>
      <w:isLgl w:val="false"/>
      <w:suff w:val="tab"/>
      <w:lvlText w:val="%9."/>
      <w:lvlJc w:val="left"/>
      <w:pPr>
        <w:pStyle w:val="867"/>
        <w:ind w:left="6480" w:hanging="360"/>
        <w:tabs>
          <w:tab w:val="num" w:pos="6480" w:leader="none"/>
        </w:tabs>
      </w:pPr>
    </w:lvl>
  </w:abstractNum>
  <w:abstractNum w:abstractNumId="1">
    <w:multiLevelType w:val="hybridMultilevel"/>
    <w:lvl w:ilvl="0">
      <w:start w:val="1"/>
      <w:numFmt w:val="decimal"/>
      <w:isLgl w:val="false"/>
      <w:suff w:val="tab"/>
      <w:lvlText w:val="%1."/>
      <w:lvlJc w:val="left"/>
      <w:pPr>
        <w:pStyle w:val="867"/>
        <w:ind w:left="720" w:hanging="360"/>
        <w:tabs>
          <w:tab w:val="num" w:pos="720" w:leader="none"/>
        </w:tabs>
      </w:pPr>
    </w:lvl>
    <w:lvl w:ilvl="1">
      <w:start w:val="1"/>
      <w:numFmt w:val="decimal"/>
      <w:isLgl w:val="false"/>
      <w:suff w:val="tab"/>
      <w:lvlText w:val="%2."/>
      <w:lvlJc w:val="left"/>
      <w:pPr>
        <w:pStyle w:val="867"/>
        <w:ind w:left="1440" w:hanging="360"/>
        <w:tabs>
          <w:tab w:val="num" w:pos="1440" w:leader="none"/>
        </w:tabs>
      </w:pPr>
    </w:lvl>
    <w:lvl w:ilvl="2">
      <w:start w:val="1"/>
      <w:numFmt w:val="decimal"/>
      <w:isLgl w:val="false"/>
      <w:suff w:val="tab"/>
      <w:lvlText w:val="%3."/>
      <w:lvlJc w:val="left"/>
      <w:pPr>
        <w:pStyle w:val="867"/>
        <w:ind w:left="2160" w:hanging="360"/>
        <w:tabs>
          <w:tab w:val="num" w:pos="2160" w:leader="none"/>
        </w:tabs>
      </w:pPr>
    </w:lvl>
    <w:lvl w:ilvl="3">
      <w:start w:val="1"/>
      <w:numFmt w:val="decimal"/>
      <w:isLgl w:val="false"/>
      <w:suff w:val="tab"/>
      <w:lvlText w:val="%4."/>
      <w:lvlJc w:val="left"/>
      <w:pPr>
        <w:pStyle w:val="867"/>
        <w:ind w:left="2880" w:hanging="360"/>
        <w:tabs>
          <w:tab w:val="num" w:pos="2880" w:leader="none"/>
        </w:tabs>
      </w:pPr>
    </w:lvl>
    <w:lvl w:ilvl="4">
      <w:start w:val="1"/>
      <w:numFmt w:val="decimal"/>
      <w:isLgl w:val="false"/>
      <w:suff w:val="tab"/>
      <w:lvlText w:val="%5."/>
      <w:lvlJc w:val="left"/>
      <w:pPr>
        <w:pStyle w:val="867"/>
        <w:ind w:left="3600" w:hanging="360"/>
        <w:tabs>
          <w:tab w:val="num" w:pos="3600" w:leader="none"/>
        </w:tabs>
      </w:pPr>
    </w:lvl>
    <w:lvl w:ilvl="5">
      <w:start w:val="1"/>
      <w:numFmt w:val="decimal"/>
      <w:isLgl w:val="false"/>
      <w:suff w:val="tab"/>
      <w:lvlText w:val="%6."/>
      <w:lvlJc w:val="left"/>
      <w:pPr>
        <w:pStyle w:val="867"/>
        <w:ind w:left="4320" w:hanging="360"/>
        <w:tabs>
          <w:tab w:val="num" w:pos="4320" w:leader="none"/>
        </w:tabs>
      </w:pPr>
    </w:lvl>
    <w:lvl w:ilvl="6">
      <w:start w:val="1"/>
      <w:numFmt w:val="decimal"/>
      <w:isLgl w:val="false"/>
      <w:suff w:val="tab"/>
      <w:lvlText w:val="%7."/>
      <w:lvlJc w:val="left"/>
      <w:pPr>
        <w:pStyle w:val="867"/>
        <w:ind w:left="5040" w:hanging="360"/>
        <w:tabs>
          <w:tab w:val="num" w:pos="5040" w:leader="none"/>
        </w:tabs>
      </w:pPr>
    </w:lvl>
    <w:lvl w:ilvl="7">
      <w:start w:val="1"/>
      <w:numFmt w:val="decimal"/>
      <w:isLgl w:val="false"/>
      <w:suff w:val="tab"/>
      <w:lvlText w:val="%8."/>
      <w:lvlJc w:val="left"/>
      <w:pPr>
        <w:pStyle w:val="867"/>
        <w:ind w:left="5760" w:hanging="360"/>
        <w:tabs>
          <w:tab w:val="num" w:pos="5760" w:leader="none"/>
        </w:tabs>
      </w:pPr>
    </w:lvl>
    <w:lvl w:ilvl="8">
      <w:start w:val="1"/>
      <w:numFmt w:val="decimal"/>
      <w:isLgl w:val="false"/>
      <w:suff w:val="tab"/>
      <w:lvlText w:val="%9."/>
      <w:lvlJc w:val="left"/>
      <w:pPr>
        <w:pStyle w:val="867"/>
        <w:ind w:left="6480" w:hanging="360"/>
        <w:tabs>
          <w:tab w:val="num" w:pos="6480" w:leader="none"/>
        </w:tabs>
      </w:pPr>
    </w:lvl>
  </w:abstractNum>
  <w:abstractNum w:abstractNumId="2">
    <w:multiLevelType w:val="hybridMultilevel"/>
    <w:lvl w:ilvl="0">
      <w:start w:val="1"/>
      <w:numFmt w:val="decimal"/>
      <w:isLgl w:val="false"/>
      <w:suff w:val="tab"/>
      <w:lvlText w:val="%1."/>
      <w:lvlJc w:val="left"/>
      <w:pPr>
        <w:pStyle w:val="867"/>
        <w:ind w:left="720" w:hanging="360"/>
        <w:tabs>
          <w:tab w:val="num" w:pos="720" w:leader="none"/>
        </w:tabs>
      </w:pPr>
    </w:lvl>
    <w:lvl w:ilvl="1">
      <w:start w:val="1"/>
      <w:numFmt w:val="decimal"/>
      <w:isLgl w:val="false"/>
      <w:suff w:val="tab"/>
      <w:lvlText w:val="%2."/>
      <w:lvlJc w:val="left"/>
      <w:pPr>
        <w:pStyle w:val="867"/>
        <w:ind w:left="1440" w:hanging="360"/>
        <w:tabs>
          <w:tab w:val="num" w:pos="1440" w:leader="none"/>
        </w:tabs>
      </w:pPr>
    </w:lvl>
    <w:lvl w:ilvl="2">
      <w:start w:val="1"/>
      <w:numFmt w:val="decimal"/>
      <w:isLgl w:val="false"/>
      <w:suff w:val="tab"/>
      <w:lvlText w:val="%3."/>
      <w:lvlJc w:val="left"/>
      <w:pPr>
        <w:pStyle w:val="867"/>
        <w:ind w:left="2160" w:hanging="360"/>
        <w:tabs>
          <w:tab w:val="num" w:pos="2160" w:leader="none"/>
        </w:tabs>
      </w:pPr>
    </w:lvl>
    <w:lvl w:ilvl="3">
      <w:start w:val="1"/>
      <w:numFmt w:val="decimal"/>
      <w:isLgl w:val="false"/>
      <w:suff w:val="tab"/>
      <w:lvlText w:val="%4."/>
      <w:lvlJc w:val="left"/>
      <w:pPr>
        <w:pStyle w:val="867"/>
        <w:ind w:left="2880" w:hanging="360"/>
        <w:tabs>
          <w:tab w:val="num" w:pos="2880" w:leader="none"/>
        </w:tabs>
      </w:pPr>
    </w:lvl>
    <w:lvl w:ilvl="4">
      <w:start w:val="1"/>
      <w:numFmt w:val="decimal"/>
      <w:isLgl w:val="false"/>
      <w:suff w:val="tab"/>
      <w:lvlText w:val="%5."/>
      <w:lvlJc w:val="left"/>
      <w:pPr>
        <w:pStyle w:val="867"/>
        <w:ind w:left="3600" w:hanging="360"/>
        <w:tabs>
          <w:tab w:val="num" w:pos="3600" w:leader="none"/>
        </w:tabs>
      </w:pPr>
    </w:lvl>
    <w:lvl w:ilvl="5">
      <w:start w:val="1"/>
      <w:numFmt w:val="decimal"/>
      <w:isLgl w:val="false"/>
      <w:suff w:val="tab"/>
      <w:lvlText w:val="%6."/>
      <w:lvlJc w:val="left"/>
      <w:pPr>
        <w:pStyle w:val="867"/>
        <w:ind w:left="4320" w:hanging="360"/>
        <w:tabs>
          <w:tab w:val="num" w:pos="4320" w:leader="none"/>
        </w:tabs>
      </w:pPr>
    </w:lvl>
    <w:lvl w:ilvl="6">
      <w:start w:val="1"/>
      <w:numFmt w:val="decimal"/>
      <w:isLgl w:val="false"/>
      <w:suff w:val="tab"/>
      <w:lvlText w:val="%7."/>
      <w:lvlJc w:val="left"/>
      <w:pPr>
        <w:pStyle w:val="867"/>
        <w:ind w:left="5040" w:hanging="360"/>
        <w:tabs>
          <w:tab w:val="num" w:pos="5040" w:leader="none"/>
        </w:tabs>
      </w:pPr>
    </w:lvl>
    <w:lvl w:ilvl="7">
      <w:start w:val="1"/>
      <w:numFmt w:val="decimal"/>
      <w:isLgl w:val="false"/>
      <w:suff w:val="tab"/>
      <w:lvlText w:val="%8."/>
      <w:lvlJc w:val="left"/>
      <w:pPr>
        <w:pStyle w:val="867"/>
        <w:ind w:left="5760" w:hanging="360"/>
        <w:tabs>
          <w:tab w:val="num" w:pos="5760" w:leader="none"/>
        </w:tabs>
      </w:pPr>
    </w:lvl>
    <w:lvl w:ilvl="8">
      <w:start w:val="1"/>
      <w:numFmt w:val="decimal"/>
      <w:isLgl w:val="false"/>
      <w:suff w:val="tab"/>
      <w:lvlText w:val="%9."/>
      <w:lvlJc w:val="left"/>
      <w:pPr>
        <w:pStyle w:val="867"/>
        <w:ind w:left="6480" w:hanging="360"/>
        <w:tabs>
          <w:tab w:val="num" w:pos="648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7"/>
    <w:next w:val="867"/>
    <w:link w:val="690"/>
    <w:uiPriority w:val="9"/>
    <w:qFormat/>
    <w:pPr>
      <w:keepLines/>
      <w:keepNext/>
      <w:spacing w:before="480" w:after="200"/>
      <w:outlineLvl w:val="0"/>
    </w:pPr>
    <w:rPr>
      <w:rFonts w:ascii="Arial" w:hAnsi="Arial" w:eastAsia="Arial" w:cs="Arial"/>
      <w:sz w:val="40"/>
      <w:szCs w:val="40"/>
    </w:rPr>
  </w:style>
  <w:style w:type="character" w:styleId="690">
    <w:name w:val="Heading 1 Char"/>
    <w:link w:val="689"/>
    <w:uiPriority w:val="9"/>
    <w:rPr>
      <w:rFonts w:ascii="Arial" w:hAnsi="Arial" w:eastAsia="Arial" w:cs="Arial"/>
      <w:sz w:val="40"/>
      <w:szCs w:val="40"/>
    </w:rPr>
  </w:style>
  <w:style w:type="paragraph" w:styleId="691">
    <w:name w:val="Heading 2"/>
    <w:basedOn w:val="867"/>
    <w:next w:val="867"/>
    <w:link w:val="692"/>
    <w:uiPriority w:val="9"/>
    <w:unhideWhenUsed/>
    <w:qFormat/>
    <w:pPr>
      <w:keepLines/>
      <w:keepNext/>
      <w:spacing w:before="360" w:after="200"/>
      <w:outlineLvl w:val="1"/>
    </w:pPr>
    <w:rPr>
      <w:rFonts w:ascii="Arial" w:hAnsi="Arial" w:eastAsia="Arial" w:cs="Arial"/>
      <w:sz w:val="34"/>
    </w:rPr>
  </w:style>
  <w:style w:type="character" w:styleId="692">
    <w:name w:val="Heading 2 Char"/>
    <w:link w:val="691"/>
    <w:uiPriority w:val="9"/>
    <w:rPr>
      <w:rFonts w:ascii="Arial" w:hAnsi="Arial" w:eastAsia="Arial" w:cs="Arial"/>
      <w:sz w:val="34"/>
    </w:rPr>
  </w:style>
  <w:style w:type="paragraph" w:styleId="693">
    <w:name w:val="Heading 3"/>
    <w:basedOn w:val="867"/>
    <w:next w:val="867"/>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link w:val="693"/>
    <w:uiPriority w:val="9"/>
    <w:rPr>
      <w:rFonts w:ascii="Arial" w:hAnsi="Arial" w:eastAsia="Arial" w:cs="Arial"/>
      <w:sz w:val="30"/>
      <w:szCs w:val="30"/>
    </w:rPr>
  </w:style>
  <w:style w:type="paragraph" w:styleId="695">
    <w:name w:val="Heading 4"/>
    <w:basedOn w:val="867"/>
    <w:next w:val="867"/>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link w:val="695"/>
    <w:uiPriority w:val="9"/>
    <w:rPr>
      <w:rFonts w:ascii="Arial" w:hAnsi="Arial" w:eastAsia="Arial" w:cs="Arial"/>
      <w:b/>
      <w:bCs/>
      <w:sz w:val="26"/>
      <w:szCs w:val="26"/>
    </w:rPr>
  </w:style>
  <w:style w:type="paragraph" w:styleId="697">
    <w:name w:val="Heading 5"/>
    <w:basedOn w:val="867"/>
    <w:next w:val="867"/>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link w:val="697"/>
    <w:uiPriority w:val="9"/>
    <w:rPr>
      <w:rFonts w:ascii="Arial" w:hAnsi="Arial" w:eastAsia="Arial" w:cs="Arial"/>
      <w:b/>
      <w:bCs/>
      <w:sz w:val="24"/>
      <w:szCs w:val="24"/>
    </w:rPr>
  </w:style>
  <w:style w:type="paragraph" w:styleId="699">
    <w:name w:val="Heading 6"/>
    <w:basedOn w:val="867"/>
    <w:next w:val="867"/>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link w:val="699"/>
    <w:uiPriority w:val="9"/>
    <w:rPr>
      <w:rFonts w:ascii="Arial" w:hAnsi="Arial" w:eastAsia="Arial" w:cs="Arial"/>
      <w:b/>
      <w:bCs/>
      <w:sz w:val="22"/>
      <w:szCs w:val="22"/>
    </w:rPr>
  </w:style>
  <w:style w:type="paragraph" w:styleId="701">
    <w:name w:val="Heading 7"/>
    <w:basedOn w:val="867"/>
    <w:next w:val="867"/>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link w:val="701"/>
    <w:uiPriority w:val="9"/>
    <w:rPr>
      <w:rFonts w:ascii="Arial" w:hAnsi="Arial" w:eastAsia="Arial" w:cs="Arial"/>
      <w:b/>
      <w:bCs/>
      <w:i/>
      <w:iCs/>
      <w:sz w:val="22"/>
      <w:szCs w:val="22"/>
    </w:rPr>
  </w:style>
  <w:style w:type="paragraph" w:styleId="703">
    <w:name w:val="Heading 8"/>
    <w:basedOn w:val="867"/>
    <w:next w:val="867"/>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link w:val="703"/>
    <w:uiPriority w:val="9"/>
    <w:rPr>
      <w:rFonts w:ascii="Arial" w:hAnsi="Arial" w:eastAsia="Arial" w:cs="Arial"/>
      <w:i/>
      <w:iCs/>
      <w:sz w:val="22"/>
      <w:szCs w:val="22"/>
    </w:rPr>
  </w:style>
  <w:style w:type="paragraph" w:styleId="705">
    <w:name w:val="Heading 9"/>
    <w:basedOn w:val="867"/>
    <w:next w:val="867"/>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link w:val="705"/>
    <w:uiPriority w:val="9"/>
    <w:rPr>
      <w:rFonts w:ascii="Arial" w:hAnsi="Arial" w:eastAsia="Arial" w:cs="Arial"/>
      <w:i/>
      <w:iCs/>
      <w:sz w:val="21"/>
      <w:szCs w:val="21"/>
    </w:rPr>
  </w:style>
  <w:style w:type="paragraph" w:styleId="707">
    <w:name w:val="List Paragraph"/>
    <w:basedOn w:val="867"/>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4"/>
    <w:link w:val="867"/>
    <w:qFormat/>
    <w:pPr>
      <w:jc w:val="both"/>
      <w:widowControl w:val="off"/>
    </w:pPr>
    <w:rPr>
      <w:sz w:val="21"/>
      <w:szCs w:val="24"/>
      <w:lang w:val="en-US" w:eastAsia="zh-CN" w:bidi="ar-SA"/>
    </w:rPr>
  </w:style>
  <w:style w:type="paragraph" w:styleId="868">
    <w:name w:val="标题 1"/>
    <w:basedOn w:val="867"/>
    <w:next w:val="867"/>
    <w:link w:val="887"/>
    <w:qFormat/>
    <w:pPr>
      <w:jc w:val="center"/>
      <w:keepLines/>
      <w:keepNext/>
      <w:spacing w:line="578" w:lineRule="auto"/>
      <w:outlineLvl w:val="0"/>
    </w:pPr>
    <w:rPr>
      <w:rFonts w:eastAsia="新宋体"/>
      <w:b/>
      <w:bCs/>
      <w:sz w:val="30"/>
      <w:szCs w:val="44"/>
    </w:rPr>
  </w:style>
  <w:style w:type="paragraph" w:styleId="869">
    <w:name w:val="标题 2"/>
    <w:basedOn w:val="867"/>
    <w:next w:val="867"/>
    <w:link w:val="867"/>
    <w:uiPriority w:val="99"/>
    <w:qFormat/>
    <w:pPr>
      <w:jc w:val="center"/>
      <w:keepLines/>
      <w:keepNext/>
      <w:spacing w:before="260" w:after="260" w:line="360" w:lineRule="auto"/>
      <w:outlineLvl w:val="1"/>
    </w:pPr>
    <w:rPr>
      <w:rFonts w:ascii="Arial" w:hAnsi="Arial" w:eastAsia="仿宋"/>
      <w:bCs/>
      <w:sz w:val="24"/>
      <w:szCs w:val="32"/>
    </w:rPr>
  </w:style>
  <w:style w:type="paragraph" w:styleId="870">
    <w:name w:val="标题 3"/>
    <w:basedOn w:val="867"/>
    <w:next w:val="867"/>
    <w:link w:val="888"/>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871">
    <w:name w:val="标题 4"/>
    <w:basedOn w:val="867"/>
    <w:next w:val="867"/>
    <w:link w:val="889"/>
    <w:qFormat/>
    <w:pPr>
      <w:keepLines/>
      <w:keepNext/>
      <w:spacing w:before="280" w:after="290" w:line="376" w:lineRule="auto"/>
      <w:outlineLvl w:val="3"/>
    </w:pPr>
    <w:rPr>
      <w:rFonts w:ascii="Calibri Light" w:hAnsi="Calibri Light" w:eastAsia="宋体" w:cs="Times New Roman"/>
      <w:b/>
      <w:bCs/>
      <w:sz w:val="28"/>
      <w:szCs w:val="28"/>
    </w:rPr>
  </w:style>
  <w:style w:type="character" w:styleId="872">
    <w:name w:val="默认段落字体"/>
    <w:next w:val="872"/>
    <w:link w:val="867"/>
    <w:uiPriority w:val="1"/>
    <w:unhideWhenUsed/>
    <w:qFormat/>
  </w:style>
  <w:style w:type="table" w:styleId="873">
    <w:name w:val="普通表格"/>
    <w:next w:val="873"/>
    <w:link w:val="867"/>
    <w:uiPriority w:val="99"/>
    <w:unhideWhenUsed/>
    <w:qFormat/>
    <w:tblPr/>
  </w:style>
  <w:style w:type="paragraph" w:styleId="874">
    <w:name w:val="正文首行缩进 21"/>
    <w:basedOn w:val="875"/>
    <w:next w:val="874"/>
    <w:link w:val="867"/>
    <w:qFormat/>
    <w:pPr>
      <w:ind w:firstLine="420"/>
    </w:pPr>
  </w:style>
  <w:style w:type="paragraph" w:styleId="875">
    <w:name w:val="正文文本缩进1"/>
    <w:basedOn w:val="876"/>
    <w:next w:val="886"/>
    <w:link w:val="867"/>
    <w:qFormat/>
    <w:pPr>
      <w:ind w:left="420"/>
      <w:spacing w:after="120"/>
    </w:pPr>
  </w:style>
  <w:style w:type="paragraph" w:styleId="876">
    <w:name w:val="正文1"/>
    <w:basedOn w:val="877"/>
    <w:next w:val="879"/>
    <w:link w:val="878"/>
    <w:qFormat/>
    <w:pPr>
      <w:jc w:val="both"/>
      <w:widowControl w:val="off"/>
    </w:pPr>
    <w:rPr>
      <w:sz w:val="21"/>
      <w:szCs w:val="24"/>
      <w:lang w:val="en-US" w:eastAsia="zh-CN" w:bidi="ar-SA"/>
    </w:rPr>
  </w:style>
  <w:style w:type="paragraph" w:styleId="877">
    <w:name w:val="正文111"/>
    <w:next w:val="875"/>
    <w:link w:val="867"/>
    <w:qFormat/>
    <w:pPr>
      <w:jc w:val="both"/>
      <w:widowControl w:val="off"/>
    </w:pPr>
    <w:rPr>
      <w:sz w:val="21"/>
      <w:szCs w:val="24"/>
      <w:lang w:val="en-US" w:eastAsia="zh-CN" w:bidi="ar-SA"/>
    </w:rPr>
  </w:style>
  <w:style w:type="character" w:styleId="878">
    <w:name w:val="超链接11"/>
    <w:next w:val="878"/>
    <w:link w:val="876"/>
    <w:qFormat/>
    <w:rPr>
      <w:sz w:val="21"/>
      <w:szCs w:val="24"/>
    </w:rPr>
  </w:style>
  <w:style w:type="paragraph" w:styleId="879">
    <w:name w:val="正文文本1"/>
    <w:basedOn w:val="880"/>
    <w:next w:val="876"/>
    <w:link w:val="867"/>
    <w:qFormat/>
    <w:pPr>
      <w:spacing w:after="120"/>
    </w:pPr>
    <w:rPr>
      <w:lang w:eastAsia="en-US"/>
    </w:rPr>
  </w:style>
  <w:style w:type="paragraph" w:styleId="880">
    <w:name w:val="正文11"/>
    <w:next w:val="882"/>
    <w:link w:val="881"/>
    <w:qFormat/>
    <w:pPr>
      <w:jc w:val="both"/>
      <w:widowControl w:val="off"/>
    </w:pPr>
    <w:rPr>
      <w:sz w:val="21"/>
      <w:szCs w:val="24"/>
      <w:lang w:val="en-US" w:eastAsia="zh-CN" w:bidi="ar-SA"/>
    </w:rPr>
  </w:style>
  <w:style w:type="character" w:styleId="881">
    <w:name w:val="默认段落字体1"/>
    <w:next w:val="881"/>
    <w:link w:val="880"/>
    <w:semiHidden/>
    <w:qFormat/>
  </w:style>
  <w:style w:type="paragraph" w:styleId="882">
    <w:name w:val="标题 211"/>
    <w:basedOn w:val="883"/>
    <w:next w:val="880"/>
    <w:link w:val="867"/>
    <w:qFormat/>
    <w:pPr>
      <w:keepLines/>
      <w:keepNext/>
      <w:spacing w:before="260" w:after="260" w:line="416" w:lineRule="auto"/>
      <w:outlineLvl w:val="1"/>
    </w:pPr>
    <w:rPr>
      <w:rFonts w:ascii="Calibri Light" w:hAnsi="Calibri Light"/>
      <w:bCs/>
      <w:sz w:val="32"/>
      <w:szCs w:val="32"/>
    </w:rPr>
  </w:style>
  <w:style w:type="paragraph" w:styleId="883">
    <w:name w:val="正文1111"/>
    <w:next w:val="884"/>
    <w:link w:val="867"/>
    <w:qFormat/>
    <w:pPr>
      <w:jc w:val="both"/>
      <w:widowControl w:val="off"/>
    </w:pPr>
    <w:rPr>
      <w:sz w:val="21"/>
      <w:szCs w:val="24"/>
      <w:lang w:val="en-US" w:eastAsia="zh-CN" w:bidi="ar-SA"/>
    </w:rPr>
  </w:style>
  <w:style w:type="paragraph" w:styleId="884">
    <w:name w:val="文本块11"/>
    <w:basedOn w:val="885"/>
    <w:next w:val="884"/>
    <w:link w:val="867"/>
    <w:qFormat/>
    <w:pPr>
      <w:ind w:left="420" w:right="33"/>
      <w:jc w:val="left"/>
    </w:pPr>
    <w:rPr>
      <w:sz w:val="24"/>
      <w:szCs w:val="20"/>
    </w:rPr>
  </w:style>
  <w:style w:type="paragraph" w:styleId="885">
    <w:name w:val="正文12"/>
    <w:next w:val="884"/>
    <w:link w:val="867"/>
    <w:qFormat/>
    <w:pPr>
      <w:ind w:firstLine="723"/>
      <w:jc w:val="both"/>
      <w:spacing w:line="360" w:lineRule="auto"/>
      <w:widowControl w:val="off"/>
    </w:pPr>
    <w:rPr>
      <w:sz w:val="24"/>
      <w:szCs w:val="24"/>
      <w:lang w:val="en-US" w:eastAsia="zh-CN" w:bidi="ar-SA"/>
    </w:rPr>
  </w:style>
  <w:style w:type="paragraph" w:styleId="886">
    <w:name w:val="寄信人地址1"/>
    <w:basedOn w:val="880"/>
    <w:next w:val="886"/>
    <w:link w:val="867"/>
    <w:qFormat/>
    <w:rPr>
      <w:rFonts w:ascii="Arial" w:hAnsi="Arial"/>
    </w:rPr>
  </w:style>
  <w:style w:type="character" w:styleId="887">
    <w:name w:val="标题 1 字符"/>
    <w:next w:val="887"/>
    <w:link w:val="868"/>
    <w:qFormat/>
    <w:rPr>
      <w:rFonts w:eastAsia="新宋体"/>
      <w:b/>
      <w:bCs/>
      <w:sz w:val="30"/>
      <w:szCs w:val="44"/>
    </w:rPr>
  </w:style>
  <w:style w:type="character" w:styleId="888">
    <w:name w:val="标题 3 字符"/>
    <w:next w:val="888"/>
    <w:link w:val="870"/>
    <w:uiPriority w:val="9"/>
    <w:qFormat/>
    <w:rPr>
      <w:rFonts w:ascii="Tahoma" w:hAnsi="Tahoma" w:eastAsia="微软雅黑" w:cs="Times New Roman"/>
      <w:b/>
      <w:bCs/>
      <w:sz w:val="32"/>
      <w:szCs w:val="32"/>
    </w:rPr>
  </w:style>
  <w:style w:type="character" w:styleId="889">
    <w:name w:val="标题 4 字符"/>
    <w:next w:val="889"/>
    <w:link w:val="871"/>
    <w:semiHidden/>
    <w:qFormat/>
    <w:rPr>
      <w:rFonts w:ascii="Calibri Light" w:hAnsi="Calibri Light" w:eastAsia="宋体" w:cs="Times New Roman"/>
      <w:b/>
      <w:bCs/>
      <w:sz w:val="28"/>
      <w:szCs w:val="28"/>
    </w:rPr>
  </w:style>
  <w:style w:type="paragraph" w:styleId="890">
    <w:name w:val="正文缩进"/>
    <w:basedOn w:val="867"/>
    <w:next w:val="890"/>
    <w:link w:val="867"/>
    <w:qFormat/>
    <w:pPr>
      <w:ind w:firstLine="420"/>
    </w:pPr>
  </w:style>
  <w:style w:type="paragraph" w:styleId="891">
    <w:name w:val="索引 5"/>
    <w:basedOn w:val="867"/>
    <w:next w:val="867"/>
    <w:link w:val="867"/>
    <w:qFormat/>
    <w:pPr>
      <w:ind w:left="798"/>
      <w:jc w:val="left"/>
    </w:pPr>
    <w:rPr>
      <w:rFonts w:ascii="Calibri" w:hAnsi="Calibri"/>
    </w:rPr>
  </w:style>
  <w:style w:type="paragraph" w:styleId="892">
    <w:name w:val="批注文字"/>
    <w:basedOn w:val="867"/>
    <w:next w:val="892"/>
    <w:link w:val="893"/>
    <w:uiPriority w:val="99"/>
    <w:qFormat/>
    <w:pPr>
      <w:jc w:val="left"/>
    </w:pPr>
  </w:style>
  <w:style w:type="character" w:styleId="893">
    <w:name w:val="批注文字 字符"/>
    <w:next w:val="893"/>
    <w:link w:val="892"/>
    <w:uiPriority w:val="99"/>
    <w:rPr>
      <w:sz w:val="21"/>
      <w:szCs w:val="24"/>
    </w:rPr>
  </w:style>
  <w:style w:type="paragraph" w:styleId="894">
    <w:name w:val="正文文本"/>
    <w:basedOn w:val="867"/>
    <w:next w:val="867"/>
    <w:link w:val="867"/>
    <w:qFormat/>
    <w:pPr>
      <w:spacing w:after="120"/>
    </w:pPr>
    <w:rPr>
      <w:rFonts w:ascii="Calibri" w:hAnsi="Calibri"/>
    </w:rPr>
  </w:style>
  <w:style w:type="paragraph" w:styleId="895">
    <w:name w:val="正文文本缩进"/>
    <w:basedOn w:val="867"/>
    <w:next w:val="895"/>
    <w:link w:val="867"/>
    <w:qFormat/>
    <w:pPr>
      <w:ind w:left="420"/>
      <w:spacing w:after="120"/>
    </w:pPr>
    <w:rPr>
      <w:rFonts w:ascii="Calibri" w:hAnsi="Calibri"/>
    </w:rPr>
  </w:style>
  <w:style w:type="paragraph" w:styleId="896">
    <w:name w:val="文本块"/>
    <w:basedOn w:val="867"/>
    <w:next w:val="867"/>
    <w:link w:val="867"/>
    <w:uiPriority w:val="6"/>
    <w:unhideWhenUsed/>
    <w:qFormat/>
    <w:pPr>
      <w:ind w:left="1440" w:right="1440"/>
      <w:spacing w:after="120"/>
    </w:pPr>
  </w:style>
  <w:style w:type="paragraph" w:styleId="897">
    <w:name w:val="纯文本"/>
    <w:basedOn w:val="867"/>
    <w:next w:val="897"/>
    <w:link w:val="867"/>
    <w:qFormat/>
    <w:rPr>
      <w:rFonts w:ascii="宋体" w:hAnsi="Courier New"/>
      <w:szCs w:val="20"/>
    </w:rPr>
  </w:style>
  <w:style w:type="paragraph" w:styleId="898">
    <w:name w:val="日期"/>
    <w:basedOn w:val="867"/>
    <w:next w:val="867"/>
    <w:link w:val="867"/>
    <w:qFormat/>
    <w:rPr>
      <w:rFonts w:eastAsia="仿宋_GB2312"/>
      <w:sz w:val="28"/>
      <w:szCs w:val="20"/>
    </w:rPr>
  </w:style>
  <w:style w:type="paragraph" w:styleId="899">
    <w:name w:val="批注框文本"/>
    <w:basedOn w:val="867"/>
    <w:next w:val="899"/>
    <w:link w:val="900"/>
    <w:qFormat/>
    <w:rPr>
      <w:sz w:val="18"/>
      <w:szCs w:val="18"/>
    </w:rPr>
  </w:style>
  <w:style w:type="character" w:styleId="900">
    <w:name w:val="批注框文本 字符"/>
    <w:next w:val="900"/>
    <w:link w:val="899"/>
    <w:qFormat/>
    <w:rPr>
      <w:rFonts w:ascii="Times New Roman" w:hAnsi="Times New Roman" w:eastAsia="宋体" w:cs="Times New Roman"/>
      <w:sz w:val="18"/>
      <w:szCs w:val="18"/>
    </w:rPr>
  </w:style>
  <w:style w:type="paragraph" w:styleId="901">
    <w:name w:val="页脚"/>
    <w:basedOn w:val="867"/>
    <w:next w:val="901"/>
    <w:link w:val="902"/>
    <w:uiPriority w:val="99"/>
    <w:qFormat/>
    <w:pPr>
      <w:jc w:val="left"/>
      <w:tabs>
        <w:tab w:val="center" w:pos="4153" w:leader="none"/>
        <w:tab w:val="right" w:pos="8306" w:leader="none"/>
      </w:tabs>
    </w:pPr>
    <w:rPr>
      <w:sz w:val="18"/>
      <w:szCs w:val="18"/>
    </w:rPr>
  </w:style>
  <w:style w:type="character" w:styleId="902">
    <w:name w:val="页脚 字符"/>
    <w:next w:val="902"/>
    <w:link w:val="901"/>
    <w:uiPriority w:val="99"/>
    <w:qFormat/>
    <w:rPr>
      <w:rFonts w:ascii="Times New Roman" w:hAnsi="Times New Roman" w:eastAsia="宋体" w:cs="Times New Roman"/>
      <w:sz w:val="18"/>
      <w:szCs w:val="18"/>
    </w:rPr>
  </w:style>
  <w:style w:type="paragraph" w:styleId="903">
    <w:name w:val="寄信人地址"/>
    <w:basedOn w:val="867"/>
    <w:next w:val="903"/>
    <w:link w:val="867"/>
    <w:qFormat/>
    <w:rPr>
      <w:rFonts w:ascii="Arial" w:hAnsi="Arial"/>
    </w:rPr>
  </w:style>
  <w:style w:type="paragraph" w:styleId="904">
    <w:name w:val="页眉"/>
    <w:basedOn w:val="867"/>
    <w:next w:val="904"/>
    <w:link w:val="867"/>
    <w:uiPriority w:val="99"/>
    <w:qFormat/>
    <w:pPr>
      <w:jc w:val="center"/>
      <w:tabs>
        <w:tab w:val="center" w:pos="4153" w:leader="none"/>
        <w:tab w:val="right" w:pos="8306" w:leader="none"/>
      </w:tabs>
      <w:pBdr>
        <w:bottom w:val="single" w:color="000000" w:sz="6" w:space="1"/>
      </w:pBdr>
    </w:pPr>
    <w:rPr>
      <w:sz w:val="18"/>
      <w:szCs w:val="18"/>
    </w:rPr>
  </w:style>
  <w:style w:type="paragraph" w:styleId="905">
    <w:name w:val="目录 1"/>
    <w:basedOn w:val="867"/>
    <w:next w:val="867"/>
    <w:link w:val="867"/>
    <w:uiPriority w:val="39"/>
    <w:qFormat/>
  </w:style>
  <w:style w:type="paragraph" w:styleId="906">
    <w:name w:val="脚注文本"/>
    <w:basedOn w:val="867"/>
    <w:next w:val="891"/>
    <w:link w:val="907"/>
    <w:uiPriority w:val="99"/>
    <w:qFormat/>
    <w:pPr>
      <w:jc w:val="left"/>
    </w:pPr>
    <w:rPr>
      <w:rFonts w:ascii="宋体" w:eastAsia="Times New Roman"/>
      <w:sz w:val="18"/>
      <w:szCs w:val="18"/>
    </w:rPr>
  </w:style>
  <w:style w:type="character" w:styleId="907">
    <w:name w:val="脚注文本 字符"/>
    <w:next w:val="907"/>
    <w:link w:val="906"/>
    <w:uiPriority w:val="99"/>
    <w:qFormat/>
    <w:rPr>
      <w:rFonts w:ascii="宋体" w:hAnsi="Times New Roman" w:eastAsia="Times New Roman" w:cs="Times New Roman"/>
      <w:sz w:val="18"/>
      <w:szCs w:val="18"/>
    </w:rPr>
  </w:style>
  <w:style w:type="paragraph" w:styleId="908">
    <w:name w:val="目录 2"/>
    <w:basedOn w:val="867"/>
    <w:next w:val="867"/>
    <w:link w:val="867"/>
    <w:unhideWhenUsed/>
    <w:qFormat/>
    <w:pPr>
      <w:ind w:left="420"/>
    </w:pPr>
  </w:style>
  <w:style w:type="paragraph" w:styleId="909">
    <w:name w:val="普通(网站)"/>
    <w:basedOn w:val="867"/>
    <w:next w:val="909"/>
    <w:link w:val="867"/>
    <w:uiPriority w:val="99"/>
    <w:qFormat/>
    <w:pPr>
      <w:jc w:val="left"/>
      <w:spacing w:before="100" w:beforeAutospacing="1" w:after="100" w:afterAutospacing="1"/>
      <w:widowControl/>
    </w:pPr>
    <w:rPr>
      <w:rFonts w:ascii="宋体" w:hAnsi="宋体" w:cs="宋体"/>
      <w:sz w:val="24"/>
    </w:rPr>
  </w:style>
  <w:style w:type="paragraph" w:styleId="910">
    <w:name w:val="批注主题"/>
    <w:basedOn w:val="892"/>
    <w:next w:val="892"/>
    <w:link w:val="911"/>
    <w:unhideWhenUsed/>
    <w:rPr>
      <w:b/>
      <w:bCs/>
    </w:rPr>
  </w:style>
  <w:style w:type="character" w:styleId="911">
    <w:name w:val="批注主题 字符"/>
    <w:next w:val="911"/>
    <w:link w:val="910"/>
    <w:semiHidden/>
    <w:rPr>
      <w:b/>
      <w:bCs/>
      <w:sz w:val="21"/>
      <w:szCs w:val="24"/>
    </w:rPr>
  </w:style>
  <w:style w:type="paragraph" w:styleId="912">
    <w:name w:val="正文首行缩进 2"/>
    <w:basedOn w:val="895"/>
    <w:next w:val="912"/>
    <w:link w:val="867"/>
    <w:qFormat/>
    <w:pPr>
      <w:ind w:firstLine="420"/>
    </w:pPr>
  </w:style>
  <w:style w:type="table" w:styleId="913">
    <w:name w:val="网格型"/>
    <w:basedOn w:val="873"/>
    <w:next w:val="913"/>
    <w:link w:val="867"/>
    <w:uiPriority w:val="39"/>
    <w:qFormat/>
    <w:tblPr/>
  </w:style>
  <w:style w:type="character" w:styleId="914">
    <w:name w:val="要点"/>
    <w:next w:val="914"/>
    <w:link w:val="867"/>
    <w:qFormat/>
    <w:rPr>
      <w:b/>
    </w:rPr>
  </w:style>
  <w:style w:type="character" w:styleId="915">
    <w:name w:val="页码"/>
    <w:next w:val="915"/>
    <w:link w:val="867"/>
    <w:qFormat/>
  </w:style>
  <w:style w:type="character" w:styleId="916">
    <w:name w:val="超链接"/>
    <w:next w:val="916"/>
    <w:link w:val="867"/>
    <w:uiPriority w:val="99"/>
    <w:unhideWhenUsed/>
    <w:qFormat/>
    <w:rPr>
      <w:color w:val="0000ff"/>
      <w:u w:val="single"/>
    </w:rPr>
  </w:style>
  <w:style w:type="character" w:styleId="917">
    <w:name w:val="批注引用"/>
    <w:next w:val="917"/>
    <w:link w:val="867"/>
    <w:unhideWhenUsed/>
    <w:rPr>
      <w:sz w:val="21"/>
      <w:szCs w:val="21"/>
    </w:rPr>
  </w:style>
  <w:style w:type="character" w:styleId="918">
    <w:name w:val="16"/>
    <w:next w:val="918"/>
    <w:link w:val="880"/>
    <w:qFormat/>
    <w:rPr>
      <w:rFonts w:ascii="Times New Roman" w:hAnsi="Times New Roman" w:eastAsia="宋体" w:cs="Times New Roman"/>
      <w:sz w:val="21"/>
      <w:szCs w:val="24"/>
      <w:lang w:val="en-US" w:eastAsia="zh-CN" w:bidi="ar-SA"/>
    </w:rPr>
  </w:style>
  <w:style w:type="character" w:styleId="919">
    <w:name w:val="font141"/>
    <w:next w:val="919"/>
    <w:link w:val="867"/>
    <w:rPr>
      <w:rFonts w:hint="eastAsia" w:ascii="仿宋" w:hAnsi="仿宋" w:eastAsia="仿宋" w:cs="仿宋"/>
      <w:i w:val="0"/>
      <w:color w:val="000000"/>
      <w:sz w:val="22"/>
      <w:szCs w:val="22"/>
      <w:u w:val="none"/>
    </w:rPr>
  </w:style>
  <w:style w:type="character" w:styleId="920">
    <w:name w:val="超链接1"/>
    <w:next w:val="920"/>
    <w:link w:val="867"/>
    <w:qFormat/>
    <w:rPr>
      <w:sz w:val="21"/>
      <w:szCs w:val="24"/>
      <w:lang w:val="en-US" w:eastAsia="zh-CN" w:bidi="ar-SA"/>
    </w:rPr>
  </w:style>
  <w:style w:type="paragraph" w:styleId="921">
    <w:name w:val="目录 11"/>
    <w:basedOn w:val="885"/>
    <w:next w:val="877"/>
    <w:link w:val="867"/>
    <w:qFormat/>
    <w:pPr>
      <w:jc w:val="left"/>
      <w:spacing w:after="100" w:line="259" w:lineRule="auto"/>
      <w:widowControl/>
    </w:pPr>
    <w:rPr>
      <w:rFonts w:ascii="Calibri" w:hAnsi="Calibri"/>
      <w:sz w:val="22"/>
      <w:szCs w:val="22"/>
    </w:rPr>
  </w:style>
  <w:style w:type="character" w:styleId="922">
    <w:name w:val="font121"/>
    <w:next w:val="922"/>
    <w:link w:val="867"/>
    <w:rPr>
      <w:rFonts w:hint="eastAsia" w:ascii="宋体" w:hAnsi="宋体" w:eastAsia="宋体" w:cs="宋体"/>
      <w:i w:val="0"/>
      <w:color w:val="000000"/>
      <w:sz w:val="20"/>
      <w:szCs w:val="20"/>
      <w:u w:val="none"/>
    </w:rPr>
  </w:style>
  <w:style w:type="paragraph" w:styleId="923">
    <w:name w:val="脚注文本1"/>
    <w:basedOn w:val="876"/>
    <w:next w:val="924"/>
    <w:link w:val="867"/>
    <w:qFormat/>
    <w:pPr>
      <w:jc w:val="left"/>
    </w:pPr>
    <w:rPr>
      <w:rFonts w:ascii="宋体" w:eastAsia="Times New Roman"/>
      <w:sz w:val="18"/>
      <w:szCs w:val="18"/>
    </w:rPr>
  </w:style>
  <w:style w:type="paragraph" w:styleId="924">
    <w:name w:val="索引 51"/>
    <w:basedOn w:val="876"/>
    <w:next w:val="876"/>
    <w:link w:val="867"/>
    <w:qFormat/>
    <w:pPr>
      <w:ind w:left="798"/>
      <w:jc w:val="left"/>
    </w:pPr>
    <w:rPr>
      <w:rFonts w:ascii="Calibri" w:hAnsi="Calibri"/>
    </w:rPr>
  </w:style>
  <w:style w:type="paragraph" w:styleId="925">
    <w:name w:val="文本块1"/>
    <w:basedOn w:val="880"/>
    <w:next w:val="867"/>
    <w:link w:val="867"/>
    <w:qFormat/>
    <w:pPr>
      <w:ind w:left="1440" w:right="1440"/>
      <w:spacing w:after="120"/>
    </w:pPr>
  </w:style>
  <w:style w:type="paragraph" w:styleId="926">
    <w:name w:val="标题 41"/>
    <w:basedOn w:val="927"/>
    <w:next w:val="877"/>
    <w:link w:val="867"/>
    <w:qFormat/>
    <w:pPr>
      <w:keepLines/>
      <w:keepNext/>
      <w:spacing w:before="280" w:after="290" w:line="376" w:lineRule="auto"/>
      <w:outlineLvl w:val="3"/>
    </w:pPr>
    <w:rPr>
      <w:rFonts w:ascii="Cambria" w:hAnsi="Cambria"/>
      <w:b/>
      <w:bCs/>
      <w:sz w:val="28"/>
      <w:szCs w:val="28"/>
    </w:rPr>
  </w:style>
  <w:style w:type="paragraph" w:styleId="927">
    <w:name w:val="标题1"/>
    <w:basedOn w:val="877"/>
    <w:next w:val="928"/>
    <w:link w:val="867"/>
    <w:qFormat/>
    <w:pPr>
      <w:jc w:val="center"/>
      <w:spacing w:before="300" w:after="300"/>
      <w:outlineLvl w:val="0"/>
    </w:pPr>
    <w:rPr>
      <w:rFonts w:ascii="Cambria" w:hAnsi="Cambria" w:eastAsia="仿宋_GB2312"/>
      <w:b/>
      <w:bCs/>
      <w:sz w:val="36"/>
      <w:szCs w:val="32"/>
    </w:rPr>
  </w:style>
  <w:style w:type="paragraph" w:styleId="928">
    <w:name w:val="正文112"/>
    <w:next w:val="929"/>
    <w:link w:val="867"/>
    <w:qFormat/>
    <w:pPr>
      <w:jc w:val="both"/>
      <w:widowControl w:val="off"/>
    </w:pPr>
    <w:rPr>
      <w:sz w:val="21"/>
      <w:szCs w:val="24"/>
      <w:lang w:val="en-US" w:eastAsia="zh-CN" w:bidi="ar-SA"/>
    </w:rPr>
  </w:style>
  <w:style w:type="paragraph" w:styleId="929">
    <w:name w:val="正文首行缩进1"/>
    <w:basedOn w:val="894"/>
    <w:next w:val="930"/>
    <w:link w:val="867"/>
    <w:qFormat/>
    <w:pPr>
      <w:ind w:firstLine="420"/>
      <w:spacing w:after="120"/>
    </w:pPr>
    <w:rPr>
      <w:rFonts w:ascii="Times New Roman"/>
      <w:szCs w:val="24"/>
    </w:rPr>
  </w:style>
  <w:style w:type="paragraph" w:styleId="930">
    <w:name w:val="正文首行缩进 211"/>
    <w:basedOn w:val="931"/>
    <w:next w:val="928"/>
    <w:link w:val="867"/>
    <w:qFormat/>
    <w:pPr>
      <w:ind w:firstLine="420"/>
    </w:pPr>
    <w:rPr>
      <w:sz w:val="24"/>
    </w:rPr>
  </w:style>
  <w:style w:type="paragraph" w:styleId="931">
    <w:name w:val="正文文本缩进11"/>
    <w:basedOn w:val="928"/>
    <w:next w:val="928"/>
    <w:link w:val="867"/>
    <w:qFormat/>
    <w:pPr>
      <w:ind w:firstLine="425"/>
      <w:spacing w:line="360" w:lineRule="auto"/>
    </w:pPr>
  </w:style>
  <w:style w:type="paragraph" w:styleId="932">
    <w:name w:val="一级条标题"/>
    <w:basedOn w:val="933"/>
    <w:next w:val="934"/>
    <w:link w:val="86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3">
    <w:name w:val="章标题"/>
    <w:basedOn w:val="867"/>
    <w:next w:val="876"/>
    <w:link w:val="867"/>
    <w:qFormat/>
    <w:pPr>
      <w:jc w:val="center"/>
      <w:spacing w:before="158" w:after="153" w:line="1292" w:lineRule="atLeast"/>
      <w:widowControl/>
    </w:pPr>
    <w:rPr>
      <w:rFonts w:ascii="Arial" w:hAnsi="Calibri" w:eastAsia="黑体" w:cs="黑体"/>
      <w:sz w:val="31"/>
      <w:szCs w:val="22"/>
      <w:lang w:eastAsia="en-US" w:bidi="en-US"/>
    </w:rPr>
  </w:style>
  <w:style w:type="paragraph" w:styleId="934">
    <w:name w:val="段"/>
    <w:basedOn w:val="876"/>
    <w:next w:val="867"/>
    <w:link w:val="867"/>
    <w:qFormat/>
    <w:pPr>
      <w:ind w:firstLine="200"/>
      <w:widowControl/>
    </w:pPr>
    <w:rPr>
      <w:rFonts w:hint="eastAsia" w:ascii="宋体"/>
    </w:rPr>
  </w:style>
  <w:style w:type="character" w:styleId="935">
    <w:name w:val="页码1"/>
    <w:next w:val="935"/>
    <w:link w:val="867"/>
    <w:qFormat/>
  </w:style>
  <w:style w:type="character" w:styleId="936">
    <w:name w:val="font01"/>
    <w:next w:val="936"/>
    <w:link w:val="867"/>
    <w:rPr>
      <w:rFonts w:hint="eastAsia" w:ascii="宋体" w:hAnsi="宋体" w:eastAsia="宋体" w:cs="宋体"/>
      <w:b/>
      <w:i w:val="0"/>
      <w:color w:val="000000"/>
      <w:sz w:val="20"/>
      <w:szCs w:val="20"/>
      <w:u w:val="none"/>
    </w:rPr>
  </w:style>
  <w:style w:type="character" w:styleId="937">
    <w:name w:val="NormalCharacter1"/>
    <w:next w:val="937"/>
    <w:link w:val="867"/>
    <w:semiHidden/>
    <w:qFormat/>
    <w:rPr>
      <w:sz w:val="28"/>
      <w:lang w:val="en-US" w:eastAsia="zh-CN" w:bidi="ar-SA"/>
    </w:rPr>
  </w:style>
  <w:style w:type="paragraph" w:styleId="938">
    <w:name w:val="179"/>
    <w:basedOn w:val="867"/>
    <w:next w:val="938"/>
    <w:link w:val="867"/>
    <w:qFormat/>
    <w:pPr>
      <w:ind w:firstLine="420"/>
      <w:jc w:val="left"/>
      <w:widowControl/>
    </w:pPr>
    <w:rPr>
      <w:rFonts w:ascii="宋体" w:hAnsi="宋体"/>
      <w:sz w:val="24"/>
    </w:rPr>
  </w:style>
  <w:style w:type="paragraph" w:styleId="939">
    <w:name w:val="目录 111"/>
    <w:basedOn w:val="876"/>
    <w:next w:val="867"/>
    <w:link w:val="867"/>
    <w:qFormat/>
    <w:pPr>
      <w:jc w:val="left"/>
      <w:spacing w:after="100" w:line="259" w:lineRule="auto"/>
      <w:widowControl/>
    </w:pPr>
    <w:rPr>
      <w:rFonts w:ascii="Calibri" w:hAnsi="Calibri"/>
      <w:sz w:val="22"/>
      <w:szCs w:val="22"/>
    </w:rPr>
  </w:style>
  <w:style w:type="paragraph" w:styleId="940">
    <w:name w:val="Default"/>
    <w:next w:val="940"/>
    <w:link w:val="867"/>
    <w:qFormat/>
    <w:pPr>
      <w:widowControl w:val="off"/>
    </w:pPr>
    <w:rPr>
      <w:rFonts w:ascii="宋体" w:cs="宋体"/>
      <w:color w:val="000000"/>
      <w:sz w:val="24"/>
      <w:szCs w:val="24"/>
      <w:lang w:val="en-US" w:eastAsia="zh-CN" w:bidi="ar-SA"/>
    </w:rPr>
  </w:style>
  <w:style w:type="paragraph" w:styleId="941">
    <w:name w:val="p0"/>
    <w:basedOn w:val="880"/>
    <w:next w:val="941"/>
    <w:link w:val="867"/>
    <w:qFormat/>
    <w:pPr>
      <w:widowControl/>
    </w:pPr>
    <w:rPr>
      <w:szCs w:val="21"/>
    </w:rPr>
  </w:style>
  <w:style w:type="paragraph" w:styleId="942">
    <w:name w:val="Table Paragraph"/>
    <w:basedOn w:val="867"/>
    <w:next w:val="942"/>
    <w:link w:val="867"/>
    <w:uiPriority w:val="1"/>
    <w:qFormat/>
    <w:pPr>
      <w:jc w:val="left"/>
    </w:pPr>
    <w:rPr>
      <w:rFonts w:ascii="Arial Unicode MS" w:hAnsi="Arial Unicode MS" w:eastAsia="Arial Unicode MS" w:cs="Arial Unicode MS"/>
      <w:sz w:val="22"/>
      <w:szCs w:val="22"/>
      <w:lang w:val="zh-CN" w:bidi="zh-CN"/>
    </w:rPr>
  </w:style>
  <w:style w:type="paragraph" w:styleId="943">
    <w:name w:val="列出段落"/>
    <w:basedOn w:val="867"/>
    <w:next w:val="943"/>
    <w:link w:val="867"/>
    <w:uiPriority w:val="34"/>
    <w:qFormat/>
    <w:pPr>
      <w:ind w:firstLine="420"/>
    </w:pPr>
  </w:style>
  <w:style w:type="paragraph" w:styleId="944">
    <w:name w:val="目录 1111"/>
    <w:basedOn w:val="867"/>
    <w:next w:val="867"/>
    <w:link w:val="867"/>
    <w:uiPriority w:val="39"/>
    <w:unhideWhenUsed/>
    <w:qFormat/>
    <w:pPr>
      <w:jc w:val="left"/>
      <w:spacing w:after="100" w:line="259" w:lineRule="auto"/>
      <w:widowControl/>
    </w:pPr>
    <w:rPr>
      <w:rFonts w:ascii="Calibri" w:hAnsi="Calibri" w:eastAsia="宋体"/>
      <w:sz w:val="22"/>
      <w:szCs w:val="22"/>
    </w:rPr>
  </w:style>
  <w:style w:type="paragraph" w:styleId="945">
    <w:name w:val="BlockQuote1"/>
    <w:basedOn w:val="877"/>
    <w:next w:val="945"/>
    <w:link w:val="867"/>
    <w:qFormat/>
    <w:pPr>
      <w:ind w:left="256" w:right="6" w:firstLine="624"/>
    </w:pPr>
    <w:rPr>
      <w:rFonts w:eastAsia="仿宋_GB2312"/>
      <w:sz w:val="28"/>
    </w:rPr>
  </w:style>
  <w:style w:type="paragraph" w:styleId="946">
    <w:name w:val="UserStyle_0"/>
    <w:next w:val="946"/>
    <w:link w:val="867"/>
    <w:qFormat/>
    <w:rPr>
      <w:color w:val="000000"/>
      <w:sz w:val="24"/>
      <w:szCs w:val="24"/>
      <w:lang w:val="en-US" w:eastAsia="zh-CN" w:bidi="ar-SA"/>
    </w:rPr>
  </w:style>
  <w:style w:type="paragraph" w:styleId="947">
    <w:name w:val="*正文"/>
    <w:basedOn w:val="867"/>
    <w:next w:val="947"/>
    <w:link w:val="867"/>
    <w:qFormat/>
    <w:pPr>
      <w:ind w:firstLine="480"/>
      <w:spacing w:line="440" w:lineRule="exact"/>
    </w:pPr>
    <w:rPr>
      <w:rFonts w:ascii="仿宋" w:hAnsi="仿宋" w:eastAsia="仿宋"/>
      <w:sz w:val="24"/>
    </w:rPr>
  </w:style>
  <w:style w:type="paragraph" w:styleId="948">
    <w:name w:val="页脚1"/>
    <w:basedOn w:val="876"/>
    <w:next w:val="948"/>
    <w:link w:val="867"/>
    <w:qFormat/>
    <w:pPr>
      <w:jc w:val="left"/>
      <w:tabs>
        <w:tab w:val="center" w:pos="4153" w:leader="none"/>
        <w:tab w:val="right" w:pos="8306" w:leader="none"/>
      </w:tabs>
    </w:pPr>
    <w:rPr>
      <w:sz w:val="18"/>
      <w:szCs w:val="18"/>
    </w:rPr>
  </w:style>
  <w:style w:type="paragraph" w:styleId="949">
    <w:name w:val="页眉11"/>
    <w:basedOn w:val="883"/>
    <w:next w:val="949"/>
    <w:link w:val="867"/>
    <w:qFormat/>
    <w:pPr>
      <w:jc w:val="center"/>
      <w:tabs>
        <w:tab w:val="center" w:pos="4153" w:leader="none"/>
        <w:tab w:val="right" w:pos="8306" w:leader="none"/>
      </w:tabs>
      <w:pBdr>
        <w:bottom w:val="single" w:color="000000" w:sz="6" w:space="1"/>
      </w:pBdr>
    </w:pPr>
    <w:rPr>
      <w:sz w:val="18"/>
      <w:szCs w:val="18"/>
    </w:rPr>
  </w:style>
  <w:style w:type="paragraph" w:styleId="950">
    <w:name w:val="页脚11"/>
    <w:basedOn w:val="883"/>
    <w:next w:val="950"/>
    <w:link w:val="867"/>
    <w:qFormat/>
    <w:pPr>
      <w:jc w:val="left"/>
      <w:tabs>
        <w:tab w:val="center" w:pos="4153" w:leader="none"/>
        <w:tab w:val="right" w:pos="8306" w:leader="none"/>
      </w:tabs>
    </w:pPr>
    <w:rPr>
      <w:sz w:val="18"/>
      <w:szCs w:val="18"/>
    </w:rPr>
  </w:style>
  <w:style w:type="paragraph" w:styleId="951">
    <w:name w:val="标准"/>
    <w:basedOn w:val="867"/>
    <w:next w:val="951"/>
    <w:link w:val="867"/>
    <w:qFormat/>
    <w:pPr>
      <w:ind w:firstLine="200"/>
      <w:spacing w:line="360" w:lineRule="auto"/>
    </w:pPr>
    <w:rPr>
      <w:rFonts w:cs="宋体"/>
      <w:szCs w:val="21"/>
    </w:rPr>
  </w:style>
  <w:style w:type="paragraph" w:styleId="952">
    <w:name w:val="列出段落2"/>
    <w:basedOn w:val="867"/>
    <w:next w:val="952"/>
    <w:link w:val="867"/>
    <w:uiPriority w:val="34"/>
    <w:qFormat/>
    <w:pPr>
      <w:ind w:firstLine="420"/>
    </w:pPr>
  </w:style>
  <w:style w:type="paragraph" w:styleId="953">
    <w:name w:val="目录 1112"/>
    <w:basedOn w:val="867"/>
    <w:next w:val="867"/>
    <w:link w:val="867"/>
    <w:uiPriority w:val="39"/>
    <w:qFormat/>
  </w:style>
  <w:style w:type="paragraph" w:styleId="954">
    <w:name w:val="脚注文本11"/>
    <w:basedOn w:val="867"/>
    <w:next w:val="955"/>
    <w:link w:val="867"/>
    <w:unhideWhenUsed/>
    <w:qFormat/>
    <w:pPr>
      <w:spacing w:after="40"/>
    </w:pPr>
    <w:rPr>
      <w:sz w:val="18"/>
    </w:rPr>
  </w:style>
  <w:style w:type="paragraph" w:styleId="955">
    <w:name w:val="索引 511"/>
    <w:basedOn w:val="867"/>
    <w:next w:val="867"/>
    <w:link w:val="867"/>
    <w:qFormat/>
    <w:pPr>
      <w:ind w:left="798"/>
      <w:jc w:val="left"/>
    </w:pPr>
    <w:rPr>
      <w:rFonts w:ascii="Calibri" w:hAnsi="Calibri"/>
      <w:sz w:val="21"/>
    </w:rPr>
  </w:style>
  <w:style w:type="paragraph" w:styleId="956">
    <w:name w:val="样式 样式 样式 样式 小四 左 首行缩进:  2 字符 + 首行缩进:  2 字符 Char + 右  0 字符1 + 首行缩...3"/>
    <w:basedOn w:val="867"/>
    <w:next w:val="956"/>
    <w:link w:val="867"/>
    <w:uiPriority w:val="99"/>
    <w:qFormat/>
    <w:pPr>
      <w:ind w:firstLine="480"/>
      <w:jc w:val="left"/>
      <w:spacing w:line="360" w:lineRule="auto"/>
    </w:pPr>
    <w:rPr>
      <w:sz w:val="24"/>
    </w:rPr>
  </w:style>
  <w:style w:type="paragraph" w:styleId="957">
    <w:name w:val="纯文本1"/>
    <w:basedOn w:val="877"/>
    <w:next w:val="957"/>
    <w:link w:val="867"/>
    <w:qFormat/>
    <w:rPr>
      <w:rFonts w:ascii="宋体" w:hAnsi="Courier New"/>
      <w:szCs w:val="21"/>
    </w:rPr>
  </w:style>
  <w:style w:type="paragraph" w:styleId="958">
    <w:name w:val="正文文本11"/>
    <w:basedOn w:val="880"/>
    <w:next w:val="867"/>
    <w:link w:val="867"/>
    <w:qFormat/>
    <w:pPr>
      <w:spacing w:after="120"/>
    </w:pPr>
  </w:style>
  <w:style w:type="paragraph" w:styleId="959">
    <w:name w:val="Table Text"/>
    <w:basedOn w:val="867"/>
    <w:next w:val="959"/>
    <w:link w:val="867"/>
    <w:semiHidden/>
    <w:qFormat/>
    <w:rPr>
      <w:rFonts w:ascii="宋体" w:hAnsi="宋体" w:eastAsia="宋体" w:cs="宋体"/>
      <w:sz w:val="32"/>
      <w:szCs w:val="32"/>
      <w:lang w:val="en-US" w:eastAsia="en-US" w:bidi="ar-SA"/>
    </w:rPr>
  </w:style>
  <w:style w:type="paragraph" w:styleId="960">
    <w:name w:val="Heading21"/>
    <w:basedOn w:val="867"/>
    <w:next w:val="867"/>
    <w:link w:val="867"/>
    <w:qFormat/>
    <w:pPr>
      <w:jc w:val="left"/>
      <w:keepLines/>
      <w:keepNext/>
      <w:spacing w:before="260" w:after="260" w:line="416" w:lineRule="auto"/>
    </w:pPr>
    <w:rPr>
      <w:rFonts w:ascii="Calibri Light" w:hAnsi="Calibri Light"/>
      <w:b/>
      <w:bCs/>
      <w:sz w:val="24"/>
      <w:szCs w:val="32"/>
    </w:rPr>
  </w:style>
  <w:style w:type="paragraph" w:styleId="961">
    <w:name w:val="文本块111"/>
    <w:basedOn w:val="867"/>
    <w:next w:val="867"/>
    <w:link w:val="867"/>
    <w:uiPriority w:val="6"/>
    <w:unhideWhenUsed/>
    <w:qFormat/>
    <w:pPr>
      <w:ind w:left="1440" w:right="1440"/>
      <w:spacing w:after="120"/>
    </w:pPr>
  </w:style>
  <w:style w:type="paragraph" w:styleId="962">
    <w:name w:val="标题 21"/>
    <w:basedOn w:val="867"/>
    <w:next w:val="867"/>
    <w:link w:val="867"/>
    <w:uiPriority w:val="99"/>
    <w:qFormat/>
    <w:pPr>
      <w:jc w:val="center"/>
      <w:keepLines/>
      <w:keepNext/>
      <w:spacing w:before="260" w:after="260" w:line="360" w:lineRule="auto"/>
      <w:outlineLvl w:val="1"/>
    </w:pPr>
    <w:rPr>
      <w:rFonts w:ascii="Arial" w:hAnsi="Arial" w:eastAsia="仿宋"/>
      <w:bCs/>
      <w:sz w:val="24"/>
      <w:szCs w:val="32"/>
    </w:rPr>
  </w:style>
  <w:style w:type="character" w:styleId="963" w:default="1">
    <w:name w:val="Default Paragraph Font"/>
    <w:uiPriority w:val="1"/>
    <w:semiHidden/>
    <w:unhideWhenUsed/>
  </w:style>
  <w:style w:type="numbering" w:styleId="964" w:default="1">
    <w:name w:val="No List"/>
    <w:uiPriority w:val="99"/>
    <w:semiHidden/>
    <w:unhideWhenUsed/>
  </w:style>
  <w:style w:type="table" w:styleId="9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梁剑飞</cp:lastModifiedBy>
  <cp:revision>5</cp:revision>
  <dcterms:created xsi:type="dcterms:W3CDTF">2026-05-13T08:34:00Z</dcterms:created>
  <dcterms:modified xsi:type="dcterms:W3CDTF">2026-06-23T06:36:09Z</dcterms:modified>
</cp:coreProperties>
</file>