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41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118"/>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118"/>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114"/>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114"/>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114"/>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114"/>
        <w:rPr>
          <w:highlight w:val="none"/>
        </w:rPr>
      </w:pPr>
      <w:r>
        <w:rPr>
          <w:highlight w:val="none"/>
        </w:rPr>
      </w:r>
      <w:r/>
    </w:p>
    <w:p>
      <w:pPr>
        <w:rPr>
          <w:highlight w:val="none"/>
        </w:rPr>
      </w:pPr>
      <w:r>
        <w:rPr>
          <w:highlight w:val="none"/>
        </w:rPr>
      </w:r>
      <w:r/>
    </w:p>
    <w:p>
      <w:pPr>
        <w:pStyle w:val="1114"/>
        <w:rPr>
          <w:highlight w:val="none"/>
        </w:rPr>
      </w:pPr>
      <w:r>
        <w:rPr>
          <w:highlight w:val="none"/>
        </w:rPr>
      </w:r>
      <w:r/>
    </w:p>
    <w:p>
      <w:pPr>
        <w:rPr>
          <w:highlight w:val="none"/>
        </w:rPr>
      </w:pPr>
      <w:r>
        <w:rPr>
          <w:highlight w:val="none"/>
        </w:rPr>
      </w:r>
      <w:r/>
    </w:p>
    <w:p>
      <w:pPr>
        <w:pStyle w:val="1114"/>
        <w:rPr>
          <w:highlight w:val="none"/>
        </w:rPr>
      </w:pPr>
      <w:r>
        <w:rPr>
          <w:highlight w:val="none"/>
        </w:rPr>
      </w:r>
      <w:r/>
    </w:p>
    <w:p>
      <w:pPr>
        <w:rPr>
          <w:highlight w:val="none"/>
        </w:rPr>
      </w:pPr>
      <w:r>
        <w:rPr>
          <w:highlight w:val="none"/>
        </w:rPr>
      </w:r>
      <w:r/>
    </w:p>
    <w:p>
      <w:pPr>
        <w:pStyle w:val="1114"/>
        <w:rPr>
          <w:highlight w:val="none"/>
        </w:rPr>
      </w:pPr>
      <w:r>
        <w:rPr>
          <w:highlight w:val="none"/>
        </w:rPr>
      </w:r>
      <w:r/>
    </w:p>
    <w:p>
      <w:pPr>
        <w:rPr>
          <w:highlight w:val="none"/>
        </w:rPr>
      </w:pPr>
      <w:r>
        <w:rPr>
          <w:highlight w:val="none"/>
        </w:rPr>
      </w:r>
      <w:r/>
    </w:p>
    <w:p>
      <w:pPr>
        <w:pStyle w:val="1114"/>
        <w:ind w:left="0" w:firstLine="0"/>
        <w:rPr>
          <w:highlight w:val="none"/>
        </w:rPr>
      </w:pPr>
      <w:r>
        <w:rPr>
          <w:highlight w:val="none"/>
        </w:rPr>
      </w:r>
      <w:r/>
    </w:p>
    <w:p>
      <w:pPr>
        <w:pStyle w:val="1114"/>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white"/>
        </w:rPr>
      </w:pPr>
      <w:r>
        <w:rPr>
          <w:rFonts w:hint="eastAsia" w:cs="华文中宋"/>
          <w:b/>
          <w:bCs/>
          <w:sz w:val="32"/>
          <w:szCs w:val="32"/>
          <w:highlight w:val="none"/>
          <w:lang w:eastAsia="zh-CN"/>
        </w:rPr>
        <w:t xml:space="preserve">项</w:t>
      </w:r>
      <w:r>
        <w:rPr>
          <w:rFonts w:hint="eastAsia" w:cs="华文中宋"/>
          <w:b/>
          <w:bCs/>
          <w:sz w:val="32"/>
          <w:szCs w:val="32"/>
          <w:highlight w:val="white"/>
          <w:lang w:eastAsia="zh-CN"/>
        </w:rPr>
        <w:t xml:space="preserve">目编号：</w:t>
      </w:r>
      <w:r>
        <w:rPr>
          <w:rFonts w:hint="eastAsia" w:cs="华文中宋"/>
          <w:b/>
          <w:bCs/>
          <w:sz w:val="32"/>
          <w:szCs w:val="32"/>
          <w:highlight w:val="white"/>
          <w:lang w:val="en-US" w:eastAsia="zh-CN"/>
        </w:rPr>
        <w:t xml:space="preserve">JSZC-320321-XZXF-C2026-0001</w:t>
      </w:r>
      <w:r>
        <w:rPr>
          <w:highlight w:val="white"/>
        </w:rPr>
      </w:r>
    </w:p>
    <w:p>
      <w:pPr>
        <w:jc w:val="center"/>
        <w:spacing w:line="360" w:lineRule="auto"/>
        <w:rPr>
          <w:rFonts w:hint="eastAsia" w:cs="华文中宋"/>
          <w:b/>
          <w:bCs/>
          <w:sz w:val="32"/>
          <w:szCs w:val="32"/>
          <w:highlight w:val="white"/>
        </w:rPr>
      </w:pPr>
      <w:r>
        <w:rPr>
          <w:rFonts w:hint="eastAsia" w:cs="华文中宋"/>
          <w:b/>
          <w:bCs/>
          <w:sz w:val="32"/>
          <w:szCs w:val="32"/>
          <w:highlight w:val="white"/>
          <w:lang w:eastAsia="zh-CN"/>
        </w:rPr>
        <w:t xml:space="preserve">项目名称：丰县大沙河镇工业二路道路提升及镇区雨污管网完善工程</w:t>
      </w:r>
      <w:r>
        <w:rPr>
          <w:highlight w:val="white"/>
        </w:rPr>
      </w:r>
    </w:p>
    <w:p>
      <w:pPr>
        <w:jc w:val="center"/>
        <w:spacing w:line="360" w:lineRule="auto"/>
        <w:rPr>
          <w:rFonts w:hint="eastAsia" w:cs="华文中宋"/>
          <w:b/>
          <w:bCs/>
          <w:sz w:val="32"/>
          <w:szCs w:val="32"/>
          <w:highlight w:val="white"/>
        </w:rPr>
      </w:pPr>
      <w:r>
        <w:rPr>
          <w:rFonts w:hint="eastAsia" w:cs="华文中宋"/>
          <w:b/>
          <w:bCs/>
          <w:sz w:val="32"/>
          <w:szCs w:val="32"/>
          <w:highlight w:val="white"/>
          <w:lang w:eastAsia="zh-CN"/>
        </w:rPr>
        <w:t xml:space="preserve">采购人：丰县大沙河镇人民政府</w:t>
      </w:r>
      <w:r>
        <w:rPr>
          <w:highlight w:val="white"/>
        </w:rP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114"/>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397"/>
          <w:rFonts w:ascii="宋体" w:hAnsi="宋体"/>
          <w:b/>
          <w:bCs/>
          <w:sz w:val="30"/>
          <w:szCs w:val="30"/>
          <w:highlight w:val="none"/>
        </w:rPr>
      </w:pPr>
      <w:r>
        <w:rPr>
          <w:rStyle w:val="1397"/>
          <w:rFonts w:hint="eastAsia" w:ascii="宋体" w:hAnsi="宋体"/>
          <w:b/>
          <w:bCs/>
          <w:sz w:val="30"/>
          <w:szCs w:val="30"/>
          <w:highlight w:val="none"/>
          <w:lang w:val="en-US" w:eastAsia="zh-CN"/>
        </w:rPr>
        <w:t xml:space="preserve">采购</w:t>
      </w:r>
      <w:r>
        <w:rPr>
          <w:rStyle w:val="1397"/>
          <w:rFonts w:ascii="宋体" w:hAnsi="宋体"/>
          <w:b/>
          <w:bCs/>
          <w:sz w:val="30"/>
          <w:szCs w:val="30"/>
          <w:highlight w:val="none"/>
        </w:rPr>
        <w:t xml:space="preserve">代理机构：</w:t>
      </w:r>
      <w:r>
        <w:rPr>
          <w:rStyle w:val="1397"/>
          <w:rFonts w:hint="eastAsia" w:ascii="宋体" w:hAnsi="宋体"/>
          <w:b/>
          <w:bCs/>
          <w:sz w:val="30"/>
          <w:szCs w:val="30"/>
          <w:highlight w:val="none"/>
          <w:lang w:eastAsia="zh-CN"/>
        </w:rPr>
        <w:t xml:space="preserve">徐州栖凤招标代理有限公司</w:t>
      </w:r>
      <w:r/>
    </w:p>
    <w:p>
      <w:pPr>
        <w:jc w:val="center"/>
        <w:rPr>
          <w:rStyle w:val="1397"/>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0" w:gutter="0"/>
          <w:pgNumType w:start="1"/>
          <w:cols w:num="1" w:sep="0" w:space="720" w:equalWidth="1"/>
          <w:docGrid w:linePitch="360"/>
        </w:sectPr>
      </w:pPr>
      <w:r>
        <w:rPr>
          <w:rStyle w:val="1397"/>
          <w:rFonts w:hint="eastAsia" w:ascii="宋体" w:hAnsi="宋体"/>
          <w:b/>
          <w:bCs/>
          <w:sz w:val="30"/>
          <w:szCs w:val="30"/>
          <w:highlight w:val="none"/>
          <w:lang w:eastAsia="zh-CN"/>
        </w:rPr>
        <w:t xml:space="preserve">二〇二</w:t>
      </w:r>
      <w:r>
        <w:rPr>
          <w:rStyle w:val="1397"/>
          <w:rFonts w:hint="eastAsia" w:ascii="宋体" w:hAnsi="宋体"/>
          <w:b/>
          <w:bCs/>
          <w:sz w:val="30"/>
          <w:szCs w:val="30"/>
          <w:highlight w:val="none"/>
          <w:lang w:val="en-US" w:eastAsia="zh-CN"/>
        </w:rPr>
        <w:t xml:space="preserve">六</w:t>
      </w:r>
      <w:r>
        <w:rPr>
          <w:rStyle w:val="1397"/>
          <w:rFonts w:hint="eastAsia" w:ascii="宋体" w:hAnsi="宋体"/>
          <w:b/>
          <w:bCs/>
          <w:sz w:val="30"/>
          <w:szCs w:val="30"/>
          <w:highlight w:val="none"/>
          <w:lang w:eastAsia="zh-CN"/>
        </w:rPr>
        <w:t xml:space="preserve">年</w:t>
      </w:r>
      <w:r>
        <w:rPr>
          <w:rStyle w:val="1397"/>
          <w:rFonts w:hint="eastAsia" w:ascii="宋体" w:hAnsi="宋体"/>
          <w:b/>
          <w:bCs/>
          <w:sz w:val="30"/>
          <w:szCs w:val="30"/>
          <w:highlight w:val="none"/>
          <w:lang w:val="en-US" w:eastAsia="zh-CN"/>
        </w:rPr>
        <w:t xml:space="preserve">七</w:t>
      </w:r>
      <w:r>
        <w:rPr>
          <w:rStyle w:val="1397"/>
          <w:rFonts w:hint="eastAsia" w:ascii="宋体" w:hAnsi="宋体"/>
          <w:b/>
          <w:bCs/>
          <w:sz w:val="30"/>
          <w:szCs w:val="30"/>
          <w:highlight w:val="none"/>
        </w:rPr>
        <w:t xml:space="preserve">月</w:t>
      </w:r>
      <w:r/>
    </w:p>
    <w:p>
      <w:pPr>
        <w:pStyle w:val="1161"/>
        <w:rPr>
          <w:highlight w:val="none"/>
        </w:rPr>
      </w:pPr>
      <w:r>
        <w:rPr>
          <w:highlight w:val="none"/>
        </w:rPr>
      </w:r>
      <w:r/>
    </w:p>
    <w:p>
      <w:pPr>
        <w:pStyle w:val="1125"/>
        <w:jc w:val="center"/>
        <w:rPr>
          <w:highlight w:val="none"/>
        </w:rPr>
      </w:pPr>
      <w:r>
        <w:rPr>
          <w:sz w:val="36"/>
          <w:szCs w:val="36"/>
          <w:highlight w:val="none"/>
        </w:rPr>
        <w:t xml:space="preserve">竞争性磋商文件</w:t>
      </w:r>
      <w:r/>
    </w:p>
    <w:p>
      <w:pPr>
        <w:pStyle w:val="1125"/>
        <w:jc w:val="center"/>
        <w:rPr>
          <w:sz w:val="24"/>
          <w:szCs w:val="24"/>
          <w:highlight w:val="none"/>
        </w:rPr>
      </w:pPr>
      <w:r>
        <w:rPr>
          <w:sz w:val="24"/>
          <w:szCs w:val="24"/>
          <w:highlight w:val="none"/>
        </w:rPr>
      </w:r>
      <w:r/>
    </w:p>
    <w:p>
      <w:pPr>
        <w:pStyle w:val="1125"/>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JSZC-320321-XZXF-C2026-0001</w:t>
      </w:r>
      <w:r/>
    </w:p>
    <w:p>
      <w:pPr>
        <w:pStyle w:val="1125"/>
        <w:spacing w:line="460" w:lineRule="exact"/>
        <w:rPr>
          <w:b w:val="0"/>
          <w:bCs/>
          <w:sz w:val="24"/>
          <w:highlight w:val="none"/>
        </w:rPr>
      </w:pPr>
      <w:r>
        <w:rPr>
          <w:b w:val="0"/>
          <w:bCs/>
          <w:sz w:val="24"/>
          <w:highlight w:val="none"/>
        </w:rPr>
        <w:t xml:space="preserve">各供应商：</w:t>
      </w:r>
      <w:r/>
    </w:p>
    <w:p>
      <w:pPr>
        <w:pStyle w:val="1125"/>
        <w:ind w:firstLine="480"/>
        <w:spacing w:line="460" w:lineRule="exact"/>
        <w:rPr>
          <w:b w:val="0"/>
          <w:bCs/>
          <w:sz w:val="24"/>
          <w:highlight w:val="none"/>
        </w:rPr>
      </w:pPr>
      <w:r>
        <w:rPr>
          <w:rFonts w:hint="eastAsia"/>
          <w:b w:val="0"/>
          <w:bCs/>
          <w:sz w:val="24"/>
          <w:highlight w:val="none"/>
          <w:lang w:eastAsia="zh-CN"/>
        </w:rPr>
        <w:t xml:space="preserve">丰县大沙河镇人民政府</w:t>
      </w:r>
      <w:r>
        <w:rPr>
          <w:b w:val="0"/>
          <w:bCs/>
          <w:sz w:val="24"/>
          <w:highlight w:val="none"/>
        </w:rPr>
        <w:t xml:space="preserve">对</w:t>
      </w:r>
      <w:r>
        <w:rPr>
          <w:rFonts w:hint="eastAsia"/>
          <w:b w:val="0"/>
          <w:bCs/>
          <w:sz w:val="24"/>
          <w:highlight w:val="none"/>
          <w:lang w:eastAsia="zh-CN"/>
        </w:rPr>
        <w:t xml:space="preserve">丰县大沙河镇工业二路道路提升及镇区雨污管网完善工程</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1103"/>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125"/>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丰县大沙河镇人民政府</w:t>
      </w:r>
      <w:r/>
    </w:p>
    <w:p>
      <w:pPr>
        <w:pStyle w:val="1125"/>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丰县大沙河镇工业二路道路提升及镇区雨污管网完善工程</w:t>
      </w:r>
      <w:r/>
    </w:p>
    <w:p>
      <w:pPr>
        <w:pStyle w:val="1125"/>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JSZC-320321-XZXF-C2026-0001</w:t>
      </w:r>
      <w:r/>
    </w:p>
    <w:p>
      <w:pPr>
        <w:pStyle w:val="1125"/>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125"/>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125"/>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125"/>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125"/>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125"/>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125"/>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供应商具有市政公用工程施工总承包叁级（含）以上资质证书；</w:t>
      </w:r>
      <w:r/>
    </w:p>
    <w:p>
      <w:pPr>
        <w:pStyle w:val="1125"/>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供应商拟选派项目负责人具有市政公用工程专业二级（含）以上注册建造师证书，项目负责人具有有效的《建筑施工企业安全生产考核合格证书》（B证）;</w:t>
      </w:r>
      <w:r/>
    </w:p>
    <w:p>
      <w:pPr>
        <w:pStyle w:val="1125"/>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125"/>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125"/>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125"/>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125"/>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125"/>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125"/>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125"/>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125"/>
        <w:ind w:firstLine="480"/>
        <w:keepLines w:val="0"/>
        <w:keepNext w:val="0"/>
        <w:pageBreakBefore w:val="0"/>
        <w:spacing w:line="460" w:lineRule="exact"/>
        <w:rPr>
          <w:b w:val="0"/>
          <w:sz w:val="24"/>
          <w:highlight w:val="none"/>
        </w:rPr>
      </w:pPr>
      <w:r>
        <w:rPr>
          <w:sz w:val="24"/>
          <w:highlight w:val="none"/>
        </w:rPr>
        <w:t xml:space="preserve">十、报价要求：</w:t>
      </w:r>
      <w:r/>
    </w:p>
    <w:p>
      <w:pPr>
        <w:pStyle w:val="1125"/>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125"/>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12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125"/>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12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12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12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12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125"/>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12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2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12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161"/>
        <w:rPr>
          <w:highlight w:val="none"/>
        </w:rPr>
      </w:pPr>
      <w:r>
        <w:rPr>
          <w:highlight w:val="none"/>
        </w:rPr>
      </w:r>
      <w:r/>
    </w:p>
    <w:p>
      <w:pPr>
        <w:pStyle w:val="1103"/>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131"/>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103"/>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125"/>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125"/>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125"/>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125"/>
        <w:ind w:firstLine="480"/>
        <w:keepLines w:val="0"/>
        <w:keepNext w:val="0"/>
        <w:pageBreakBefore w:val="0"/>
        <w:spacing w:line="460" w:lineRule="exact"/>
        <w:rPr>
          <w:b w:val="0"/>
          <w:bCs/>
          <w:color w:val="000000"/>
          <w:sz w:val="24"/>
          <w:highlight w:val="white"/>
        </w:rPr>
      </w:pPr>
      <w:r>
        <w:rPr>
          <w:rFonts w:hint="eastAsia"/>
          <w:b w:val="0"/>
          <w:bCs/>
          <w:color w:val="000000"/>
          <w:sz w:val="24"/>
          <w:highlight w:val="none"/>
        </w:rPr>
        <w:t xml:space="preserve">3、操作系统至少win7以上，</w:t>
      </w:r>
      <w:r>
        <w:rPr>
          <w:rFonts w:hint="eastAsia"/>
          <w:b w:val="0"/>
          <w:bCs/>
          <w:color w:val="000000"/>
          <w:sz w:val="24"/>
          <w:highlight w:val="white"/>
        </w:rPr>
        <w:t xml:space="preserve">建议使用win10操作系统。</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（二）首次响应文件提交的截止时间：</w:t>
      </w:r>
      <w:r>
        <w:rPr>
          <w:rFonts w:hint="eastAsia"/>
          <w:b/>
          <w:bCs w:val="0"/>
          <w:color w:val="000000"/>
          <w:sz w:val="24"/>
          <w:highlight w:val="white"/>
          <w:lang w:eastAsia="zh-CN"/>
        </w:rPr>
        <w:t xml:space="preserve">2026年</w:t>
      </w:r>
      <w:r>
        <w:rPr>
          <w:rFonts w:hint="eastAsia"/>
          <w:b/>
          <w:bCs w:val="0"/>
          <w:color w:val="000000"/>
          <w:sz w:val="24"/>
          <w:highlight w:val="white"/>
          <w:lang w:val="en-US" w:eastAsia="zh-CN"/>
        </w:rPr>
        <w:t xml:space="preserve">07</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17</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w:t>
      </w:r>
      <w:r>
        <w:rPr>
          <w:rFonts w:hint="eastAsia"/>
          <w:b w:val="0"/>
          <w:bCs/>
          <w:color w:val="000000"/>
          <w:sz w:val="24"/>
          <w:highlight w:val="white"/>
        </w:rPr>
        <w:t xml:space="preserve">在截止时间后提交的首次响应文件为无效文件，将被拒收。</w:t>
      </w:r>
      <w:r>
        <w:rPr>
          <w:highlight w:val="white"/>
        </w:rPr>
      </w:r>
    </w:p>
    <w:p>
      <w:pPr>
        <w:pStyle w:val="1125"/>
        <w:ind w:firstLine="480"/>
        <w:keepLines w:val="0"/>
        <w:keepNext w:val="0"/>
        <w:pageBreakBefore w:val="0"/>
        <w:spacing w:line="460" w:lineRule="exact"/>
        <w:rPr>
          <w:rFonts w:hint="eastAsia" w:eastAsia="宋体"/>
          <w:b/>
          <w:bCs w:val="0"/>
          <w:color w:val="000000"/>
          <w:sz w:val="24"/>
          <w:highlight w:val="white"/>
        </w:rPr>
      </w:pPr>
      <w:r>
        <w:rPr>
          <w:rFonts w:hint="eastAsia"/>
          <w:b/>
          <w:bCs w:val="0"/>
          <w:color w:val="000000"/>
          <w:sz w:val="24"/>
          <w:highlight w:val="white"/>
        </w:rPr>
        <w:t xml:space="preserve">（三）首次响应文件提交时间、地点：</w:t>
      </w:r>
      <w:r>
        <w:rPr>
          <w:rFonts w:hint="eastAsia"/>
          <w:b/>
          <w:bCs w:val="0"/>
          <w:color w:val="000000"/>
          <w:sz w:val="24"/>
          <w:highlight w:val="white"/>
          <w:lang w:val="en-US" w:eastAsia="zh-CN"/>
        </w:rPr>
        <w:t xml:space="preserve"> </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1、提交时间</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首次响应文件提交的截止时间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w:t>
      </w:r>
      <w:r>
        <w:rPr>
          <w:rFonts w:hint="eastAsia"/>
          <w:b/>
          <w:bCs w:val="0"/>
          <w:color w:val="000000"/>
          <w:sz w:val="24"/>
          <w:highlight w:val="white"/>
          <w:lang w:val="en-US" w:eastAsia="zh-CN"/>
        </w:rPr>
        <w:t xml:space="preserve">07</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17</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w:t>
      </w:r>
      <w:r>
        <w:rPr>
          <w:rFonts w:hint="eastAsia"/>
          <w:b/>
          <w:bCs w:val="0"/>
          <w:color w:val="000000"/>
          <w:sz w:val="24"/>
          <w:highlight w:val="white"/>
        </w:rPr>
        <w:t xml:space="preserve">前。</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2、提交地点：</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“苏采云”系统（网址：http://jszfcg.jsczt.cn/）“开标大厅”或进入徐州政府采购网（网址：</w:t>
      </w:r>
      <w:r>
        <w:rPr>
          <w:rFonts w:hint="eastAsia"/>
          <w:b w:val="0"/>
          <w:bCs/>
          <w:color w:val="000000"/>
          <w:sz w:val="24"/>
          <w:highlight w:val="white"/>
          <w:lang w:eastAsia="zh-CN"/>
        </w:rPr>
        <w:t xml:space="preserve">https://czj.xz.gov.cn/zfcg/index.html</w:t>
      </w:r>
      <w:r>
        <w:rPr>
          <w:rFonts w:hint="eastAsia"/>
          <w:b w:val="0"/>
          <w:bCs/>
          <w:color w:val="000000"/>
          <w:sz w:val="24"/>
          <w:highlight w:val="white"/>
        </w:rPr>
        <w:t xml:space="preserve">），点击“苏采云”进入系统“开标大厅”。 </w:t>
      </w:r>
      <w:r>
        <w:rPr>
          <w:highlight w:val="white"/>
        </w:rPr>
      </w:r>
    </w:p>
    <w:p>
      <w:pPr>
        <w:pStyle w:val="1125"/>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（四）首次响应文件开启时间：</w:t>
      </w:r>
      <w:r>
        <w:rPr>
          <w:rFonts w:hint="eastAsia"/>
          <w:b/>
          <w:bCs w:val="0"/>
          <w:color w:val="000000"/>
          <w:sz w:val="24"/>
          <w:highlight w:val="white"/>
          <w:lang w:eastAsia="zh-CN"/>
        </w:rPr>
        <w:t xml:space="preserve">2026年</w:t>
      </w:r>
      <w:r>
        <w:rPr>
          <w:rFonts w:hint="eastAsia"/>
          <w:b/>
          <w:bCs w:val="0"/>
          <w:color w:val="000000"/>
          <w:sz w:val="24"/>
          <w:highlight w:val="white"/>
          <w:lang w:val="en-US" w:eastAsia="zh-CN"/>
        </w:rPr>
        <w:t xml:space="preserve">07</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17</w:t>
      </w:r>
      <w:r>
        <w:rPr>
          <w:rFonts w:hint="eastAsia"/>
          <w:b/>
          <w:bCs w:val="0"/>
          <w:color w:val="000000"/>
          <w:sz w:val="24"/>
          <w:highlight w:val="white"/>
        </w:rPr>
        <w:t xml:space="preserve">日</w:t>
      </w:r>
      <w:r>
        <w:rPr>
          <w:rFonts w:hint="eastAsia"/>
          <w:b/>
          <w:bCs w:val="0"/>
          <w:color w:val="000000"/>
          <w:sz w:val="24"/>
          <w:highlight w:val="white"/>
          <w:lang w:val="en-US" w:eastAsia="zh-CN"/>
        </w:rPr>
        <w:t xml:space="preserve">09时30分</w:t>
      </w:r>
      <w:r>
        <w:rPr>
          <w:rFonts w:hint="eastAsia"/>
          <w:b/>
          <w:bCs w:val="0"/>
          <w:color w:val="000000"/>
          <w:sz w:val="24"/>
          <w:highlight w:val="white"/>
        </w:rPr>
        <w:t xml:space="preserve">。</w:t>
      </w:r>
      <w:r>
        <w:rPr>
          <w:highlight w:val="white"/>
        </w:rPr>
      </w:r>
    </w:p>
    <w:p>
      <w:pPr>
        <w:pStyle w:val="1125"/>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25"/>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125"/>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125"/>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125"/>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125"/>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125"/>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127"/>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128"/>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125"/>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127"/>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127"/>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127"/>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（1）供应商具有市政公用工程施工总承包叁级（含）以上资质证书；</w:t>
      </w:r>
      <w:r/>
    </w:p>
    <w:p>
      <w:pPr>
        <w:pStyle w:val="1127"/>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（2）供应商拟选派项目负责人具有市政公用工程专业二级（含）以上注册建造师证书，项目负责人具有有效的《建筑施工企业安全生产考核合格证书》（B证）</w:t>
      </w:r>
      <w:r>
        <w:rPr>
          <w:rFonts w:hint="eastAsia" w:hAnsi="宋体" w:cs="宋体"/>
          <w:sz w:val="24"/>
          <w:highlight w:val="none"/>
          <w:lang w:eastAsia="zh-CN"/>
        </w:rPr>
        <w:t xml:space="preserve">；</w:t>
      </w:r>
      <w:r/>
    </w:p>
    <w:p>
      <w:pPr>
        <w:pStyle w:val="1127"/>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127"/>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127"/>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125"/>
        <w:ind w:firstLine="482"/>
        <w:jc w:val="left"/>
        <w:keepLines w:val="0"/>
        <w:keepNext w:val="0"/>
        <w:pageBreakBefore w:val="0"/>
        <w:spacing w:line="460" w:lineRule="exact"/>
        <w:widowControl/>
        <w:rPr>
          <w:rStyle w:val="1397"/>
          <w:rFonts w:hint="eastAsia" w:ascii="宋体" w:hAnsi="宋体" w:eastAsia="宋体" w:cs="宋体"/>
          <w:b/>
          <w:bCs w:val="0"/>
          <w:sz w:val="24"/>
          <w:highlight w:val="none"/>
          <w:lang w:val="en-US" w:eastAsia="zh-CN"/>
        </w:rPr>
      </w:pPr>
      <w:r>
        <w:rPr>
          <w:rStyle w:val="1397"/>
          <w:rFonts w:hint="eastAsia" w:ascii="宋体" w:hAnsi="宋体" w:eastAsia="宋体" w:cs="宋体"/>
          <w:b/>
          <w:bCs w:val="0"/>
          <w:sz w:val="24"/>
          <w:highlight w:val="none"/>
          <w:lang w:val="en-US" w:eastAsia="zh-CN"/>
        </w:rPr>
        <w:t xml:space="preserve">注：中小微企业，应当同时符合以下条件：</w:t>
      </w:r>
      <w:r/>
    </w:p>
    <w:p>
      <w:pPr>
        <w:pStyle w:val="1125"/>
        <w:ind w:firstLine="480"/>
        <w:jc w:val="left"/>
        <w:keepLines w:val="0"/>
        <w:keepNext w:val="0"/>
        <w:pageBreakBefore w:val="0"/>
        <w:spacing w:line="460" w:lineRule="exact"/>
        <w:widowControl/>
        <w:rPr>
          <w:rStyle w:val="1397"/>
          <w:rFonts w:hint="eastAsia" w:ascii="宋体" w:hAnsi="宋体" w:eastAsia="宋体" w:cs="宋体"/>
          <w:b w:val="0"/>
          <w:bCs/>
          <w:sz w:val="24"/>
          <w:highlight w:val="none"/>
        </w:rPr>
      </w:pPr>
      <w:r>
        <w:rPr>
          <w:rStyle w:val="1397"/>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125"/>
        <w:ind w:firstLine="480"/>
        <w:jc w:val="left"/>
        <w:keepLines w:val="0"/>
        <w:keepNext w:val="0"/>
        <w:pageBreakBefore w:val="0"/>
        <w:spacing w:line="460" w:lineRule="exact"/>
        <w:widowControl/>
        <w:rPr>
          <w:rStyle w:val="1397"/>
          <w:rFonts w:hint="eastAsia" w:ascii="宋体" w:hAnsi="宋体" w:eastAsia="宋体" w:cs="宋体"/>
          <w:b w:val="0"/>
          <w:bCs/>
          <w:sz w:val="24"/>
          <w:highlight w:val="none"/>
        </w:rPr>
      </w:pPr>
      <w:r>
        <w:rPr>
          <w:rStyle w:val="1397"/>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125"/>
        <w:ind w:firstLine="480"/>
        <w:jc w:val="left"/>
        <w:keepLines w:val="0"/>
        <w:keepNext w:val="0"/>
        <w:pageBreakBefore w:val="0"/>
        <w:spacing w:line="460" w:lineRule="exact"/>
        <w:widowControl/>
        <w:rPr>
          <w:rFonts w:hint="eastAsia" w:ascii="宋体" w:hAnsi="宋体" w:cs="宋体"/>
          <w:b/>
          <w:sz w:val="24"/>
          <w:szCs w:val="24"/>
          <w:highlight w:val="none"/>
        </w:rPr>
      </w:pPr>
      <w:r>
        <w:rPr>
          <w:rStyle w:val="1397"/>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418"/>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1103"/>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125"/>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127"/>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127"/>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127"/>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128"/>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127"/>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127"/>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127"/>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12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127"/>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12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12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12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127"/>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127"/>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127"/>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1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127"/>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127"/>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25"/>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25"/>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25"/>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125"/>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125"/>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125"/>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1103"/>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125"/>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125"/>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125"/>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25"/>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103"/>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125"/>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125"/>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126"/>
        <w:rPr>
          <w:highlight w:val="none"/>
        </w:rPr>
      </w:pPr>
      <w:r>
        <w:rPr>
          <w:highlight w:val="none"/>
        </w:rPr>
      </w:r>
      <w:r/>
    </w:p>
    <w:p>
      <w:pPr>
        <w:pStyle w:val="1103"/>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358"/>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358"/>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1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1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128"/>
        <w:ind w:firstLine="480"/>
        <w:keepLines w:val="0"/>
        <w:keepNext w:val="0"/>
        <w:pageBreakBefore w:val="0"/>
        <w:spacing w:line="460" w:lineRule="exact"/>
        <w:rPr>
          <w:rFonts w:ascii="宋体" w:hAnsi="宋体"/>
          <w:sz w:val="24"/>
          <w:highlight w:val="none"/>
        </w:rPr>
      </w:pPr>
      <w:r/>
      <w:bookmarkStart w:id="61" w:name="_GoBack"/>
      <w:r>
        <w:rPr>
          <w:rFonts w:ascii="宋体" w:hAnsi="宋体"/>
          <w:sz w:val="24"/>
          <w:highlight w:val="none"/>
        </w:rPr>
        <w:t xml:space="preserve">4、接收质疑函的方式：供应商直接送交或供应商通过EMS邮寄。</w:t>
      </w:r>
      <w:r/>
    </w:p>
    <w:p>
      <w:pPr>
        <w:pStyle w:val="1152"/>
        <w:ind w:left="0" w:right="0" w:firstLine="482"/>
        <w:jc w:val="left"/>
        <w:keepLines w:val="0"/>
        <w:keepNext w:val="0"/>
        <w:pageBreakBefore w:val="0"/>
        <w:spacing w:before="0" w:beforeAutospacing="0" w:after="0" w:afterAutospacing="0" w:line="460" w:lineRule="exact"/>
        <w:widowControl/>
        <w:rPr>
          <w:rStyle w:val="1374"/>
          <w:rFonts w:hint="eastAsia" w:ascii="宋体" w:hAnsi="宋体" w:eastAsia="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374"/>
          <w:rFonts w:hint="eastAsia" w:ascii="宋体" w:hAnsi="宋体" w:cs="宋体"/>
          <w:color w:val="000000"/>
          <w:sz w:val="24"/>
          <w:highlight w:val="none"/>
          <w:u w:val="none"/>
        </w:rPr>
        <w:t xml:space="preserve">质疑接收人：</w:t>
      </w:r>
      <w:r>
        <w:rPr>
          <w:rStyle w:val="1374"/>
          <w:rFonts w:hint="eastAsia" w:cs="宋体"/>
          <w:color w:val="000000"/>
          <w:sz w:val="24"/>
          <w:highlight w:val="none"/>
          <w:u w:val="none"/>
          <w:lang w:val="en-US" w:eastAsia="zh-CN"/>
        </w:rPr>
        <w:t xml:space="preserve">郑淑闻</w:t>
      </w:r>
      <w:r>
        <w:rPr>
          <w:rStyle w:val="1374"/>
          <w:rFonts w:hint="eastAsia" w:ascii="宋体" w:hAnsi="宋体" w:cs="宋体"/>
          <w:color w:val="000000"/>
          <w:sz w:val="24"/>
          <w:highlight w:val="none"/>
          <w:u w:val="none"/>
          <w:lang w:val="en-US" w:eastAsia="zh-CN"/>
        </w:rPr>
        <w:t xml:space="preserve">；      </w:t>
      </w:r>
      <w:r>
        <w:rPr>
          <w:rStyle w:val="1374"/>
          <w:rFonts w:hint="eastAsia" w:ascii="宋体" w:hAnsi="宋体" w:cs="宋体"/>
          <w:color w:val="000000"/>
          <w:sz w:val="24"/>
          <w:highlight w:val="none"/>
          <w:u w:val="none"/>
        </w:rPr>
        <w:t xml:space="preserve">联系电话：</w:t>
      </w:r>
      <w:r>
        <w:rPr>
          <w:rFonts w:hint="eastAsia" w:cs="宋体"/>
          <w:color w:val="000000"/>
          <w:sz w:val="24"/>
          <w:highlight w:val="none"/>
          <w:lang w:eastAsia="zh-CN"/>
        </w:rPr>
        <w:t xml:space="preserve">15722855869</w:t>
      </w:r>
      <w:r/>
    </w:p>
    <w:p>
      <w:pPr>
        <w:ind w:firstLine="480"/>
        <w:rPr>
          <w:highlight w:val="none"/>
        </w:rPr>
      </w:pPr>
      <w:r>
        <w:rPr>
          <w:rStyle w:val="1374"/>
          <w:rFonts w:hint="eastAsia" w:ascii="宋体" w:hAnsi="宋体" w:cs="宋体"/>
          <w:color w:val="000000"/>
          <w:sz w:val="24"/>
          <w:highlight w:val="none"/>
          <w:u w:val="none"/>
        </w:rPr>
        <w:t xml:space="preserve">地址：</w:t>
      </w:r>
      <w:r>
        <w:rPr>
          <w:rStyle w:val="1374"/>
          <w:rFonts w:hint="eastAsia" w:cs="宋体"/>
          <w:color w:val="000000"/>
          <w:sz w:val="24"/>
          <w:highlight w:val="none"/>
          <w:u w:val="none"/>
          <w:lang w:val="en-US" w:eastAsia="zh-CN"/>
        </w:rPr>
        <w:t xml:space="preserve">徐州市丰县开发区高新技术产业园A栋F206</w:t>
      </w:r>
      <w:bookmarkEnd w:id="61"/>
      <w:r/>
      <w:r/>
    </w:p>
    <w:p>
      <w:pPr>
        <w:pStyle w:val="1114"/>
        <w:rPr>
          <w:highlight w:val="none"/>
        </w:rPr>
      </w:pPr>
      <w:r>
        <w:rPr>
          <w:highlight w:val="none"/>
        </w:rPr>
      </w:r>
      <w:r/>
    </w:p>
    <w:p>
      <w:pPr>
        <w:pStyle w:val="1187"/>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128"/>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color w:val="000000"/>
          <w:sz w:val="24"/>
          <w:szCs w:val="24"/>
          <w:highlight w:val="none"/>
          <w:u w:val="none"/>
          <w:lang w:val="en-US" w:eastAsia="zh-CN"/>
        </w:rPr>
        <w:outlineLvl w:val="9"/>
      </w:pPr>
      <w:r>
        <w:rPr>
          <w:rStyle w:val="1374"/>
          <w:rFonts w:hint="eastAsia" w:ascii="宋体" w:hAnsi="宋体" w:eastAsia="宋体" w:cs="宋体"/>
          <w:color w:val="000000"/>
          <w:sz w:val="24"/>
          <w:szCs w:val="24"/>
          <w:highlight w:val="none"/>
          <w:u w:val="none"/>
          <w:lang w:val="en-US" w:eastAsia="zh-CN"/>
        </w:rPr>
        <w:t xml:space="preserve">名</w:t>
      </w:r>
      <w:r>
        <w:rPr>
          <w:rStyle w:val="1374"/>
          <w:rFonts w:hint="eastAsia" w:ascii="宋体" w:hAnsi="宋体" w:cs="宋体"/>
          <w:color w:val="000000"/>
          <w:sz w:val="24"/>
          <w:szCs w:val="24"/>
          <w:highlight w:val="none"/>
          <w:u w:val="none"/>
          <w:lang w:val="en-US" w:eastAsia="zh-CN"/>
        </w:rPr>
        <w:t xml:space="preserve">  </w:t>
      </w:r>
      <w:r>
        <w:rPr>
          <w:rStyle w:val="1374"/>
          <w:rFonts w:hint="eastAsia" w:ascii="宋体" w:hAnsi="宋体" w:eastAsia="宋体" w:cs="宋体"/>
          <w:color w:val="000000"/>
          <w:sz w:val="24"/>
          <w:szCs w:val="24"/>
          <w:highlight w:val="none"/>
          <w:u w:val="none"/>
          <w:lang w:val="en-US" w:eastAsia="zh-CN"/>
        </w:rPr>
        <w:t xml:space="preserve">称：</w:t>
      </w:r>
      <w:r>
        <w:rPr>
          <w:rStyle w:val="1374"/>
          <w:rFonts w:hint="eastAsia" w:ascii="宋体" w:hAnsi="宋体" w:cs="宋体"/>
          <w:color w:val="000000"/>
          <w:sz w:val="24"/>
          <w:szCs w:val="24"/>
          <w:highlight w:val="none"/>
          <w:u w:val="none"/>
          <w:lang w:val="en-US" w:eastAsia="zh-CN"/>
        </w:rPr>
        <w:t xml:space="preserve">丰县大沙河镇人民政府</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color w:val="000000"/>
          <w:sz w:val="24"/>
          <w:szCs w:val="24"/>
          <w:highlight w:val="none"/>
          <w:u w:val="none"/>
          <w:lang w:val="en-US" w:eastAsia="zh-CN"/>
        </w:rPr>
        <w:outlineLvl w:val="9"/>
      </w:pPr>
      <w:r>
        <w:rPr>
          <w:rStyle w:val="1374"/>
          <w:rFonts w:hint="eastAsia" w:ascii="宋体" w:hAnsi="宋体" w:eastAsia="宋体" w:cs="宋体"/>
          <w:color w:val="000000"/>
          <w:sz w:val="24"/>
          <w:szCs w:val="24"/>
          <w:highlight w:val="none"/>
          <w:u w:val="none"/>
          <w:lang w:val="en-US" w:eastAsia="zh-CN"/>
        </w:rPr>
        <w:t xml:space="preserve">地</w:t>
      </w:r>
      <w:r>
        <w:rPr>
          <w:rStyle w:val="1374"/>
          <w:rFonts w:hint="eastAsia" w:ascii="宋体" w:hAnsi="宋体" w:cs="宋体"/>
          <w:color w:val="000000"/>
          <w:sz w:val="24"/>
          <w:szCs w:val="24"/>
          <w:highlight w:val="none"/>
          <w:u w:val="none"/>
          <w:lang w:val="en-US" w:eastAsia="zh-CN"/>
        </w:rPr>
        <w:t xml:space="preserve">  </w:t>
      </w:r>
      <w:r>
        <w:rPr>
          <w:rStyle w:val="1374"/>
          <w:rFonts w:hint="eastAsia" w:ascii="宋体" w:hAnsi="宋体" w:eastAsia="宋体" w:cs="宋体"/>
          <w:color w:val="000000"/>
          <w:sz w:val="24"/>
          <w:szCs w:val="24"/>
          <w:highlight w:val="none"/>
          <w:u w:val="none"/>
          <w:lang w:val="en-US" w:eastAsia="zh-CN"/>
        </w:rPr>
        <w:t xml:space="preserve">址：</w:t>
      </w:r>
      <w:r>
        <w:rPr>
          <w:rStyle w:val="1374"/>
          <w:rFonts w:hint="eastAsia" w:ascii="宋体" w:hAnsi="宋体" w:cs="宋体"/>
          <w:color w:val="000000"/>
          <w:sz w:val="24"/>
          <w:szCs w:val="24"/>
          <w:highlight w:val="none"/>
          <w:u w:val="none"/>
          <w:lang w:val="en-US" w:eastAsia="zh-CN"/>
        </w:rPr>
        <w:t xml:space="preserve">江苏徐州市丰县大沙河镇果都路68号</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color w:val="000000"/>
          <w:sz w:val="24"/>
          <w:szCs w:val="24"/>
          <w:highlight w:val="none"/>
          <w:u w:val="none"/>
          <w:lang w:val="en-US" w:eastAsia="zh-CN"/>
        </w:rPr>
        <w:outlineLvl w:val="9"/>
      </w:pPr>
      <w:r>
        <w:rPr>
          <w:rStyle w:val="1374"/>
          <w:rFonts w:hint="eastAsia" w:ascii="宋体" w:hAnsi="宋体" w:eastAsia="宋体" w:cs="宋体"/>
          <w:color w:val="000000"/>
          <w:sz w:val="24"/>
          <w:szCs w:val="24"/>
          <w:highlight w:val="none"/>
          <w:u w:val="none"/>
          <w:lang w:val="en-US" w:eastAsia="zh-CN"/>
        </w:rPr>
        <w:t xml:space="preserve">联系人：</w:t>
      </w:r>
      <w:r>
        <w:rPr>
          <w:rStyle w:val="1374"/>
          <w:rFonts w:hint="eastAsia" w:ascii="宋体" w:hAnsi="宋体" w:cs="宋体"/>
          <w:color w:val="000000"/>
          <w:sz w:val="24"/>
          <w:szCs w:val="24"/>
          <w:highlight w:val="none"/>
          <w:u w:val="none"/>
          <w:lang w:val="en-US" w:eastAsia="zh-CN"/>
        </w:rPr>
        <w:t xml:space="preserve">李主任</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b w:val="0"/>
          <w:bCs w:val="0"/>
          <w:color w:val="000000"/>
          <w:sz w:val="24"/>
          <w:szCs w:val="24"/>
          <w:highlight w:val="none"/>
          <w:u w:val="none"/>
          <w:lang w:val="en-US" w:eastAsia="zh-CN"/>
        </w:rPr>
        <w:outlineLvl w:val="9"/>
      </w:pPr>
      <w:r>
        <w:rPr>
          <w:rStyle w:val="1374"/>
          <w:rFonts w:hint="eastAsia" w:ascii="宋体" w:hAnsi="宋体" w:eastAsia="宋体" w:cs="宋体"/>
          <w:b w:val="0"/>
          <w:bCs w:val="0"/>
          <w:color w:val="000000"/>
          <w:sz w:val="24"/>
          <w:szCs w:val="24"/>
          <w:highlight w:val="none"/>
          <w:u w:val="none"/>
          <w:lang w:val="en-US" w:eastAsia="zh-CN"/>
        </w:rPr>
        <w:t xml:space="preserve">联系方式：</w:t>
      </w:r>
      <w:r>
        <w:rPr>
          <w:rStyle w:val="1374"/>
          <w:rFonts w:hint="eastAsia" w:ascii="宋体" w:hAnsi="宋体" w:cs="宋体"/>
          <w:b w:val="0"/>
          <w:bCs w:val="0"/>
          <w:color w:val="000000"/>
          <w:sz w:val="24"/>
          <w:szCs w:val="24"/>
          <w:highlight w:val="none"/>
          <w:u w:val="none"/>
          <w:lang w:val="en-US" w:eastAsia="zh-CN"/>
        </w:rPr>
        <w:t xml:space="preserve">18251710472</w:t>
      </w:r>
      <w:r/>
    </w:p>
    <w:p>
      <w:pPr>
        <w:pStyle w:val="1128"/>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374"/>
          <w:rFonts w:hint="eastAsia" w:ascii="宋体" w:hAnsi="宋体" w:eastAsia="宋体" w:cs="宋体"/>
          <w:b w:val="0"/>
          <w:bCs w:val="0"/>
          <w:color w:val="000000"/>
          <w:sz w:val="24"/>
          <w:szCs w:val="24"/>
          <w:highlight w:val="none"/>
          <w:u w:val="none"/>
          <w:lang w:val="en-US" w:eastAsia="zh-CN"/>
        </w:rPr>
        <w:t xml:space="preserve">名</w:t>
      </w:r>
      <w:r>
        <w:rPr>
          <w:rStyle w:val="1374"/>
          <w:rFonts w:hint="eastAsia" w:ascii="宋体" w:hAnsi="宋体" w:cs="宋体"/>
          <w:b w:val="0"/>
          <w:bCs w:val="0"/>
          <w:color w:val="000000"/>
          <w:sz w:val="24"/>
          <w:szCs w:val="24"/>
          <w:highlight w:val="none"/>
          <w:u w:val="none"/>
          <w:lang w:val="en-US" w:eastAsia="zh-CN"/>
        </w:rPr>
        <w:t xml:space="preserve">  </w:t>
      </w:r>
      <w:r>
        <w:rPr>
          <w:rStyle w:val="1374"/>
          <w:rFonts w:hint="eastAsia" w:ascii="宋体" w:hAnsi="宋体" w:eastAsia="宋体" w:cs="宋体"/>
          <w:b w:val="0"/>
          <w:bCs w:val="0"/>
          <w:color w:val="000000"/>
          <w:sz w:val="24"/>
          <w:szCs w:val="24"/>
          <w:highlight w:val="none"/>
          <w:u w:val="none"/>
          <w:lang w:val="en-US" w:eastAsia="zh-CN"/>
        </w:rPr>
        <w:t xml:space="preserve">称：</w:t>
      </w:r>
      <w:r>
        <w:rPr>
          <w:rStyle w:val="1374"/>
          <w:rFonts w:hint="eastAsia" w:ascii="宋体" w:hAnsi="宋体" w:cs="宋体"/>
          <w:b w:val="0"/>
          <w:bCs w:val="0"/>
          <w:color w:val="000000"/>
          <w:sz w:val="24"/>
          <w:szCs w:val="24"/>
          <w:highlight w:val="none"/>
          <w:u w:val="none"/>
          <w:lang w:val="en-US" w:eastAsia="zh-CN"/>
        </w:rPr>
        <w:t xml:space="preserve">徐州栖凤招标代理有限公司</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cs="宋体"/>
          <w:b w:val="0"/>
          <w:bCs w:val="0"/>
          <w:color w:val="000000"/>
          <w:sz w:val="24"/>
          <w:szCs w:val="24"/>
          <w:highlight w:val="none"/>
          <w:u w:val="none"/>
          <w:lang w:val="en-US" w:eastAsia="zh-CN"/>
        </w:rPr>
        <w:outlineLvl w:val="9"/>
      </w:pPr>
      <w:r>
        <w:rPr>
          <w:rStyle w:val="1374"/>
          <w:rFonts w:hint="eastAsia" w:ascii="宋体" w:hAnsi="宋体" w:eastAsia="宋体" w:cs="宋体"/>
          <w:b w:val="0"/>
          <w:bCs w:val="0"/>
          <w:color w:val="000000"/>
          <w:sz w:val="24"/>
          <w:szCs w:val="24"/>
          <w:highlight w:val="none"/>
          <w:u w:val="none"/>
          <w:lang w:val="en-US" w:eastAsia="zh-CN"/>
        </w:rPr>
        <w:t xml:space="preserve">地  址：</w:t>
      </w:r>
      <w:r>
        <w:rPr>
          <w:rStyle w:val="1374"/>
          <w:rFonts w:hint="eastAsia" w:ascii="宋体" w:hAnsi="宋体" w:cs="宋体"/>
          <w:b w:val="0"/>
          <w:bCs w:val="0"/>
          <w:color w:val="000000"/>
          <w:sz w:val="24"/>
          <w:szCs w:val="24"/>
          <w:highlight w:val="none"/>
          <w:u w:val="none"/>
          <w:lang w:val="en-US" w:eastAsia="zh-CN"/>
        </w:rPr>
        <w:t xml:space="preserve">徐州市丰县开发区高新技术产业园A栋F206</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b w:val="0"/>
          <w:bCs w:val="0"/>
          <w:color w:val="000000"/>
          <w:sz w:val="24"/>
          <w:szCs w:val="24"/>
          <w:highlight w:val="none"/>
          <w:u w:val="none"/>
          <w:lang w:val="en-US" w:eastAsia="zh-CN"/>
        </w:rPr>
        <w:outlineLvl w:val="9"/>
      </w:pPr>
      <w:r>
        <w:rPr>
          <w:rStyle w:val="1374"/>
          <w:rFonts w:hint="eastAsia" w:ascii="宋体" w:hAnsi="宋体" w:eastAsia="宋体" w:cs="宋体"/>
          <w:b w:val="0"/>
          <w:bCs w:val="0"/>
          <w:color w:val="000000"/>
          <w:sz w:val="24"/>
          <w:szCs w:val="24"/>
          <w:highlight w:val="none"/>
          <w:u w:val="none"/>
          <w:lang w:val="en-US" w:eastAsia="zh-CN"/>
        </w:rPr>
        <w:t xml:space="preserve">联系人：</w:t>
      </w:r>
      <w:r>
        <w:rPr>
          <w:rStyle w:val="1374"/>
          <w:rFonts w:hint="eastAsia" w:ascii="宋体" w:hAnsi="宋体" w:cs="宋体"/>
          <w:b w:val="0"/>
          <w:bCs w:val="0"/>
          <w:color w:val="000000"/>
          <w:sz w:val="24"/>
          <w:szCs w:val="24"/>
          <w:highlight w:val="none"/>
          <w:u w:val="none"/>
          <w:lang w:val="en-US" w:eastAsia="zh-CN"/>
        </w:rPr>
        <w:t xml:space="preserve">郑淑闻</w:t>
      </w:r>
      <w:r/>
    </w:p>
    <w:p>
      <w:pPr>
        <w:pStyle w:val="1366"/>
        <w:ind w:firstLine="480"/>
        <w:jc w:val="left"/>
        <w:keepLines w:val="0"/>
        <w:keepNext w:val="0"/>
        <w:pageBreakBefore w:val="0"/>
        <w:spacing w:before="0" w:beforeAutospacing="0" w:after="0" w:afterAutospacing="0" w:line="460" w:lineRule="exact"/>
        <w:widowControl/>
        <w:rPr>
          <w:rStyle w:val="1374"/>
          <w:rFonts w:hint="eastAsia" w:ascii="宋体" w:hAnsi="宋体" w:eastAsia="宋体" w:cs="宋体"/>
          <w:b w:val="0"/>
          <w:bCs w:val="0"/>
          <w:color w:val="000000"/>
          <w:sz w:val="24"/>
          <w:szCs w:val="24"/>
          <w:highlight w:val="none"/>
          <w:u w:val="none"/>
          <w:lang w:val="en-US" w:eastAsia="zh-CN"/>
        </w:rPr>
        <w:outlineLvl w:val="9"/>
      </w:pPr>
      <w:r>
        <w:rPr>
          <w:rStyle w:val="1374"/>
          <w:rFonts w:hint="eastAsia" w:ascii="宋体" w:hAnsi="宋体" w:eastAsia="宋体" w:cs="宋体"/>
          <w:b w:val="0"/>
          <w:bCs w:val="0"/>
          <w:color w:val="000000"/>
          <w:sz w:val="24"/>
          <w:szCs w:val="24"/>
          <w:highlight w:val="none"/>
          <w:u w:val="none"/>
          <w:lang w:val="en-US" w:eastAsia="zh-CN"/>
        </w:rPr>
        <w:t xml:space="preserve">联系方式：</w:t>
      </w:r>
      <w:r>
        <w:rPr>
          <w:rStyle w:val="1374"/>
          <w:rFonts w:hint="eastAsia" w:ascii="宋体" w:hAnsi="宋体" w:cs="宋体"/>
          <w:b w:val="0"/>
          <w:bCs w:val="0"/>
          <w:color w:val="000000"/>
          <w:sz w:val="24"/>
          <w:szCs w:val="24"/>
          <w:highlight w:val="none"/>
          <w:u w:val="none"/>
          <w:lang w:val="en-US" w:eastAsia="zh-CN"/>
        </w:rPr>
        <w:t xml:space="preserve">15722855869</w:t>
      </w:r>
      <w:r/>
    </w:p>
    <w:p>
      <w:pPr>
        <w:pStyle w:val="1366"/>
        <w:ind w:firstLine="480"/>
        <w:jc w:val="left"/>
        <w:keepLines w:val="0"/>
        <w:keepNext w:val="0"/>
        <w:pageBreakBefore w:val="0"/>
        <w:spacing w:before="0" w:beforeAutospacing="0" w:after="0" w:afterAutospacing="0" w:line="360" w:lineRule="auto"/>
        <w:widowControl/>
        <w:rPr>
          <w:rStyle w:val="1374"/>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366"/>
        <w:ind w:firstLine="480"/>
        <w:jc w:val="left"/>
        <w:keepLines w:val="0"/>
        <w:keepNext w:val="0"/>
        <w:pageBreakBefore w:val="0"/>
        <w:spacing w:before="0" w:beforeAutospacing="0" w:after="0" w:afterAutospacing="0" w:line="360" w:lineRule="auto"/>
        <w:widowControl/>
        <w:rPr>
          <w:rStyle w:val="1374"/>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187"/>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166"/>
        <w:numPr>
          <w:ilvl w:val="0"/>
          <w:numId w:val="0"/>
        </w:numPr>
        <w:ind w:right="1440"/>
        <w:rPr>
          <w:rFonts w:hint="eastAsia"/>
          <w:highlight w:val="none"/>
        </w:rPr>
      </w:pPr>
      <w:r>
        <w:rPr>
          <w:rFonts w:hint="eastAsia"/>
          <w:highlight w:val="none"/>
        </w:rPr>
      </w:r>
      <w:r/>
    </w:p>
    <w:p>
      <w:pPr>
        <w:pStyle w:val="1128"/>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0%收取，预算编制执行苏建价协〔2022〕7号文件。</w:t>
      </w:r>
      <w:r/>
    </w:p>
    <w:p>
      <w:pPr>
        <w:pStyle w:val="1128"/>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128"/>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131"/>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128"/>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128"/>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131"/>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166"/>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429"/>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128"/>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128"/>
        <w:ind w:firstLine="480"/>
        <w:pageBreakBefore w:val="0"/>
        <w:spacing w:line="460" w:lineRule="exact"/>
        <w:rPr>
          <w:rFonts w:hint="default"/>
          <w:lang w:val="en-US" w:eastAsia="zh-CN"/>
        </w:rPr>
      </w:pPr>
      <w:r>
        <w:rPr>
          <w:rFonts w:hint="eastAsia" w:ascii="宋体" w:hAnsi="宋体" w:cs="Times New Roman"/>
          <w:sz w:val="24"/>
          <w:highlight w:val="none"/>
          <w:lang w:val="en-US" w:eastAsia="zh-CN"/>
        </w:rPr>
        <w:t xml:space="preserve">16、</w:t>
      </w:r>
      <w:r>
        <w:rPr>
          <w:rFonts w:hint="eastAsia" w:ascii="宋体" w:hAnsi="宋体" w:eastAsia="宋体" w:cs="Times New Roman"/>
          <w:sz w:val="24"/>
          <w:szCs w:val="22"/>
          <w:highlight w:val="none"/>
          <w:lang w:val="en-US" w:eastAsia="zh-CN" w:bidi="ar-SA"/>
        </w:rPr>
        <w:t xml:space="preserve">关于符合本国产品标准的声明函</w:t>
      </w:r>
      <w:r/>
    </w:p>
    <w:p>
      <w:pPr>
        <w:pStyle w:val="1129"/>
        <w:rPr>
          <w:rFonts w:hint="eastAsia"/>
          <w:lang w:val="en-US" w:eastAsia="zh-CN"/>
        </w:rPr>
        <w:sectPr>
          <w:footerReference w:type="default" r:id="rId18"/>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lang w:val="en-US" w:eastAsia="zh-CN"/>
        </w:rPr>
      </w:r>
      <w:r/>
    </w:p>
    <w:p>
      <w:pPr>
        <w:pStyle w:val="1104"/>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1113"/>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ind w:firstLine="400"/>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价格部分</w:t>
            </w:r>
            <w:r/>
          </w:p>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p>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采用低价优先法计算，即满足磋商文件要求且最后磋商报价最低的供应商的价格为磋商基准价，其价格分为满分。其他供应商的价格分统一按照下列公式计算：</w:t>
            </w:r>
            <w:r/>
          </w:p>
          <w:p>
            <w:pPr>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磋商报价得分=（磋商基准价/最后磋商报价）×</w:t>
            </w:r>
            <w:r>
              <w:rPr>
                <w:rFonts w:hint="eastAsia" w:ascii="宋体" w:hAnsi="宋体" w:eastAsia="宋体" w:cs="宋体"/>
                <w:color w:val="000000"/>
                <w:sz w:val="21"/>
                <w:szCs w:val="21"/>
                <w:highlight w:val="none"/>
                <w:lang w:val="en-US" w:eastAsia="zh-CN"/>
              </w:rPr>
              <w:t xml:space="preserve">30。</w:t>
            </w:r>
            <w:r/>
          </w:p>
        </w:tc>
      </w:tr>
      <w:tr>
        <w:trPr>
          <w:jc w:val="center"/>
          <w:trHeight w:val="171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商务部分</w:t>
            </w:r>
            <w:r/>
          </w:p>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06</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提供以上证明材料原件扫描件加盖供应商电子签章上传至本得分项内，否则不得分。</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施工组织设计（</w:t>
            </w: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总体概述：工程概况及施工组织设计总体设想等（</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分）</w:t>
            </w:r>
            <w:r/>
          </w:p>
        </w:tc>
        <w:tc>
          <w:tcPr>
            <w:tcBorders>
              <w:top w:val="single" w:color="auto" w:sz="4" w:space="0"/>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内容详细具体、符合招标要求的得</w:t>
            </w:r>
            <w:r>
              <w:rPr>
                <w:rFonts w:hint="eastAsia" w:ascii="宋体" w:hAnsi="宋体" w:eastAsia="宋体" w:cs="宋体"/>
                <w:color w:val="000000"/>
                <w:sz w:val="21"/>
                <w:szCs w:val="21"/>
                <w:highlight w:val="none"/>
                <w:lang w:val="en-US" w:eastAsia="zh-CN"/>
              </w:rPr>
              <w:t xml:space="preserve">7-10分；内容较好、比较</w:t>
            </w:r>
            <w:r>
              <w:rPr>
                <w:rFonts w:hint="eastAsia" w:ascii="宋体" w:hAnsi="宋体" w:eastAsia="宋体" w:cs="宋体"/>
                <w:color w:val="000000"/>
                <w:sz w:val="21"/>
                <w:szCs w:val="21"/>
                <w:highlight w:val="none"/>
                <w:lang w:eastAsia="zh-CN"/>
              </w:rPr>
              <w:t xml:space="preserve">符合招标要求的得</w:t>
            </w:r>
            <w:r>
              <w:rPr>
                <w:rFonts w:hint="eastAsia" w:ascii="宋体" w:hAnsi="宋体" w:eastAsia="宋体" w:cs="宋体"/>
                <w:color w:val="000000"/>
                <w:sz w:val="21"/>
                <w:szCs w:val="21"/>
                <w:highlight w:val="none"/>
                <w:lang w:val="en-US" w:eastAsia="zh-CN"/>
              </w:rPr>
              <w:t xml:space="preserve">4-7分；内容一般、基本</w:t>
            </w:r>
            <w:r>
              <w:rPr>
                <w:rFonts w:hint="eastAsia" w:ascii="宋体" w:hAnsi="宋体" w:eastAsia="宋体" w:cs="宋体"/>
                <w:color w:val="000000"/>
                <w:sz w:val="21"/>
                <w:szCs w:val="21"/>
                <w:highlight w:val="none"/>
                <w:lang w:eastAsia="zh-CN"/>
              </w:rPr>
              <w:t xml:space="preserve">符合招标要求</w:t>
            </w:r>
            <w:r>
              <w:rPr>
                <w:rFonts w:hint="eastAsia" w:ascii="宋体" w:hAnsi="宋体" w:eastAsia="宋体" w:cs="宋体"/>
                <w:color w:val="000000"/>
                <w:sz w:val="21"/>
                <w:szCs w:val="21"/>
                <w:highlight w:val="none"/>
                <w:lang w:val="en-US" w:eastAsia="zh-CN"/>
              </w:rPr>
              <w:t xml:space="preserve">的得1-4分；本项内容未提供的得0分；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整体施工方案及关键施工技术、工艺及工程项目实施的重点、难点和解决方案（</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整体施工方案符合项目实际需求，能具体指导施工并确保安全的得</w:t>
            </w:r>
            <w:r>
              <w:rPr>
                <w:rFonts w:hint="eastAsia" w:ascii="宋体" w:hAnsi="宋体" w:eastAsia="宋体" w:cs="宋体"/>
                <w:color w:val="000000"/>
                <w:sz w:val="21"/>
                <w:szCs w:val="21"/>
                <w:highlight w:val="none"/>
                <w:lang w:val="en-US" w:eastAsia="zh-CN"/>
              </w:rPr>
              <w:t xml:space="preserve">10-15分；比较</w:t>
            </w:r>
            <w:r>
              <w:rPr>
                <w:rFonts w:hint="eastAsia" w:ascii="宋体" w:hAnsi="宋体" w:eastAsia="宋体" w:cs="宋体"/>
                <w:color w:val="000000"/>
                <w:sz w:val="21"/>
                <w:szCs w:val="21"/>
                <w:highlight w:val="none"/>
                <w:lang w:eastAsia="zh-CN"/>
              </w:rPr>
              <w:t xml:space="preserve">符合项目实际需求，能较好的指导施工并确保安全的得</w:t>
            </w:r>
            <w:r>
              <w:rPr>
                <w:rFonts w:hint="eastAsia" w:ascii="宋体" w:hAnsi="宋体" w:eastAsia="宋体" w:cs="宋体"/>
                <w:color w:val="000000"/>
                <w:sz w:val="21"/>
                <w:szCs w:val="21"/>
                <w:highlight w:val="none"/>
                <w:lang w:val="en-US" w:eastAsia="zh-CN"/>
              </w:rPr>
              <w:t xml:space="preserve">5-10分；基本</w:t>
            </w:r>
            <w:r>
              <w:rPr>
                <w:rFonts w:hint="eastAsia" w:ascii="宋体" w:hAnsi="宋体" w:eastAsia="宋体" w:cs="宋体"/>
                <w:color w:val="000000"/>
                <w:sz w:val="21"/>
                <w:szCs w:val="21"/>
                <w:highlight w:val="none"/>
                <w:lang w:eastAsia="zh-CN"/>
              </w:rPr>
              <w:t xml:space="preserve">符合项目实际需求，能基本指导施工并确保安全的得</w:t>
            </w:r>
            <w:r>
              <w:rPr>
                <w:rFonts w:hint="eastAsia" w:ascii="宋体" w:hAnsi="宋体" w:eastAsia="宋体" w:cs="宋体"/>
                <w:color w:val="000000"/>
                <w:sz w:val="21"/>
                <w:szCs w:val="21"/>
                <w:highlight w:val="none"/>
                <w:lang w:val="en-US" w:eastAsia="zh-CN"/>
              </w:rPr>
              <w:t xml:space="preserve">1-5分；本项内容未提供的得0分；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施工总进度计划及保证措施，劳动力、材料及施工机械供应计划（</w:t>
            </w:r>
            <w:r>
              <w:rPr>
                <w:rFonts w:hint="eastAsia" w:ascii="宋体" w:hAnsi="宋体" w:eastAsia="宋体" w:cs="宋体"/>
                <w:color w:val="000000"/>
                <w:sz w:val="21"/>
                <w:szCs w:val="21"/>
                <w:highlight w:val="none"/>
                <w:lang w:val="en-US" w:eastAsia="zh-CN"/>
              </w:rPr>
              <w:t xml:space="preserve">11分</w:t>
            </w:r>
            <w:r>
              <w:rPr>
                <w:rFonts w:hint="eastAsia" w:ascii="宋体" w:hAnsi="宋体" w:eastAsia="宋体" w:cs="宋体"/>
                <w:color w:val="000000"/>
                <w:sz w:val="21"/>
                <w:szCs w:val="21"/>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进度计划安排详细且劳动力、材料、机械进场数量满足施工需要的得8-11分；进度计划安排较合理且劳动力、材料、机械进场数量满足施工需要的得4-8分；进度计划安排一般且劳动力、材料、机械进场数量满足施工需要的得1-4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工程质量保证措施（</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根据投标人提供的质量保证施工方案，内容详细具体的得7-10分；内容较合理可行的得4-7分；内容一般的得1-4分；本项内容未提供的得0分；</w:t>
            </w:r>
            <w:r/>
          </w:p>
        </w:tc>
      </w:tr>
      <w:tr>
        <w:trPr>
          <w:jc w:val="center"/>
          <w:trHeight w:val="1213"/>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安全生产、文明施工、环境保护措施（</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根据投标人提供的安全文明环保施工方案，内容详细具体的得5-8分；内容较合理可行的得3-5分；内容一般的得1-3分；本项内容未提供的得0分；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项目管理班子的人员配备、素质及管理经验（</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人员配备合理，经验丰富的得4-6分，人员配备合理，经验较少的得2-4分，人员配备较合理，经验欠缺的得1-2分；本项内容未提供的得0分；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缺陷责任期内</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服务方案（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提供售后服务方案。售后方案科学、严密、合理，描述详细且具有针对性的得4-6分；方案较合理、严密、描述较为详细，不存在实施难度的得2-4分，方案具有不合理项、描述略欠缺、存在一定的实施难度的得1-2分，本项内容未提供的得0分；</w:t>
            </w:r>
            <w:r/>
          </w:p>
        </w:tc>
      </w:tr>
    </w:tbl>
    <w:p>
      <w:pPr>
        <w:pStyle w:val="1128"/>
        <w:spacing w:line="520" w:lineRule="exact"/>
        <w:rPr>
          <w:rFonts w:hint="eastAsia"/>
          <w:highlight w:val="none"/>
        </w:rPr>
      </w:pPr>
      <w:r>
        <w:rPr>
          <w:rFonts w:ascii="宋体" w:hAnsi="宋体"/>
          <w:b/>
          <w:bCs/>
          <w:sz w:val="24"/>
          <w:highlight w:val="none"/>
        </w:rPr>
        <w:t xml:space="preserve">说明：本项目采用综合评分法。</w:t>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131"/>
        <w:ind w:firstLine="480"/>
        <w:spacing w:line="360" w:lineRule="auto"/>
        <w:rPr>
          <w:rFonts w:hint="eastAsia" w:ascii="宋体" w:hAnsi="宋体" w:cs="宋体"/>
          <w:b/>
          <w:bCs/>
          <w:sz w:val="24"/>
          <w:szCs w:val="24"/>
          <w:highlight w:val="none"/>
          <w:lang w:val="en-US" w:eastAsia="zh-CN"/>
        </w:rPr>
      </w:pPr>
      <w:r/>
      <w:bookmarkStart w:id="7" w:name="_Toc520459881"/>
      <w:r/>
      <w:bookmarkStart w:id="8" w:name="OLE_LINK13"/>
      <w:r/>
      <w:bookmarkStart w:id="9" w:name="OLE_LINK14"/>
      <w:r/>
      <w:bookmarkStart w:id="10" w:name="_Toc10140"/>
      <w:r/>
      <w:bookmarkStart w:id="11" w:name="_Toc521664931"/>
      <w:r>
        <w:rPr>
          <w:rFonts w:hint="eastAsia" w:ascii="宋体" w:hAnsi="宋体" w:cs="仿宋"/>
          <w:b/>
          <w:bCs w:val="0"/>
          <w:color w:val="auto"/>
          <w:sz w:val="24"/>
          <w:highlight w:val="none"/>
          <w:lang w:val="en-US" w:eastAsia="zh-CN"/>
          <w14:ligatures w14:val="none"/>
        </w:rPr>
        <w:t xml:space="preserve">一、本项目预算金额为2590268.86元，</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366"/>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1、项目名称：丰县大沙河镇工业二路道路提升及镇区雨污管网完善工程</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丰县大沙河镇</w:t>
      </w:r>
      <w:r>
        <w:rPr>
          <w:rFonts w:hint="eastAsia" w:ascii="宋体" w:hAnsi="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3、招标范围：包含道路工程、雨水工程、污水工程、路灯工程、绿化工程，具体内容详见工程量清单所包含的全部内容。</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60日历天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、技术标准和要求：符合现行国家技术、施工及验收规范规程，对施工工艺的特殊要求，按设计图纸及国家有关规定执行。</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、质量保修期限：</w:t>
      </w:r>
      <w:r>
        <w:rPr>
          <w:rFonts w:hint="eastAsia" w:ascii="宋体" w:hAnsi="宋体" w:cs="宋体"/>
          <w:sz w:val="24"/>
          <w:highlight w:val="none"/>
          <w:lang w:val="en-US" w:eastAsia="zh-CN"/>
        </w:rPr>
        <w:t xml:space="preserve">两年</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、保修期内乙方的维修或维护响应时间不得超过2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小时。</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（一）工程量清单及实施要求详见附件工程量清单汇总。</w:t>
      </w:r>
      <w:r/>
    </w:p>
    <w:p>
      <w:pPr>
        <w:pStyle w:val="1121"/>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(二)《已标价的工程量清单》报价要求</w:t>
      </w:r>
      <w:r/>
    </w:p>
    <w:p>
      <w:pPr>
        <w:pStyle w:val="1121"/>
        <w:ind w:firstLine="585"/>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1、报价内容 </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bCs/>
          <w:sz w:val="24"/>
          <w:highlight w:val="none"/>
        </w:rPr>
        <w:t xml:space="preserve">供应商自行勘察，</w:t>
      </w:r>
      <w:r>
        <w:rPr>
          <w:rFonts w:hint="eastAsia" w:ascii="宋体" w:hAnsi="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1.9垃圾外运，运距及运输方式供应商自行考虑。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2、报价方式</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2.1本工程采用</w:t>
      </w:r>
      <w:r>
        <w:rPr>
          <w:rFonts w:hint="eastAsia" w:ascii="宋体" w:hAnsi="宋体" w:cs="宋体"/>
          <w:sz w:val="24"/>
          <w:highlight w:val="none"/>
          <w:lang w:eastAsia="zh-CN"/>
        </w:rPr>
        <w:t xml:space="preserve">全费用</w:t>
      </w:r>
      <w:r>
        <w:rPr>
          <w:rFonts w:hint="eastAsia" w:ascii="宋体" w:hAnsi="宋体" w:cs="宋体"/>
          <w:sz w:val="24"/>
          <w:highlight w:val="none"/>
        </w:rPr>
        <w:t xml:space="preserve">固定单价合同。供应商应充分考虑施工期间各类建材的市场风险，并计入总报价，供应商在计算报价时应考虑一定的风险系数。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2.2材料风险约定：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3、报价的计价方法</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（三）响应文件要求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1、首次响应文件中提供《已标价的工程量清单》文件。</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 按照《工程量清单》编制《已标价的工程量清单》。</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、项目相关要求：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、低于成本报价：</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、其他要求：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、服务要求：</w:t>
      </w:r>
      <w:r>
        <w:rPr>
          <w:rFonts w:hint="eastAsia" w:ascii="宋体" w:hAnsi="宋体" w:cs="宋体"/>
          <w:sz w:val="24"/>
          <w:highlight w:val="none"/>
        </w:rPr>
        <w:t xml:space="preserve">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1、质保期服务：质保期外两年内，工程质量出现问题，成交供应商应主动提供维修方案，只收取材料费。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3、供应商需根据本项目特征及自身情况编制服务方案。</w:t>
      </w:r>
      <w:r/>
    </w:p>
    <w:p>
      <w:pPr>
        <w:pStyle w:val="1116"/>
        <w:ind w:left="0" w:firstLine="0"/>
        <w:keepLines w:val="0"/>
        <w:keepNext w:val="0"/>
        <w:pageBreakBefore w:val="0"/>
        <w:spacing w:line="460" w:lineRule="exact"/>
        <w:widowControl/>
        <w:rPr>
          <w:highlight w:val="none"/>
        </w:rPr>
        <w:outlineLvl w:val="9"/>
      </w:pPr>
      <w:r>
        <w:rPr>
          <w:rStyle w:val="1397"/>
          <w:rFonts w:hint="eastAsia" w:asciiTheme="minorEastAsia" w:hAnsiTheme="minorEastAsia" w:eastAsiaTheme="minorEastAsia" w:cstheme="minorBidi"/>
          <w:b/>
          <w:bCs/>
          <w:sz w:val="24"/>
          <w:highlight w:val="none"/>
          <w:lang w:val="en-US" w:eastAsia="zh-CN" w:bidi="ar-SA"/>
        </w:rPr>
        <w:t xml:space="preserve">注：供应商中标后，所有进场标的物需提供产品合格证，</w:t>
      </w:r>
      <w:r>
        <w:rPr>
          <w:rStyle w:val="1397"/>
          <w:rFonts w:hint="eastAsia" w:asciiTheme="minorEastAsia" w:hAnsiTheme="minorEastAsia" w:eastAsiaTheme="minorEastAsia" w:cstheme="minorBidi"/>
          <w:b/>
          <w:bCs/>
          <w:sz w:val="24"/>
          <w:szCs w:val="22"/>
          <w:highlight w:val="none"/>
          <w:lang w:val="en-US" w:eastAsia="zh-CN" w:bidi="ar-SA"/>
        </w:rPr>
        <w:t xml:space="preserve">白色</w:t>
      </w:r>
      <w:r>
        <w:rPr>
          <w:rStyle w:val="1397"/>
          <w:rFonts w:hint="eastAsia" w:asciiTheme="minorEastAsia" w:hAnsiTheme="minorEastAsia" w:eastAsiaTheme="minorEastAsia" w:cstheme="minorBidi"/>
          <w:b/>
          <w:bCs/>
          <w:sz w:val="24"/>
          <w:highlight w:val="none"/>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highlight w:val="none"/>
        </w:rPr>
      </w:pPr>
      <w:r>
        <w:rPr>
          <w:rFonts w:hint="eastAsia" w:ascii="宋体" w:hAnsi="宋体" w:cs="Times New Roman"/>
          <w:b/>
          <w:bCs w:val="0"/>
          <w:sz w:val="24"/>
          <w:szCs w:val="24"/>
          <w:highlight w:val="none"/>
          <w:lang w:val="en-US" w:eastAsia="zh-CN" w:bidi="ar-SA"/>
        </w:rPr>
        <w:t xml:space="preserve">八</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b/>
          <w:sz w:val="24"/>
          <w:szCs w:val="24"/>
          <w:highlight w:val="none"/>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104"/>
        <w:numPr>
          <w:ilvl w:val="0"/>
          <w:numId w:val="0"/>
        </w:numPr>
        <w:jc w:val="center"/>
        <w:rPr>
          <w:rFonts w:hint="eastAsia" w:ascii="宋体" w:hAnsi="宋体" w:eastAsia="宋体" w:cs="宋体"/>
          <w:b/>
          <w:bCs/>
          <w:sz w:val="28"/>
          <w:szCs w:val="28"/>
          <w:highlight w:val="none"/>
          <w:lang w:val="en-US" w:eastAsia="zh-CN"/>
        </w:rPr>
        <w:sectPr>
          <w:headerReference w:type="default" r:id="rId11"/>
          <w:footerReference w:type="default" r:id="rId19"/>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397"/>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JSZC-320321-XZXF-C2026-0001</w:t>
      </w:r>
      <w:r/>
    </w:p>
    <w:p>
      <w:pPr>
        <w:ind w:left="400"/>
        <w:spacing w:line="360" w:lineRule="auto"/>
        <w:rPr>
          <w:rStyle w:val="1397"/>
          <w:rFonts w:ascii="宋体" w:hAnsi="宋体"/>
          <w:sz w:val="24"/>
          <w:highlight w:val="none"/>
        </w:rPr>
      </w:pPr>
      <w:r>
        <w:rPr>
          <w:rStyle w:val="1397"/>
          <w:rFonts w:ascii="宋体" w:hAnsi="宋体"/>
          <w:sz w:val="24"/>
          <w:highlight w:val="none"/>
        </w:rPr>
        <w:t xml:space="preserve">本次为首次报价</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货币单位：人民币元</w:t>
      </w:r>
      <w:r/>
    </w:p>
    <w:tbl>
      <w:tblPr>
        <w:tblStyle w:val="1113"/>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1854" w:type="dxa"/>
            <w:vAlign w:val="center"/>
            <w:textDirection w:val="lrTb"/>
            <w:noWrap w:val="false"/>
          </w:tcPr>
          <w:p>
            <w:pPr>
              <w:jc w:val="center"/>
              <w:widowControl w:val="off"/>
              <w:rPr>
                <w:rFonts w:hint="default" w:ascii="宋体" w:hAnsi="宋体" w:eastAsia="宋体" w:cs="仿宋"/>
                <w:color w:val="auto"/>
                <w:sz w:val="24"/>
                <w:szCs w:val="24"/>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采购包</w:t>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1854"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default" w:ascii="宋体" w:hAnsi="宋体" w:eastAsia="宋体" w:cs="仿宋"/>
                <w:color w:val="auto"/>
                <w:sz w:val="24"/>
                <w:szCs w:val="20"/>
                <w:highlight w:val="none"/>
                <w14:ligatures w14:val="none"/>
              </w:rPr>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3"/>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4"/>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407"/>
        <w:rPr>
          <w:rStyle w:val="1397"/>
          <w:rFonts w:ascii="宋体" w:hAnsi="宋体"/>
          <w:sz w:val="24"/>
          <w:highlight w:val="none"/>
        </w:rPr>
      </w:pPr>
      <w:r>
        <w:rPr>
          <w:rFonts w:ascii="宋体" w:hAnsi="宋体"/>
          <w:sz w:val="24"/>
          <w:highlight w:val="none"/>
        </w:rPr>
      </w:r>
      <w:r/>
    </w:p>
    <w:p>
      <w:pPr>
        <w:pStyle w:val="1407"/>
        <w:rPr>
          <w:rStyle w:val="1397"/>
          <w:rFonts w:ascii="宋体" w:hAnsi="宋体"/>
          <w:highlight w:val="none"/>
        </w:rPr>
      </w:pPr>
      <w:r>
        <w:rPr>
          <w:rFonts w:ascii="宋体" w:hAnsi="宋体"/>
          <w:highlight w:val="none"/>
        </w:rPr>
      </w:r>
      <w:r/>
    </w:p>
    <w:p>
      <w:pPr>
        <w:ind w:left="400"/>
        <w:spacing w:line="440" w:lineRule="exact"/>
        <w:rPr>
          <w:rStyle w:val="1397"/>
          <w:rFonts w:ascii="宋体" w:hAnsi="宋体"/>
          <w:sz w:val="24"/>
          <w:highlight w:val="none"/>
        </w:rPr>
      </w:pPr>
      <w:r>
        <w:rPr>
          <w:rStyle w:val="1397"/>
          <w:rFonts w:ascii="宋体" w:hAnsi="宋体"/>
          <w:sz w:val="24"/>
          <w:highlight w:val="none"/>
        </w:rPr>
        <w:t xml:space="preserve">报价说明：</w:t>
      </w:r>
      <w:r/>
    </w:p>
    <w:p>
      <w:pPr>
        <w:ind w:left="400" w:right="-1052" w:firstLine="480"/>
        <w:spacing w:line="440" w:lineRule="exact"/>
        <w:rPr>
          <w:rStyle w:val="1397"/>
          <w:rFonts w:ascii="宋体" w:hAnsi="宋体"/>
          <w:sz w:val="24"/>
          <w:highlight w:val="none"/>
        </w:rPr>
      </w:pPr>
      <w:r>
        <w:rPr>
          <w:rStyle w:val="1397"/>
          <w:rFonts w:ascii="宋体" w:hAnsi="宋体"/>
          <w:sz w:val="24"/>
          <w:highlight w:val="none"/>
        </w:rPr>
        <w:t xml:space="preserve">1、报价包括完成项目的所有费用</w:t>
      </w:r>
      <w:r>
        <w:rPr>
          <w:rStyle w:val="1397"/>
          <w:rFonts w:hint="eastAsia" w:ascii="宋体" w:hAnsi="宋体"/>
          <w:sz w:val="24"/>
          <w:highlight w:val="none"/>
          <w:lang w:eastAsia="zh-CN"/>
        </w:rPr>
        <w:t xml:space="preserve">，</w:t>
      </w:r>
      <w:r>
        <w:rPr>
          <w:rStyle w:val="1397"/>
          <w:rFonts w:ascii="宋体" w:hAnsi="宋体"/>
          <w:sz w:val="24"/>
          <w:highlight w:val="none"/>
        </w:rPr>
        <w:t xml:space="preserve">采购人不再支付报价以外的任何费用。</w:t>
      </w:r>
      <w:r/>
    </w:p>
    <w:p>
      <w:pPr>
        <w:ind w:left="400" w:right="-1052" w:firstLine="480"/>
        <w:spacing w:line="440" w:lineRule="exact"/>
        <w:rPr>
          <w:rStyle w:val="1397"/>
          <w:rFonts w:ascii="宋体" w:hAnsi="宋体"/>
          <w:sz w:val="24"/>
          <w:highlight w:val="none"/>
        </w:rPr>
      </w:pPr>
      <w:r>
        <w:rPr>
          <w:rStyle w:val="1397"/>
          <w:rFonts w:ascii="宋体" w:hAnsi="宋体"/>
          <w:sz w:val="24"/>
          <w:highlight w:val="none"/>
        </w:rPr>
        <w:t xml:space="preserve">2、报价大小写不一致以大写为准；</w:t>
      </w:r>
      <w:r/>
    </w:p>
    <w:p>
      <w:pPr>
        <w:ind w:left="400" w:right="-1052" w:firstLine="480"/>
        <w:spacing w:line="440" w:lineRule="exact"/>
        <w:rPr>
          <w:rStyle w:val="1397"/>
          <w:rFonts w:ascii="宋体" w:hAnsi="宋体"/>
          <w:sz w:val="24"/>
          <w:highlight w:val="none"/>
        </w:rPr>
      </w:pPr>
      <w:r>
        <w:rPr>
          <w:rStyle w:val="1397"/>
          <w:rFonts w:ascii="宋体" w:hAnsi="宋体"/>
          <w:sz w:val="24"/>
          <w:highlight w:val="none"/>
        </w:rPr>
        <w:t xml:space="preserve">3、偏离说明：详见《偏离表》；</w:t>
      </w:r>
      <w:r/>
    </w:p>
    <w:p>
      <w:pPr>
        <w:pStyle w:val="1114"/>
        <w:rPr>
          <w:rFonts w:ascii="宋体" w:hAnsi="宋体" w:eastAsiaTheme="minorEastAsia"/>
          <w:sz w:val="24"/>
          <w:szCs w:val="24"/>
          <w:highlight w:val="none"/>
        </w:rPr>
      </w:pPr>
      <w:r>
        <w:rPr>
          <w:rFonts w:ascii="宋体" w:hAnsi="宋体" w:eastAsiaTheme="minorEastAsia"/>
          <w:sz w:val="24"/>
          <w:szCs w:val="24"/>
          <w:highlight w:val="none"/>
        </w:rPr>
      </w:r>
      <w:r/>
    </w:p>
    <w:p>
      <w:pPr>
        <w:pStyle w:val="1114"/>
        <w:rPr>
          <w:rFonts w:ascii="宋体" w:hAnsi="宋体" w:eastAsiaTheme="minorEastAsia"/>
          <w:sz w:val="24"/>
          <w:szCs w:val="24"/>
          <w:highlight w:val="none"/>
        </w:rPr>
      </w:pPr>
      <w:r>
        <w:rPr>
          <w:rFonts w:ascii="宋体" w:hAnsi="宋体" w:eastAsiaTheme="minorEastAsia"/>
          <w:sz w:val="24"/>
          <w:szCs w:val="24"/>
          <w:highlight w:val="none"/>
        </w:rPr>
      </w:r>
      <w:r/>
    </w:p>
    <w:p>
      <w:pPr>
        <w:pStyle w:val="1418"/>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114"/>
        <w:rPr>
          <w:highlight w:val="none"/>
        </w:rPr>
      </w:pPr>
      <w:r>
        <w:rPr>
          <w:highlight w:val="none"/>
        </w:rPr>
      </w:r>
      <w:r/>
    </w:p>
    <w:p>
      <w:pPr>
        <w:ind w:left="400" w:right="29" w:firstLine="3960"/>
        <w:spacing w:line="440" w:lineRule="exact"/>
        <w:rPr>
          <w:rStyle w:val="1397"/>
          <w:rFonts w:ascii="宋体" w:hAnsi="宋体"/>
          <w:sz w:val="24"/>
          <w:highlight w:val="none"/>
        </w:rPr>
      </w:pPr>
      <w:r>
        <w:rPr>
          <w:rFonts w:ascii="宋体" w:hAnsi="宋体"/>
          <w:sz w:val="24"/>
          <w:highlight w:val="none"/>
        </w:rPr>
      </w:r>
      <w:r/>
    </w:p>
    <w:p>
      <w:pPr>
        <w:ind w:left="400" w:right="29" w:firstLine="3960"/>
        <w:spacing w:line="440" w:lineRule="exact"/>
        <w:rPr>
          <w:rStyle w:val="1397"/>
          <w:rFonts w:ascii="宋体" w:hAnsi="宋体"/>
          <w:sz w:val="24"/>
          <w:highlight w:val="none"/>
        </w:rPr>
      </w:pPr>
      <w:r>
        <w:rPr>
          <w:rFonts w:ascii="宋体" w:hAnsi="宋体"/>
          <w:sz w:val="24"/>
          <w:highlight w:val="none"/>
        </w:rPr>
      </w:r>
      <w:r/>
    </w:p>
    <w:p>
      <w:pPr>
        <w:ind w:left="400" w:right="29" w:firstLine="3960"/>
        <w:spacing w:line="440" w:lineRule="exact"/>
        <w:rPr>
          <w:rStyle w:val="1397"/>
          <w:rFonts w:ascii="宋体" w:hAnsi="宋体"/>
          <w:sz w:val="24"/>
          <w:highlight w:val="none"/>
        </w:rPr>
      </w:pPr>
      <w:r>
        <w:rPr>
          <w:rFonts w:ascii="宋体" w:hAnsi="宋体"/>
          <w:sz w:val="24"/>
          <w:highlight w:val="none"/>
        </w:rPr>
      </w:r>
      <w:r/>
    </w:p>
    <w:p>
      <w:pPr>
        <w:pStyle w:val="1131"/>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131"/>
        <w:ind w:right="29" w:firstLine="3960"/>
        <w:spacing w:line="380" w:lineRule="exact"/>
        <w:rPr>
          <w:rFonts w:ascii="宋体"/>
          <w:sz w:val="24"/>
          <w:highlight w:val="none"/>
        </w:rPr>
      </w:pPr>
      <w:r>
        <w:rPr>
          <w:rFonts w:ascii="宋体"/>
          <w:sz w:val="24"/>
          <w:highlight w:val="none"/>
        </w:rPr>
      </w:r>
      <w:r/>
    </w:p>
    <w:p>
      <w:pPr>
        <w:pStyle w:val="1131"/>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397"/>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04"/>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126"/>
        <w:jc w:val="both"/>
        <w:spacing w:line="360" w:lineRule="auto"/>
        <w:rPr>
          <w:bCs/>
          <w:sz w:val="24"/>
          <w:highlight w:val="none"/>
        </w:rPr>
        <w:outlineLvl w:val="9"/>
      </w:pPr>
      <w:r>
        <w:rPr>
          <w:bCs/>
          <w:sz w:val="24"/>
          <w:highlight w:val="none"/>
        </w:rPr>
        <w:t xml:space="preserve">（响应人根据采购人提供的工程量清单自主报价）</w:t>
      </w:r>
      <w:r/>
    </w:p>
    <w:p>
      <w:pPr>
        <w:pStyle w:val="1128"/>
        <w:rPr>
          <w:rFonts w:ascii="宋体" w:hAnsi="宋体"/>
          <w:sz w:val="24"/>
          <w:highlight w:val="none"/>
        </w:rPr>
      </w:pPr>
      <w:r>
        <w:rPr>
          <w:rFonts w:ascii="宋体" w:hAnsi="宋体"/>
          <w:sz w:val="24"/>
          <w:highlight w:val="none"/>
        </w:rPr>
      </w:r>
      <w:r/>
    </w:p>
    <w:p>
      <w:pPr>
        <w:pStyle w:val="112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12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128"/>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128"/>
        <w:ind w:right="29" w:firstLine="3960"/>
        <w:spacing w:line="520" w:lineRule="exact"/>
        <w:rPr>
          <w:rFonts w:ascii="宋体" w:hAnsi="宋体"/>
          <w:sz w:val="24"/>
          <w:highlight w:val="none"/>
        </w:rPr>
      </w:pPr>
      <w:r>
        <w:rPr>
          <w:rFonts w:ascii="宋体" w:hAnsi="宋体"/>
          <w:sz w:val="24"/>
          <w:highlight w:val="none"/>
        </w:rPr>
      </w:r>
      <w:r/>
    </w:p>
    <w:p>
      <w:pPr>
        <w:pStyle w:val="1128"/>
        <w:ind w:firstLine="3960"/>
        <w:spacing w:line="480" w:lineRule="exact"/>
        <w:rPr>
          <w:rFonts w:ascii="宋体" w:hAnsi="宋体"/>
          <w:sz w:val="24"/>
          <w:highlight w:val="none"/>
        </w:rPr>
      </w:pPr>
      <w:r>
        <w:rPr>
          <w:rFonts w:ascii="宋体" w:hAnsi="宋体"/>
          <w:sz w:val="24"/>
          <w:highlight w:val="none"/>
        </w:rPr>
      </w:r>
      <w:r/>
    </w:p>
    <w:p>
      <w:pPr>
        <w:pStyle w:val="1128"/>
        <w:ind w:firstLine="3960"/>
        <w:spacing w:line="480" w:lineRule="exact"/>
        <w:rPr>
          <w:rFonts w:ascii="宋体" w:hAnsi="宋体"/>
          <w:sz w:val="24"/>
          <w:highlight w:val="none"/>
        </w:rPr>
      </w:pPr>
      <w:r>
        <w:rPr>
          <w:rFonts w:ascii="宋体" w:hAnsi="宋体"/>
          <w:sz w:val="24"/>
          <w:highlight w:val="none"/>
        </w:rPr>
      </w:r>
      <w:r/>
    </w:p>
    <w:p>
      <w:pPr>
        <w:pStyle w:val="1128"/>
        <w:spacing w:line="520" w:lineRule="exact"/>
        <w:rPr>
          <w:rFonts w:ascii="宋体" w:hAnsi="宋体"/>
          <w:sz w:val="24"/>
          <w:highlight w:val="none"/>
        </w:rPr>
      </w:pPr>
      <w:r>
        <w:rPr>
          <w:rFonts w:ascii="宋体" w:hAnsi="宋体"/>
          <w:sz w:val="24"/>
          <w:highlight w:val="none"/>
        </w:rPr>
      </w:r>
      <w:r/>
    </w:p>
    <w:p>
      <w:pPr>
        <w:pStyle w:val="1128"/>
        <w:ind w:firstLine="480"/>
        <w:spacing w:line="480" w:lineRule="exact"/>
        <w:rPr>
          <w:rFonts w:ascii="宋体" w:hAnsi="宋体"/>
          <w:sz w:val="24"/>
          <w:highlight w:val="none"/>
        </w:rPr>
      </w:pPr>
      <w:r>
        <w:rPr>
          <w:rFonts w:ascii="宋体" w:hAnsi="宋体"/>
          <w:sz w:val="24"/>
          <w:highlight w:val="none"/>
        </w:rPr>
        <w:t xml:space="preserve">本款说明：</w:t>
      </w:r>
      <w:r/>
    </w:p>
    <w:p>
      <w:pPr>
        <w:pStyle w:val="1128"/>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128"/>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128"/>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徐州栖凤招标代理有限公司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1104"/>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128"/>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JSZC-320321-XZXF-C2026-0001</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128"/>
        <w:ind w:firstLine="480"/>
        <w:jc w:val="left"/>
        <w:spacing w:line="360" w:lineRule="auto"/>
        <w:rPr>
          <w:highlight w:val="none"/>
        </w:rPr>
      </w:pPr>
      <w:r>
        <w:rPr>
          <w:highlight w:val="none"/>
        </w:rPr>
      </w:r>
      <w:r/>
    </w:p>
    <w:tbl>
      <w:tblPr>
        <w:tblStyle w:val="1113"/>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194"/>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194"/>
        <w:rPr>
          <w:rFonts w:ascii="宋体" w:hAnsi="宋体"/>
          <w:b/>
          <w:bCs/>
          <w:color w:val="000000"/>
          <w:sz w:val="36"/>
          <w:highlight w:val="none"/>
        </w:rPr>
      </w:pPr>
      <w:r>
        <w:rPr>
          <w:rFonts w:ascii="宋体" w:hAnsi="宋体"/>
          <w:b/>
          <w:bCs/>
          <w:color w:val="000000"/>
          <w:sz w:val="36"/>
          <w:highlight w:val="none"/>
        </w:rPr>
      </w:r>
      <w:r/>
    </w:p>
    <w:p>
      <w:pPr>
        <w:pStyle w:val="1128"/>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128"/>
        <w:ind w:right="29" w:firstLine="3960"/>
        <w:rPr>
          <w:rFonts w:ascii="宋体" w:hAnsi="宋体"/>
          <w:color w:val="000000"/>
          <w:sz w:val="24"/>
          <w:highlight w:val="none"/>
        </w:rPr>
      </w:pPr>
      <w:r>
        <w:rPr>
          <w:rFonts w:ascii="宋体" w:hAnsi="宋体"/>
          <w:color w:val="000000"/>
          <w:sz w:val="24"/>
          <w:highlight w:val="none"/>
        </w:rPr>
      </w:r>
      <w:r/>
    </w:p>
    <w:p>
      <w:pPr>
        <w:pStyle w:val="1128"/>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128"/>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128"/>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194"/>
        <w:rPr>
          <w:rFonts w:ascii="宋体" w:hAnsi="宋体"/>
          <w:color w:val="000000"/>
          <w:sz w:val="24"/>
          <w:highlight w:val="none"/>
        </w:rPr>
      </w:pPr>
      <w:r>
        <w:rPr>
          <w:rFonts w:ascii="宋体" w:hAnsi="宋体"/>
          <w:color w:val="000000"/>
          <w:sz w:val="24"/>
          <w:highlight w:val="none"/>
        </w:rPr>
      </w:r>
      <w:r/>
    </w:p>
    <w:p>
      <w:pPr>
        <w:pStyle w:val="1194"/>
        <w:rPr>
          <w:rFonts w:ascii="宋体" w:hAnsi="宋体"/>
          <w:color w:val="000000"/>
          <w:sz w:val="24"/>
          <w:highlight w:val="none"/>
        </w:rPr>
      </w:pPr>
      <w:r>
        <w:rPr>
          <w:rFonts w:ascii="宋体" w:hAnsi="宋体"/>
          <w:color w:val="000000"/>
          <w:sz w:val="24"/>
          <w:highlight w:val="none"/>
        </w:rPr>
      </w:r>
      <w:r/>
    </w:p>
    <w:p>
      <w:pPr>
        <w:pStyle w:val="1128"/>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128"/>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128"/>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徐州栖凤招标代理有限公司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397"/>
          <w:rFonts w:hint="eastAsia" w:ascii="宋体" w:hAnsi="宋体"/>
          <w:sz w:val="24"/>
          <w:highlight w:val="none"/>
          <w:lang w:eastAsia="zh-CN"/>
        </w:rPr>
      </w:pPr>
      <w:r>
        <w:rPr>
          <w:rStyle w:val="1397"/>
          <w:rFonts w:ascii="宋体" w:hAnsi="宋体"/>
          <w:sz w:val="24"/>
          <w:highlight w:val="none"/>
        </w:rPr>
        <w:t xml:space="preserve">项目名称：</w:t>
      </w:r>
      <w:r/>
    </w:p>
    <w:p>
      <w:pPr>
        <w:ind w:firstLine="240"/>
        <w:spacing w:line="360" w:lineRule="auto"/>
        <w:rPr>
          <w:rStyle w:val="1397"/>
          <w:rFonts w:hint="default" w:ascii="宋体" w:hAnsi="宋体" w:eastAsia="宋体"/>
          <w:sz w:val="24"/>
          <w:highlight w:val="none"/>
          <w:lang w:val="en-US" w:eastAsia="zh-CN"/>
        </w:rPr>
      </w:pPr>
      <w:r>
        <w:rPr>
          <w:rStyle w:val="1397"/>
          <w:rFonts w:ascii="宋体" w:hAnsi="宋体"/>
          <w:sz w:val="24"/>
          <w:highlight w:val="none"/>
        </w:rPr>
        <w:t xml:space="preserve">项目编号：</w:t>
      </w:r>
      <w:r>
        <w:rPr>
          <w:rStyle w:val="1397"/>
          <w:rFonts w:hint="eastAsia" w:ascii="宋体" w:hAnsi="宋体"/>
          <w:sz w:val="24"/>
          <w:highlight w:val="none"/>
          <w:lang w:eastAsia="zh-CN"/>
        </w:rPr>
        <w:t xml:space="preserve">JSZC-320321-XZXF-C2026-0001</w:t>
      </w:r>
      <w:r/>
    </w:p>
    <w:tbl>
      <w:tblPr>
        <w:tblStyle w:val="1113"/>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397"/>
                <w:rFonts w:ascii="宋体" w:hAnsi="宋体"/>
                <w:caps/>
                <w:sz w:val="24"/>
                <w:highlight w:val="none"/>
              </w:rPr>
            </w:pPr>
            <w:r>
              <w:rPr>
                <w:rStyle w:val="1397"/>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397"/>
                <w:rFonts w:ascii="宋体" w:hAnsi="宋体"/>
                <w:caps/>
                <w:sz w:val="24"/>
                <w:highlight w:val="none"/>
              </w:rPr>
            </w:pPr>
            <w:r>
              <w:rPr>
                <w:rStyle w:val="1397"/>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397"/>
                <w:rFonts w:ascii="宋体" w:hAnsi="宋体"/>
                <w:caps/>
                <w:sz w:val="24"/>
                <w:highlight w:val="none"/>
              </w:rPr>
            </w:pPr>
            <w:r>
              <w:rPr>
                <w:rStyle w:val="1397"/>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397"/>
                <w:rFonts w:ascii="宋体" w:hAnsi="宋体"/>
                <w:caps/>
                <w:sz w:val="24"/>
                <w:highlight w:val="none"/>
              </w:rPr>
            </w:pPr>
            <w:r>
              <w:rPr>
                <w:rStyle w:val="1397"/>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caps/>
                <w:sz w:val="24"/>
                <w:highlight w:val="none"/>
              </w:rPr>
            </w:pPr>
            <w:r>
              <w:rPr>
                <w:rStyle w:val="1397"/>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397"/>
                <w:rFonts w:ascii="宋体" w:hAnsi="宋体"/>
                <w:caps/>
                <w:sz w:val="24"/>
                <w:highlight w:val="none"/>
              </w:rPr>
            </w:pPr>
            <w:r>
              <w:rPr>
                <w:rStyle w:val="1397"/>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397"/>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397"/>
                <w:rFonts w:ascii="宋体" w:hAnsi="宋体"/>
                <w:sz w:val="24"/>
                <w:highlight w:val="none"/>
              </w:rPr>
            </w:pPr>
            <w:r>
              <w:rPr>
                <w:rFonts w:ascii="宋体" w:hAnsi="宋体"/>
                <w:sz w:val="24"/>
                <w:highlight w:val="none"/>
              </w:rPr>
            </w:r>
            <w:r/>
          </w:p>
        </w:tc>
      </w:tr>
    </w:tbl>
    <w:p>
      <w:pPr>
        <w:ind w:left="200"/>
        <w:spacing w:line="360" w:lineRule="auto"/>
        <w:rPr>
          <w:rStyle w:val="1397"/>
          <w:rFonts w:ascii="宋体" w:hAnsi="宋体" w:cs="宋体"/>
          <w:b/>
          <w:bCs/>
          <w:sz w:val="24"/>
          <w:highlight w:val="none"/>
          <w:u w:val="single"/>
        </w:rPr>
      </w:pPr>
      <w:r>
        <w:rPr>
          <w:rStyle w:val="1397"/>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131"/>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131"/>
        <w:ind w:right="29" w:firstLine="3960"/>
        <w:spacing w:line="380" w:lineRule="exact"/>
        <w:rPr>
          <w:rFonts w:ascii="宋体"/>
          <w:sz w:val="24"/>
          <w:highlight w:val="none"/>
        </w:rPr>
      </w:pPr>
      <w:r>
        <w:rPr>
          <w:rFonts w:ascii="宋体"/>
          <w:sz w:val="24"/>
          <w:highlight w:val="none"/>
        </w:rPr>
      </w:r>
      <w:r/>
    </w:p>
    <w:p>
      <w:pPr>
        <w:pStyle w:val="1131"/>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131"/>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47"/>
        <w:rPr>
          <w:rFonts w:hint="eastAsia"/>
          <w:highlight w:val="none"/>
          <w:lang w:val="en-US" w:eastAsia="zh-CN"/>
        </w:rPr>
      </w:pPr>
      <w:r>
        <w:rPr>
          <w:rFonts w:hint="eastAsia"/>
          <w:highlight w:val="none"/>
          <w:lang w:val="en-US" w:eastAsia="zh-CN"/>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bookmarkEnd w:id="12"/>
      <w:r/>
      <w:r/>
    </w:p>
    <w:p>
      <w:pPr>
        <w:jc w:val="both"/>
        <w:spacing w:after="120"/>
        <w:widowControl w:val="off"/>
        <w:rPr>
          <w:rFonts w:hint="eastAsia" w:ascii="宋体" w:hAnsi="宋体" w:eastAsia="宋体" w:cs="Times New Roman"/>
          <w:sz w:val="28"/>
          <w:szCs w:val="28"/>
          <w:highlight w:val="none"/>
          <w:lang w:val="en-US" w:eastAsia="zh-CN" w:bidi="ar-SA"/>
        </w:rPr>
      </w:pPr>
      <w:r>
        <w:rPr>
          <w:rFonts w:hint="default" w:ascii="宋体" w:hAnsi="宋体" w:eastAsia="宋体" w:cs="Times New Roman"/>
          <w:sz w:val="24"/>
          <w:szCs w:val="24"/>
          <w:highlight w:val="none"/>
          <w:lang w:val="en-US" w:eastAsia="zh-CN" w:bidi="ar-SA"/>
        </w:rPr>
        <w:t xml:space="preserve">项目名称：</w:t>
      </w:r>
      <w:r/>
    </w:p>
    <w:p>
      <w:pPr>
        <w:jc w:val="both"/>
        <w:spacing w:after="120"/>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项目编号：</w:t>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t xml:space="preserve">政</w:t>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t xml:space="preserve">府</w:t>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t xml:space="preserve">采</w:t>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t xml:space="preserve">购</w:t>
      </w:r>
      <w:r/>
    </w:p>
    <w:p>
      <w:pPr>
        <w:jc w:val="center"/>
        <w:spacing w:after="120"/>
        <w:widowControl w:val="off"/>
        <w:rPr>
          <w:rFonts w:hint="default" w:ascii="宋体" w:hAnsi="宋体" w:eastAsia="宋体" w:cs="Times New Roman"/>
          <w:b/>
          <w:bCs/>
          <w:sz w:val="52"/>
          <w:szCs w:val="52"/>
          <w:highlight w:val="none"/>
          <w:lang w:val="en-US" w:eastAsia="zh-CN" w:bidi="ar-SA"/>
        </w:rPr>
      </w:pPr>
      <w:r>
        <w:rPr>
          <w:rFonts w:hint="default" w:ascii="宋体" w:hAnsi="宋体" w:eastAsia="宋体" w:cs="Times New Roman"/>
          <w:b/>
          <w:bCs/>
          <w:sz w:val="52"/>
          <w:szCs w:val="52"/>
          <w:highlight w:val="none"/>
          <w:lang w:val="en-US" w:eastAsia="zh-CN" w:bidi="ar-SA"/>
        </w:rPr>
        <w:t xml:space="preserve">合</w:t>
      </w:r>
      <w:r/>
    </w:p>
    <w:p>
      <w:pPr>
        <w:jc w:val="center"/>
        <w:spacing w:after="120"/>
        <w:widowControl w:val="off"/>
        <w:rPr>
          <w:rFonts w:hint="default" w:ascii="宋体" w:hAnsi="宋体" w:eastAsia="宋体" w:cs="Times New Roman"/>
          <w:sz w:val="40"/>
          <w:szCs w:val="40"/>
          <w:highlight w:val="none"/>
          <w:lang w:val="en-US" w:eastAsia="zh-CN" w:bidi="ar-SA"/>
        </w:rPr>
      </w:pPr>
      <w:r>
        <w:rPr>
          <w:rFonts w:hint="default" w:ascii="宋体" w:hAnsi="宋体" w:eastAsia="宋体" w:cs="Times New Roman"/>
          <w:b/>
          <w:bCs/>
          <w:sz w:val="52"/>
          <w:szCs w:val="52"/>
          <w:highlight w:val="none"/>
          <w:lang w:val="en-US" w:eastAsia="zh-CN" w:bidi="ar-SA"/>
        </w:rPr>
        <w:t xml:space="preserve">同</w:t>
      </w:r>
      <w:r/>
    </w:p>
    <w:p>
      <w:pPr>
        <w:jc w:val="both"/>
        <w:spacing w:after="120"/>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jc w:val="both"/>
        <w:spacing w:after="120"/>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甲方（</w:t>
      </w:r>
      <w:r>
        <w:rPr>
          <w:rFonts w:hint="default" w:ascii="宋体" w:hAnsi="宋体" w:eastAsia="宋体" w:cs="Times New Roman"/>
          <w:sz w:val="24"/>
          <w:szCs w:val="24"/>
          <w:highlight w:val="none"/>
          <w:lang w:val="en-US" w:eastAsia="zh-CN" w:bidi="ar-SA"/>
        </w:rPr>
        <w:t xml:space="preserve">采  购  人</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w:t>
      </w:r>
      <w:r/>
    </w:p>
    <w:p>
      <w:pPr>
        <w:jc w:val="both"/>
        <w:spacing w:after="120"/>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乙方（中标</w:t>
      </w:r>
      <w:r>
        <w:rPr>
          <w:rFonts w:hint="default" w:ascii="宋体" w:hAnsi="宋体" w:eastAsia="宋体" w:cs="Times New Roman"/>
          <w:sz w:val="24"/>
          <w:szCs w:val="24"/>
          <w:highlight w:val="none"/>
          <w:lang w:val="en-US" w:eastAsia="zh-CN" w:bidi="ar-SA"/>
        </w:rPr>
        <w:t xml:space="preserve">供应商</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w:t>
      </w:r>
      <w:r/>
    </w:p>
    <w:p>
      <w:pPr>
        <w:jc w:val="both"/>
        <w:spacing w:after="120"/>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合同签订日期： 年 月 日</w:t>
      </w:r>
      <w:r/>
    </w:p>
    <w:p>
      <w:pPr>
        <w:jc w:val="both"/>
        <w:spacing w:after="120"/>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友情提醒：采购人与中标、</w:t>
      </w:r>
      <w:r>
        <w:rPr>
          <w:rFonts w:hint="eastAsia" w:ascii="宋体" w:hAnsi="宋体" w:eastAsia="宋体" w:cs="Times New Roman"/>
          <w:b/>
          <w:bCs/>
          <w:sz w:val="24"/>
          <w:szCs w:val="24"/>
          <w:highlight w:val="none"/>
          <w:lang w:val="en-US" w:eastAsia="zh-CN" w:bidi="ar-SA"/>
        </w:rPr>
        <w:t xml:space="preserve">中标</w:t>
      </w:r>
      <w:r>
        <w:rPr>
          <w:rFonts w:hint="default" w:ascii="宋体" w:hAnsi="宋体" w:eastAsia="宋体" w:cs="Times New Roman"/>
          <w:b/>
          <w:bCs/>
          <w:sz w:val="24"/>
          <w:szCs w:val="24"/>
          <w:highlight w:val="none"/>
          <w:lang w:val="en-US" w:eastAsia="zh-CN" w:bidi="ar-SA"/>
        </w:rPr>
        <w:t xml:space="preserve">供应商应当在中标、</w:t>
      </w:r>
      <w:r>
        <w:rPr>
          <w:rFonts w:hint="eastAsia" w:ascii="宋体" w:hAnsi="宋体" w:eastAsia="宋体" w:cs="Times New Roman"/>
          <w:b/>
          <w:bCs/>
          <w:sz w:val="24"/>
          <w:szCs w:val="24"/>
          <w:highlight w:val="none"/>
          <w:lang w:val="en-US" w:eastAsia="zh-CN" w:bidi="ar-SA"/>
        </w:rPr>
        <w:t xml:space="preserve">中标</w:t>
      </w:r>
      <w:r>
        <w:rPr>
          <w:rFonts w:hint="default" w:ascii="宋体" w:hAnsi="宋体" w:eastAsia="宋体" w:cs="Times New Roman"/>
          <w:b/>
          <w:bCs/>
          <w:sz w:val="24"/>
          <w:szCs w:val="24"/>
          <w:highlight w:val="none"/>
          <w:lang w:val="en-US" w:eastAsia="zh-CN" w:bidi="ar-SA"/>
        </w:rPr>
        <w:t xml:space="preserve">通知书发出之日起三十日内，按照采购文件确定的事项签订政府采购合同。</w:t>
      </w:r>
      <w:r/>
    </w:p>
    <w:p>
      <w:pPr>
        <w:jc w:val="both"/>
        <w:spacing w:after="120"/>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丰县大沙河镇人民政府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根据《中华人民共和国民法典》、《中华人民共和国</w:t>
      </w:r>
      <w:r>
        <w:rPr>
          <w:rFonts w:hint="eastAsia" w:ascii="宋体" w:hAnsi="宋体" w:eastAsia="宋体" w:cs="Times New Roman"/>
          <w:sz w:val="24"/>
          <w:szCs w:val="24"/>
          <w:highlight w:val="none"/>
          <w:lang w:val="en-US" w:eastAsia="zh-CN" w:bidi="ar-SA"/>
        </w:rPr>
        <w:t xml:space="preserve">政府采购</w:t>
      </w:r>
      <w:r>
        <w:rPr>
          <w:rFonts w:hint="default" w:ascii="宋体" w:hAnsi="宋体" w:eastAsia="宋体" w:cs="Times New Roman"/>
          <w:sz w:val="24"/>
          <w:szCs w:val="24"/>
          <w:highlight w:val="none"/>
          <w:lang w:val="en-US" w:eastAsia="zh-CN" w:bidi="ar-SA"/>
        </w:rPr>
        <w:t xml:space="preserve">法》及有关法律规定，遵循平等、自愿、公平和诚实信用的原则，双方就</w:t>
      </w:r>
      <w:r>
        <w:rPr>
          <w:rFonts w:hint="eastAsia" w:ascii="宋体" w:hAnsi="宋体" w:eastAsia="宋体" w:cs="Times New Roman"/>
          <w:sz w:val="24"/>
          <w:szCs w:val="24"/>
          <w:highlight w:val="none"/>
          <w:u w:val="single"/>
          <w:lang w:val="en-US" w:eastAsia="zh-CN" w:bidi="ar-SA"/>
        </w:rPr>
        <w:t xml:space="preserve">丰县大沙河镇工业二路道路提升及镇区雨污管网完善工程</w:t>
      </w:r>
      <w:r>
        <w:rPr>
          <w:rFonts w:hint="default" w:ascii="宋体" w:hAnsi="宋体" w:eastAsia="宋体" w:cs="Times New Roman"/>
          <w:sz w:val="24"/>
          <w:szCs w:val="24"/>
          <w:highlight w:val="none"/>
          <w:lang w:val="en-US" w:eastAsia="zh-CN" w:bidi="ar-SA"/>
        </w:rPr>
        <w:t xml:space="preserve">施工及有关事项协商一致，共同达成如下协议：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3" w:name="_Toc351203481"/>
      <w:r>
        <w:rPr>
          <w:rFonts w:hint="eastAsia" w:ascii="宋体" w:hAnsi="宋体" w:cs="宋体"/>
          <w:b/>
          <w:color w:val="000000"/>
          <w:sz w:val="21"/>
          <w:szCs w:val="21"/>
          <w:highlight w:val="none"/>
        </w:rPr>
        <w:t xml:space="preserve">一、工程概况</w:t>
      </w:r>
      <w:bookmarkEnd w:id="13"/>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丰县大沙河镇工业二路道路提升及镇区雨污管网完善工程</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江苏省丰县大沙河镇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丰县大沙河镇工业二路道路提升及镇区雨污管网完善工程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4" w:name="_Toc351203482"/>
      <w:r>
        <w:rPr>
          <w:rFonts w:hint="eastAsia" w:ascii="宋体" w:hAnsi="宋体" w:cs="宋体"/>
          <w:b/>
          <w:color w:val="000000"/>
          <w:sz w:val="21"/>
          <w:szCs w:val="21"/>
          <w:highlight w:val="none"/>
        </w:rPr>
        <w:t xml:space="preserve">二、合同工期</w:t>
      </w:r>
      <w:bookmarkEnd w:id="14"/>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60</w:t>
      </w:r>
      <w:r>
        <w:rPr>
          <w:rFonts w:hint="eastAsia" w:ascii="宋体" w:hAnsi="宋体" w:cs="宋体"/>
          <w:b/>
          <w:bCs/>
          <w:color w:val="000000"/>
          <w:sz w:val="21"/>
          <w:szCs w:val="21"/>
          <w:highlight w:val="none"/>
          <w:u w:val="single"/>
        </w:rPr>
        <w:t xml:space="preserve">日历天</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5" w:name="_Toc351203483"/>
      <w:r>
        <w:rPr>
          <w:rFonts w:hint="eastAsia" w:ascii="宋体" w:hAnsi="宋体" w:cs="宋体"/>
          <w:b/>
          <w:color w:val="000000"/>
          <w:sz w:val="21"/>
          <w:szCs w:val="21"/>
          <w:highlight w:val="none"/>
        </w:rPr>
        <w:t xml:space="preserve">三、质量标准</w:t>
      </w:r>
      <w:bookmarkEnd w:id="15"/>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6" w:name="_Toc351203484"/>
      <w:r>
        <w:rPr>
          <w:rFonts w:hint="eastAsia" w:ascii="宋体" w:hAnsi="宋体" w:cs="宋体"/>
          <w:b/>
          <w:color w:val="000000"/>
          <w:sz w:val="21"/>
          <w:szCs w:val="21"/>
          <w:highlight w:val="none"/>
        </w:rPr>
        <w:t xml:space="preserve">四、签约合同价与合同价格形式</w:t>
      </w:r>
      <w:bookmarkEnd w:id="16"/>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7" w:name="_Toc351203485"/>
      <w:r>
        <w:rPr>
          <w:rFonts w:hint="eastAsia" w:ascii="宋体" w:hAnsi="宋体" w:cs="宋体"/>
          <w:b/>
          <w:color w:val="000000"/>
          <w:sz w:val="21"/>
          <w:szCs w:val="21"/>
          <w:highlight w:val="none"/>
        </w:rPr>
        <w:t xml:space="preserve">五、</w:t>
      </w:r>
      <w:bookmarkEnd w:id="17"/>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6"/>
      <w:r>
        <w:rPr>
          <w:rFonts w:hint="eastAsia" w:ascii="宋体" w:hAnsi="宋体" w:cs="宋体"/>
          <w:b/>
          <w:color w:val="000000"/>
          <w:sz w:val="21"/>
          <w:szCs w:val="21"/>
          <w:highlight w:val="none"/>
        </w:rPr>
        <w:t xml:space="preserve">六、合同文件构成</w:t>
      </w:r>
      <w:bookmarkEnd w:id="18"/>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19"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19"/>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0" w:name="_Toc351203488"/>
      <w:r>
        <w:rPr>
          <w:rFonts w:hint="eastAsia" w:ascii="宋体" w:hAnsi="宋体" w:cs="宋体"/>
          <w:b/>
          <w:color w:val="000000"/>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1" w:name="_Toc351203489"/>
      <w:r>
        <w:rPr>
          <w:rFonts w:hint="eastAsia" w:ascii="宋体" w:hAnsi="宋体" w:eastAsia="宋体" w:cs="宋体"/>
          <w:b/>
          <w:bCs w:val="0"/>
          <w:color w:val="000000"/>
          <w:sz w:val="21"/>
          <w:szCs w:val="21"/>
          <w:highlight w:val="none"/>
          <w:lang w:val="en-US" w:eastAsia="zh-CN" w:bidi="ar-SA"/>
        </w:rPr>
        <w:t xml:space="preserve">九、签订时间</w:t>
      </w:r>
      <w:bookmarkEnd w:id="21"/>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90"/>
      <w:r>
        <w:rPr>
          <w:rFonts w:hint="eastAsia" w:ascii="宋体" w:hAnsi="宋体" w:eastAsia="宋体" w:cs="宋体"/>
          <w:b/>
          <w:bCs w:val="0"/>
          <w:color w:val="000000"/>
          <w:sz w:val="21"/>
          <w:szCs w:val="21"/>
          <w:highlight w:val="none"/>
          <w:lang w:val="en-US" w:eastAsia="zh-CN" w:bidi="ar-SA"/>
        </w:rPr>
        <w:t xml:space="preserve">十、签订地点</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3"/>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4"/>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5"/>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headerReference w:type="default" r:id="rId12"/>
          <w:footerReference w:type="default" r:id="rId20"/>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pStyle w:val="1106"/>
        <w:rPr>
          <w:highlight w:val="none"/>
        </w:rPr>
      </w:pPr>
      <w:r>
        <w:rPr>
          <w:highlight w:val="none"/>
        </w:rPr>
        <w:t xml:space="preserve">1. 一般约定</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 词语定义</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1.1.1合同</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1.1.1.10其他合同文件包括：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；（2）投标书及其附件；（3）标准、规范及有关技术文件；（4）图纸；（5）工程量清单；（6）工程报价单或预算书。（7）履行合同过程中双方书面确认的会议纪要、签证、设计变更等资料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 合同当事人及其他相关方</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1.1.2.4监理人：</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1.1.2.5 设计人：</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 工程和设备</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1.1.3.7 作为施工现场组成部分的其他场所包括：</w:t>
      </w:r>
      <w:r>
        <w:rPr>
          <w:rFonts w:ascii="宋体" w:hAnsi="宋体"/>
          <w:color w:val="auto"/>
          <w:sz w:val="24"/>
          <w:szCs w:val="24"/>
          <w:highlight w:val="none"/>
          <w:u w:val="single"/>
        </w:rPr>
        <w:t xml:space="preserve">  现场临时办公及施工场地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1.1.3.9 永久占地包括：</w:t>
      </w:r>
      <w:r>
        <w:rPr>
          <w:rFonts w:ascii="宋体" w:hAnsi="宋体"/>
          <w:color w:val="auto"/>
          <w:sz w:val="24"/>
          <w:szCs w:val="24"/>
          <w:highlight w:val="none"/>
          <w:u w:val="single"/>
        </w:rPr>
        <w:t xml:space="preserve">   按施工图设计确定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1.1.3.10 临时占地包括：</w:t>
      </w:r>
      <w:r>
        <w:rPr>
          <w:rFonts w:ascii="宋体" w:hAnsi="宋体"/>
          <w:color w:val="auto"/>
          <w:sz w:val="24"/>
          <w:szCs w:val="24"/>
          <w:highlight w:val="none"/>
          <w:u w:val="single"/>
        </w:rPr>
        <w:t xml:space="preserve">  合同履行中确定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1.3法律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适用于合同的其他规范性文件： </w:t>
      </w:r>
      <w:r>
        <w:rPr>
          <w:rFonts w:ascii="宋体" w:hAnsi="宋体"/>
          <w:color w:val="auto"/>
          <w:sz w:val="24"/>
          <w:szCs w:val="24"/>
          <w:highlight w:val="none"/>
          <w:u w:val="single"/>
        </w:rPr>
        <w:t xml:space="preserve">《中华人民共和国民法典》、《中华人民共和国</w:t>
      </w:r>
      <w:r>
        <w:rPr>
          <w:rFonts w:hint="eastAsia" w:ascii="宋体" w:hAnsi="宋体"/>
          <w:color w:val="auto"/>
          <w:sz w:val="24"/>
          <w:szCs w:val="24"/>
          <w:highlight w:val="none"/>
          <w:u w:val="single"/>
          <w:lang w:eastAsia="zh-CN"/>
        </w:rPr>
        <w:t xml:space="preserve">政府采购</w:t>
      </w:r>
      <w:r>
        <w:rPr>
          <w:rFonts w:ascii="宋体" w:hAnsi="宋体"/>
          <w:color w:val="auto"/>
          <w:sz w:val="24"/>
          <w:szCs w:val="24"/>
          <w:highlight w:val="none"/>
          <w:u w:val="single"/>
        </w:rPr>
        <w:t xml:space="preserve">法》、《中华人民共和国安全生产法》、《建设工程质量管理条例》，及其他有关法律、法规。</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 标准和规范</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1.4.1适用于工程的标准规范包括：</w:t>
      </w:r>
      <w:r>
        <w:rPr>
          <w:rFonts w:ascii="宋体" w:hAnsi="宋体"/>
          <w:color w:val="auto"/>
          <w:sz w:val="24"/>
          <w:szCs w:val="24"/>
          <w:highlight w:val="none"/>
          <w:u w:val="single"/>
        </w:rPr>
        <w:t xml:space="preserve">现行国家及江苏省、徐州市的有关标准及其他适用于本工程的技术标准、规范等。</w:t>
      </w:r>
      <w:r/>
    </w:p>
    <w:p>
      <w:pPr>
        <w:pStyle w:val="1128"/>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1.4.2 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128"/>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1.4.3发包人对工程的技术标准和功能要求的特殊要求：</w:t>
      </w:r>
      <w:r>
        <w:rPr>
          <w:rFonts w:ascii="宋体" w:hAnsi="宋体"/>
          <w:color w:val="auto"/>
          <w:sz w:val="24"/>
          <w:szCs w:val="24"/>
          <w:highlight w:val="none"/>
          <w:u w:val="single"/>
        </w:rPr>
        <w:t xml:space="preserve">符合有关行业主管部门和业主的要求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1.5 合同文件的优先顺序</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本合同协议书；</w:t>
      </w:r>
      <w:r>
        <w:rPr>
          <w:rFonts w:hint="eastAsia" w:ascii="宋体" w:hAnsi="宋体"/>
          <w:color w:val="auto"/>
          <w:sz w:val="24"/>
          <w:szCs w:val="24"/>
          <w:highlight w:val="none"/>
          <w:u w:val="single"/>
          <w:lang w:eastAsia="zh-CN"/>
        </w:rPr>
        <w:t xml:space="preserve">成交通知书</w:t>
      </w:r>
      <w:r>
        <w:rPr>
          <w:rFonts w:ascii="宋体" w:hAnsi="宋体"/>
          <w:color w:val="auto"/>
          <w:sz w:val="24"/>
          <w:szCs w:val="24"/>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 图纸和承包人文件</w:t>
      </w:r>
      <w:r>
        <w:rPr>
          <w:rFonts w:ascii="宋体" w:hAnsi="宋体"/>
          <w:color w:val="auto"/>
          <w:sz w:val="24"/>
          <w:szCs w:val="24"/>
          <w:highlight w:val="none"/>
        </w:rPr>
        <w:tab/>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1.6.1 图纸的提供</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开工前7天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发包人向承包人提供图纸的数量：</w:t>
      </w:r>
      <w:r>
        <w:rPr>
          <w:rFonts w:hint="eastAsia" w:ascii="宋体" w:hAnsi="宋体"/>
          <w:color w:val="auto"/>
          <w:sz w:val="24"/>
          <w:szCs w:val="24"/>
          <w:highlight w:val="none"/>
          <w:u w:val="single"/>
        </w:rPr>
        <w:t xml:space="preserve">贰</w:t>
      </w:r>
      <w:r>
        <w:rPr>
          <w:rFonts w:ascii="宋体" w:hAnsi="宋体"/>
          <w:color w:val="auto"/>
          <w:sz w:val="24"/>
          <w:szCs w:val="24"/>
          <w:highlight w:val="none"/>
          <w:u w:val="single"/>
        </w:rPr>
        <w:t xml:space="preserve">套，如承包人需增加施工图纸，由发包人与设计院联系，出图费用由承包人自行承担。设计文件和图纸由发包人统一提供，承包人不得直接接收设计单位提供的设计文件和图纸；</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发包人向承包人提供图纸的内容：</w:t>
      </w:r>
      <w:r>
        <w:rPr>
          <w:rFonts w:ascii="宋体" w:hAnsi="宋体"/>
          <w:color w:val="auto"/>
          <w:sz w:val="24"/>
          <w:szCs w:val="24"/>
          <w:highlight w:val="none"/>
          <w:u w:val="single"/>
        </w:rPr>
        <w:t xml:space="preserve">全套施工图纸。</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1.6.4 承包人文件</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需要由承包人提供的文件，包括：</w:t>
      </w:r>
      <w:r>
        <w:rPr>
          <w:rFonts w:ascii="宋体" w:hAnsi="宋体"/>
          <w:color w:val="auto"/>
          <w:sz w:val="24"/>
          <w:szCs w:val="24"/>
          <w:highlight w:val="none"/>
          <w:u w:val="single"/>
        </w:rPr>
        <w:t xml:space="preserve">①编制施工组织设计、施工措施计划、施工方案、交通导改方案、扬尘污染防止措施报监理人审核和发包人确认；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②由承包人办理的许可和批准的办理结果书面报送监理人审核和发包人确认、留存； </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③拟制施工人员名册（动态），并与为其办理工伤保险的有效证明一起报送监理人审核和发包人确认；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⑤特殊工种作业人员资格证明报送监理人审核和发包人确认；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⑥</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的姓名、职称、注册建造师的编号、联系方式、授权范围等事项，和与承包人之间的正式聘用劳动合同、承包人为其缴纳社会保险的有效证明，一起报送监理人审核和发包人确认；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⑦工程质量管理体系及措施文件、质量检查制度、质量控制文件，报送监理人审核和发包人确认；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⑧工程安全管理体系及措施文件、安全检查制度、安全控制文件，报送监理人审核和发包人确认；</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⑨发包人管理需要的其他文件；</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⑩上述文件如发包人因管理需增加时，承包人有义务按发包人提出的形式、格式、数量、时间等要求提供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根据合同约定或发包人、监理人要求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纸质版肆套，电子版一套；</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纸质版，电子版；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7个工作日内。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1.6.5 现场图纸准备</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 执行通用条款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 联络</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1.7.1发包人和承包人应当在</w:t>
      </w:r>
      <w:r>
        <w:rPr>
          <w:rFonts w:ascii="宋体" w:hAnsi="宋体"/>
          <w:color w:val="auto"/>
          <w:sz w:val="24"/>
          <w:szCs w:val="24"/>
          <w:highlight w:val="none"/>
          <w:u w:val="single"/>
        </w:rPr>
        <w:t xml:space="preserve"> 五 </w:t>
      </w:r>
      <w:r>
        <w:rPr>
          <w:rFonts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1.7.2 发包人接收文件的地点：</w:t>
      </w:r>
      <w:r>
        <w:rPr>
          <w:rFonts w:ascii="宋体" w:hAnsi="宋体"/>
          <w:color w:val="auto"/>
          <w:sz w:val="24"/>
          <w:szCs w:val="24"/>
          <w:highlight w:val="none"/>
          <w:u w:val="single"/>
        </w:rPr>
        <w:t xml:space="preserve"> 发包人指定地点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发包人指定的接收人为：</w:t>
      </w:r>
      <w:r>
        <w:rPr>
          <w:rFonts w:ascii="宋体" w:hAnsi="宋体"/>
          <w:color w:val="auto"/>
          <w:sz w:val="24"/>
          <w:szCs w:val="24"/>
          <w:highlight w:val="none"/>
          <w:u w:val="single"/>
        </w:rPr>
        <w:t xml:space="preserve"> 发包人派驻现场代表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承包人接收文件的地点：</w:t>
      </w:r>
      <w:r>
        <w:rPr>
          <w:rFonts w:ascii="宋体" w:hAnsi="宋体"/>
          <w:color w:val="auto"/>
          <w:sz w:val="24"/>
          <w:szCs w:val="24"/>
          <w:highlight w:val="none"/>
          <w:u w:val="single"/>
        </w:rPr>
        <w:t xml:space="preserve"> 施工现场办公室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承包人指定的接收人为：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监理人接收文件的地点：</w:t>
      </w:r>
      <w:r>
        <w:rPr>
          <w:rFonts w:ascii="宋体" w:hAnsi="宋体"/>
          <w:color w:val="auto"/>
          <w:sz w:val="24"/>
          <w:szCs w:val="24"/>
          <w:highlight w:val="none"/>
          <w:u w:val="single"/>
        </w:rPr>
        <w:t xml:space="preserve"> 监理人施工现场办公室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监理人指定的接收人为： </w:t>
      </w:r>
      <w:r>
        <w:rPr>
          <w:rFonts w:ascii="宋体" w:hAnsi="宋体"/>
          <w:color w:val="auto"/>
          <w:sz w:val="24"/>
          <w:szCs w:val="24"/>
          <w:highlight w:val="none"/>
          <w:u w:val="single"/>
        </w:rPr>
        <w:t xml:space="preserve"> 总监或总监代表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 交通运输</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1.10.1 出入现场的权利</w:t>
      </w:r>
      <w:r/>
    </w:p>
    <w:p>
      <w:pPr>
        <w:ind w:firstLine="420"/>
        <w:spacing w:line="288" w:lineRule="auto"/>
        <w:widowControl w:val="off"/>
        <w:rPr>
          <w:rFonts w:ascii="宋体" w:hAnsi="宋体" w:cs="宋体"/>
          <w:color w:val="auto"/>
          <w:sz w:val="24"/>
          <w:szCs w:val="24"/>
          <w:highlight w:val="none"/>
        </w:rPr>
        <w:outlineLvl w:val="9"/>
      </w:pPr>
      <w:r>
        <w:rPr>
          <w:rFonts w:ascii="宋体" w:hAnsi="宋体"/>
          <w:color w:val="auto"/>
          <w:sz w:val="24"/>
          <w:szCs w:val="24"/>
          <w:highlight w:val="none"/>
        </w:rPr>
        <w:t xml:space="preserve">关于出入现场的权利的约定：</w:t>
      </w:r>
      <w:r>
        <w:rPr>
          <w:rFonts w:hint="eastAsia" w:ascii="宋体" w:hAnsi="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1.10.3 场内交通</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关于场外交通和场内交通的边界的约定：</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以现场实际施工条件为准</w:t>
      </w:r>
      <w:r>
        <w:rPr>
          <w:rFonts w:ascii="宋体" w:hAnsi="宋体"/>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关于发包人向承包人免费提供满足工程施工需要的场内道路和交通设施的约定：</w:t>
      </w:r>
      <w:r>
        <w:rPr>
          <w:rFonts w:hint="eastAsia" w:ascii="宋体" w:hAnsi="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ascii="宋体" w:hAnsi="宋体"/>
          <w:color w:val="auto"/>
          <w:sz w:val="24"/>
          <w:szCs w:val="24"/>
          <w:highlight w:val="none"/>
        </w:rPr>
        <w:t xml:space="preserve">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1.10.4超大件和超重件的运输</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运输超大件或超重件所需的道路和桥梁临时加固改造费用和其他有关费用由</w:t>
      </w:r>
      <w:r>
        <w:rPr>
          <w:rFonts w:ascii="宋体" w:hAnsi="宋体"/>
          <w:color w:val="auto"/>
          <w:sz w:val="24"/>
          <w:szCs w:val="24"/>
          <w:highlight w:val="none"/>
          <w:u w:val="single"/>
        </w:rPr>
        <w:t xml:space="preserve"> 承包人 </w:t>
      </w:r>
      <w:r>
        <w:rPr>
          <w:rFonts w:ascii="宋体" w:hAnsi="宋体"/>
          <w:color w:val="auto"/>
          <w:sz w:val="24"/>
          <w:szCs w:val="24"/>
          <w:highlight w:val="none"/>
        </w:rPr>
        <w:t xml:space="preserve">承担。</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 知识产权</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1.11.2 关于承包人为实施工程所编制文件的著作权的归属：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1.11.4 承包人在施工过程中所采用的专利、专有技术、技术秘密的使用费的承担方式：</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1.13工程量清单错误的修正</w:t>
      </w:r>
      <w:r/>
    </w:p>
    <w:p>
      <w:pPr>
        <w:pStyle w:val="1128"/>
        <w:ind w:firstLine="420"/>
        <w:spacing w:line="312" w:lineRule="auto"/>
        <w:widowControl w:val="off"/>
        <w:rPr>
          <w:rFonts w:ascii="宋体" w:hAnsi="宋体"/>
          <w:b/>
          <w:bCs/>
          <w:color w:val="auto"/>
          <w:sz w:val="24"/>
          <w:szCs w:val="24"/>
          <w:highlight w:val="none"/>
        </w:rPr>
        <w:outlineLvl w:val="9"/>
      </w:pPr>
      <w:r>
        <w:rPr>
          <w:rFonts w:ascii="宋体" w:hAnsi="宋体"/>
          <w:color w:val="auto"/>
          <w:sz w:val="24"/>
          <w:szCs w:val="24"/>
          <w:highlight w:val="none"/>
        </w:rPr>
        <w:t xml:space="preserve">出现工程量清单错误时，是否调整合同价格：</w:t>
      </w:r>
      <w:r>
        <w:rPr>
          <w:rFonts w:ascii="宋体" w:hAnsi="宋体"/>
          <w:b/>
          <w:bCs/>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  </w:t>
      </w:r>
      <w:r>
        <w:rPr>
          <w:rFonts w:ascii="宋体" w:hAnsi="宋体"/>
          <w:b/>
          <w:bCs/>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允许调整合同价格的工程量偏差范围：</w:t>
      </w:r>
      <w:r>
        <w:rPr>
          <w:rFonts w:ascii="宋体" w:hAnsi="宋体"/>
          <w:color w:val="auto"/>
          <w:sz w:val="24"/>
          <w:szCs w:val="24"/>
          <w:highlight w:val="none"/>
          <w:u w:val="single"/>
        </w:rPr>
        <w:t xml:space="preserve">执行“合同价格、计量与支付”相关条款 。 </w:t>
      </w:r>
      <w:r/>
    </w:p>
    <w:p>
      <w:pPr>
        <w:pStyle w:val="1106"/>
        <w:rPr>
          <w:highlight w:val="none"/>
        </w:rPr>
      </w:pPr>
      <w:r>
        <w:rPr>
          <w:highlight w:val="none"/>
        </w:rPr>
        <w:t xml:space="preserve">2. 发包人</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2.2 发包人代表</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发包人代表：</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发包人对发包人代表的授权范围如下：</w:t>
      </w:r>
      <w:r>
        <w:rPr>
          <w:rFonts w:ascii="宋体" w:hAnsi="宋体"/>
          <w:color w:val="auto"/>
          <w:sz w:val="24"/>
          <w:szCs w:val="24"/>
          <w:highlight w:val="none"/>
          <w:u w:val="single"/>
        </w:rPr>
        <w:t xml:space="preserve"> 协助外部环境的协调与配合</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 施工现场、施工条件和基础资料的提供</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2.4.1 提供施工现场</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 开工通知载明的开工日期7日前 。</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2.4.2 提供施工条件</w:t>
      </w:r>
      <w:r/>
    </w:p>
    <w:p>
      <w:pPr>
        <w:pStyle w:val="1432"/>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rPr>
        <w:t xml:space="preserve">关于发包人应负责提供施工所需要的条件，包括：</w:t>
      </w:r>
      <w:r>
        <w:rPr>
          <w:rFonts w:ascii="宋体" w:hAnsi="宋体" w:eastAsia="宋体"/>
          <w:color w:val="auto"/>
          <w:sz w:val="24"/>
          <w:szCs w:val="24"/>
          <w:highlight w:val="none"/>
          <w:u w:val="single"/>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26" w:name="_Hlk105173651"/>
      <w:r>
        <w:rPr>
          <w:rFonts w:hint="eastAsia" w:ascii="宋体" w:hAnsi="宋体" w:eastAsia="宋体"/>
          <w:color w:val="auto"/>
          <w:sz w:val="24"/>
          <w:szCs w:val="24"/>
          <w:highlight w:val="none"/>
          <w:u w:val="single"/>
        </w:rPr>
        <w:t xml:space="preserve">承包人的实际用电费用（含分摊的线路损耗费用）由承包人自行缴纳。承包人逾期缴纳，发包人有权从工程款中直接扣除。发包人及监理人现场办公用电由承包人无偿提供。</w:t>
      </w:r>
      <w:bookmarkEnd w:id="26"/>
      <w:r/>
      <w:r/>
    </w:p>
    <w:p>
      <w:pPr>
        <w:ind w:firstLine="420"/>
        <w:spacing w:line="288" w:lineRule="auto"/>
        <w:widowControl w:val="off"/>
        <w:rPr>
          <w:rFonts w:ascii="宋体" w:hAnsi="宋体" w:cs="宋体"/>
          <w:color w:val="auto"/>
          <w:sz w:val="24"/>
          <w:szCs w:val="24"/>
          <w:highlight w:val="none"/>
          <w:u w:val="single"/>
        </w:rPr>
        <w:outlineLvl w:val="9"/>
      </w:pPr>
      <w:r>
        <w:rPr>
          <w:rFonts w:ascii="宋体" w:hAnsi="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cs="宋体"/>
          <w:color w:val="auto"/>
          <w:sz w:val="24"/>
          <w:szCs w:val="24"/>
          <w:highlight w:val="none"/>
          <w:u w:val="single"/>
        </w:rPr>
        <w:t xml:space="preserve">承包人的实际用水费用（含分摊的水费损耗费用）由其缴纳。承包人逾期缴纳，发包人有权从承包人工程款中直接扣除 。</w:t>
      </w:r>
      <w:r/>
    </w:p>
    <w:p>
      <w:pPr>
        <w:pStyle w:val="1432"/>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pStyle w:val="1432"/>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图纸会审和设计交底时间： 开工前一周内完成 。                                         </w:t>
      </w:r>
      <w:r/>
    </w:p>
    <w:p>
      <w:pPr>
        <w:pStyle w:val="1432"/>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288"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施工期间的周边关系及第三方干扰等由承包人负责协调，所需费用含在投标报价内。</w:t>
      </w:r>
      <w:r/>
    </w:p>
    <w:p>
      <w:pPr>
        <w:ind w:firstLine="422"/>
        <w:spacing w:line="288" w:lineRule="auto"/>
        <w:widowControl w:val="off"/>
        <w:rPr>
          <w:rFonts w:ascii="宋体" w:hAnsi="宋体" w:cs="宋体"/>
          <w:b/>
          <w:bCs/>
          <w:color w:val="auto"/>
          <w:sz w:val="24"/>
          <w:szCs w:val="24"/>
          <w:highlight w:val="none"/>
          <w:u w:val="single"/>
        </w:rPr>
        <w:outlineLvl w:val="9"/>
      </w:pPr>
      <w:r>
        <w:rPr>
          <w:rFonts w:hint="eastAsia" w:ascii="宋体" w:hAnsi="宋体" w:cs="宋体"/>
          <w:b/>
          <w:bCs/>
          <w:color w:val="auto"/>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2.4.3</w:t>
      </w:r>
      <w:r>
        <w:rPr>
          <w:rFonts w:ascii="宋体" w:hAnsi="宋体"/>
          <w:color w:val="auto"/>
          <w:sz w:val="24"/>
          <w:szCs w:val="24"/>
          <w:highlight w:val="none"/>
          <w:u w:val="single"/>
        </w:rPr>
        <w:t xml:space="preserve">提供基础资料</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2.5 资金来源证明及支付担保</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发包人提供资金来源证明的期限要求：</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 否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06"/>
        <w:rPr>
          <w:highlight w:val="none"/>
        </w:rPr>
      </w:pPr>
      <w:r>
        <w:rPr>
          <w:highlight w:val="none"/>
        </w:rPr>
        <w:t xml:space="preserve">3. 承包人</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3.1 承包人的一般义务</w:t>
      </w:r>
      <w:r/>
    </w:p>
    <w:p>
      <w:pPr>
        <w:ind w:firstLine="420"/>
        <w:jc w:val="left"/>
        <w:spacing w:line="288" w:lineRule="auto"/>
        <w:widowControl w:val="off"/>
        <w:rPr>
          <w:rFonts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3.1.4 承包人按规定做好施工场地周围地下管线和邻近建筑物的保护，费用由承包人承担。保护期间发生的损坏承包人自费予以修理。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3.1.7</w:t>
      </w:r>
      <w:r>
        <w:rPr>
          <w:rFonts w:ascii="宋体" w:hAnsi="宋体"/>
          <w:color w:val="auto"/>
          <w:sz w:val="24"/>
          <w:szCs w:val="24"/>
          <w:highlight w:val="none"/>
        </w:rPr>
        <w:t xml:space="preserve">承包人提交的竣工资料的内容：</w:t>
      </w:r>
      <w:r>
        <w:rPr>
          <w:rFonts w:ascii="宋体" w:hAnsi="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pStyle w:val="1128"/>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3.1.8</w:t>
      </w:r>
      <w:r>
        <w:rPr>
          <w:rFonts w:ascii="宋体" w:hAnsi="宋体"/>
          <w:color w:val="auto"/>
          <w:sz w:val="24"/>
          <w:szCs w:val="24"/>
          <w:highlight w:val="none"/>
        </w:rPr>
        <w:t xml:space="preserve">承包人需要提交的竣工资料套数：</w:t>
      </w:r>
      <w:r>
        <w:rPr>
          <w:rFonts w:ascii="宋体" w:hAnsi="宋体"/>
          <w:color w:val="auto"/>
          <w:sz w:val="24"/>
          <w:szCs w:val="24"/>
          <w:highlight w:val="none"/>
          <w:u w:val="single"/>
        </w:rPr>
        <w:t xml:space="preserve">向发包人提交盖承包人公章和工程竣工资料专用章的纸质版竣工图肆套，竣工资料肆套、电子文档资料壹套</w:t>
      </w:r>
      <w:r>
        <w:rPr>
          <w:rFonts w:ascii="宋体" w:hAnsi="宋体"/>
          <w:color w:val="auto"/>
          <w:sz w:val="24"/>
          <w:szCs w:val="24"/>
          <w:highlight w:val="none"/>
        </w:rPr>
        <w:t xml:space="preserve">。</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承包人提交的竣工资料的费用承担：</w:t>
      </w:r>
      <w:r>
        <w:rPr>
          <w:rFonts w:ascii="宋体" w:hAnsi="宋体"/>
          <w:color w:val="auto"/>
          <w:sz w:val="24"/>
          <w:szCs w:val="24"/>
          <w:highlight w:val="none"/>
          <w:u w:val="single"/>
        </w:rPr>
        <w:t xml:space="preserve">由承包人承担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3.1.9</w:t>
      </w:r>
      <w:r>
        <w:rPr>
          <w:rFonts w:ascii="宋体" w:hAnsi="宋体"/>
          <w:color w:val="auto"/>
          <w:sz w:val="24"/>
          <w:szCs w:val="24"/>
          <w:highlight w:val="none"/>
        </w:rPr>
        <w:t xml:space="preserve">承包人提交的竣工资料移交时间：</w:t>
      </w:r>
      <w:r>
        <w:rPr>
          <w:rFonts w:ascii="宋体" w:hAnsi="宋体"/>
          <w:color w:val="auto"/>
          <w:sz w:val="24"/>
          <w:szCs w:val="24"/>
          <w:highlight w:val="none"/>
          <w:u w:val="single"/>
        </w:rPr>
        <w:t xml:space="preserve">竣工验收合格后30日内，若逾期提交，发包人有权暂停支付工程款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3.1.10</w:t>
      </w:r>
      <w:r>
        <w:rPr>
          <w:rFonts w:ascii="宋体" w:hAnsi="宋体"/>
          <w:color w:val="auto"/>
          <w:sz w:val="24"/>
          <w:szCs w:val="24"/>
          <w:highlight w:val="none"/>
        </w:rPr>
        <w:t xml:space="preserve">承包人提交的竣工资料形式要求：</w:t>
      </w:r>
      <w:r>
        <w:rPr>
          <w:rFonts w:ascii="宋体" w:hAnsi="宋体"/>
          <w:color w:val="auto"/>
          <w:sz w:val="24"/>
          <w:szCs w:val="24"/>
          <w:highlight w:val="none"/>
          <w:u w:val="single"/>
        </w:rPr>
        <w:t xml:space="preserve">书面方式（立卷、装订成册的纸质文档）和电子文档  </w:t>
      </w:r>
      <w:r>
        <w:rPr>
          <w:rFonts w:ascii="宋体" w:hAnsi="宋体"/>
          <w:color w:val="auto"/>
          <w:sz w:val="24"/>
          <w:szCs w:val="24"/>
          <w:highlight w:val="none"/>
        </w:rPr>
        <w:t xml:space="preserve">。</w:t>
      </w:r>
      <w:r/>
    </w:p>
    <w:p>
      <w:pPr>
        <w:ind w:firstLine="420"/>
        <w:jc w:val="left"/>
        <w:spacing w:line="288"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3.1.11</w:t>
      </w:r>
      <w:r>
        <w:rPr>
          <w:rFonts w:ascii="宋体" w:hAnsi="宋体"/>
          <w:color w:val="auto"/>
          <w:sz w:val="24"/>
          <w:szCs w:val="24"/>
          <w:highlight w:val="none"/>
        </w:rPr>
        <w:t xml:space="preserve">承包人应履行的其他义务：</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承包人应按发包人的指令，完成发包人要求的对工程内容的任何增加和删减。</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承包人必须对工程现场施工人员全部实行实名制考勤管理，签订劳动合同，设立工资存储专户，按照工程进度和工人实名制登记信息，按月足额发工资。</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施工过程中的排污、环保、渣土、环卫、市容、城建、城管、治安、人口管理等相关手续由承包人按规定负责办理并承担因此产生的一切费用。</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承担施工过程中的相关材料检验及最终工程验收，其中检测费用按相关文件执行。工程验收费用投标人应综合考虑在企业管理费中，结算时不再调整。</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发包方施工期间对承包方施工管理人员进行进行考勤，由发包方、监理核查。达不到出勤要求的发包方按每人1000元/次对承包方方进行处罚，罚金三日内上交，不交纳罚金</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将从承包人工程款中双倍扣除。</w:t>
      </w:r>
      <w:r/>
    </w:p>
    <w:p>
      <w:pPr>
        <w:numPr>
          <w:ilvl w:val="0"/>
          <w:numId w:val="8"/>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已完工程成品保护的特殊要求及费用承担：由承包人负责承担。</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施工场地清洁卫生和要求：应按建设行政主管部门和相关部门的规定办理，所需费用由承包人负担。</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需承包人办理的有关施工场地交通、环卫和施工噪音管理等手续：由承包人负责承担，费用也由承包方承担并综合考虑在投标报价内。</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地方关系由承包人负责协调，费用包含在合同价款中。</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投标人的扬尘防控环保要求必须严格按照《市政府关于印发徐州市2017-2018年秋冬季大气污染防治强化管控方案的通知》（徐政发﹝2017﹞53 号）、《关于印发徐州市市区工地扬尘污染管理规范的通知》 （徐空气提升办﹝2018﹞11 号）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《徐州市2018年大气污染防治攻坚行动方案》徐城管发【2018】55 号文</w:t>
      </w:r>
      <w:r>
        <w:rPr>
          <w:rFonts w:hint="eastAsia" w:ascii="宋体" w:hAnsi="宋体" w:cs="宋体"/>
          <w:color w:val="auto"/>
          <w:sz w:val="24"/>
          <w:szCs w:val="24"/>
          <w:highlight w:val="none"/>
          <w:u w:val="single"/>
          <w:lang w:val="en-US" w:eastAsia="zh-CN"/>
        </w:rPr>
        <w:t xml:space="preserve">和《关于印发&lt;徐州市建设工程扬尘（噪声）智慧监管系统建设实施意见（试行）&gt;的通知》（徐污防攻坚指办〔2023〕26号）</w:t>
      </w:r>
      <w:r>
        <w:rPr>
          <w:rFonts w:hint="eastAsia" w:ascii="宋体" w:hAnsi="宋体" w:cs="宋体"/>
          <w:color w:val="auto"/>
          <w:sz w:val="24"/>
          <w:szCs w:val="24"/>
          <w:highlight w:val="none"/>
          <w:u w:val="single"/>
        </w:rPr>
        <w:t xml:space="preserve">的规定。该费用按江苏省住房和城乡建设厅《关于调整建设工程按质论价等费用计取方法的公告【2018】第 24 号》文件要求执行，已经包含在投标报价当中，结算不再增加此项费用。</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对于在招投标、施工期间出台新的清单规范、计价定额及费用定额，本工程均不执行。</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检测机构检测费按相关文件执行。需要明确的是，招标人如需增加抽检，检测合格费用由招标人支付；检测不合格，视为投标人违约，检测费、整改至合格的费用由投标人支付，且需要支付相关分项工程 5%的违约金。</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投标前应充分考察现场，本工程现场地表、沟渠、池塘等明水排除费用由承包人承担，该部分费用不单独列项，投标人应综合考虑在投标报价中，结算时不再调整。</w:t>
      </w:r>
      <w:r/>
    </w:p>
    <w:p>
      <w:pPr>
        <w:numPr>
          <w:ilvl w:val="0"/>
          <w:numId w:val="9"/>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承包人应充分考虑中标后至工程正式开工的间隔期对自身产生的影响并视为已体现在投标报价中，结算时不再因此予以调整。</w:t>
      </w:r>
      <w:r/>
    </w:p>
    <w:p>
      <w:pPr>
        <w:pStyle w:val="1128"/>
        <w:ind w:firstLine="420"/>
        <w:spacing w:line="312"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3.2 </w:t>
      </w:r>
      <w:r>
        <w:rPr>
          <w:rFonts w:hint="eastAsia" w:ascii="宋体" w:hAnsi="宋体"/>
          <w:color w:val="auto"/>
          <w:sz w:val="24"/>
          <w:szCs w:val="24"/>
          <w:highlight w:val="none"/>
          <w:lang w:eastAsia="zh-CN"/>
        </w:rPr>
        <w:t xml:space="preserve">项目负责人</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3.2.1 </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rPr>
        <w:tab/>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建造师执业资格等级</w:t>
      </w:r>
      <w:r>
        <w:rPr>
          <w:rFonts w:hint="eastAsia" w:ascii="宋体" w:hAnsi="宋体"/>
          <w:color w:val="auto"/>
          <w:sz w:val="24"/>
          <w:szCs w:val="24"/>
          <w:highlight w:val="none"/>
          <w:lang w:eastAsia="zh-CN"/>
        </w:rPr>
        <w:t xml:space="preserve">或职称等级</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建造师注册证书号</w:t>
      </w:r>
      <w:r>
        <w:rPr>
          <w:rFonts w:hint="eastAsia" w:ascii="宋体" w:hAnsi="宋体"/>
          <w:color w:val="auto"/>
          <w:sz w:val="24"/>
          <w:szCs w:val="24"/>
          <w:highlight w:val="none"/>
          <w:lang w:eastAsia="zh-CN"/>
        </w:rPr>
        <w:t xml:space="preserve">或职称证书编号</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承包人对</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的授权范围如下：</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1.领导、决策，调集企业所属各单位、各部门为项目进行全面服务和控制。</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2.代表承包人履行对业主的合约，并受业主委托行使对项目所有分包商统一指挥、协调、管理权；</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3.负责组织编制与审批工程总体进度</w:t>
      </w:r>
      <w:r>
        <w:rPr>
          <w:color w:val="auto"/>
          <w:sz w:val="24"/>
          <w:szCs w:val="24"/>
          <w:highlight w:val="none"/>
        </w:rPr>
        <w:fldChar w:fldCharType="begin"/>
      </w:r>
      <w:r>
        <w:rPr>
          <w:color w:val="auto"/>
          <w:sz w:val="24"/>
          <w:szCs w:val="24"/>
          <w:highlight w:val="none"/>
        </w:rPr>
        <w:instrText xml:space="preserve"> HYPERLINK "http://www.fdcew.com/gw/List_203.html" </w:instrText>
      </w:r>
      <w:r>
        <w:rPr>
          <w:color w:val="auto"/>
          <w:sz w:val="24"/>
          <w:szCs w:val="24"/>
          <w:highlight w:val="none"/>
        </w:rPr>
        <w:fldChar w:fldCharType="separate"/>
      </w:r>
      <w:r>
        <w:rPr>
          <w:rFonts w:ascii="宋体" w:hAnsi="宋体"/>
          <w:color w:val="auto"/>
          <w:sz w:val="24"/>
          <w:szCs w:val="24"/>
          <w:highlight w:val="none"/>
          <w:u w:val="single"/>
        </w:rPr>
        <w:t xml:space="preserve">计划</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及其修订与调整；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4.负责组织编制与审批质量保证计划及其修订与调整；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5.负责组织编制与审批主要物资供应与采购计划及其修订与调整；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6.负责组织编制与审批工程分包计划及其修订与调整；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7.组织工程成本的分析、预测及控制，对项目资金管理与</w:t>
      </w:r>
      <w:r>
        <w:rPr>
          <w:color w:val="auto"/>
          <w:sz w:val="24"/>
          <w:szCs w:val="24"/>
          <w:highlight w:val="none"/>
        </w:rPr>
        <w:fldChar w:fldCharType="begin"/>
      </w:r>
      <w:r>
        <w:rPr>
          <w:color w:val="auto"/>
          <w:sz w:val="24"/>
          <w:szCs w:val="24"/>
          <w:highlight w:val="none"/>
        </w:rPr>
        <w:instrText xml:space="preserve"> HYPERLINK "http://www.fdcew.com/hypx/List_192.html" </w:instrText>
      </w:r>
      <w:r>
        <w:rPr>
          <w:color w:val="auto"/>
          <w:sz w:val="24"/>
          <w:szCs w:val="24"/>
          <w:highlight w:val="none"/>
        </w:rPr>
        <w:fldChar w:fldCharType="separate"/>
      </w:r>
      <w:r>
        <w:rPr>
          <w:rFonts w:ascii="宋体" w:hAnsi="宋体"/>
          <w:color w:val="auto"/>
          <w:sz w:val="24"/>
          <w:szCs w:val="24"/>
          <w:highlight w:val="none"/>
          <w:u w:val="single"/>
        </w:rPr>
        <w:t xml:space="preserve">财务</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运作负责；</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8.与业主、监理保持经常沟通，了解业主需求，解决随时出现的问题，替业主排忧解难，保护业主利益；</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9.负责组织人力资源调配、内部和外部关系协调；遵照</w:t>
      </w:r>
      <w:r>
        <w:rPr>
          <w:color w:val="auto"/>
          <w:sz w:val="24"/>
          <w:szCs w:val="24"/>
          <w:highlight w:val="none"/>
        </w:rPr>
        <w:fldChar w:fldCharType="begin"/>
      </w:r>
      <w:r>
        <w:rPr>
          <w:color w:val="auto"/>
          <w:sz w:val="24"/>
          <w:szCs w:val="24"/>
          <w:highlight w:val="none"/>
        </w:rPr>
        <w:instrText xml:space="preserve"> HYPERLINK "http://www.fdcew.com/gw/List_211.html" </w:instrText>
      </w:r>
      <w:r>
        <w:rPr>
          <w:color w:val="auto"/>
          <w:sz w:val="24"/>
          <w:szCs w:val="24"/>
          <w:highlight w:val="none"/>
        </w:rPr>
        <w:fldChar w:fldCharType="separate"/>
      </w:r>
      <w:r>
        <w:rPr>
          <w:rFonts w:ascii="宋体" w:hAnsi="宋体"/>
          <w:color w:val="auto"/>
          <w:sz w:val="24"/>
          <w:szCs w:val="24"/>
          <w:highlight w:val="none"/>
          <w:u w:val="single"/>
        </w:rPr>
        <w:t xml:space="preserve">合同</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约定及施工组织设计中的内容实施于工程，当超出实施范围应向上级决策机构申报。</w:t>
      </w:r>
      <w:r/>
    </w:p>
    <w:p>
      <w:pPr>
        <w:pStyle w:val="1128"/>
        <w:ind w:firstLine="420"/>
        <w:spacing w:line="312"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关于</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每月在施工现场的时间要求：</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必须亲临施工现场组织本工程项目的施工，必须严格遵循现行的有关法律、法规，切实履行自己的权利和义务。项目实施期间，</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应全程驻守，现场办公，离开施工现场应向发包人驻工地代表请假。</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每月驻守工地时间不得低于24天，每天不低于8小时，</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擅离职守，每发现一次，将向发包人支付3000元违约金</w:t>
      </w:r>
      <w:r>
        <w:rPr>
          <w:rFonts w:ascii="宋体" w:hAnsi="宋体"/>
          <w:color w:val="auto"/>
          <w:sz w:val="24"/>
          <w:szCs w:val="24"/>
          <w:highlight w:val="none"/>
        </w:rPr>
        <w:t xml:space="preserve">。</w:t>
      </w:r>
      <w:r>
        <w:rPr>
          <w:rFonts w:ascii="宋体" w:hAnsi="宋体"/>
          <w:b/>
          <w:color w:val="auto"/>
          <w:sz w:val="24"/>
          <w:szCs w:val="24"/>
          <w:highlight w:val="none"/>
          <w:u w:val="single"/>
        </w:rPr>
        <w:t xml:space="preserve">且应及时参加发包人、监理方组织的例会并保证现场施工及时顺畅的进行。</w:t>
      </w:r>
      <w:r/>
    </w:p>
    <w:p>
      <w:pPr>
        <w:pStyle w:val="1128"/>
        <w:ind w:firstLine="422"/>
        <w:spacing w:line="312"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承包人未提交劳动合同，以及没有为</w:t>
      </w:r>
      <w:r>
        <w:rPr>
          <w:rFonts w:hint="eastAsia" w:ascii="宋体" w:hAnsi="宋体"/>
          <w:b/>
          <w:color w:val="auto"/>
          <w:sz w:val="24"/>
          <w:szCs w:val="24"/>
          <w:highlight w:val="none"/>
          <w:u w:val="single"/>
          <w:lang w:eastAsia="zh-CN"/>
        </w:rPr>
        <w:t xml:space="preserve">项目负责人</w:t>
      </w:r>
      <w:r>
        <w:rPr>
          <w:rFonts w:ascii="宋体" w:hAnsi="宋体"/>
          <w:b/>
          <w:color w:val="auto"/>
          <w:sz w:val="24"/>
          <w:szCs w:val="24"/>
          <w:highlight w:val="none"/>
          <w:u w:val="single"/>
        </w:rPr>
        <w:t xml:space="preserve">缴纳社会保险证明的违约责任：承包人承担叁万元的违约金，并在发包人要求限期内提交劳动合同并补缴社会保险。</w:t>
      </w:r>
      <w:r/>
    </w:p>
    <w:p>
      <w:pPr>
        <w:pStyle w:val="1128"/>
        <w:ind w:firstLine="420"/>
        <w:spacing w:line="312" w:lineRule="auto"/>
        <w:widowControl w:val="off"/>
        <w:rPr>
          <w:rFonts w:ascii="宋体" w:hAnsi="宋体"/>
          <w:color w:val="auto"/>
          <w:sz w:val="24"/>
          <w:szCs w:val="24"/>
          <w:highlight w:val="none"/>
          <w:u w:val="single"/>
        </w:rPr>
      </w:pP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未经批准，擅自离开施工现场的违约责任：</w:t>
      </w:r>
      <w:r>
        <w:rPr>
          <w:rFonts w:hint="eastAsia" w:ascii="宋体" w:hAnsi="宋体"/>
          <w:color w:val="auto"/>
          <w:sz w:val="24"/>
          <w:szCs w:val="24"/>
          <w:highlight w:val="none"/>
          <w:u w:val="single"/>
        </w:rPr>
        <w:t xml:space="preserve">项目经理、技术负责人须全程驻场，离岗须书面经采购人批准；未经批准擅自不到岗，项目经理按 2000 元 / 天、技术负责人 1500 元 / 天扣除违约金；连续 3 天擅自缺勤，追加违约金 10000 元；连续 7 天缺勤，采购人有权要求更换项目班子，更换项目经理扣 20000 元、技术负责人扣 10000 元；连续 10 天缺勤，采购人有权解除合同。</w:t>
      </w:r>
      <w:r>
        <w:rPr>
          <w:rFonts w:ascii="宋体" w:hAnsi="宋体"/>
          <w:color w:val="auto"/>
          <w:sz w:val="24"/>
          <w:szCs w:val="24"/>
          <w:highlight w:val="none"/>
          <w:u w:val="single"/>
        </w:rPr>
        <w:t xml:space="preserve">且承包人承担上述违约给发包人造成的一切损失。</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3.2.3 承包人擅自更换</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的违约责任：</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及项目部其他主要组成人员（施工员、质量员、安全员等）应与承包人承诺的名单一致，并保持稳定，不应无故不到位或被替换。以上人员的变更，必须经发包人同意。未征得发包人同意撤换</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w:t>
      </w:r>
      <w:r>
        <w:rPr>
          <w:rFonts w:ascii="宋体" w:hAnsi="宋体"/>
          <w:b/>
          <w:color w:val="auto"/>
          <w:sz w:val="24"/>
          <w:szCs w:val="24"/>
          <w:highlight w:val="none"/>
          <w:u w:val="single"/>
        </w:rPr>
        <w:t xml:space="preserve">承包人除应承担壹拾万元/次的违约金外</w:t>
      </w:r>
      <w:r>
        <w:rPr>
          <w:rFonts w:ascii="宋体" w:hAnsi="宋体"/>
          <w:color w:val="auto"/>
          <w:sz w:val="24"/>
          <w:szCs w:val="24"/>
          <w:highlight w:val="none"/>
          <w:u w:val="single"/>
        </w:rPr>
        <w:t xml:space="preserve">，还应按照</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擅自离开现场的违约责任向发包人支付违约金，且发包人有权单方面取消或终止合同，由此造成的一切损失均由承包人承担</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3.2.4 承包人无正当理由拒绝更换</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的违约责任：</w:t>
      </w:r>
      <w:r>
        <w:rPr>
          <w:rFonts w:ascii="宋体" w:hAnsi="宋体"/>
          <w:color w:val="auto"/>
          <w:sz w:val="24"/>
          <w:szCs w:val="24"/>
          <w:highlight w:val="none"/>
          <w:u w:val="single"/>
        </w:rPr>
        <w:t xml:space="preserve">在任何情况下，如果发包人要求撤换不能胜任本职工作、行为不端或玩忽职守的承包人</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，有权以书面通知承包人撤换</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，同时应在收到发包人通知之日起的7日内，委派经发包人与监理人同意的新的</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w:t>
      </w:r>
      <w:r>
        <w:rPr>
          <w:rFonts w:ascii="宋体" w:hAnsi="宋体"/>
          <w:b/>
          <w:color w:val="auto"/>
          <w:sz w:val="24"/>
          <w:szCs w:val="24"/>
          <w:highlight w:val="none"/>
          <w:u w:val="single"/>
        </w:rPr>
        <w:t xml:space="preserve">承包人无正当理由拒绝更换</w:t>
      </w:r>
      <w:r>
        <w:rPr>
          <w:rFonts w:hint="eastAsia" w:ascii="宋体" w:hAnsi="宋体"/>
          <w:b/>
          <w:color w:val="auto"/>
          <w:sz w:val="24"/>
          <w:szCs w:val="24"/>
          <w:highlight w:val="none"/>
          <w:u w:val="single"/>
          <w:lang w:eastAsia="zh-CN"/>
        </w:rPr>
        <w:t xml:space="preserve">项目负责人</w:t>
      </w:r>
      <w:r>
        <w:rPr>
          <w:rFonts w:ascii="宋体" w:hAnsi="宋体"/>
          <w:b/>
          <w:color w:val="auto"/>
          <w:sz w:val="24"/>
          <w:szCs w:val="24"/>
          <w:highlight w:val="none"/>
          <w:u w:val="single"/>
        </w:rPr>
        <w:t xml:space="preserve">，向发包人支付壹拾万元/次违约金</w:t>
      </w:r>
      <w:r>
        <w:rPr>
          <w:rFonts w:ascii="宋体" w:hAnsi="宋体"/>
          <w:color w:val="auto"/>
          <w:sz w:val="24"/>
          <w:szCs w:val="24"/>
          <w:highlight w:val="none"/>
          <w:u w:val="single"/>
        </w:rPr>
        <w:t xml:space="preserve">，发包人并有权解除合同并责令承包人退场，由此产生的一切损失及后果由承包人承担 。</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 承包人人员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3.3.1 承包人提交项目管理机构及施工现场管理人员安排报告的期限：</w:t>
      </w:r>
      <w:r>
        <w:rPr>
          <w:rFonts w:ascii="宋体" w:hAnsi="宋体"/>
          <w:color w:val="auto"/>
          <w:sz w:val="24"/>
          <w:szCs w:val="24"/>
          <w:highlight w:val="none"/>
          <w:u w:val="single"/>
        </w:rPr>
        <w:t xml:space="preserve">合同生效后7天内按照投标文件的项目管理机构及施工现场管理人员提交</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3.3.3 承包人无正当理由拒绝撤换主要施工管理人员的违约责任：</w:t>
      </w:r>
      <w:r>
        <w:rPr>
          <w:rFonts w:ascii="宋体" w:hAnsi="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b/>
          <w:color w:val="auto"/>
          <w:sz w:val="24"/>
          <w:szCs w:val="24"/>
          <w:highlight w:val="none"/>
          <w:u w:val="single"/>
        </w:rPr>
        <w:t xml:space="preserve">承包人拒绝更换的，承包人应承担叁万元∕人.次的违约金，</w:t>
      </w:r>
      <w:r>
        <w:rPr>
          <w:rFonts w:ascii="宋体" w:hAnsi="宋体"/>
          <w:color w:val="auto"/>
          <w:sz w:val="24"/>
          <w:szCs w:val="24"/>
          <w:highlight w:val="none"/>
          <w:u w:val="single"/>
        </w:rPr>
        <w:t xml:space="preserve">由此产生的一切损失及后果由承包人承担。</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承包人主要施工管理人员离开施工现场的批准要求：</w:t>
      </w:r>
      <w:r>
        <w:rPr>
          <w:rFonts w:ascii="宋体" w:hAnsi="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ascii="宋体" w:hAnsi="宋体"/>
          <w:b/>
          <w:color w:val="auto"/>
          <w:sz w:val="24"/>
          <w:szCs w:val="24"/>
          <w:highlight w:val="none"/>
          <w:u w:val="single"/>
        </w:rPr>
        <w:t xml:space="preserve">由总监理工程师及发包人代表批准后方可离开</w:t>
      </w:r>
      <w:r>
        <w:rPr>
          <w:rFonts w:ascii="宋体" w:hAnsi="宋体"/>
          <w:color w:val="auto"/>
          <w:sz w:val="24"/>
          <w:szCs w:val="24"/>
          <w:highlight w:val="none"/>
          <w:u w:val="single"/>
        </w:rPr>
        <w:t xml:space="preserve">。 施工管理人员擅自离开施工现场，承包人承担1000元/人.天的违约金，承包人还应承担上述违约给发包人造成的损失。</w:t>
      </w:r>
      <w:r/>
    </w:p>
    <w:p>
      <w:pPr>
        <w:pStyle w:val="1128"/>
        <w:ind w:firstLine="420"/>
        <w:spacing w:line="312" w:lineRule="auto"/>
        <w:widowControl w:val="off"/>
        <w:rPr>
          <w:rFonts w:ascii="宋体" w:hAnsi="宋体"/>
          <w:bCs/>
          <w:color w:val="auto"/>
          <w:sz w:val="24"/>
          <w:szCs w:val="24"/>
          <w:highlight w:val="none"/>
          <w:u w:val="single"/>
        </w:rPr>
      </w:pPr>
      <w:r>
        <w:rPr>
          <w:rFonts w:ascii="宋体" w:hAnsi="宋体"/>
          <w:color w:val="auto"/>
          <w:sz w:val="24"/>
          <w:szCs w:val="24"/>
          <w:highlight w:val="none"/>
        </w:rPr>
        <w:t xml:space="preserve">3.3.5承包人擅自更换主要施工管理人员的违约责任：</w:t>
      </w:r>
      <w:r>
        <w:rPr>
          <w:rFonts w:ascii="宋体" w:hAnsi="宋体"/>
          <w:color w:val="auto"/>
          <w:sz w:val="24"/>
          <w:szCs w:val="24"/>
          <w:highlight w:val="none"/>
          <w:u w:val="single"/>
        </w:rPr>
        <w:t xml:space="preserve">承包人的施工管理人员不能擅自更换，确须调整时，必须经发包人书面同意。擅自</w:t>
      </w:r>
      <w:r>
        <w:rPr>
          <w:rFonts w:ascii="宋体" w:hAnsi="宋体"/>
          <w:bCs/>
          <w:color w:val="auto"/>
          <w:sz w:val="24"/>
          <w:szCs w:val="24"/>
          <w:highlight w:val="none"/>
          <w:u w:val="single"/>
        </w:rPr>
        <w:t xml:space="preserve">撤换技术负责人、质量负责人、安全负责人等其他项目部主要成员，</w:t>
      </w:r>
      <w:r>
        <w:rPr>
          <w:rFonts w:ascii="宋体" w:hAnsi="宋体"/>
          <w:color w:val="auto"/>
          <w:sz w:val="24"/>
          <w:szCs w:val="24"/>
          <w:highlight w:val="none"/>
          <w:u w:val="single"/>
        </w:rPr>
        <w:t xml:space="preserve"> </w:t>
      </w:r>
      <w:r>
        <w:rPr>
          <w:rFonts w:ascii="宋体" w:hAnsi="宋体"/>
          <w:b/>
          <w:color w:val="auto"/>
          <w:sz w:val="24"/>
          <w:szCs w:val="24"/>
          <w:highlight w:val="none"/>
          <w:u w:val="single"/>
        </w:rPr>
        <w:t xml:space="preserve">承包人应承担壹万元∕人.次的违约金，</w:t>
      </w:r>
      <w:r>
        <w:rPr>
          <w:rFonts w:ascii="宋体" w:hAnsi="宋体"/>
          <w:color w:val="auto"/>
          <w:sz w:val="24"/>
          <w:szCs w:val="24"/>
          <w:highlight w:val="none"/>
          <w:u w:val="single"/>
        </w:rPr>
        <w:t xml:space="preserve">由此产生的一切损失及后果由承包人承担</w:t>
      </w:r>
      <w:r>
        <w:rPr>
          <w:rFonts w:ascii="宋体" w:hAnsi="宋体"/>
          <w:bCs/>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bCs/>
          <w:color w:val="auto"/>
          <w:sz w:val="24"/>
          <w:szCs w:val="24"/>
          <w:highlight w:val="none"/>
          <w:u w:val="single"/>
        </w:rPr>
        <w:t xml:space="preserve">以上罚款</w:t>
      </w:r>
      <w:r>
        <w:rPr>
          <w:rFonts w:hint="eastAsia" w:ascii="宋体" w:hAnsi="宋体"/>
          <w:bCs/>
          <w:color w:val="auto"/>
          <w:sz w:val="24"/>
          <w:szCs w:val="24"/>
          <w:highlight w:val="none"/>
          <w:u w:val="single"/>
        </w:rPr>
        <w:t xml:space="preserve">从当期支</w:t>
      </w:r>
      <w:r>
        <w:rPr>
          <w:rFonts w:hint="eastAsia" w:ascii="宋体" w:hAnsi="宋体" w:cs="宋体"/>
          <w:color w:val="auto"/>
          <w:sz w:val="24"/>
          <w:szCs w:val="24"/>
          <w:highlight w:val="none"/>
          <w:u w:val="single"/>
        </w:rPr>
        <w:t xml:space="preserve">付工程款中直接扣除。</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3.5 分包</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3.5.1 分包的一般约定</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本工程禁止分包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    3.5.2分包的确定</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允许分包的专业工程包括：</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本项目不允许分包。</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3.6 工程照管与成品、半成品保护</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3.7 履约担保</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   /  </w:t>
      </w:r>
      <w:r>
        <w:rPr>
          <w:rFonts w:ascii="宋体" w:hAnsi="宋体"/>
          <w:color w:val="auto"/>
          <w:sz w:val="24"/>
          <w:szCs w:val="24"/>
          <w:highlight w:val="none"/>
          <w:u w:val="single"/>
        </w:rPr>
        <w:t xml:space="preserve">。</w:t>
      </w:r>
      <w:r/>
    </w:p>
    <w:p>
      <w:pPr>
        <w:pStyle w:val="1106"/>
        <w:rPr>
          <w:highlight w:val="none"/>
        </w:rPr>
      </w:pPr>
      <w:r>
        <w:rPr>
          <w:highlight w:val="none"/>
        </w:rPr>
        <w:t xml:space="preserve">4. 监理人</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4.1监理人的一般规定</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见监理合同（发包人在承包人进场时提供）。</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见监理合同（发包人在承包人进场时提供）。</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须经发包人事先批准行使的权力如下（包含但不限于）：</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本工程中所有涉及改变技术类、经济类的文件。</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bCs/>
          <w:color w:val="auto"/>
          <w:sz w:val="24"/>
          <w:szCs w:val="24"/>
          <w:highlight w:val="none"/>
          <w:u w:val="single"/>
        </w:rPr>
        <w:t xml:space="preserve">承包人无偿提供生活及办公用水和用电</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4.2 监理人员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总监理工程师：</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总监理工程师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监理工程师执业资格证书号：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关于监理人的其他约定： </w:t>
      </w:r>
      <w:r>
        <w:rPr>
          <w:rFonts w:ascii="宋体" w:hAnsi="宋体"/>
          <w:color w:val="auto"/>
          <w:sz w:val="24"/>
          <w:szCs w:val="24"/>
          <w:highlight w:val="none"/>
          <w:u w:val="single"/>
        </w:rPr>
        <w:t xml:space="preserve">详见本工程监理合同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4.3 商定或确定</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在发包人和承包人不能通过协商达成一致意见时，发包人授权监理人对以下事项进行确定：</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106"/>
        <w:rPr>
          <w:highlight w:val="none"/>
        </w:rPr>
      </w:pPr>
      <w:r>
        <w:rPr>
          <w:highlight w:val="none"/>
        </w:rPr>
        <w:t xml:space="preserve">5. 工程质量</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rPr>
          <w:rFonts w:hint="eastAsia" w:ascii="宋体" w:hAnsi="宋体" w:cs="宋体"/>
          <w:color w:val="auto"/>
          <w:sz w:val="24"/>
          <w:szCs w:val="24"/>
          <w:highlight w:val="none"/>
          <w:u w:val="single"/>
        </w:rPr>
        <w:t xml:space="preserve">合格</w:t>
      </w:r>
      <w:r>
        <w:rPr>
          <w:rFonts w:hint="eastAsia" w:ascii="宋体" w:hAnsi="宋体" w:cs="宋体"/>
          <w:color w:val="auto"/>
          <w:sz w:val="24"/>
          <w:szCs w:val="24"/>
          <w:highlight w:val="none"/>
        </w:rPr>
        <w:t xml:space="preserve">。</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5.1.1 特殊质量标准和要求：</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5.2 隐蔽工程检查</w:t>
      </w:r>
      <w:r/>
    </w:p>
    <w:p>
      <w:pPr>
        <w:pStyle w:val="1128"/>
        <w:ind w:firstLine="420"/>
        <w:spacing w:line="312" w:lineRule="auto"/>
        <w:widowControl w:val="off"/>
        <w:rPr>
          <w:rFonts w:ascii="宋体" w:hAnsi="宋体"/>
          <w:color w:val="auto"/>
          <w:sz w:val="24"/>
          <w:szCs w:val="24"/>
          <w:highlight w:val="none"/>
          <w:u w:val="none"/>
        </w:rPr>
      </w:pPr>
      <w:r>
        <w:rPr>
          <w:rFonts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none"/>
        </w:rPr>
        <w:t xml:space="preserve">剥露和开口：</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监理人不能按时进行检查时，应提前</w:t>
      </w:r>
      <w:r>
        <w:rPr>
          <w:rFonts w:ascii="宋体" w:hAnsi="宋体"/>
          <w:color w:val="auto"/>
          <w:sz w:val="24"/>
          <w:szCs w:val="24"/>
          <w:highlight w:val="none"/>
          <w:u w:val="single"/>
        </w:rPr>
        <w:t xml:space="preserve"> 8 </w:t>
      </w:r>
      <w:r>
        <w:rPr>
          <w:rFonts w:ascii="宋体" w:hAnsi="宋体"/>
          <w:color w:val="auto"/>
          <w:sz w:val="24"/>
          <w:szCs w:val="24"/>
          <w:highlight w:val="none"/>
        </w:rPr>
        <w:t xml:space="preserve">小时提交书面延期要求。关于延期最长不得超过：</w:t>
      </w:r>
      <w:r>
        <w:rPr>
          <w:rFonts w:ascii="宋体" w:hAnsi="宋体"/>
          <w:color w:val="auto"/>
          <w:sz w:val="24"/>
          <w:szCs w:val="24"/>
          <w:highlight w:val="none"/>
          <w:u w:val="single"/>
        </w:rPr>
        <w:t xml:space="preserve">24 </w:t>
      </w:r>
      <w:r>
        <w:rPr>
          <w:rFonts w:ascii="宋体" w:hAnsi="宋体"/>
          <w:color w:val="auto"/>
          <w:sz w:val="24"/>
          <w:szCs w:val="24"/>
          <w:highlight w:val="none"/>
        </w:rPr>
        <w:t xml:space="preserve">小时。</w:t>
      </w:r>
      <w:r/>
    </w:p>
    <w:p>
      <w:pPr>
        <w:pStyle w:val="1106"/>
        <w:rPr>
          <w:highlight w:val="none"/>
        </w:rPr>
      </w:pPr>
      <w:r>
        <w:rPr>
          <w:highlight w:val="none"/>
        </w:rPr>
        <w:t xml:space="preserve">6. 安全文明施工与环境保护</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6.1安全文明施工</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6.1.1.1</w:t>
      </w:r>
      <w:r>
        <w:rPr>
          <w:rFonts w:hint="eastAsia" w:ascii="宋体" w:hAnsi="宋体" w:cs="宋体"/>
          <w:color w:val="auto"/>
          <w:sz w:val="24"/>
          <w:szCs w:val="24"/>
          <w:highlight w:val="none"/>
          <w:u w:val="single"/>
        </w:rPr>
        <w:t xml:space="preserve">符合徐州市安全文明工地及相关规范标准要求。其安全文明施工费用已经含在投标报价内。</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6.1.1.2</w:t>
      </w:r>
      <w:r>
        <w:rPr>
          <w:rFonts w:hint="eastAsia" w:ascii="宋体" w:hAnsi="宋体" w:cs="宋体"/>
          <w:color w:val="auto"/>
          <w:sz w:val="24"/>
          <w:szCs w:val="24"/>
          <w:highlight w:val="none"/>
          <w:u w:val="single"/>
        </w:rPr>
        <w:t xml:space="preserve">开工通知载明的开工日期10天前提交安全技术措施或专项施工方案、安全生产责任制度、治安保卫制度及安全生产教育培训制度；</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6.1.1.3</w:t>
      </w:r>
      <w:r>
        <w:rPr>
          <w:rFonts w:hint="eastAsia" w:ascii="宋体" w:hAnsi="宋体" w:cs="宋体"/>
          <w:color w:val="auto"/>
          <w:sz w:val="24"/>
          <w:szCs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6.1.1.4</w:t>
      </w:r>
      <w:r>
        <w:rPr>
          <w:rFonts w:hint="eastAsia" w:ascii="宋体" w:hAnsi="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6.1.1.5</w:t>
      </w:r>
      <w:r>
        <w:rPr>
          <w:rFonts w:hint="eastAsia" w:ascii="宋体" w:hAnsi="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6.1.1.6</w:t>
      </w:r>
      <w:r>
        <w:rPr>
          <w:rFonts w:hint="eastAsia" w:ascii="宋体" w:hAnsi="宋体" w:cs="宋体"/>
          <w:color w:val="auto"/>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其他事项执行通用条款 </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6.1.4 关于治安保卫的特别约定：</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关于编制施工场地治安管理计划的约定：</w:t>
      </w:r>
      <w:r>
        <w:rPr>
          <w:rFonts w:ascii="宋体" w:hAnsi="宋体"/>
          <w:color w:val="auto"/>
          <w:sz w:val="24"/>
          <w:szCs w:val="24"/>
          <w:highlight w:val="none"/>
          <w:u w:val="single"/>
        </w:rPr>
        <w:t xml:space="preserve">开工通知载明的开工日期7天前提交施工场地治安管理计划</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6.1.5 文明施工</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①承包人按当地有关主管部门的规定办理相关手续，并承担相应费用，同时以书面形式通知发包人，承担施工过程中因自身原因造成的罚款。</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③承包人对施工现场的各种粉尘、废水、废气、固体废物和振动、噪声等采取必要的控制措施，及时进行处理并承担相关费用。</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⑥扬尘防控环保要求必须符合</w:t>
      </w:r>
      <w:r>
        <w:rPr>
          <w:rFonts w:hint="eastAsia" w:ascii="宋体" w:hAnsi="宋体" w:cs="宋体"/>
          <w:color w:val="auto"/>
          <w:sz w:val="24"/>
          <w:szCs w:val="24"/>
          <w:highlight w:val="none"/>
          <w:u w:val="single"/>
          <w:lang w:eastAsia="zh-CN"/>
        </w:rPr>
        <w:t xml:space="preserve">现行的相关规定，</w:t>
      </w:r>
      <w:r>
        <w:rPr>
          <w:rFonts w:hint="eastAsia" w:ascii="宋体" w:hAnsi="宋体" w:cs="宋体"/>
          <w:color w:val="auto"/>
          <w:sz w:val="24"/>
          <w:szCs w:val="24"/>
          <w:highlight w:val="none"/>
          <w:u w:val="single"/>
        </w:rPr>
        <w:t xml:space="preserve">该费用已经包含在投标报价当中</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结算不再增加此项费用。</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⑦因扬尘治理、环境保护等情况未到达标准，而导致</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被处罚，</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将处罚金额从承包人工程款中扣除。</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⑧文明施工相关法律、标准和规范的其他要求。</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⑨承包人对施工范围内的安全防火承担责任。</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⑩施工期间不准破坏施工现场以外的植被。</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⑪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⑫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⑬承包人搭设临时设施必须服从发包人的统一管理； </w:t>
      </w:r>
      <w:r/>
    </w:p>
    <w:p>
      <w:pPr>
        <w:pStyle w:val="1128"/>
        <w:jc w:val="left"/>
        <w:spacing w:line="31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⑭禁止乱堆乱放材料与机械设备。</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6.1.6 关于安全文明施工费支付比例和支付期限的约定：</w:t>
      </w:r>
      <w:r>
        <w:rPr>
          <w:rFonts w:ascii="宋体" w:hAnsi="宋体"/>
          <w:color w:val="auto"/>
          <w:sz w:val="24"/>
          <w:szCs w:val="24"/>
          <w:highlight w:val="none"/>
          <w:u w:val="single"/>
        </w:rPr>
        <w:t xml:space="preserve"> 合同价款中已含，与合同价款同期支付。</w:t>
      </w:r>
      <w:r/>
    </w:p>
    <w:p>
      <w:pPr>
        <w:pStyle w:val="1106"/>
        <w:rPr>
          <w:highlight w:val="none"/>
        </w:rPr>
      </w:pPr>
      <w:r>
        <w:rPr>
          <w:highlight w:val="none"/>
        </w:rPr>
        <w:t xml:space="preserve">7. 工期和进度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7.1 施工组织设计</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7.1.1 合同当事人约定的施工组织设计应包括的其他内容：</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①施工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7.1.2 施工组织设计的提交和修改</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承包人提交详细施工组织设计的期限的约定：</w:t>
      </w:r>
      <w:r>
        <w:rPr>
          <w:rFonts w:hint="eastAsia" w:ascii="宋体" w:hAnsi="宋体"/>
          <w:b/>
          <w:color w:val="auto"/>
          <w:sz w:val="24"/>
          <w:szCs w:val="24"/>
          <w:highlight w:val="none"/>
          <w:u w:val="single"/>
        </w:rPr>
        <w:t xml:space="preserve">符合发包人要求。</w:t>
      </w:r>
      <w:r>
        <w:rPr>
          <w:rFonts w:ascii="宋体" w:hAnsi="宋体"/>
          <w:color w:val="auto"/>
          <w:sz w:val="24"/>
          <w:szCs w:val="24"/>
          <w:highlight w:val="none"/>
          <w:u w:val="single"/>
        </w:rPr>
        <w:t xml:space="preserve">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收到后3天内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7.2 施工进度计划</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7.2.2 施工进度计划的修订</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收到后3天内。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 开工</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7.3.1 开工准备</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合同签订后、开工前。</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7.3.2开工通知</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因发包人原因造成监理人未能在计划开工日期之日起</w:t>
      </w:r>
      <w:r>
        <w:rPr>
          <w:rFonts w:ascii="宋体" w:hAnsi="宋体"/>
          <w:color w:val="auto"/>
          <w:sz w:val="24"/>
          <w:szCs w:val="24"/>
          <w:highlight w:val="none"/>
          <w:u w:val="single"/>
        </w:rPr>
        <w:t xml:space="preserve"> 30 </w:t>
      </w:r>
      <w:r>
        <w:rPr>
          <w:rFonts w:ascii="宋体" w:hAnsi="宋体"/>
          <w:color w:val="auto"/>
          <w:sz w:val="24"/>
          <w:szCs w:val="24"/>
          <w:highlight w:val="none"/>
        </w:rPr>
        <w:t xml:space="preserve">天内发出开工通知的，承包人有权提出价格调整要求，或者解除合同。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7.4 测量放线</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7.4.1发包人通过监理人向承包人提供测量基准点、基准线和水准点及其书面资料的期限：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 工期延误</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7.5.1 因发包人原因导致工期延误</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因发包人原因导致工期延误的其他情形：</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7.5.2 因承包人原因导致工期延误</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因承包人原因造成工期延误，逾期竣工违约金的计算方法为：</w:t>
      </w:r>
      <w:r/>
    </w:p>
    <w:p>
      <w:pPr>
        <w:pStyle w:val="1128"/>
        <w:ind w:firstLine="420"/>
        <w:spacing w:line="312"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因承包人原因延误工期，逾期竣工违约金分阶段递增：</w:t>
      </w:r>
      <w:r/>
    </w:p>
    <w:p>
      <w:pPr>
        <w:pStyle w:val="1128"/>
        <w:ind w:firstLine="420"/>
        <w:spacing w:line="312"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1.延误 1～7 天：2000 元 / 日历天；</w:t>
      </w:r>
      <w:r/>
    </w:p>
    <w:p>
      <w:pPr>
        <w:pStyle w:val="1128"/>
        <w:ind w:firstLine="420"/>
        <w:spacing w:line="312"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2.延误 8～14 天：4000 元 / 日历天；</w:t>
      </w:r>
      <w:r/>
    </w:p>
    <w:p>
      <w:pPr>
        <w:pStyle w:val="1128"/>
        <w:ind w:firstLine="420"/>
        <w:spacing w:line="312"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3.延误 15～28 天：6000 元 / 日历天；</w:t>
      </w:r>
      <w:r/>
    </w:p>
    <w:p>
      <w:pPr>
        <w:pStyle w:val="1128"/>
        <w:ind w:firstLine="420"/>
        <w:spacing w:line="312"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4.延误超 28 天：按 6000 元 / 天持续扣款，同时采购人有权更换施工队伍、解除合同，承包人承担甲方另行委托施工产生的差价损失。</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因承包人原因造成工期延误，逾期竣工违约金的上限：</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7.6 不利物质条件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7.7异常恶劣的气候条件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发包人和承包人同意以下情形视为异常恶劣的气候条件：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color w:val="auto"/>
          <w:sz w:val="24"/>
          <w:szCs w:val="24"/>
          <w:highlight w:val="none"/>
          <w:u w:val="single"/>
        </w:rPr>
        <w:t xml:space="preserve">另行协商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7.9 提前竣工的奖励</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7.9.2提前竣工的奖励：</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pStyle w:val="1106"/>
        <w:rPr>
          <w:highlight w:val="none"/>
        </w:rPr>
      </w:pPr>
      <w:r>
        <w:rPr>
          <w:highlight w:val="none"/>
        </w:rPr>
        <w:t xml:space="preserve">8. 材料与设备</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8.4材料与工程设备的保管与使用</w:t>
      </w:r>
      <w:r/>
    </w:p>
    <w:p>
      <w:pPr>
        <w:pStyle w:val="1128"/>
        <w:ind w:firstLine="420"/>
        <w:spacing w:line="312" w:lineRule="auto"/>
        <w:widowControl w:val="off"/>
        <w:rPr>
          <w:rFonts w:hint="eastAsia" w:ascii="宋体" w:hAnsi="宋体" w:eastAsia="宋体"/>
          <w:b/>
          <w:color w:val="auto"/>
          <w:sz w:val="24"/>
          <w:szCs w:val="24"/>
          <w:highlight w:val="none"/>
          <w:u w:val="single"/>
          <w:lang w:eastAsia="zh-CN"/>
        </w:rPr>
      </w:pPr>
      <w:r>
        <w:rPr>
          <w:rFonts w:ascii="宋体" w:hAnsi="宋体"/>
          <w:color w:val="auto"/>
          <w:sz w:val="24"/>
          <w:szCs w:val="24"/>
          <w:highlight w:val="none"/>
        </w:rPr>
        <w:t xml:space="preserve">8.4.1发包人供应的材料设备的保管费用的承担：</w:t>
      </w:r>
      <w:r>
        <w:rPr>
          <w:rFonts w:ascii="宋体" w:hAnsi="宋体"/>
          <w:b/>
          <w:color w:val="auto"/>
          <w:sz w:val="24"/>
          <w:szCs w:val="24"/>
          <w:highlight w:val="none"/>
          <w:u w:val="single"/>
        </w:rPr>
        <w:t xml:space="preserve">本工程无甲供材</w:t>
      </w:r>
      <w:r>
        <w:rPr>
          <w:rFonts w:hint="eastAsia" w:ascii="宋体" w:hAnsi="宋体"/>
          <w:b/>
          <w:color w:val="auto"/>
          <w:sz w:val="24"/>
          <w:szCs w:val="24"/>
          <w:highlight w:val="none"/>
          <w:u w:val="single"/>
          <w:lang w:eastAsia="zh-CN"/>
        </w:rPr>
        <w:t xml:space="preserve">，</w:t>
      </w:r>
      <w:r>
        <w:rPr>
          <w:rFonts w:ascii="宋体" w:hAnsi="宋体"/>
          <w:b/>
          <w:color w:val="auto"/>
          <w:sz w:val="24"/>
          <w:szCs w:val="24"/>
          <w:highlight w:val="none"/>
          <w:u w:val="single"/>
        </w:rPr>
        <w:t xml:space="preserve">所有材料均由承包人自行采购。其采购、运输、验收、检验、保管等费用由承包人负责。承包人采购的所有材料按合格质量要求采购（必须符合规范标准、要求及地方有关规定）</w:t>
      </w:r>
      <w:r>
        <w:rPr>
          <w:rFonts w:hint="eastAsia" w:ascii="宋体" w:hAnsi="宋体"/>
          <w:b/>
          <w:color w:val="auto"/>
          <w:sz w:val="24"/>
          <w:szCs w:val="24"/>
          <w:highlight w:val="none"/>
          <w:u w:val="single"/>
          <w:lang w:eastAsia="zh-CN"/>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8.6 样品</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8.6.1样品的报送与封存</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①需要承包人报送样品的材料或工程设备，样品的种类、名称、规格、数量要求：</w:t>
      </w:r>
      <w:bookmarkStart w:id="27" w:name="_Hlk105229144"/>
      <w:r>
        <w:rPr>
          <w:rFonts w:hint="eastAsia" w:ascii="宋体" w:hAnsi="宋体"/>
          <w:color w:val="auto"/>
          <w:sz w:val="24"/>
          <w:szCs w:val="24"/>
          <w:highlight w:val="none"/>
          <w:u w:val="single"/>
        </w:rPr>
        <w:t xml:space="preserve">以发包人</w:t>
      </w:r>
      <w:r>
        <w:rPr>
          <w:rFonts w:ascii="宋体" w:hAnsi="宋体"/>
          <w:color w:val="auto"/>
          <w:sz w:val="24"/>
          <w:szCs w:val="24"/>
          <w:highlight w:val="none"/>
          <w:u w:val="single"/>
        </w:rPr>
        <w:t xml:space="preserve">通知为准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样品不得另行收取费用。</w:t>
      </w:r>
      <w:bookmarkEnd w:id="27"/>
      <w:r/>
      <w:r/>
    </w:p>
    <w:p>
      <w:pPr>
        <w:pStyle w:val="1128"/>
        <w:ind w:firstLine="420"/>
        <w:spacing w:line="312" w:lineRule="auto"/>
        <w:widowControl w:val="off"/>
        <w:rPr>
          <w:rFonts w:ascii="宋体" w:hAnsi="宋体"/>
          <w:color w:val="auto"/>
          <w:sz w:val="24"/>
          <w:szCs w:val="24"/>
          <w:highlight w:val="none"/>
          <w:u w:val="single"/>
        </w:rPr>
        <w:outlineLvl w:val="9"/>
      </w:pPr>
      <w:r>
        <w:rPr>
          <w:rFonts w:hint="default" w:ascii="宋体" w:hAnsi="宋体"/>
          <w:color w:val="auto"/>
          <w:sz w:val="24"/>
          <w:szCs w:val="24"/>
          <w:highlight w:val="none"/>
        </w:rPr>
        <w:t xml:space="preserve">②</w:t>
      </w:r>
      <w:r>
        <w:rPr>
          <w:rFonts w:ascii="宋体" w:hAnsi="宋体"/>
          <w:color w:val="auto"/>
          <w:sz w:val="24"/>
          <w:szCs w:val="24"/>
          <w:highlight w:val="none"/>
          <w:u w:val="single"/>
        </w:rPr>
        <w:t xml:space="preserve">承包人投标报价时自行去现场踏勘。</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8.8 施工设备和临时设施</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8.8.1 承包人提供的施工设备和临时设施</w:t>
      </w:r>
      <w:r/>
    </w:p>
    <w:p>
      <w:pPr>
        <w:contextualSpacing/>
        <w:ind w:firstLine="420"/>
        <w:jc w:val="left"/>
        <w:spacing w:line="288" w:lineRule="auto"/>
        <w:widowControl w:val="off"/>
        <w:rPr>
          <w:rFonts w:ascii="宋体" w:hAnsi="宋体"/>
          <w:color w:val="auto"/>
          <w:sz w:val="24"/>
          <w:szCs w:val="24"/>
          <w:highlight w:val="none"/>
        </w:rPr>
      </w:pPr>
      <w:r>
        <w:rPr>
          <w:rFonts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除法律规定由发包人承担的内容外，承包人自行承担修建临时设施和使用施工设备的费用</w:t>
      </w:r>
      <w:r>
        <w:rPr>
          <w:rFonts w:ascii="宋体" w:hAnsi="宋体"/>
          <w:color w:val="auto"/>
          <w:sz w:val="24"/>
          <w:szCs w:val="24"/>
          <w:highlight w:val="none"/>
        </w:rPr>
        <w:t xml:space="preserve">。</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8.10.承包人采购材料设备</w:t>
      </w:r>
      <w:r/>
    </w:p>
    <w:p>
      <w:pPr>
        <w:pStyle w:val="1128"/>
        <w:ind w:firstLine="420"/>
        <w:spacing w:line="312"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8.10.1 承包人采购材料设备的约定：</w:t>
      </w:r>
      <w:r>
        <w:rPr>
          <w:rFonts w:hint="eastAsia" w:ascii="宋体" w:hAnsi="宋体" w:cs="宋体"/>
          <w:color w:val="auto"/>
          <w:sz w:val="24"/>
          <w:szCs w:val="24"/>
          <w:highlight w:val="none"/>
          <w:u w:val="single"/>
        </w:rPr>
        <w:t xml:space="preserve">承包人采购的所有材料按合格质量要求采购（必须符合规范标准、要求及地方有关规定）。</w:t>
      </w:r>
      <w:r/>
    </w:p>
    <w:p>
      <w:pPr>
        <w:pStyle w:val="1106"/>
        <w:rPr>
          <w:highlight w:val="none"/>
        </w:rPr>
      </w:pPr>
      <w:r>
        <w:rPr>
          <w:highlight w:val="none"/>
        </w:rPr>
        <w:t xml:space="preserve">9. 试验与检验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9.1试验设备与试验人员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9.1.2 试验设备</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施工现场需要配置的试验场所：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施工现场需要配备的试验设备：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9.4 现场工艺试验 </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现场工艺试验的有关约定：</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106"/>
        <w:rPr>
          <w:highlight w:val="none"/>
        </w:rPr>
      </w:pPr>
      <w:r>
        <w:rPr>
          <w:highlight w:val="none"/>
        </w:rPr>
        <w:t xml:space="preserve">10. 变更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10.1变更的范围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关于变更的范围的约定：</w:t>
      </w:r>
      <w:r>
        <w:rPr>
          <w:rFonts w:hint="eastAsia" w:ascii="宋体" w:hAnsi="宋体" w:cs="宋体"/>
          <w:color w:val="auto"/>
          <w:sz w:val="24"/>
          <w:szCs w:val="24"/>
          <w:highlight w:val="none"/>
          <w:u w:val="single"/>
        </w:rPr>
        <w:t xml:space="preserve">除设计变更、现场签证、新增(减)工程和工程量清单漏项外</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其余均不作调整。设计变更、现场签证、新增(减)工程和工程量清单漏项均须经监理工程师和发包人代表签字确认</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承包人根据发包人书面确认的变更文件予以变更。变更文件中须明确原做法、变更后做法及工艺、材料名称、规格、品牌、尺寸等，标注要清晰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10.2 变更估价</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10.2.1 变更估价原则</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关于变更估价的约定: </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和发包人代表签字确认。</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以上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auto"/>
          <w:sz w:val="24"/>
          <w:szCs w:val="24"/>
          <w:highlight w:val="none"/>
        </w:rPr>
        <w:t xml:space="preserve">。</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10.5承包人的合理化建议</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   无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   无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承包人提出的合理化建议降低了合同价格或者提高了工程经济效益的奖励的方法和金额为：</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10.7 暂估价</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暂估价材料和工程设备的明细详见附件11：</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10.7.1 依法必须招标的暂估价项目</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对于依法必须招标的暂估价项目的确认和批准采取第/种方式确定。</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 种方式确定。</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0"/>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10.8 暂列金额</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ascii="宋体" w:hAnsi="宋体"/>
          <w:color w:val="auto"/>
          <w:sz w:val="24"/>
          <w:szCs w:val="24"/>
          <w:highlight w:val="none"/>
        </w:rPr>
        <w:t xml:space="preserve">。</w:t>
      </w:r>
      <w:r/>
    </w:p>
    <w:p>
      <w:pPr>
        <w:pStyle w:val="1106"/>
        <w:rPr>
          <w:highlight w:val="none"/>
        </w:rPr>
      </w:pPr>
      <w:r>
        <w:rPr>
          <w:highlight w:val="none"/>
        </w:rPr>
        <w:t xml:space="preserve">11. 价格调整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11.1 市场价格波动引起的调整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承包人在投标时已充分考虑到施工期间人工费及各类建材的市场风险，并计入总报价。本项目工期较短结算时不予调整</w:t>
      </w:r>
      <w:r>
        <w:rPr>
          <w:rFonts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种方式对合同价格进行调整：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第1种方式：采用价格指数进行价格调整。</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第2种方式：采用造价信息进行价格调整。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材料价格调整费用仅计取材料差价及其税金，不再计取其他相关费用。</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第3种方式：其他价格调整方式：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11.2 对于法律、法规、规章或有关政策出台导致工程税金、规费等发生变化的，应按照有关规定执行。</w:t>
      </w:r>
      <w:r/>
    </w:p>
    <w:p>
      <w:pPr>
        <w:pStyle w:val="1106"/>
        <w:rPr>
          <w:highlight w:val="none"/>
        </w:rPr>
      </w:pPr>
      <w:r>
        <w:rPr>
          <w:highlight w:val="none"/>
        </w:rPr>
        <w:t xml:space="preserve">12. 合同价格、计量与支付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12.1 合同价格形式</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w:t>
      </w:r>
      <w:r>
        <w:rPr>
          <w:rFonts w:ascii="宋体" w:hAnsi="宋体"/>
          <w:color w:val="auto"/>
          <w:sz w:val="24"/>
          <w:szCs w:val="24"/>
          <w:highlight w:val="none"/>
          <w:u w:val="single"/>
        </w:rPr>
        <w:t xml:space="preserve">本工程综合单价在约定的风险范围内固定。</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综合单价包含的风险范围：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④承包人建设标准高于发包人要求标准时引起多投入的费用已包含在合同价款中，不再另行增补。</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⑤地方关系、施工涉及的交通协调费投标人自行考虑，就此项招标人不支付任何费用。</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⑦招标文件及合同明确约定给予调整的情形外的其他一切风险。</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风险费用的计算方法、风险范围以外合同价格的调整方法约定如下：</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①本项目工期较短结算时材料费不予调整。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②对于法律、法规、规章或有关政策出台导致工程税金、规费发生变化的，应按照有关规定执行。</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③本项目工期较短结算时人工费不予调整。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④当实际施工中存在取消或未施工的工程内容，其费用结算时从合同价中扣除。</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⑤发包人根据施工现场实际情况，有权增减施工内容及对应的费用，承包人须无条件接受。</w:t>
      </w:r>
      <w:r/>
    </w:p>
    <w:p>
      <w:pPr>
        <w:pStyle w:val="1128"/>
        <w:ind w:firstLine="21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 预付款</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12.2.1 预付款的支付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预付款支付期限：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预付款扣回的方式：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12.2.2 预付款担保</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承包人提交预付款担保的期限：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预付款担保的形式为：</w:t>
      </w:r>
      <w:r>
        <w:rPr>
          <w:rFonts w:ascii="宋体" w:hAnsi="宋体"/>
          <w:color w:val="auto"/>
          <w:sz w:val="24"/>
          <w:szCs w:val="24"/>
          <w:highlight w:val="none"/>
          <w:u w:val="single"/>
        </w:rPr>
        <w:t xml:space="preserve">  </w:t>
      </w:r>
      <w:r>
        <w:rPr>
          <w:rFonts w:ascii="宋体" w:hAnsi="宋体"/>
          <w:b/>
          <w:color w:val="auto"/>
          <w:sz w:val="24"/>
          <w:szCs w:val="24"/>
          <w:highlight w:val="none"/>
          <w:u w:val="single"/>
        </w:rPr>
        <w:t xml:space="preserve"> /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 计量</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12.3.1 计量原则</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128"/>
        <w:ind w:firstLine="420"/>
        <w:jc w:val="left"/>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工程量计算规则：</w:t>
      </w:r>
      <w:r/>
    </w:p>
    <w:p>
      <w:pPr>
        <w:ind w:firstLine="480"/>
        <w:jc w:val="left"/>
        <w:spacing w:line="360" w:lineRule="auto"/>
        <w:rPr>
          <w:rFonts w:ascii="宋体" w:hAnsi="宋体"/>
          <w:color w:val="auto"/>
          <w:sz w:val="24"/>
          <w:szCs w:val="24"/>
          <w:highlight w:val="none"/>
          <w:u w:val="single"/>
        </w:rPr>
      </w:pPr>
      <w:r>
        <w:rPr>
          <w:rFonts w:hint="eastAsia" w:ascii="宋体" w:hAnsi="宋体" w:cs="宋体"/>
          <w:sz w:val="24"/>
          <w:highlight w:val="none"/>
          <w:u w:val="single"/>
          <w:lang w:val="en-US" w:eastAsia="zh-CN"/>
        </w:rPr>
        <w:t xml:space="preserve">本工程建筑安装工程费执行现行国家标准《建设工程工程量清单计价规范》（GB50500-2013），《江苏省市政工程计价定额（2014年版）》，《房屋建设与装饰工程工程量计算规范》(GB50854-2013)，《江苏省建筑与装饰工程计价定额》（2014版），《江苏省安装工程计价定额》（2014），《江苏省建设工程费用定额》（2014）营改增。</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12.3.2 计量周期</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关于计量周期的约定：</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12.3.3 单价合同的计量</w:t>
      </w:r>
      <w:r/>
    </w:p>
    <w:p>
      <w:pPr>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关于单价合同计量的约定：</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执行通用条款</w:t>
      </w:r>
      <w:r>
        <w:rPr>
          <w:rFonts w:hint="eastAsia" w:ascii="宋体" w:hAnsi="宋体" w:cs="宋体"/>
          <w:color w:val="auto"/>
          <w:sz w:val="24"/>
          <w:szCs w:val="24"/>
          <w:highlight w:val="none"/>
          <w:u w:val="singl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12.3.4 总价合同的计量</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关于总价合同计量的约定：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12.3.6 其他价格形式合同的计量</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 工程进度款支付</w:t>
      </w:r>
      <w:r/>
    </w:p>
    <w:p>
      <w:pPr>
        <w:pStyle w:val="1128"/>
        <w:ind w:firstLine="420"/>
        <w:spacing w:line="312" w:lineRule="auto"/>
        <w:widowControl w:val="off"/>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12.4.1 付款</w:t>
      </w:r>
      <w:r/>
    </w:p>
    <w:p>
      <w:pPr>
        <w:pStyle w:val="1128"/>
        <w:ind w:firstLine="420"/>
        <w:spacing w:line="312"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工程竣工验收合格后支付至合同额的60%，竣工结算经审计完成后，支付至双方认可审计价款的97%，余款两年后无质量问题一次性付清（无息）。</w:t>
      </w:r>
      <w:r/>
    </w:p>
    <w:p>
      <w:pPr>
        <w:pStyle w:val="1128"/>
        <w:ind w:firstLine="420"/>
        <w:spacing w:line="312"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注：付款前乙方应提供同等金额的增值税发票，具体付款时间以资金拨付程序为准。</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12.4.2 进度付款申请单的编制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12.4.3 进度付款申请单的提交</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（3）其他价格形式合同进度付款申请单提交的约定：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12.4.4 进度款审核和支付</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（1）监理人审查并报送发包人的期限：</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（2）发包人支付进度款的期限：</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pStyle w:val="1106"/>
        <w:rPr>
          <w:highlight w:val="none"/>
        </w:rPr>
      </w:pPr>
      <w:r>
        <w:rPr>
          <w:highlight w:val="none"/>
        </w:rPr>
        <w:t xml:space="preserve">13. 验收和工程试车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13.1 分部分项工程验收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13.1.2监理人不能按时进行验收时，应提前</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小时提交书面延期要求。</w:t>
      </w:r>
      <w:r/>
    </w:p>
    <w:p>
      <w:pPr>
        <w:pStyle w:val="1128"/>
        <w:ind w:firstLine="420"/>
        <w:spacing w:line="312" w:lineRule="auto"/>
        <w:widowControl w:val="off"/>
        <w:rPr>
          <w:rFonts w:ascii="宋体" w:hAnsi="宋体"/>
          <w:b/>
          <w:color w:val="auto"/>
          <w:sz w:val="24"/>
          <w:szCs w:val="24"/>
          <w:highlight w:val="none"/>
        </w:rPr>
      </w:pPr>
      <w:r>
        <w:rPr>
          <w:rFonts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 竣工验收</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13.2.2竣工验收程序</w:t>
      </w:r>
      <w:r/>
    </w:p>
    <w:p>
      <w:pPr>
        <w:pStyle w:val="1128"/>
        <w:ind w:left="3781" w:hanging="3781"/>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每延迟一天承包人应向发包人支付合同价的千分之五违约金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 工程试车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13.3.1 试车程序</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工程试车内容：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（1）单机无负荷试车费用由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承担；</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（2）无负荷联动试车费用由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承担。</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13.3.3 投料试车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13.6 竣工退场</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13.6.1 竣工退场</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pStyle w:val="1106"/>
        <w:rPr>
          <w:highlight w:val="none"/>
        </w:rPr>
      </w:pPr>
      <w:r>
        <w:rPr>
          <w:highlight w:val="none"/>
        </w:rPr>
        <w:t xml:space="preserve">14. 竣工结算</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14.1 竣工结算申请</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工程竣工验收合格后30天内提供完整的结算书 </w:t>
      </w:r>
      <w:r>
        <w:rPr>
          <w:rFonts w:ascii="宋体" w:hAnsi="宋体"/>
          <w:color w:val="auto"/>
          <w:sz w:val="24"/>
          <w:szCs w:val="24"/>
          <w:highlight w:val="none"/>
        </w:rPr>
        <w:t xml:space="preserve">。</w:t>
      </w:r>
      <w:r/>
    </w:p>
    <w:p>
      <w:pPr>
        <w:pStyle w:val="1432"/>
        <w:ind w:left="0" w:right="0" w:firstLine="315"/>
        <w:jc w:val="both"/>
        <w:spacing w:before="0" w:after="0" w:line="312" w:lineRule="auto"/>
        <w:rPr>
          <w:rFonts w:hint="eastAsia" w:ascii="宋体" w:hAnsi="宋体" w:eastAsia="宋体"/>
          <w:color w:val="auto"/>
          <w:sz w:val="24"/>
          <w:szCs w:val="24"/>
          <w:highlight w:val="none"/>
          <w:u w:val="single"/>
          <w:lang w:eastAsia="zh-CN"/>
        </w:rPr>
      </w:pPr>
      <w:r>
        <w:rPr>
          <w:rFonts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lang w:val="en-US" w:eastAsia="zh-CN"/>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14.2 竣工结算审核</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发包人审批竣工付款申请单的期限：</w:t>
      </w:r>
      <w:r>
        <w:rPr>
          <w:rFonts w:ascii="宋体" w:hAnsi="宋体"/>
          <w:color w:val="auto"/>
          <w:sz w:val="24"/>
          <w:szCs w:val="24"/>
          <w:highlight w:val="none"/>
          <w:u w:val="single"/>
        </w:rPr>
        <w:t xml:space="preserve">收到完整的竣工结算资料</w:t>
      </w:r>
      <w:r>
        <w:rPr>
          <w:rFonts w:hint="eastAsia" w:ascii="宋体" w:hAnsi="宋体"/>
          <w:color w:val="auto"/>
          <w:sz w:val="24"/>
          <w:szCs w:val="24"/>
          <w:highlight w:val="none"/>
          <w:u w:val="single"/>
          <w:lang w:val="en-US" w:eastAsia="zh-CN"/>
        </w:rPr>
        <w:t xml:space="preserve">30</w:t>
      </w:r>
      <w:r>
        <w:rPr>
          <w:rFonts w:ascii="宋体" w:hAnsi="宋体"/>
          <w:color w:val="auto"/>
          <w:sz w:val="24"/>
          <w:szCs w:val="24"/>
          <w:highlight w:val="none"/>
          <w:u w:val="single"/>
        </w:rPr>
        <w:t xml:space="preserve">天内，并遵循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人付款程序。</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发包人完成竣工付款的期限：</w:t>
      </w:r>
      <w:r>
        <w:rPr>
          <w:rFonts w:ascii="宋体" w:hAnsi="宋体"/>
          <w:color w:val="auto"/>
          <w:sz w:val="24"/>
          <w:szCs w:val="24"/>
          <w:highlight w:val="none"/>
          <w:u w:val="single"/>
        </w:rPr>
        <w:t xml:space="preserve">出具完整的审计报告</w:t>
      </w:r>
      <w:r>
        <w:rPr>
          <w:rFonts w:hint="eastAsia" w:ascii="宋体" w:hAnsi="宋体"/>
          <w:color w:val="auto"/>
          <w:sz w:val="24"/>
          <w:szCs w:val="24"/>
          <w:highlight w:val="none"/>
          <w:u w:val="single"/>
          <w:lang w:val="en-US" w:eastAsia="zh-CN"/>
        </w:rPr>
        <w:t xml:space="preserve">30</w:t>
      </w:r>
      <w:r>
        <w:rPr>
          <w:rFonts w:ascii="宋体" w:hAnsi="宋体"/>
          <w:color w:val="auto"/>
          <w:sz w:val="24"/>
          <w:szCs w:val="24"/>
          <w:highlight w:val="none"/>
          <w:u w:val="single"/>
        </w:rPr>
        <w:t xml:space="preserve">天内，并遵循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人付款程序。</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  执行通用条款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 最终结清</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14.4.1 最终结清申请单</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承包人提交最终结清申请单的份数</w:t>
      </w:r>
      <w:r>
        <w:rPr>
          <w:rFonts w:hint="eastAsia" w:ascii="宋体" w:hAnsi="宋体"/>
          <w:color w:val="auto"/>
          <w:sz w:val="24"/>
          <w:szCs w:val="24"/>
          <w:highlight w:val="none"/>
        </w:rPr>
        <w:t xml:space="preserve">：</w:t>
      </w:r>
      <w:r>
        <w:rPr>
          <w:rFonts w:hint="eastAsia" w:ascii="宋体" w:hAnsi="宋体" w:cs="宋体"/>
          <w:color w:val="auto"/>
          <w:sz w:val="24"/>
          <w:szCs w:val="24"/>
          <w:highlight w:val="none"/>
          <w:u w:val="single"/>
        </w:rPr>
        <w:t xml:space="preserve">根据发包人要求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缺陷责任期届满后</w:t>
      </w:r>
      <w:r>
        <w:rPr>
          <w:rFonts w:ascii="宋体" w:hAnsi="宋体"/>
          <w:color w:val="auto"/>
          <w:sz w:val="24"/>
          <w:szCs w:val="24"/>
          <w:highlight w:val="none"/>
        </w:rPr>
        <w:t xml:space="preserve">。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14.4.2 最终结清证书和支付</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（1）发包人完成最终结清申请单的审批并颁发最终结清证书的期限：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（2）发包人完成支付的期限：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执行通用条款</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106"/>
        <w:rPr>
          <w:rFonts w:hint="default" w:cs="Times New Roman"/>
          <w:highlight w:val="none"/>
        </w:rPr>
      </w:pPr>
      <w:r/>
      <w:bookmarkStart w:id="28" w:name="_Toc267251483"/>
      <w:r/>
      <w:bookmarkStart w:id="29" w:name="_Toc351203647"/>
      <w:r/>
      <w:bookmarkStart w:id="30" w:name="_Toc267251482"/>
      <w:r/>
      <w:bookmarkStart w:id="31" w:name="_Toc267251484"/>
      <w:r/>
      <w:bookmarkStart w:id="32" w:name="_Toc267251485"/>
      <w:r/>
      <w:bookmarkStart w:id="33" w:name="_Toc267251489"/>
      <w:r/>
      <w:bookmarkStart w:id="34" w:name="_Toc267251490"/>
      <w:r/>
      <w:bookmarkStart w:id="35" w:name="_Toc267251488"/>
      <w:r/>
      <w:bookmarkStart w:id="36" w:name="_Toc267251486"/>
      <w:r>
        <w:rPr>
          <w:rFonts w:hint="eastAsia" w:cs="Times New Roman"/>
          <w:highlight w:val="none"/>
        </w:rPr>
        <w:t xml:space="preserve">15. 缺陷责任期与保修</w:t>
      </w:r>
      <w:bookmarkEnd w:id="28"/>
      <w:r/>
      <w:bookmarkEnd w:id="29"/>
      <w:r/>
      <w:bookmarkEnd w:id="30"/>
      <w:r/>
      <w:bookmarkEnd w:id="31"/>
      <w:r/>
      <w:r/>
    </w:p>
    <w:p>
      <w:pPr>
        <w:ind w:left="0" w:firstLine="420"/>
        <w:jc w:val="both"/>
        <w:keepLines w:val="0"/>
        <w:keepNext w:val="0"/>
        <w:pageBreakBefore w:val="0"/>
        <w:spacing w:line="400" w:lineRule="exact"/>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left="0" w:firstLine="420"/>
        <w:jc w:val="both"/>
        <w:keepLines w:val="0"/>
        <w:keepNext w:val="0"/>
        <w:pageBreakBefore w:val="0"/>
        <w:spacing w:line="400" w:lineRule="exact"/>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cs="宋体"/>
          <w:b/>
          <w:bCs/>
          <w:color w:val="auto"/>
          <w:sz w:val="24"/>
          <w:szCs w:val="24"/>
          <w:highlight w:val="none"/>
          <w:u w:val="single"/>
          <w:lang w:val="en-US" w:eastAsia="zh-CN"/>
          <w14:ligatures w14:val="none"/>
        </w:rPr>
        <w:t xml:space="preserve">24</w:t>
      </w:r>
      <w:r>
        <w:rPr>
          <w:rFonts w:hint="eastAsia" w:ascii="宋体" w:hAnsi="宋体" w:eastAsia="宋体" w:cs="宋体"/>
          <w:b/>
          <w:bCs/>
          <w:color w:val="auto"/>
          <w:sz w:val="24"/>
          <w:szCs w:val="24"/>
          <w:highlight w:val="none"/>
          <w:u w:val="single"/>
          <w14:ligatures w14:val="none"/>
        </w:rPr>
        <w:t xml:space="preserve">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left="0" w:firstLine="480"/>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15.4保修</w:t>
      </w:r>
      <w:bookmarkEnd w:id="32"/>
      <w:r/>
      <w:r/>
    </w:p>
    <w:p>
      <w:pPr>
        <w:ind w:left="0" w:firstLine="468"/>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15.4.1 保修责任</w:t>
      </w:r>
      <w:r/>
    </w:p>
    <w:p>
      <w:pPr>
        <w:ind w:left="0" w:firstLine="468"/>
        <w:jc w:val="both"/>
        <w:pageBreakBefore w:val="0"/>
        <w:spacing w:line="400" w:lineRule="exact"/>
        <w:widowControl w:val="off"/>
        <w:rPr>
          <w:rFonts w:ascii="宋体" w:hAnsi="宋体" w:cs="仿宋"/>
          <w:color w:val="000000"/>
          <w:sz w:val="24"/>
          <w:szCs w:val="24"/>
          <w:highlight w:val="none"/>
          <w:u w:val="single"/>
          <w14:ligatures w14:val="none"/>
        </w:rPr>
      </w:pPr>
      <w:r>
        <w:rPr>
          <w:rFonts w:hint="eastAsia" w:ascii="宋体" w:hAnsi="宋体" w:cs="仿宋"/>
          <w:color w:val="000000"/>
          <w:sz w:val="24"/>
          <w:szCs w:val="24"/>
          <w:highlight w:val="none"/>
          <w14:ligatures w14:val="none"/>
        </w:rPr>
        <w:t xml:space="preserve">工程保修期为：</w:t>
      </w:r>
      <w:r>
        <w:rPr>
          <w:rFonts w:hint="eastAsia" w:ascii="宋体" w:hAnsi="宋体" w:cs="仿宋"/>
          <w:color w:val="000000"/>
          <w:sz w:val="24"/>
          <w:szCs w:val="24"/>
          <w:highlight w:val="none"/>
          <w:u w:val="single"/>
          <w14:ligatures w14:val="none"/>
        </w:rPr>
        <w:t xml:space="preserve">自工程竣工验收合格后资料、手续齐备并移交发包人之日起计算，具体期限详见《工程质量保修书》。</w:t>
      </w:r>
      <w:r/>
    </w:p>
    <w:p>
      <w:pPr>
        <w:ind w:left="0" w:firstLine="468"/>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15.4.3 修复通知</w:t>
      </w:r>
      <w:r/>
    </w:p>
    <w:p>
      <w:pPr>
        <w:ind w:left="0" w:firstLine="468"/>
        <w:jc w:val="both"/>
        <w:pageBreakBefore w:val="0"/>
        <w:spacing w:line="400" w:lineRule="exact"/>
        <w:widowControl w:val="off"/>
        <w:rPr>
          <w:highlight w:val="none"/>
        </w:rPr>
      </w:pPr>
      <w:r>
        <w:rPr>
          <w:rFonts w:hint="eastAsia" w:ascii="宋体" w:hAnsi="宋体" w:cs="仿宋"/>
          <w:color w:val="000000"/>
          <w:sz w:val="24"/>
          <w:szCs w:val="24"/>
          <w:highlight w:val="none"/>
          <w14:ligatures w14:val="none"/>
        </w:rPr>
        <w:t xml:space="preserve">承包人收到保修通知并到达工程现场的合理时间：</w:t>
      </w:r>
      <w:r>
        <w:rPr>
          <w:rFonts w:hint="eastAsia" w:ascii="宋体" w:hAnsi="宋体" w:cs="仿宋"/>
          <w:color w:val="000000"/>
          <w:sz w:val="24"/>
          <w:szCs w:val="24"/>
          <w:highlight w:val="none"/>
          <w:u w:val="single"/>
          <w14:ligatures w14:val="none"/>
        </w:rPr>
        <w:t xml:space="preserve">接到发包人通知后24小时内。</w:t>
      </w:r>
      <w:bookmarkEnd w:id="33"/>
      <w:r/>
      <w:bookmarkEnd w:id="34"/>
      <w:r/>
      <w:bookmarkEnd w:id="35"/>
      <w:r/>
      <w:bookmarkEnd w:id="36"/>
      <w:r/>
      <w:r/>
    </w:p>
    <w:p>
      <w:pPr>
        <w:pStyle w:val="1106"/>
        <w:rPr>
          <w:highlight w:val="none"/>
        </w:rPr>
      </w:pPr>
      <w:r>
        <w:rPr>
          <w:highlight w:val="none"/>
        </w:rPr>
        <w:t xml:space="preserve">16. 违约</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16.1 发包人违约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（3）发包人违反第10.1款〔变更的范围〕第（2）项约定，自行实施被取消的工作或转由他人实施的违约责任：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（5）因发包人违反合同约定造成暂停施工的违约责任：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（6）发包人无正当理由没有在约定期限内发出复工指示，导致承包人无法复工的违约责任：</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（7）其他：</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16.1.3 因发包人违约解除合同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承包人按16.1.1项〔发包人违约的情形〕约定暂停施工满</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天后发包人仍不纠正其违约行为并致使合同目的不能实现的，承包人有权解除合同。</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16.2 承包人违约</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16.2.1 承包人违约的情形</w:t>
      </w:r>
      <w:r/>
    </w:p>
    <w:p>
      <w:pPr>
        <w:pStyle w:val="1128"/>
        <w:ind w:firstLine="420"/>
        <w:spacing w:line="312" w:lineRule="auto"/>
        <w:widowControl w:val="off"/>
        <w:rPr>
          <w:highlight w:val="none"/>
        </w:rPr>
      </w:pPr>
      <w:r>
        <w:rPr>
          <w:rFonts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  ①承包人在中标后，未能按规定的时间办理相关手续、缴纳相关费用，影响办理施工许可证；②没有合理的原因而未能按期开工</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16.2.2承包人违约的责任</w:t>
      </w:r>
      <w:r/>
    </w:p>
    <w:p>
      <w:pPr>
        <w:pStyle w:val="1128"/>
        <w:ind w:left="629" w:hanging="629"/>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承包人违约责任的承担方式和计算方法：</w:t>
      </w:r>
      <w:r>
        <w:rPr>
          <w:rFonts w:ascii="宋体" w:hAnsi="宋体"/>
          <w:color w:val="auto"/>
          <w:sz w:val="24"/>
          <w:szCs w:val="24"/>
          <w:highlight w:val="none"/>
          <w:u w:val="single"/>
        </w:rPr>
        <w:t xml:space="preserve">由承包人承担全部费用并承担相关法律责任。</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16.2.3 因承包人违约解除合同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关于承包人违约解除合同的特别约定：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采购人书面下达合理工作、整改、进度指令，乙方项目经理、技术负责人无正当理由拒不执行或逾期 48 小时未落实，每次扣除违约金 5000 元；同一事项累计 2 次拒不落实，暂停支付进度款；累计 3 次拒不执行指令，视为根本违约，采购人可解除合同</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由承包人承担   </w:t>
      </w:r>
      <w:r>
        <w:rPr>
          <w:rFonts w:ascii="宋体" w:hAnsi="宋体"/>
          <w:color w:val="auto"/>
          <w:sz w:val="24"/>
          <w:szCs w:val="24"/>
          <w:highlight w:val="none"/>
        </w:rPr>
        <w:t xml:space="preserve">。</w:t>
      </w:r>
      <w:r/>
    </w:p>
    <w:p>
      <w:pPr>
        <w:pStyle w:val="1130"/>
        <w:numPr>
          <w:ilvl w:val="3"/>
          <w:numId w:val="0"/>
        </w:numPr>
        <w:ind w:left="400"/>
        <w:keepLines w:val="0"/>
        <w:keepNext w:val="0"/>
        <w:spacing w:line="312" w:lineRule="auto"/>
        <w:widowControl w:val="off"/>
        <w:rPr>
          <w:rFonts w:ascii="宋体" w:hAnsi="宋体"/>
          <w:b w:val="0"/>
          <w:color w:val="auto"/>
          <w:sz w:val="24"/>
          <w:szCs w:val="24"/>
          <w:highlight w:val="none"/>
        </w:rPr>
        <w:outlineLvl w:val="9"/>
      </w:pPr>
      <w:r>
        <w:rPr>
          <w:rFonts w:hint="default" w:ascii="Arial" w:hAnsi="Arial" w:eastAsia="Arial" w:cs="Times New Roman"/>
          <w:b/>
          <w:bCs/>
          <w:sz w:val="26"/>
          <w:szCs w:val="26"/>
          <w:highlight w:val="none"/>
          <w:lang w:val="en-US" w:eastAsia="zh-CN" w:bidi="ar-SA"/>
        </w:rPr>
        <w:t xml:space="preserve">17. 不可抗力</w:t>
      </w:r>
      <w:r>
        <w:rPr>
          <w:rFonts w:ascii="宋体" w:hAnsi="宋体"/>
          <w:b w:val="0"/>
          <w:color w:val="auto"/>
          <w:sz w:val="24"/>
          <w:szCs w:val="24"/>
          <w:highlight w:val="none"/>
        </w:rPr>
        <w:t xml:space="preserve"> </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17.1 不可抗力的确认</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除通用合同条款约定的不可抗力事件之外，视为不可抗力的其他情形： </w:t>
      </w:r>
      <w:r>
        <w:rPr>
          <w:rFonts w:ascii="宋体" w:hAnsi="宋体"/>
          <w:color w:val="auto"/>
          <w:sz w:val="24"/>
          <w:szCs w:val="24"/>
          <w:highlight w:val="none"/>
          <w:u w:val="single"/>
        </w:rPr>
        <w:t xml:space="preserve"> 政策调整，取消全部或部分工程内容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17.4 因不可抗力解除合同</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56 </w:t>
      </w:r>
      <w:r>
        <w:rPr>
          <w:rFonts w:ascii="宋体" w:hAnsi="宋体"/>
          <w:color w:val="auto"/>
          <w:sz w:val="24"/>
          <w:szCs w:val="24"/>
          <w:highlight w:val="none"/>
        </w:rPr>
        <w:t xml:space="preserve">天内完成款项的支付。</w:t>
      </w:r>
      <w:r/>
    </w:p>
    <w:p>
      <w:pPr>
        <w:pStyle w:val="1106"/>
        <w:rPr>
          <w:highlight w:val="none"/>
        </w:rPr>
      </w:pPr>
      <w:r>
        <w:rPr>
          <w:highlight w:val="none"/>
        </w:rPr>
        <w:t xml:space="preserve">18. 保险</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18.1 工程保险</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承包人投保并承担投保费用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18.3 其他保险</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承包人应为其施工现场的全部人员办理意外伤害保险并支付保险费，包括其员工及为履行合同聘请的第三方的人员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18.7 通知义务</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06"/>
        <w:rPr>
          <w:highlight w:val="none"/>
        </w:rPr>
      </w:pPr>
      <w:r>
        <w:rPr>
          <w:rFonts w:hint="eastAsia" w:eastAsia="宋体"/>
          <w:highlight w:val="none"/>
          <w:lang w:val="en-US" w:eastAsia="zh-CN"/>
        </w:rPr>
        <w:t xml:space="preserve">20</w:t>
      </w:r>
      <w:r>
        <w:rPr>
          <w:highlight w:val="none"/>
        </w:rPr>
        <w:t xml:space="preserve">. 争议解决</w:t>
      </w:r>
      <w:r/>
    </w:p>
    <w:p>
      <w:pPr>
        <w:pStyle w:val="1128"/>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 争议评审</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  </w:t>
      </w:r>
      <w:r/>
    </w:p>
    <w:p>
      <w:pPr>
        <w:pStyle w:val="1128"/>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.1.1 争议评审小组的确定</w:t>
      </w:r>
      <w:r/>
    </w:p>
    <w:p>
      <w:pPr>
        <w:pStyle w:val="1128"/>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.1.2 争议评审小组的决定</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128"/>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.2仲裁或诉讼</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种方式解决：</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（1）向</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仲裁委员会申请仲裁；</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（2）向</w:t>
      </w:r>
      <w:r>
        <w:rPr>
          <w:rFonts w:ascii="宋体" w:hAnsi="宋体"/>
          <w:color w:val="auto"/>
          <w:sz w:val="24"/>
          <w:szCs w:val="24"/>
          <w:highlight w:val="none"/>
          <w:u w:val="single"/>
        </w:rPr>
        <w:t xml:space="preserve">       工程所在地     </w:t>
      </w:r>
      <w:r>
        <w:rPr>
          <w:rFonts w:ascii="宋体" w:hAnsi="宋体"/>
          <w:color w:val="auto"/>
          <w:sz w:val="24"/>
          <w:szCs w:val="24"/>
          <w:highlight w:val="none"/>
        </w:rPr>
        <w:t xml:space="preserve">人民法院起诉。</w:t>
      </w:r>
      <w:r/>
    </w:p>
    <w:p>
      <w:pPr>
        <w:pStyle w:val="1128"/>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1128"/>
        <w:ind w:firstLine="422"/>
        <w:spacing w:line="312"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21. 补充条款</w:t>
      </w:r>
      <w:r/>
    </w:p>
    <w:p>
      <w:pPr>
        <w:ind w:left="0" w:firstLine="48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cs="宋体"/>
          <w:color w:val="000000"/>
          <w:sz w:val="24"/>
          <w:szCs w:val="24"/>
          <w:highlight w:val="none"/>
          <w:u w:val="single"/>
          <w:lang w:eastAsia="zh-CN"/>
          <w14:ligatures w14:val="none"/>
        </w:rPr>
        <w:t xml:space="preserve">；</w:t>
      </w:r>
      <w:r>
        <w:rPr>
          <w:rFonts w:hint="eastAsia" w:ascii="宋体" w:hAnsi="宋体" w:cs="宋体"/>
          <w:color w:val="000000"/>
          <w:sz w:val="24"/>
          <w:szCs w:val="24"/>
          <w:highlight w:val="none"/>
          <w:u w:val="single"/>
          <w14:ligatures w14:val="none"/>
        </w:rPr>
        <w:t xml:space="preserve">（2）对施工企业予以不良行为记录。违约金直接从工程款中扣除，承包人对此部分扣付款项及数额无异议，并认可为已付工程款。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line="400" w:lineRule="exact"/>
        <w:widowControl w:val="off"/>
        <w:rPr>
          <w:rFonts w:hint="eastAsia" w:ascii="宋体" w:hAnsi="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21.4</w:t>
      </w:r>
      <w:r>
        <w:rPr>
          <w:rFonts w:hint="eastAsia" w:ascii="宋体" w:hAnsi="宋体"/>
          <w:color w:val="000000"/>
          <w:sz w:val="24"/>
          <w:szCs w:val="24"/>
          <w:highlight w:val="none"/>
          <w:u w:val="single"/>
          <w14:ligatures w14:val="non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000000"/>
          <w:sz w:val="24"/>
          <w:szCs w:val="24"/>
          <w:highlight w:val="none"/>
          <w:u w:val="single"/>
          <w14:ligatures w14:val="non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firstLine="360"/>
        <w:jc w:val="left"/>
        <w:pageBreakBefore w:val="0"/>
        <w:spacing w:line="400" w:lineRule="exact"/>
        <w:widowControl w:val="off"/>
        <w:rPr>
          <w:rFonts w:hint="default" w:ascii="宋体" w:hAnsi="宋体" w:eastAsia="宋体" w:cs="宋体"/>
          <w:color w:val="000000"/>
          <w:sz w:val="24"/>
          <w:szCs w:val="24"/>
          <w:highlight w:val="none"/>
          <w:u w:val="single"/>
          <w:lang w:val="en-US" w:eastAsia="zh-CN"/>
          <w14:ligatures w14:val="none"/>
        </w:rPr>
      </w:pPr>
      <w:r>
        <w:rPr>
          <w:rFonts w:hint="eastAsia" w:ascii="宋体" w:hAnsi="宋体" w:cs="宋体"/>
          <w:color w:val="000000"/>
          <w:sz w:val="24"/>
          <w:szCs w:val="24"/>
          <w:highlight w:val="none"/>
          <w:u w:val="single"/>
          <w:lang w:val="en-US" w:eastAsia="zh-CN"/>
          <w14:ligatures w14:val="none"/>
        </w:rPr>
        <w:t xml:space="preserve">21.8本项目工期60天，包完成工程量清单和图纸内所有内容。</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128"/>
        <w:spacing w:line="312" w:lineRule="auto"/>
        <w:widowControl w:val="off"/>
        <w:rPr>
          <w:rFonts w:ascii="宋体" w:hAnsi="宋体"/>
          <w:b/>
          <w:color w:val="auto"/>
          <w:sz w:val="24"/>
          <w:szCs w:val="24"/>
          <w:highlight w:val="none"/>
        </w:rPr>
      </w:pPr>
      <w:r>
        <w:rPr>
          <w:rFonts w:ascii="宋体" w:hAnsi="宋体"/>
          <w:b/>
          <w:color w:val="auto"/>
          <w:sz w:val="24"/>
          <w:szCs w:val="24"/>
          <w:highlight w:val="none"/>
        </w:rPr>
        <w:t xml:space="preserve">附件</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附件1：</w:t>
      </w:r>
      <w:r>
        <w:rPr>
          <w:rFonts w:hint="eastAsia" w:ascii="宋体" w:hAnsi="宋体"/>
          <w:color w:val="auto"/>
          <w:sz w:val="24"/>
          <w:szCs w:val="24"/>
          <w:highlight w:val="none"/>
        </w:rPr>
        <w:t xml:space="preserve">工程质量保修书</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建设工程承发包安全管理协议</w:t>
      </w:r>
      <w:r/>
    </w:p>
    <w:p>
      <w:pPr>
        <w:pStyle w:val="1128"/>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：承包人用于本工程施工的机械设备表</w:t>
      </w:r>
      <w:r/>
    </w:p>
    <w:p>
      <w:pPr>
        <w:pStyle w:val="1128"/>
        <w:spacing w:line="312" w:lineRule="auto"/>
        <w:widowControl w:val="off"/>
        <w:rPr>
          <w:rFonts w:ascii="宋体" w:hAnsi="宋体"/>
          <w:color w:val="auto"/>
          <w:sz w:val="24"/>
          <w:szCs w:val="24"/>
          <w:highlight w:val="none"/>
        </w:rPr>
        <w:sectPr>
          <w:headerReference w:type="default" r:id="rId13"/>
          <w:footerReference w:type="default" r:id="rId21"/>
          <w:footerReference w:type="first" r:id="rId22"/>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：承包人主要施工管理人员表</w:t>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37" w:name="_Toc296891266"/>
      <w:r/>
      <w:bookmarkStart w:id="38" w:name="_Toc296891054"/>
      <w:r/>
      <w:bookmarkStart w:id="39" w:name="_Toc296503226"/>
      <w:r/>
      <w:bookmarkStart w:id="40" w:name="_Toc296346727"/>
      <w:r/>
      <w:bookmarkStart w:id="41" w:name="_Toc296347225"/>
      <w:r/>
      <w:bookmarkStart w:id="42" w:name="_Toc296944565"/>
      <w:r/>
      <w:bookmarkStart w:id="43" w:name="_Toc267261693"/>
      <w:r>
        <w:rPr>
          <w:rFonts w:ascii="宋体" w:hAnsi="宋体"/>
          <w:b/>
          <w:bCs/>
          <w:color w:val="auto"/>
          <w:sz w:val="24"/>
          <w:szCs w:val="24"/>
          <w:highlight w:val="none"/>
        </w:rPr>
        <w:t xml:space="preserve">件1：</w:t>
      </w:r>
      <w:bookmarkEnd w:id="37"/>
      <w:r/>
      <w:bookmarkEnd w:id="38"/>
      <w:r/>
      <w:bookmarkEnd w:id="39"/>
      <w:r/>
      <w:bookmarkEnd w:id="40"/>
      <w:r/>
      <w:bookmarkEnd w:id="41"/>
      <w:r/>
      <w:bookmarkEnd w:id="42"/>
      <w:r/>
      <w:bookmarkEnd w:id="43"/>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jc w:val="both"/>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发包人（全称）：</w:t>
      </w:r>
      <w:r/>
    </w:p>
    <w:p>
      <w:pPr>
        <w:jc w:val="both"/>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承包人（全称）：</w:t>
      </w:r>
      <w:r/>
    </w:p>
    <w:p>
      <w:pPr>
        <w:ind w:firstLine="399"/>
        <w:jc w:val="both"/>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发包人和承包人根据《中华人民共和国建筑法》和《建设工程质量管理条例》，经协商一致就 </w:t>
      </w:r>
      <w:r>
        <w:rPr>
          <w:rFonts w:hint="eastAsia" w:ascii="Arial" w:hAnsi="Arial" w:eastAsia="Arial" w:cs="Arial"/>
          <w:color w:val="auto"/>
          <w:sz w:val="24"/>
          <w:szCs w:val="24"/>
          <w:highlight w:val="none"/>
          <w:u w:val="single"/>
          <w:lang w:val="en-US" w:eastAsia="zh-CN"/>
          <w14:ligatures w14:val="none"/>
        </w:rPr>
        <w:t xml:space="preserve">          </w:t>
      </w:r>
      <w:r>
        <w:rPr>
          <w:rFonts w:hint="default" w:ascii="宋体" w:hAnsi="宋体" w:eastAsia="宋体" w:cs="Times New Roman"/>
          <w:color w:val="auto"/>
          <w:sz w:val="24"/>
          <w:szCs w:val="24"/>
          <w:highlight w:val="none"/>
          <w14:ligatures w14:val="none"/>
        </w:rPr>
        <w:t xml:space="preserve">（工程全称）签订工程质量保修书。</w:t>
      </w:r>
      <w:r/>
    </w:p>
    <w:p>
      <w:pPr>
        <w:ind w:firstLine="600"/>
        <w:jc w:val="both"/>
        <w:spacing w:line="360" w:lineRule="auto"/>
        <w:widowControl w:val="off"/>
        <w:rPr>
          <w:rFonts w:hint="default" w:ascii="宋体" w:hAnsi="宋体" w:eastAsia="宋体" w:cs="Times New Roman"/>
          <w:b/>
          <w:sz w:val="24"/>
          <w:szCs w:val="24"/>
          <w:highlight w:val="none"/>
          <w14:ligatures w14:val="none"/>
        </w:rPr>
      </w:pPr>
      <w:r>
        <w:rPr>
          <w:rFonts w:hint="default" w:ascii="宋体" w:hAnsi="宋体" w:eastAsia="宋体" w:cs="Times New Roman"/>
          <w:b/>
          <w:sz w:val="24"/>
          <w:szCs w:val="24"/>
          <w:highlight w:val="none"/>
          <w14:ligatures w14:val="none"/>
        </w:rPr>
        <w:t xml:space="preserve">一、工程质量保修范围和内容</w:t>
      </w:r>
      <w:r/>
    </w:p>
    <w:p>
      <w:pPr>
        <w:ind w:firstLine="399"/>
        <w:jc w:val="both"/>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承包人在质量保修期内，按照有关法律规定和合同约定，承担工程质量保修责任。</w:t>
      </w:r>
      <w:r/>
    </w:p>
    <w:p>
      <w:pPr>
        <w:ind w:firstLine="399"/>
        <w:jc w:val="both"/>
        <w:spacing w:line="360" w:lineRule="auto"/>
        <w:widowControl w:val="off"/>
        <w:rPr>
          <w:rFonts w:hint="default" w:ascii="宋体" w:hAnsi="宋体" w:eastAsia="宋体" w:cs="Times New Roman"/>
          <w:b/>
          <w:bCs/>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b/>
          <w:bCs/>
          <w:color w:val="auto"/>
          <w:sz w:val="24"/>
          <w:szCs w:val="24"/>
          <w:highlight w:val="none"/>
          <w:u w:val="single"/>
          <w14:ligatures w14:val="none"/>
        </w:rPr>
        <w:t xml:space="preserve">承包人承包范围内的所有内容。</w:t>
      </w:r>
      <w:r/>
    </w:p>
    <w:p>
      <w:pPr>
        <w:ind w:firstLine="600"/>
        <w:jc w:val="both"/>
        <w:spacing w:line="360" w:lineRule="auto"/>
        <w:widowControl w:val="off"/>
        <w:rPr>
          <w:rFonts w:hint="default" w:ascii="宋体" w:hAnsi="宋体" w:eastAsia="宋体" w:cs="Times New Roman"/>
          <w:b/>
          <w:sz w:val="24"/>
          <w:szCs w:val="24"/>
          <w:highlight w:val="none"/>
          <w14:ligatures w14:val="none"/>
        </w:rPr>
      </w:pPr>
      <w:r>
        <w:rPr>
          <w:rFonts w:hint="default" w:ascii="宋体" w:hAnsi="宋体" w:eastAsia="宋体" w:cs="Times New Roman"/>
          <w:b/>
          <w:sz w:val="24"/>
          <w:szCs w:val="24"/>
          <w:highlight w:val="none"/>
          <w14:ligatures w14:val="none"/>
        </w:rPr>
        <w:t xml:space="preserve">二、质量保修期</w:t>
      </w:r>
      <w:r/>
    </w:p>
    <w:p>
      <w:p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根据《建设工程质量管理条例》及有关规定，工程的质量保修期如下：</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1．地基基础工程和主体结构工程为设计文件规定的工程合理使用年限；</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2．屋面防水工程、有防水要求的卫生间、房间和外墙面的防渗为</w:t>
      </w:r>
      <w:r>
        <w:rPr>
          <w:rFonts w:hint="eastAsia" w:ascii="宋体" w:hAnsi="宋体" w:eastAsia="宋体" w:cs="Times New Roman"/>
          <w:b/>
          <w:bCs/>
          <w:sz w:val="24"/>
          <w:szCs w:val="24"/>
          <w:highlight w:val="none"/>
          <w:u w:val="single"/>
          <w:lang w:val="en-US" w:eastAsia="zh-CN"/>
          <w14:ligatures w14:val="none"/>
        </w:rPr>
        <w:t xml:space="preserve"> </w:t>
      </w:r>
      <w:r>
        <w:rPr>
          <w:rFonts w:hint="eastAsia" w:ascii="宋体" w:hAnsi="宋体" w:eastAsia="宋体" w:cs="Times New Roman"/>
          <w:b/>
          <w:bCs/>
          <w:sz w:val="24"/>
          <w:szCs w:val="24"/>
          <w:highlight w:val="none"/>
          <w:u w:val="single"/>
          <w14:ligatures w14:val="none"/>
        </w:rPr>
        <w:t xml:space="preserve">5</w:t>
      </w:r>
      <w:r>
        <w:rPr>
          <w:rFonts w:hint="eastAsia" w:ascii="宋体" w:hAnsi="宋体" w:eastAsia="宋体" w:cs="Times New Roman"/>
          <w:b/>
          <w:bCs/>
          <w:sz w:val="24"/>
          <w:szCs w:val="24"/>
          <w:highlight w:val="none"/>
          <w:u w:val="single"/>
          <w:lang w:val="en-US" w:eastAsia="zh-CN"/>
          <w14:ligatures w14:val="none"/>
        </w:rPr>
        <w:t xml:space="preserve"> </w:t>
      </w:r>
      <w:r>
        <w:rPr>
          <w:rFonts w:hint="eastAsia" w:ascii="宋体" w:hAnsi="宋体" w:eastAsia="宋体" w:cs="Times New Roman"/>
          <w:sz w:val="24"/>
          <w:szCs w:val="24"/>
          <w:highlight w:val="none"/>
          <w14:ligatures w14:val="none"/>
        </w:rPr>
        <w:t xml:space="preserve">年；</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3．装修工程为</w:t>
      </w:r>
      <w:r>
        <w:rPr>
          <w:rFonts w:hint="eastAsia" w:ascii="宋体" w:hAnsi="宋体" w:eastAsia="宋体" w:cs="Times New Roman"/>
          <w:b/>
          <w:bCs/>
          <w:sz w:val="24"/>
          <w:szCs w:val="24"/>
          <w:highlight w:val="none"/>
          <w:u w:val="single"/>
          <w14:ligatures w14:val="none"/>
        </w:rPr>
        <w:t xml:space="preserve"> 2</w:t>
      </w:r>
      <w:r>
        <w:rPr>
          <w:rFonts w:hint="eastAsia" w:ascii="宋体" w:hAnsi="宋体" w:eastAsia="宋体" w:cs="Times New Roman"/>
          <w:b/>
          <w:bCs/>
          <w:sz w:val="24"/>
          <w:szCs w:val="24"/>
          <w:highlight w:val="none"/>
          <w:u w:val="single"/>
          <w14:ligatures w14:val="none"/>
        </w:rPr>
        <w:tab/>
      </w:r>
      <w:r>
        <w:rPr>
          <w:rFonts w:hint="eastAsia" w:ascii="宋体" w:hAnsi="宋体" w:eastAsia="宋体" w:cs="Times New Roman"/>
          <w:sz w:val="24"/>
          <w:szCs w:val="24"/>
          <w:highlight w:val="none"/>
          <w14:ligatures w14:val="none"/>
        </w:rPr>
        <w:t xml:space="preserve">年；</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4．电气管线、给排水管道、设备安装工程为</w:t>
      </w:r>
      <w:r>
        <w:rPr>
          <w:rFonts w:hint="eastAsia" w:ascii="宋体" w:hAnsi="宋体" w:eastAsia="宋体" w:cs="Times New Roman"/>
          <w:sz w:val="24"/>
          <w:szCs w:val="24"/>
          <w:highlight w:val="none"/>
          <w:u w:val="single"/>
          <w14:ligatures w14:val="none"/>
        </w:rPr>
        <w:tab/>
      </w:r>
      <w:r>
        <w:rPr>
          <w:rFonts w:hint="eastAsia" w:ascii="宋体" w:hAnsi="宋体" w:eastAsia="宋体" w:cs="Times New Roman"/>
          <w:sz w:val="24"/>
          <w:szCs w:val="24"/>
          <w:highlight w:val="none"/>
          <w:u w:val="single"/>
          <w14:ligatures w14:val="none"/>
        </w:rPr>
        <w:t xml:space="preserve">2</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14:ligatures w14:val="none"/>
        </w:rPr>
        <w:t xml:space="preserve">年；</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5．供热与供冷系统为</w:t>
      </w:r>
      <w:r>
        <w:rPr>
          <w:rFonts w:hint="eastAsia" w:ascii="宋体" w:hAnsi="宋体" w:eastAsia="宋体" w:cs="Times New Roman"/>
          <w:sz w:val="24"/>
          <w:szCs w:val="24"/>
          <w:highlight w:val="none"/>
          <w:u w:val="single"/>
          <w14:ligatures w14:val="none"/>
        </w:rPr>
        <w:tab/>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single"/>
          <w14:ligatures w14:val="none"/>
        </w:rPr>
        <w:t xml:space="preserve">2</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14:ligatures w14:val="none"/>
        </w:rPr>
        <w:t xml:space="preserve">个采暖期、供冷期；</w:t>
      </w:r>
      <w:r/>
    </w:p>
    <w:p>
      <w:pPr>
        <w:ind w:firstLine="600"/>
        <w:jc w:val="both"/>
        <w:spacing w:line="360" w:lineRule="auto"/>
        <w:widowControl w:val="off"/>
        <w:rPr>
          <w:rFonts w:hint="eastAsia" w:ascii="宋体" w:hAnsi="宋体" w:eastAsia="宋体" w:cs="Times New Roman"/>
          <w:sz w:val="24"/>
          <w:szCs w:val="24"/>
          <w:highlight w:val="none"/>
          <w14:ligatures w14:val="none"/>
        </w:rPr>
      </w:pPr>
      <w:r>
        <w:rPr>
          <w:rFonts w:hint="eastAsia" w:ascii="宋体" w:hAnsi="宋体" w:eastAsia="宋体" w:cs="Times New Roman"/>
          <w:sz w:val="24"/>
          <w:szCs w:val="24"/>
          <w:highlight w:val="none"/>
          <w14:ligatures w14:val="none"/>
        </w:rPr>
        <w:t xml:space="preserve">6．住宅小区内的给排水设施、道路等配套工程为 </w:t>
      </w:r>
      <w:r>
        <w:rPr>
          <w:rFonts w:hint="eastAsia"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single"/>
          <w14:ligatures w14:val="none"/>
        </w:rPr>
        <w:t xml:space="preserve">2</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14:ligatures w14:val="none"/>
        </w:rPr>
        <w:t xml:space="preserve">年；</w:t>
      </w:r>
      <w:r/>
    </w:p>
    <w:p>
      <w:p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7．其他项目保修期限约定如下：</w:t>
      </w:r>
      <w:r/>
    </w:p>
    <w:p>
      <w:p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本工程质保期为</w:t>
      </w:r>
      <w:r>
        <w:rPr>
          <w:rFonts w:hint="eastAsia" w:ascii="宋体" w:hAnsi="宋体" w:cs="宋体"/>
          <w:b w:val="0"/>
          <w:bCs w:val="0"/>
          <w:sz w:val="24"/>
          <w:szCs w:val="24"/>
          <w:highlight w:val="none"/>
          <w:u w:val="single"/>
          <w:lang w:val="en-US" w:eastAsia="zh-CN" w:bidi="ar-SA"/>
        </w:rPr>
        <w:t xml:space="preserve">二</w:t>
      </w:r>
      <w:r>
        <w:rPr>
          <w:rFonts w:hint="eastAsia" w:ascii="宋体" w:hAnsi="宋体" w:eastAsia="宋体" w:cs="宋体"/>
          <w:b w:val="0"/>
          <w:bCs w:val="0"/>
          <w:sz w:val="24"/>
          <w:szCs w:val="24"/>
          <w:highlight w:val="none"/>
          <w:u w:val="single"/>
          <w:lang w:val="en-US" w:eastAsia="zh-CN" w:bidi="ar-SA"/>
        </w:rPr>
        <w:t xml:space="preserve">年                         </w:t>
      </w:r>
      <w:r>
        <w:rPr>
          <w:rFonts w:hint="eastAsia" w:ascii="宋体" w:hAnsi="宋体" w:eastAsia="宋体" w:cs="宋体"/>
          <w:b w:val="0"/>
          <w:bCs w:val="0"/>
          <w:sz w:val="24"/>
          <w:szCs w:val="24"/>
          <w:highlight w:val="none"/>
          <w:lang w:val="en-US" w:eastAsia="zh-CN" w:bidi="ar-SA"/>
        </w:rPr>
        <w:t xml:space="preserve">。</w:t>
      </w:r>
      <w:r/>
    </w:p>
    <w:p>
      <w:pPr>
        <w:ind w:firstLine="480"/>
        <w:keepLines w:val="0"/>
        <w:keepNext w:val="0"/>
        <w:pageBreakBefore w:val="0"/>
        <w:spacing w:line="360" w:lineRule="auto"/>
        <w:widowControl/>
        <w:rPr>
          <w:rFonts w:hint="eastAsia"/>
          <w:highlight w:val="none"/>
          <w:lang w:val="en-US" w:eastAsia="zh-CN"/>
        </w:rPr>
      </w:pPr>
      <w:r>
        <w:rPr>
          <w:rFonts w:hint="eastAsia" w:ascii="宋体" w:hAnsi="宋体" w:eastAsia="宋体" w:cs="宋体"/>
          <w:b w:val="0"/>
          <w:bCs w:val="0"/>
          <w:sz w:val="24"/>
          <w:szCs w:val="24"/>
          <w:highlight w:val="none"/>
          <w:lang w:val="en-US" w:eastAsia="zh-CN" w:bidi="ar-SA"/>
        </w:rPr>
        <w:t xml:space="preserve">质量保修期自工程竣工验收合格之日起计算。</w:t>
      </w:r>
      <w:r/>
    </w:p>
    <w:p>
      <w:pPr>
        <w:numPr>
          <w:ilvl w:val="0"/>
          <w:numId w:val="10"/>
        </w:numPr>
        <w:ind w:firstLine="600"/>
        <w:jc w:val="both"/>
        <w:spacing w:line="360" w:lineRule="auto"/>
        <w:widowControl w:val="off"/>
        <w:rPr>
          <w:rFonts w:hint="default" w:ascii="宋体" w:hAnsi="宋体" w:eastAsia="宋体" w:cs="Times New Roman"/>
          <w:b/>
          <w:sz w:val="24"/>
          <w:szCs w:val="24"/>
          <w:highlight w:val="none"/>
          <w14:ligatures w14:val="none"/>
        </w:rPr>
      </w:pPr>
      <w:r>
        <w:rPr>
          <w:rFonts w:hint="default" w:ascii="宋体" w:hAnsi="宋体" w:eastAsia="宋体" w:cs="Times New Roman"/>
          <w:b/>
          <w:sz w:val="24"/>
          <w:szCs w:val="24"/>
          <w:highlight w:val="none"/>
          <w14:ligatures w14:val="none"/>
        </w:rPr>
        <w:t xml:space="preserve">缺陷责任期</w:t>
      </w:r>
      <w:r/>
    </w:p>
    <w:p>
      <w:p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工程缺陷责任期为</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cs="Times New Roman"/>
          <w:sz w:val="24"/>
          <w:szCs w:val="24"/>
          <w:highlight w:val="none"/>
          <w:u w:val="single"/>
          <w:lang w:val="en-US" w:eastAsia="zh-CN"/>
          <w14:ligatures w14:val="none"/>
        </w:rPr>
        <w:t xml:space="preserve">24</w:t>
      </w:r>
      <w:r>
        <w:rPr>
          <w:rFonts w:hint="default" w:ascii="宋体" w:hAnsi="宋体" w:eastAsia="宋体" w:cs="Times New Roman"/>
          <w:sz w:val="24"/>
          <w:szCs w:val="24"/>
          <w:highlight w:val="none"/>
          <w14:ligatures w14:val="none"/>
        </w:rPr>
        <w:t xml:space="preserve">个月，缺陷责任期自工程竣工验收合格之日起计算。单位工程先于全部工程进行验收，单位工程缺陷责任期自单位工程验收合格之日起算。</w:t>
      </w:r>
      <w:r/>
    </w:p>
    <w:p>
      <w:pPr>
        <w:numPr>
          <w:ilvl w:val="0"/>
          <w:numId w:val="10"/>
        </w:numPr>
        <w:ind w:firstLine="600"/>
        <w:jc w:val="both"/>
        <w:spacing w:line="360" w:lineRule="auto"/>
        <w:widowControl w:val="off"/>
        <w:rPr>
          <w:rFonts w:hint="default" w:ascii="宋体" w:hAnsi="宋体" w:eastAsia="宋体" w:cs="Times New Roman"/>
          <w:b/>
          <w:sz w:val="24"/>
          <w:szCs w:val="24"/>
          <w:highlight w:val="none"/>
          <w14:ligatures w14:val="none"/>
        </w:rPr>
      </w:pPr>
      <w:r>
        <w:rPr>
          <w:rFonts w:hint="default" w:ascii="宋体" w:hAnsi="宋体" w:eastAsia="宋体" w:cs="Times New Roman"/>
          <w:b/>
          <w:sz w:val="24"/>
          <w:szCs w:val="24"/>
          <w:highlight w:val="none"/>
          <w14:ligatures w14:val="none"/>
        </w:rPr>
        <w:t xml:space="preserve">质量保修责任</w:t>
      </w:r>
      <w:r/>
    </w:p>
    <w:p>
      <w:pPr>
        <w:numPr>
          <w:ilvl w:val="0"/>
          <w:numId w:val="11"/>
        </w:num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属于保修范围、内容的项目，承包人应当在接到保修通知之日起</w:t>
      </w:r>
      <w:r>
        <w:rPr>
          <w:rFonts w:hint="eastAsia" w:ascii="宋体" w:hAnsi="宋体" w:eastAsia="宋体" w:cs="Times New Roman"/>
          <w:sz w:val="24"/>
          <w:szCs w:val="24"/>
          <w:highlight w:val="none"/>
          <w:lang w:val="en-US" w:eastAsia="zh-CN"/>
          <w14:ligatures w14:val="none"/>
        </w:rPr>
        <w:t xml:space="preserve">24小时内</w:t>
      </w:r>
      <w:r>
        <w:rPr>
          <w:rFonts w:hint="default" w:ascii="宋体" w:hAnsi="宋体" w:eastAsia="宋体" w:cs="Times New Roman"/>
          <w:sz w:val="24"/>
          <w:szCs w:val="24"/>
          <w:highlight w:val="none"/>
          <w14:ligatures w14:val="none"/>
        </w:rPr>
        <w:t xml:space="preserve">派人保修。承包人不在约定期限内派人保修的，发包人可以委托他人修理。</w:t>
      </w:r>
      <w:r/>
    </w:p>
    <w:p>
      <w:pPr>
        <w:numPr>
          <w:ilvl w:val="0"/>
          <w:numId w:val="11"/>
        </w:num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发生紧急事故需抢修的，承包人在接到事故通知后，应当立即到达事故现场抢修。</w:t>
      </w:r>
      <w:r/>
    </w:p>
    <w:p>
      <w:pPr>
        <w:numPr>
          <w:ilvl w:val="0"/>
          <w:numId w:val="11"/>
        </w:num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numPr>
          <w:ilvl w:val="0"/>
          <w:numId w:val="11"/>
        </w:num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在</w:t>
      </w:r>
      <w:r>
        <w:rPr>
          <w:rFonts w:hint="eastAsia" w:ascii="宋体" w:hAnsi="宋体" w:eastAsia="宋体" w:cs="Times New Roman"/>
          <w:sz w:val="24"/>
          <w:szCs w:val="24"/>
          <w:highlight w:val="none"/>
          <w:lang w:eastAsia="zh-CN"/>
          <w14:ligatures w14:val="none"/>
        </w:rPr>
        <w:t xml:space="preserve">工程质量保修期限</w:t>
      </w:r>
      <w:r>
        <w:rPr>
          <w:rFonts w:hint="default" w:ascii="宋体" w:hAnsi="宋体" w:eastAsia="宋体" w:cs="Times New Roman"/>
          <w:sz w:val="24"/>
          <w:szCs w:val="24"/>
          <w:highlight w:val="none"/>
          <w14:ligatures w14:val="none"/>
        </w:rPr>
        <w:t xml:space="preserve">内，未能在合理期限对工程质量问题进行修复，或拒绝按要求进行修复的，承包人应向发包人支付修复工程支出的实际金额。</w:t>
      </w:r>
      <w:r/>
    </w:p>
    <w:p>
      <w:pPr>
        <w:numPr>
          <w:ilvl w:val="0"/>
          <w:numId w:val="11"/>
        </w:num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质量保修完成后，由发包人组织验收。</w:t>
      </w:r>
      <w:r/>
    </w:p>
    <w:p>
      <w:pPr>
        <w:ind w:left="600"/>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b/>
          <w:sz w:val="24"/>
          <w:szCs w:val="24"/>
          <w:highlight w:val="none"/>
          <w14:ligatures w14:val="none"/>
        </w:rPr>
        <w:t xml:space="preserve">五、双方约定的其他工程质量保修项</w:t>
      </w:r>
      <w:r>
        <w:rPr>
          <w:rFonts w:hint="default" w:ascii="宋体" w:hAnsi="宋体" w:eastAsia="宋体" w:cs="Times New Roman"/>
          <w:sz w:val="24"/>
          <w:szCs w:val="24"/>
          <w:highlight w:val="none"/>
          <w14:ligatures w14:val="none"/>
        </w:rPr>
        <w:t xml:space="preserve">：</w:t>
      </w:r>
      <w:r>
        <w:rPr>
          <w:rFonts w:hint="default" w:ascii="宋体" w:hAnsi="宋体" w:eastAsia="宋体" w:cs="Times New Roman"/>
          <w:sz w:val="24"/>
          <w:szCs w:val="24"/>
          <w:highlight w:val="none"/>
          <w:u w:val="single"/>
          <w14:ligatures w14:val="none"/>
        </w:rPr>
        <w:t xml:space="preserve">       /        </w:t>
      </w:r>
      <w:r>
        <w:rPr>
          <w:rFonts w:hint="default" w:ascii="宋体" w:hAnsi="宋体" w:eastAsia="宋体" w:cs="Times New Roman"/>
          <w:sz w:val="24"/>
          <w:szCs w:val="24"/>
          <w:highlight w:val="none"/>
          <w14:ligatures w14:val="none"/>
        </w:rPr>
        <w:t xml:space="preserve">。</w:t>
      </w:r>
      <w:r/>
    </w:p>
    <w:p>
      <w:pPr>
        <w:ind w:firstLine="480"/>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工程质量保修书由发包人、承包人在工程竣工验收前共同签署，作为施工合同附件，其有效期限至保修期满。 </w:t>
      </w:r>
      <w:r/>
    </w:p>
    <w:p>
      <w:pPr>
        <w:jc w:val="both"/>
        <w:spacing w:line="360" w:lineRule="auto"/>
        <w:widowControl w:val="off"/>
        <w:rPr>
          <w:rFonts w:hint="default" w:ascii="宋体" w:hAnsi="宋体" w:eastAsia="宋体" w:cs="Times New Roman"/>
          <w:sz w:val="24"/>
          <w:szCs w:val="24"/>
          <w:highlight w:val="none"/>
          <w14:ligatures w14:val="none"/>
        </w:rPr>
      </w:pPr>
      <w:r/>
      <w:bookmarkStart w:id="44" w:name="_Toc2094516902"/>
      <w:r/>
      <w:bookmarkStart w:id="45" w:name="_Toc184263479"/>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46"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44"/>
      <w:r/>
      <w:bookmarkEnd w:id="45"/>
      <w:r/>
      <w:bookmarkEnd w:id="46"/>
      <w:r/>
      <w:r/>
    </w:p>
    <w:p>
      <w:pPr>
        <w:spacing w:line="440" w:lineRule="exact"/>
        <w:rPr>
          <w:rFonts w:ascii="宋体" w:hAnsi="宋体"/>
          <w:b/>
          <w:color w:val="auto"/>
          <w:sz w:val="24"/>
          <w:szCs w:val="24"/>
          <w:highlight w:val="none"/>
        </w:rPr>
        <w:sectPr>
          <w:headerReference w:type="default" r:id="rId14"/>
          <w:footerReference w:type="default" r:id="rId23"/>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pStyle w:val="1165"/>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合同附件</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p>
    <w:p>
      <w:pPr>
        <w:pStyle w:val="1165"/>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建设工程承发包安全管理协议</w:t>
      </w:r>
      <w:r/>
    </w:p>
    <w:p>
      <w:pPr>
        <w:pStyle w:val="1165"/>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p>
    <w:p>
      <w:pPr>
        <w:pStyle w:val="1165"/>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承包人（全称）：</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将本建筑安装工程项目发包给承包人施工，为贯彻“安全第一、预防为主”的方针，根据《江苏省工程安全管理暂行规定》和国家有关法规，明确双方的安全生产责任，确保施工安全，双方在签订建筑安装工程合同的同时，签订本协议。</w:t>
      </w:r>
      <w:r/>
    </w:p>
    <w:p>
      <w:pPr>
        <w:pStyle w:val="1165"/>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一、工程概况</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u w:val="single"/>
          <w:lang w:eastAsia="zh-CN"/>
        </w:rPr>
        <w:t xml:space="preserve">丰县大沙河镇工业二路道路提升及镇区雨污管网完善工程</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工程地点：</w:t>
      </w:r>
      <w:r>
        <w:rPr>
          <w:rFonts w:hint="eastAsia" w:ascii="宋体" w:hAnsi="宋体" w:cs="宋体"/>
          <w:color w:val="auto"/>
          <w:sz w:val="24"/>
          <w:szCs w:val="24"/>
          <w:highlight w:val="none"/>
          <w:u w:val="single"/>
          <w:lang w:eastAsia="zh-CN"/>
        </w:rPr>
        <w:t xml:space="preserve">丰县大沙河镇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p>
    <w:p>
      <w:pPr>
        <w:pStyle w:val="1433"/>
        <w:ind w:left="0" w:firstLine="420"/>
        <w:keepLines w:val="0"/>
        <w:keepNext w:val="0"/>
        <w:pageBreakBefore w:val="0"/>
        <w:spacing w:after="0" w:line="360" w:lineRule="auto"/>
        <w:widowControl w:val="off"/>
        <w:tabs>
          <w:tab w:val="left" w:pos="974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承包范围：</w:t>
      </w:r>
      <w:r>
        <w:rPr>
          <w:rFonts w:hint="eastAsia" w:ascii="宋体" w:hAnsi="宋体" w:eastAsia="宋体" w:cs="宋体"/>
          <w:color w:val="auto"/>
          <w:sz w:val="24"/>
          <w:szCs w:val="24"/>
          <w:highlight w:val="none"/>
          <w:u w:val="single"/>
        </w:rPr>
        <w:t xml:space="preserve">具体项目和内容详见工程量清单。发包人保留成交后根据工程实际情况进行调整的权利。</w:t>
      </w:r>
      <w:r/>
    </w:p>
    <w:p>
      <w:pPr>
        <w:pStyle w:val="1165"/>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二、合同工期</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开工日期：</w:t>
      </w:r>
      <w:r>
        <w:rPr>
          <w:rFonts w:hint="eastAsia" w:ascii="宋体" w:hAnsi="宋体" w:eastAsia="宋体" w:cs="宋体"/>
          <w:color w:val="auto"/>
          <w:sz w:val="24"/>
          <w:szCs w:val="24"/>
          <w:highlight w:val="none"/>
          <w:u w:val="single"/>
        </w:rPr>
        <w:t xml:space="preserve">                                                                </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竣工日期：</w:t>
      </w:r>
      <w:r>
        <w:rPr>
          <w:rFonts w:hint="eastAsia" w:ascii="宋体" w:hAnsi="宋体" w:eastAsia="宋体" w:cs="宋体"/>
          <w:color w:val="auto"/>
          <w:sz w:val="24"/>
          <w:szCs w:val="24"/>
          <w:highlight w:val="none"/>
          <w:u w:val="single"/>
        </w:rPr>
        <w:t xml:space="preserve">                                                                </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w:t>
      </w:r>
      <w:r>
        <w:rPr>
          <w:rFonts w:hint="eastAsia" w:ascii="宋体" w:hAnsi="宋体" w:eastAsia="宋体" w:cs="宋体"/>
          <w:vanish/>
          <w:color w:val="auto"/>
          <w:sz w:val="24"/>
          <w:szCs w:val="24"/>
          <w:highlight w:val="none"/>
        </w:rPr>
        <w:t xml:space="preserve">      </w:t>
      </w:r>
      <w:r/>
    </w:p>
    <w:p>
      <w:pPr>
        <w:pStyle w:val="1165"/>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三、协议内容</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1、承包人必须认真贯彻国家、江苏省和上级劳动保护、安全生产主管部门颁发的有关安全生产、消防工作的方针、政策、严格执行有关劳动保护法规、条例、规定。</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3、承包人在施工前要认真勘察现场，进场后首先必须做好施工现场围护，防止闲杂人员进入施工现场，发生安全事故。</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工程项目由承包人按要求自行编实施性制施工组织设计，并制定有针对性的安全技术措施计划、严格按施工组织设计和有关安全要求施工。承包人应落实本工程安全生产的管理体系，管理体系中的人员名单上报发包人备案，以便监督管理。工地安全员必须持证上岗。</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5、承包人必须认真对本单位职工进行安全生产制度及安全技术知识教育，增强法制观念，提高职工的安全生产思想意识和自我保护的能力，督促职工自觉遵守安全生产纪律、制度和法规。</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施工前由发包人对承包人的管理、施工人员进行安全生产进场教育，介绍有关安全生产管理制度、规定和要求，承包人应组织召开管理、施工人员安全生产教育会议，并通知发包人委托有关人员出席会议，介绍施工中有关安全、防火等规章制度及要求；承包人必须检查、督促施工人员严格遵守、认真执行。</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7、根据工程项目内容、特点，双方应做好安全技术交底，并有交底的书面材料， </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8、交底材料一式二份，双方各执一份。</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9、施工期间，承包人指派</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同志负责本工程项目的有关安全、防火工作。</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10、承包人在施工期间必须严格执行和遵守安全生产、防火管理的各项规定，接受监理督促、检查和指导。对于查出的隐患，承包人必须限期整改，并书面报发包人。</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11、在生产操作过程中的个人防护用品，由各方自理，双方都应督促施工现场人员自觉穿戴好防护用品。</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承包人在施工期间所使用的各种设备以及工具等均应由承包人自备。如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承包人的人员对施工的现场脚手架、各类安全防护设施、安全标志和警告牌，不得擅自拆除、更动。如确实需要拆除更动的，必须经发包人和承包人指派的安全管理人员的同意，并采取必要、可靠的安全措施后方能拆除。如擅自拆除所造成的后果，由承包人人员及其单位负责。</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承包人需用发包人提供的电气设备，在使用前应先进行检测，并做好检测记录，如不符合安全规定的应及时整改，整改合格后方准使用，违反本规定或不经发包人许可，擅自乱拉电气线路造成后果的均由肇事者单位负责。配电系统必须有专人24小时值班，工地生活区内严禁乱拉乱接电线，严禁使用电炉、电饭煲、 电饭锅、电取暖器等，防止漏电触电事故发生。</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18、承包人在施工中，应注意地下管线及高压架空线路的保护。发包人对地下管线和障碍物应详细交底，承包人应贯彻交底要求，如遇有情况，应及时向发包人和有关部门联系，采取保护措施。</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贯彻谁施工谁负责安全的原则。承包人在施工过程中发生的人身伤亡、火警、火灾等一切事故，均由承包人自己负责，与发包人无关。承包人人员在施工期间造成伤亡、火警、火灾、机械等重大事故，承包人应全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本协议经立协双方签字、盖章有效。作为合同正本的附件一式四份，甲、乙双方各执二份。</w:t>
      </w:r>
      <w:r/>
    </w:p>
    <w:p>
      <w:pPr>
        <w:pStyle w:val="116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本协议同工程合同正本同日生效，甲、乙双方必须严格执行，由于违反本协议而造成伤亡事故，由违约方承担一切责任。</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发包人：  (公章)                         承包人：  (公章)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法定代表人或其委托代理人：               法定代表人或其委托代理人：</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（签字</w:t>
      </w:r>
      <w:r>
        <w:rPr>
          <w:rFonts w:hint="eastAsia" w:ascii="宋体" w:hAnsi="宋体"/>
          <w:color w:val="auto"/>
          <w:sz w:val="24"/>
          <w:szCs w:val="24"/>
          <w:highlight w:val="none"/>
          <w:lang w:val="en-US" w:eastAsia="zh-CN"/>
        </w:rPr>
        <w:t xml:space="preserve">或盖章</w:t>
      </w:r>
      <w:r>
        <w:rPr>
          <w:rFonts w:ascii="宋体" w:hAnsi="宋体"/>
          <w:color w:val="auto"/>
          <w:sz w:val="24"/>
          <w:szCs w:val="24"/>
          <w:highlight w:val="none"/>
        </w:rPr>
        <w:t xml:space="preserve">）                           （签字</w:t>
      </w:r>
      <w:r>
        <w:rPr>
          <w:rFonts w:hint="eastAsia" w:ascii="宋体" w:hAnsi="宋体"/>
          <w:color w:val="auto"/>
          <w:sz w:val="24"/>
          <w:szCs w:val="24"/>
          <w:highlight w:val="none"/>
          <w:lang w:val="en-US" w:eastAsia="zh-CN"/>
        </w:rPr>
        <w:t xml:space="preserve">或盖章</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 </w:t>
      </w:r>
      <w:r>
        <w:rPr>
          <w:rFonts w:ascii="宋体" w:hAnsi="宋体"/>
          <w:color w:val="auto"/>
          <w:sz w:val="24"/>
          <w:szCs w:val="24"/>
          <w:highlight w:val="none"/>
        </w:rPr>
        <w:t xml:space="preserve">电  话：</w:t>
      </w:r>
      <w:r>
        <w:rPr>
          <w:rFonts w:ascii="宋体" w:hAnsi="宋体"/>
          <w:color w:val="auto"/>
          <w:sz w:val="24"/>
          <w:szCs w:val="24"/>
          <w:highlight w:val="none"/>
          <w:u w:val="none"/>
          <w:lang w:bidi="zh-CN"/>
        </w:rPr>
        <w:t xml:space="preserve">                </w:t>
      </w:r>
      <w:r>
        <w:rPr>
          <w:rFonts w:ascii="宋体" w:hAnsi="宋体"/>
          <w:color w:val="auto"/>
          <w:sz w:val="24"/>
          <w:szCs w:val="24"/>
          <w:highlight w:val="none"/>
          <w:u w:val="none"/>
        </w:rPr>
        <w:t xml:space="preserve">           </w:t>
      </w:r>
      <w:r>
        <w:rPr>
          <w:rFonts w:hint="eastAsia" w:ascii="宋体" w:hAnsi="宋体"/>
          <w:color w:val="auto"/>
          <w:sz w:val="24"/>
          <w:szCs w:val="24"/>
          <w:highlight w:val="none"/>
          <w:u w:val="none"/>
          <w:lang w:val="en-US" w:eastAsia="zh-CN"/>
        </w:rPr>
        <w:t xml:space="preserve">    </w:t>
      </w:r>
      <w:r>
        <w:rPr>
          <w:rFonts w:ascii="宋体" w:hAnsi="宋体"/>
          <w:color w:val="auto"/>
          <w:sz w:val="24"/>
          <w:szCs w:val="24"/>
          <w:highlight w:val="none"/>
        </w:rPr>
        <w:t xml:space="preserve"> 电  话：</w:t>
      </w:r>
      <w:r/>
    </w:p>
    <w:p>
      <w:pPr>
        <w:spacing w:line="440" w:lineRule="exact"/>
        <w:rPr>
          <w:rFonts w:ascii="宋体" w:hAnsi="宋体"/>
          <w:color w:val="auto"/>
          <w:sz w:val="24"/>
          <w:szCs w:val="24"/>
          <w:highlight w:val="none"/>
          <w:u w:val="none"/>
        </w:rPr>
      </w:pPr>
      <w:r>
        <w:rPr>
          <w:rFonts w:ascii="宋体" w:hAnsi="宋体"/>
          <w:color w:val="auto"/>
          <w:sz w:val="24"/>
          <w:szCs w:val="24"/>
          <w:highlight w:val="none"/>
          <w:u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color w:val="auto"/>
          <w:sz w:val="24"/>
          <w:szCs w:val="24"/>
          <w:highlight w:val="none"/>
        </w:rPr>
        <w:sectPr>
          <w:headerReference w:type="default" r:id="rId15"/>
          <w:footerReference w:type="default" r:id="rId25"/>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47" w:name="_Toc296347226"/>
      <w:r/>
      <w:bookmarkStart w:id="48" w:name="_Toc296944566"/>
      <w:r/>
      <w:bookmarkStart w:id="49" w:name="_Toc296891055"/>
      <w:r/>
      <w:bookmarkStart w:id="50" w:name="_Toc296346728"/>
      <w:r/>
      <w:bookmarkStart w:id="51" w:name="_Toc296503227"/>
      <w:r/>
      <w:bookmarkStart w:id="52" w:name="_Toc296891267"/>
      <w:r/>
      <w:bookmarkStart w:id="53" w:name="_Toc26726169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47"/>
      <w:r/>
      <w:bookmarkEnd w:id="48"/>
      <w:r/>
      <w:bookmarkEnd w:id="49"/>
      <w:r/>
      <w:bookmarkEnd w:id="50"/>
      <w:r/>
      <w:bookmarkEnd w:id="51"/>
      <w:r/>
      <w:bookmarkEnd w:id="52"/>
      <w:r/>
      <w:bookmarkEnd w:id="5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11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54" w:name="_Toc296891268"/>
      <w:r/>
      <w:bookmarkStart w:id="55" w:name="_Toc296944567"/>
      <w:r/>
      <w:bookmarkStart w:id="56" w:name="_Toc296346729"/>
      <w:r/>
      <w:bookmarkStart w:id="57" w:name="_Toc267261699"/>
      <w:r/>
      <w:bookmarkStart w:id="58" w:name="_Toc296347227"/>
      <w:r/>
      <w:bookmarkStart w:id="59" w:name="_Toc296891056"/>
      <w:r/>
      <w:bookmarkStart w:id="60" w:name="_Toc29650322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bookmarkEnd w:id="54"/>
      <w:r/>
      <w:bookmarkEnd w:id="55"/>
      <w:r/>
      <w:bookmarkEnd w:id="56"/>
      <w:r/>
      <w:bookmarkEnd w:id="57"/>
      <w:r/>
      <w:bookmarkEnd w:id="58"/>
      <w:r/>
      <w:bookmarkEnd w:id="59"/>
      <w:r/>
      <w:bookmarkEnd w:id="6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11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pStyle w:val="1104"/>
        <w:numPr>
          <w:ilvl w:val="0"/>
          <w:numId w:val="0"/>
        </w:numPr>
        <w:jc w:val="center"/>
        <w:rPr>
          <w:rFonts w:hint="eastAsia" w:ascii="宋体" w:hAnsi="宋体" w:eastAsia="宋体" w:cs="宋体"/>
          <w:b/>
          <w:bCs/>
          <w:sz w:val="28"/>
          <w:szCs w:val="28"/>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104"/>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397"/>
          <w:rFonts w:ascii="宋体" w:hAnsi="宋体"/>
          <w:sz w:val="24"/>
          <w:highlight w:val="none"/>
        </w:rPr>
      </w:pPr>
      <w:r>
        <w:rPr>
          <w:rStyle w:val="1397"/>
          <w:rFonts w:ascii="宋体" w:hAnsi="宋体"/>
          <w:sz w:val="24"/>
          <w:highlight w:val="none"/>
        </w:rPr>
        <w:t xml:space="preserve">致</w:t>
      </w:r>
      <w:r>
        <w:rPr>
          <w:rStyle w:val="1397"/>
          <w:rFonts w:hint="eastAsia" w:ascii="宋体" w:hAnsi="宋体"/>
          <w:sz w:val="24"/>
          <w:highlight w:val="none"/>
          <w:u w:val="single"/>
          <w:lang w:eastAsia="zh-CN"/>
        </w:rPr>
        <w:t xml:space="preserve">丰县大沙河镇人民政府</w:t>
      </w:r>
      <w:r>
        <w:rPr>
          <w:rStyle w:val="1397"/>
          <w:rFonts w:ascii="宋体" w:hAnsi="宋体"/>
          <w:sz w:val="24"/>
          <w:highlight w:val="none"/>
        </w:rPr>
        <w:t xml:space="preserve">：</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根据贵方《</w:t>
      </w:r>
      <w:r>
        <w:rPr>
          <w:rStyle w:val="1397"/>
          <w:rFonts w:ascii="宋体" w:hAnsi="宋体" w:cs="宋体"/>
          <w:bCs/>
          <w:sz w:val="24"/>
          <w:highlight w:val="none"/>
        </w:rPr>
        <w:t xml:space="preserve">磋商文件</w:t>
      </w:r>
      <w:r>
        <w:rPr>
          <w:rStyle w:val="1397"/>
          <w:rFonts w:ascii="宋体" w:hAnsi="宋体"/>
          <w:sz w:val="24"/>
          <w:highlight w:val="none"/>
        </w:rPr>
        <w:t xml:space="preserve">》[项目编号：</w:t>
      </w:r>
      <w:r>
        <w:rPr>
          <w:rStyle w:val="1397"/>
          <w:rFonts w:hint="eastAsia" w:ascii="宋体" w:hAnsi="宋体"/>
          <w:sz w:val="24"/>
          <w:highlight w:val="none"/>
          <w:lang w:val="en-US" w:eastAsia="zh-CN"/>
        </w:rPr>
        <w:t xml:space="preserve">JSZC-320321-XZXF-C2026-0001</w:t>
      </w:r>
      <w:r>
        <w:rPr>
          <w:rStyle w:val="1397"/>
          <w:rFonts w:ascii="宋体" w:hAnsi="宋体"/>
          <w:sz w:val="24"/>
          <w:highlight w:val="none"/>
        </w:rPr>
        <w:t xml:space="preserve">]要求，本供应商正式提交以下首次响应文件。</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397"/>
          <w:rFonts w:ascii="宋体" w:hAnsi="宋体"/>
          <w:sz w:val="24"/>
          <w:highlight w:val="none"/>
        </w:rPr>
        <w:t xml:space="preserve">（1）承诺书；</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（2）磋商报价表；</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（3）偏离表；</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（4）磋商</w:t>
      </w:r>
      <w:r>
        <w:rPr>
          <w:rStyle w:val="1397"/>
          <w:rFonts w:ascii="宋体" w:hAnsi="宋体" w:cs="宋体"/>
          <w:bCs/>
          <w:sz w:val="24"/>
          <w:highlight w:val="none"/>
        </w:rPr>
        <w:t xml:space="preserve">文件</w:t>
      </w:r>
      <w:r>
        <w:rPr>
          <w:rStyle w:val="1397"/>
          <w:rFonts w:ascii="宋体" w:hAnsi="宋体"/>
          <w:sz w:val="24"/>
          <w:highlight w:val="none"/>
        </w:rPr>
        <w:t xml:space="preserve">要求提供的其他响应文件。</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我单位符合《中华人民共和国政府采购法》第二十二条的规定，符合本项目供应商资格要求。</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ascii="宋体" w:hAnsi="宋体"/>
          <w:sz w:val="24"/>
          <w:highlight w:val="none"/>
        </w:rPr>
        <w:t xml:space="preserve">我单位按照磋商文件的要求编制响应文件，并对其提交的响应文件的真实性、合法性承担法律责任。</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eastAsia="宋体" w:cs="Times New Roman"/>
          <w:sz w:val="24"/>
          <w:highlight w:val="none"/>
        </w:rPr>
      </w:pPr>
      <w:r>
        <w:rPr>
          <w:rStyle w:val="1397"/>
          <w:rFonts w:ascii="宋体" w:hAnsi="宋体" w:eastAsia="宋体" w:cs="Times New Roman"/>
          <w:sz w:val="24"/>
          <w:highlight w:val="none"/>
        </w:rPr>
        <w:t xml:space="preserve">供应商兹宣布同意如下: </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eastAsia="宋体" w:cs="Times New Roman"/>
          <w:sz w:val="24"/>
          <w:highlight w:val="none"/>
        </w:rPr>
      </w:pPr>
      <w:r>
        <w:rPr>
          <w:rStyle w:val="1397"/>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1"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397"/>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2"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397"/>
          <w:rFonts w:hint="eastAsia" w:ascii="宋体" w:hAnsi="宋体" w:eastAsia="宋体" w:cs="Times New Roman"/>
          <w:sz w:val="24"/>
          <w:highlight w:val="none"/>
          <w:lang w:val="en-US" w:eastAsia="zh-CN"/>
        </w:rPr>
        <w:t xml:space="preserve">1.</w:t>
      </w:r>
      <w:r>
        <w:rPr>
          <w:rStyle w:val="1397"/>
          <w:rFonts w:ascii="宋体" w:hAnsi="宋体" w:eastAsia="宋体" w:cs="Times New Roman"/>
          <w:sz w:val="24"/>
          <w:highlight w:val="none"/>
        </w:rPr>
        <w:t xml:space="preserve">完全承担根据《磋商文件》规定完成合同的责任和义务（如有偏离，将全部填写在偏离表中）。</w:t>
      </w:r>
      <w:r/>
    </w:p>
    <w:p>
      <w:pPr>
        <w:pStyle w:val="1141"/>
        <w:ind w:firstLine="480"/>
        <w:spacing w:line="380" w:lineRule="exact"/>
        <w:tabs>
          <w:tab w:val="center" w:pos="4153" w:leader="none"/>
          <w:tab w:val="clear" w:pos="7143" w:leader="none"/>
          <w:tab w:val="right" w:pos="8306" w:leader="none"/>
          <w:tab w:val="clear" w:pos="14287" w:leader="none"/>
        </w:tabs>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4"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397"/>
          <w:rFonts w:ascii="宋体" w:hAnsi="宋体"/>
          <w:sz w:val="24"/>
          <w:highlight w:val="none"/>
        </w:rPr>
        <w:t xml:space="preserve">保证所提供的响应文件及所有材料的真实、合法、有效，并对其负责。</w:t>
      </w:r>
      <w:r/>
    </w:p>
    <w:p>
      <w:pPr>
        <w:ind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3.</w:t>
      </w:r>
      <w:r>
        <w:rPr>
          <w:rStyle w:val="1397"/>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4.</w:t>
      </w:r>
      <w:r>
        <w:rPr>
          <w:rStyle w:val="1397"/>
          <w:rFonts w:ascii="宋体" w:hAnsi="宋体"/>
          <w:sz w:val="24"/>
          <w:highlight w:val="none"/>
        </w:rPr>
        <w:t xml:space="preserve">所供货物保证符合国家有关产品质量、性能和安全标准，无权利瑕疵。</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5.</w:t>
      </w:r>
      <w:r>
        <w:rPr>
          <w:rStyle w:val="1397"/>
          <w:rFonts w:ascii="宋体" w:hAnsi="宋体"/>
          <w:sz w:val="24"/>
          <w:highlight w:val="none"/>
        </w:rPr>
        <w:t xml:space="preserve">报价有效期为30个工作日。</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6.</w:t>
      </w:r>
      <w:r>
        <w:rPr>
          <w:rStyle w:val="1397"/>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7.</w:t>
      </w:r>
      <w:r>
        <w:rPr>
          <w:rStyle w:val="1397"/>
          <w:rFonts w:ascii="宋体" w:hAnsi="宋体"/>
          <w:sz w:val="24"/>
          <w:highlight w:val="none"/>
        </w:rPr>
        <w:t xml:space="preserve">完全理解贵方不一定要接受最低的报价或收到的任何报价。</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8.</w:t>
      </w:r>
      <w:r>
        <w:rPr>
          <w:rStyle w:val="1397"/>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397"/>
          <w:rFonts w:ascii="宋体" w:hAnsi="宋体"/>
          <w:sz w:val="24"/>
          <w:highlight w:val="none"/>
        </w:rPr>
        <w:t xml:space="preserve">，按照磋商文件的有关规定支付招标代理服务费。</w:t>
      </w:r>
      <w:r/>
    </w:p>
    <w:p>
      <w:pPr>
        <w:ind w:right="29" w:firstLine="480"/>
        <w:spacing w:line="380" w:lineRule="exact"/>
        <w:rPr>
          <w:rStyle w:val="1397"/>
          <w:rFonts w:ascii="宋体" w:hAnsi="宋体"/>
          <w:sz w:val="24"/>
          <w:highlight w:val="none"/>
        </w:rPr>
      </w:pPr>
      <w:r>
        <w:rPr>
          <w:rStyle w:val="1397"/>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131"/>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410"/>
        <w:rPr>
          <w:rStyle w:val="1397"/>
          <w:rFonts w:hint="default" w:eastAsia="宋体"/>
          <w:highlight w:val="none"/>
          <w:lang w:val="en-US" w:eastAsia="zh-CN"/>
        </w:rPr>
      </w:pPr>
      <w:r>
        <w:rPr>
          <w:rFonts w:hint="default" w:eastAsia="宋体"/>
          <w:highlight w:val="none"/>
          <w:lang w:val="en-US" w:eastAsia="zh-CN"/>
        </w:rPr>
      </w:r>
      <w:r/>
    </w:p>
    <w:p>
      <w:pPr>
        <w:pStyle w:val="1121"/>
        <w:rPr>
          <w:rStyle w:val="1397"/>
          <w:highlight w:val="none"/>
        </w:rPr>
      </w:pPr>
      <w:r>
        <w:rPr>
          <w:highlight w:val="none"/>
        </w:rPr>
      </w:r>
      <w:r/>
    </w:p>
    <w:p>
      <w:pPr>
        <w:pStyle w:val="1131"/>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131"/>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131"/>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131"/>
        <w:ind w:firstLine="480"/>
        <w:spacing w:line="360" w:lineRule="auto"/>
        <w:rPr>
          <w:rStyle w:val="1397"/>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397"/>
          <w:rFonts w:ascii="宋体" w:hAnsi="宋体"/>
          <w:sz w:val="24"/>
          <w:highlight w:val="none"/>
        </w:rPr>
      </w:pPr>
      <w:r>
        <w:rPr>
          <w:rStyle w:val="1397"/>
          <w:rFonts w:ascii="宋体" w:hAnsi="宋体"/>
          <w:sz w:val="24"/>
          <w:highlight w:val="none"/>
        </w:rPr>
        <w:t xml:space="preserve">委托人（全称）：</w:t>
      </w:r>
      <w:r/>
    </w:p>
    <w:p>
      <w:pPr>
        <w:spacing w:line="380" w:lineRule="exact"/>
        <w:rPr>
          <w:rStyle w:val="1397"/>
          <w:rFonts w:ascii="宋体" w:hAnsi="宋体"/>
          <w:sz w:val="24"/>
          <w:highlight w:val="none"/>
        </w:rPr>
      </w:pPr>
      <w:r>
        <w:rPr>
          <w:rStyle w:val="1397"/>
          <w:rFonts w:ascii="宋体" w:hAnsi="宋体"/>
          <w:sz w:val="24"/>
          <w:highlight w:val="none"/>
        </w:rPr>
        <w:t xml:space="preserve">地址：</w:t>
      </w:r>
      <w:r/>
    </w:p>
    <w:p>
      <w:pPr>
        <w:spacing w:line="380" w:lineRule="exact"/>
        <w:rPr>
          <w:rStyle w:val="1397"/>
          <w:rFonts w:ascii="宋体" w:hAnsi="宋体"/>
          <w:sz w:val="24"/>
          <w:highlight w:val="none"/>
        </w:rPr>
      </w:pPr>
      <w:r>
        <w:rPr>
          <w:rStyle w:val="1397"/>
          <w:rFonts w:ascii="宋体" w:hAnsi="宋体"/>
          <w:sz w:val="24"/>
          <w:highlight w:val="none"/>
        </w:rPr>
        <w:t xml:space="preserve">法定代表人</w:t>
      </w:r>
      <w:r>
        <w:rPr>
          <w:rStyle w:val="1397"/>
          <w:rFonts w:hint="eastAsia" w:ascii="宋体" w:hAnsi="宋体"/>
          <w:sz w:val="24"/>
          <w:highlight w:val="none"/>
          <w:lang w:eastAsia="zh-CN"/>
        </w:rPr>
        <w:t xml:space="preserve">（</w:t>
      </w:r>
      <w:r>
        <w:rPr>
          <w:rStyle w:val="1397"/>
          <w:rFonts w:hint="eastAsia" w:ascii="宋体" w:hAnsi="宋体"/>
          <w:sz w:val="24"/>
          <w:highlight w:val="none"/>
          <w:lang w:val="en-US" w:eastAsia="zh-CN"/>
        </w:rPr>
        <w:t xml:space="preserve">负责人</w:t>
      </w:r>
      <w:r>
        <w:rPr>
          <w:rStyle w:val="1397"/>
          <w:rFonts w:hint="eastAsia" w:ascii="宋体" w:hAnsi="宋体"/>
          <w:sz w:val="24"/>
          <w:highlight w:val="none"/>
          <w:lang w:eastAsia="zh-CN"/>
        </w:rPr>
        <w:t xml:space="preserve">）</w:t>
      </w:r>
      <w:r>
        <w:rPr>
          <w:rStyle w:val="1397"/>
          <w:rFonts w:ascii="宋体" w:hAnsi="宋体"/>
          <w:sz w:val="24"/>
          <w:highlight w:val="none"/>
        </w:rPr>
        <w:t xml:space="preserve">：</w:t>
      </w:r>
      <w:r/>
    </w:p>
    <w:p>
      <w:pPr>
        <w:spacing w:line="380" w:lineRule="exact"/>
        <w:rPr>
          <w:rStyle w:val="1397"/>
          <w:rFonts w:ascii="宋体" w:hAnsi="宋体"/>
          <w:sz w:val="24"/>
          <w:highlight w:val="none"/>
        </w:rPr>
      </w:pPr>
      <w:r>
        <w:rPr>
          <w:rStyle w:val="1397"/>
          <w:rFonts w:ascii="宋体" w:hAnsi="宋体"/>
          <w:sz w:val="24"/>
          <w:highlight w:val="none"/>
        </w:rPr>
        <w:t xml:space="preserve">统一社会信用代码：</w:t>
      </w:r>
      <w:r/>
    </w:p>
    <w:p>
      <w:pPr>
        <w:spacing w:line="380" w:lineRule="exact"/>
        <w:rPr>
          <w:rStyle w:val="1397"/>
          <w:rFonts w:ascii="宋体" w:hAnsi="宋体"/>
          <w:sz w:val="24"/>
          <w:highlight w:val="none"/>
        </w:rPr>
      </w:pPr>
      <w:r>
        <w:rPr>
          <w:rFonts w:ascii="宋体" w:hAnsi="宋体"/>
          <w:sz w:val="24"/>
          <w:highlight w:val="none"/>
        </w:rPr>
      </w:r>
      <w:r/>
    </w:p>
    <w:p>
      <w:pPr>
        <w:spacing w:line="380" w:lineRule="exact"/>
        <w:rPr>
          <w:rStyle w:val="1397"/>
          <w:rFonts w:ascii="宋体" w:hAnsi="宋体"/>
          <w:sz w:val="24"/>
          <w:highlight w:val="none"/>
        </w:rPr>
      </w:pPr>
      <w:r>
        <w:rPr>
          <w:rStyle w:val="1397"/>
          <w:rFonts w:ascii="宋体" w:hAnsi="宋体"/>
          <w:sz w:val="24"/>
          <w:highlight w:val="none"/>
        </w:rPr>
        <w:t xml:space="preserve">受托人：</w:t>
      </w:r>
      <w:r>
        <w:rPr>
          <w:rStyle w:val="1397"/>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397"/>
          <w:rFonts w:ascii="宋体" w:hAnsi="宋体"/>
          <w:sz w:val="24"/>
          <w:highlight w:val="none"/>
        </w:rPr>
      </w:pPr>
      <w:r>
        <w:rPr>
          <w:rStyle w:val="1397"/>
          <w:rFonts w:ascii="宋体" w:hAnsi="宋体"/>
          <w:sz w:val="24"/>
          <w:highlight w:val="none"/>
        </w:rPr>
        <w:t xml:space="preserve">身份证号：</w:t>
      </w:r>
      <w:r/>
    </w:p>
    <w:p>
      <w:pPr>
        <w:jc w:val="center"/>
        <w:spacing w:line="380" w:lineRule="exact"/>
        <w:rPr>
          <w:rStyle w:val="1397"/>
          <w:rFonts w:ascii="宋体" w:hAnsi="宋体"/>
          <w:sz w:val="24"/>
          <w:highlight w:val="none"/>
        </w:rPr>
      </w:pPr>
      <w:r>
        <w:rPr>
          <w:rFonts w:ascii="宋体" w:hAnsi="宋体"/>
          <w:sz w:val="24"/>
          <w:highlight w:val="none"/>
        </w:rPr>
      </w:r>
      <w:r/>
    </w:p>
    <w:p>
      <w:pPr>
        <w:spacing w:line="380" w:lineRule="exact"/>
        <w:rPr>
          <w:rStyle w:val="1397"/>
          <w:rFonts w:ascii="宋体" w:hAnsi="宋体"/>
          <w:sz w:val="24"/>
          <w:highlight w:val="none"/>
        </w:rPr>
      </w:pPr>
      <w:r>
        <w:rPr>
          <w:rFonts w:ascii="宋体" w:hAnsi="宋体"/>
          <w:sz w:val="24"/>
          <w:highlight w:val="none"/>
        </w:rPr>
      </w:r>
      <w:r/>
    </w:p>
    <w:p>
      <w:pPr>
        <w:ind w:firstLine="525"/>
        <w:spacing w:line="360" w:lineRule="auto"/>
        <w:rPr>
          <w:rStyle w:val="1397"/>
          <w:rFonts w:ascii="宋体" w:hAnsi="宋体"/>
          <w:sz w:val="24"/>
          <w:highlight w:val="none"/>
        </w:rPr>
      </w:pPr>
      <w:r>
        <w:rPr>
          <w:rStyle w:val="1397"/>
          <w:rFonts w:ascii="宋体" w:hAnsi="宋体"/>
          <w:sz w:val="24"/>
          <w:highlight w:val="none"/>
        </w:rPr>
        <w:t xml:space="preserve">兹委托（</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）全权代表我企业（公司）参与</w:t>
      </w:r>
      <w:r>
        <w:rPr>
          <w:rStyle w:val="1397"/>
          <w:rFonts w:hint="eastAsia" w:ascii="宋体" w:hAnsi="宋体"/>
          <w:sz w:val="24"/>
          <w:highlight w:val="none"/>
          <w:u w:val="single"/>
          <w:lang w:eastAsia="zh-CN"/>
        </w:rPr>
        <w:t xml:space="preserve">                   </w:t>
      </w:r>
      <w:r>
        <w:rPr>
          <w:rStyle w:val="1397"/>
          <w:rFonts w:ascii="宋体" w:hAnsi="宋体"/>
          <w:sz w:val="24"/>
          <w:highlight w:val="none"/>
        </w:rPr>
        <w:t xml:space="preserve">[项目编号：</w:t>
      </w:r>
      <w:r>
        <w:rPr>
          <w:rStyle w:val="1397"/>
          <w:rFonts w:ascii="宋体" w:hAnsi="宋体"/>
          <w:sz w:val="24"/>
          <w:highlight w:val="none"/>
          <w:u w:val="single"/>
        </w:rPr>
        <w:t xml:space="preserve">              </w:t>
      </w:r>
      <w:r>
        <w:rPr>
          <w:rStyle w:val="1397"/>
          <w:rFonts w:ascii="宋体" w:hAnsi="宋体"/>
          <w:sz w:val="24"/>
          <w:highlight w:val="none"/>
        </w:rPr>
        <w:t xml:space="preserve">]的磋商活动及签订合同。（</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）以我企业（公司）名义所为的行为及签署的文件，我企业（公司）均予以认可。有关法律责任均由我企业（公司）承担。（</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）无转委托权。委托期限自</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年</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月</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日</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起至</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年</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月</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日</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止。</w:t>
      </w:r>
      <w:r/>
    </w:p>
    <w:p>
      <w:pPr>
        <w:ind w:firstLine="525"/>
        <w:spacing w:line="360" w:lineRule="auto"/>
        <w:rPr>
          <w:rStyle w:val="1397"/>
          <w:rFonts w:ascii="宋体" w:hAnsi="宋体"/>
          <w:sz w:val="24"/>
          <w:highlight w:val="none"/>
        </w:rPr>
      </w:pPr>
      <w:r>
        <w:rPr>
          <w:rStyle w:val="1397"/>
          <w:rFonts w:ascii="宋体" w:hAnsi="宋体"/>
          <w:sz w:val="24"/>
          <w:highlight w:val="none"/>
        </w:rPr>
        <w:t xml:space="preserve">特此授权委托。</w:t>
      </w:r>
      <w:r/>
    </w:p>
    <w:p>
      <w:pPr>
        <w:spacing w:line="380" w:lineRule="exact"/>
        <w:rPr>
          <w:rStyle w:val="1397"/>
          <w:rFonts w:ascii="宋体" w:hAnsi="宋体"/>
          <w:sz w:val="24"/>
          <w:highlight w:val="none"/>
        </w:rPr>
      </w:pPr>
      <w:r>
        <w:rPr>
          <w:rFonts w:ascii="宋体" w:hAnsi="宋体"/>
          <w:sz w:val="24"/>
          <w:highlight w:val="none"/>
        </w:rPr>
      </w:r>
      <w:r/>
    </w:p>
    <w:p>
      <w:pPr>
        <w:spacing w:line="380" w:lineRule="exact"/>
        <w:rPr>
          <w:rStyle w:val="1397"/>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397"/>
          <w:rFonts w:ascii="宋体" w:hAnsi="宋体"/>
          <w:b/>
          <w:sz w:val="24"/>
          <w:highlight w:val="none"/>
        </w:rPr>
      </w:pPr>
      <w:r>
        <w:rPr>
          <w:rFonts w:ascii="宋体" w:hAnsi="宋体"/>
          <w:b/>
          <w:sz w:val="24"/>
          <w:highlight w:val="none"/>
        </w:rPr>
      </w:r>
      <w:r/>
    </w:p>
    <w:p>
      <w:pPr>
        <w:jc w:val="center"/>
        <w:spacing w:line="380" w:lineRule="exact"/>
        <w:rPr>
          <w:rStyle w:val="1397"/>
          <w:rFonts w:ascii="宋体" w:hAnsi="宋体"/>
          <w:b/>
          <w:sz w:val="36"/>
          <w:szCs w:val="36"/>
          <w:highlight w:val="none"/>
        </w:rPr>
      </w:pPr>
      <w:r>
        <w:rPr>
          <w:rFonts w:ascii="宋体" w:hAnsi="宋体"/>
          <w:b/>
          <w:sz w:val="36"/>
          <w:szCs w:val="36"/>
          <w:highlight w:val="none"/>
        </w:rPr>
      </w:r>
      <w:r/>
    </w:p>
    <w:p>
      <w:pPr>
        <w:jc w:val="center"/>
        <w:spacing w:line="380" w:lineRule="exact"/>
        <w:rPr>
          <w:rStyle w:val="1397"/>
          <w:rFonts w:ascii="宋体" w:hAnsi="宋体"/>
          <w:b/>
          <w:sz w:val="36"/>
          <w:szCs w:val="36"/>
          <w:highlight w:val="none"/>
        </w:rPr>
      </w:pPr>
      <w:r>
        <w:rPr>
          <w:rFonts w:ascii="宋体" w:hAnsi="宋体"/>
          <w:b/>
          <w:sz w:val="36"/>
          <w:szCs w:val="36"/>
          <w:highlight w:val="none"/>
        </w:rPr>
      </w:r>
      <w:r/>
    </w:p>
    <w:p>
      <w:pPr>
        <w:jc w:val="center"/>
        <w:spacing w:line="380" w:lineRule="exact"/>
        <w:rPr>
          <w:rStyle w:val="1397"/>
          <w:rFonts w:ascii="宋体" w:hAnsi="宋体"/>
          <w:b/>
          <w:sz w:val="36"/>
          <w:szCs w:val="36"/>
          <w:highlight w:val="none"/>
        </w:rPr>
      </w:pPr>
      <w:r>
        <w:rPr>
          <w:rFonts w:ascii="宋体" w:hAnsi="宋体"/>
          <w:b/>
          <w:sz w:val="36"/>
          <w:szCs w:val="36"/>
          <w:highlight w:val="none"/>
        </w:rPr>
      </w:r>
      <w:r/>
    </w:p>
    <w:p>
      <w:pPr>
        <w:pStyle w:val="1121"/>
        <w:rPr>
          <w:highlight w:val="none"/>
        </w:rPr>
      </w:pPr>
      <w:r>
        <w:rPr>
          <w:highlight w:val="none"/>
        </w:rPr>
      </w:r>
      <w:r/>
    </w:p>
    <w:p>
      <w:pPr>
        <w:jc w:val="both"/>
        <w:spacing w:line="380" w:lineRule="exact"/>
        <w:rPr>
          <w:rStyle w:val="1397"/>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397"/>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397"/>
          <w:rFonts w:hint="eastAsia" w:ascii="宋体" w:hAnsi="宋体" w:cs="Times New Roman"/>
          <w:sz w:val="24"/>
          <w:highlight w:val="none"/>
          <w:lang w:val="en-US" w:eastAsia="zh-CN"/>
        </w:rPr>
      </w:pPr>
      <w:r>
        <w:rPr>
          <w:rStyle w:val="1397"/>
          <w:rFonts w:hint="eastAsia" w:ascii="宋体" w:hAnsi="宋体" w:eastAsia="宋体" w:cs="Times New Roman"/>
          <w:sz w:val="24"/>
          <w:highlight w:val="none"/>
          <w:lang w:val="en-US" w:eastAsia="zh-CN"/>
        </w:rPr>
        <w:t xml:space="preserve">项目名称：</w:t>
      </w:r>
      <w:r>
        <w:rPr>
          <w:rStyle w:val="1397"/>
          <w:rFonts w:hint="eastAsia" w:ascii="宋体" w:hAnsi="宋体" w:cs="Times New Roman"/>
          <w:sz w:val="24"/>
          <w:highlight w:val="none"/>
          <w:lang w:val="en-US" w:eastAsia="zh-CN"/>
        </w:rPr>
        <w:t xml:space="preserve"> </w:t>
      </w:r>
      <w:r/>
    </w:p>
    <w:p>
      <w:pPr>
        <w:spacing w:line="360" w:lineRule="auto"/>
        <w:rPr>
          <w:rStyle w:val="1397"/>
          <w:rFonts w:hint="eastAsia" w:ascii="宋体" w:hAnsi="宋体" w:eastAsia="宋体"/>
          <w:sz w:val="24"/>
          <w:highlight w:val="none"/>
          <w:lang w:eastAsia="zh-CN"/>
        </w:rPr>
      </w:pPr>
      <w:r>
        <w:rPr>
          <w:rStyle w:val="1397"/>
          <w:rFonts w:ascii="宋体" w:hAnsi="宋体"/>
          <w:sz w:val="24"/>
          <w:highlight w:val="none"/>
        </w:rPr>
        <w:t xml:space="preserve">项目编号：</w:t>
      </w:r>
      <w:r>
        <w:rPr>
          <w:rStyle w:val="1397"/>
          <w:rFonts w:hint="eastAsia" w:ascii="宋体" w:hAnsi="宋体"/>
          <w:sz w:val="24"/>
          <w:highlight w:val="none"/>
          <w:lang w:eastAsia="zh-CN"/>
        </w:rPr>
        <w:t xml:space="preserve">JSZC-320321-XZXF-C2026-0001</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397"/>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114"/>
        <w:ind w:left="400" w:firstLine="400"/>
        <w:rPr>
          <w:highlight w:val="none"/>
        </w:rPr>
      </w:pPr>
      <w:r>
        <w:rPr>
          <w:highlight w:val="none"/>
        </w:rPr>
      </w:r>
      <w:r/>
    </w:p>
    <w:p>
      <w:pPr>
        <w:pStyle w:val="1114"/>
        <w:ind w:left="0" w:firstLine="0"/>
        <w:rPr>
          <w:highlight w:val="none"/>
        </w:rPr>
      </w:pPr>
      <w:r>
        <w:rPr>
          <w:highlight w:val="none"/>
        </w:rPr>
      </w:r>
      <w:r/>
    </w:p>
    <w:p>
      <w:pPr>
        <w:pStyle w:val="1131"/>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131"/>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131"/>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131"/>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397"/>
          <w:rFonts w:ascii="宋体" w:hAnsi="宋体"/>
          <w:sz w:val="24"/>
          <w:highlight w:val="none"/>
        </w:rPr>
      </w:pPr>
      <w:r>
        <w:rPr>
          <w:rFonts w:ascii="宋体" w:hAnsi="宋体"/>
          <w:sz w:val="24"/>
          <w:highlight w:val="none"/>
        </w:rPr>
      </w:r>
      <w:r/>
    </w:p>
    <w:p>
      <w:pPr>
        <w:ind w:firstLine="525"/>
        <w:spacing w:line="360" w:lineRule="auto"/>
        <w:rPr>
          <w:rStyle w:val="1397"/>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114"/>
        <w:ind w:left="400" w:firstLine="400"/>
        <w:rPr>
          <w:rStyle w:val="1397"/>
          <w:rFonts w:eastAsia="仿宋_GB2312"/>
          <w:highlight w:val="none"/>
        </w:rPr>
      </w:pPr>
      <w:r>
        <w:rPr>
          <w:rFonts w:eastAsia="仿宋_GB2312"/>
          <w:highlight w:val="none"/>
        </w:rPr>
      </w:r>
      <w:r/>
    </w:p>
    <w:p>
      <w:pPr>
        <w:pStyle w:val="1114"/>
        <w:ind w:left="400" w:firstLine="400"/>
        <w:rPr>
          <w:rStyle w:val="1397"/>
          <w:rFonts w:eastAsia="仿宋_GB2312"/>
          <w:highlight w:val="none"/>
        </w:rPr>
      </w:pPr>
      <w:r>
        <w:rPr>
          <w:rFonts w:eastAsia="仿宋_GB2312"/>
          <w:highlight w:val="none"/>
        </w:rPr>
      </w:r>
      <w:r/>
    </w:p>
    <w:p>
      <w:pPr>
        <w:pStyle w:val="1114"/>
        <w:ind w:left="400" w:firstLine="400"/>
        <w:rPr>
          <w:rStyle w:val="1397"/>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8"/>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38.0pt;height:489.9pt;mso-wrap-distance-left:0.0pt;mso-wrap-distance-top:0.0pt;mso-wrap-distance-right:0.0pt;mso-wrap-distance-bottom:0.0pt;" stroked="false">
                <v:path textboxrect="0,0,0,0"/>
                <v:imagedata r:id="rId28" o:title=""/>
              </v:shape>
            </w:pict>
          </mc:Fallback>
        </mc:AlternateContent>
      </w:r>
      <w:r/>
    </w:p>
    <w:p>
      <w:pPr>
        <w:pStyle w:val="1152"/>
        <w:ind w:firstLine="480"/>
        <w:spacing w:beforeAutospacing="0" w:afterAutospacing="0" w:line="240" w:lineRule="auto"/>
        <w:rPr>
          <w:rStyle w:val="1397"/>
          <w:rFonts w:cs="Times New Roman"/>
          <w:highlight w:val="none"/>
        </w:rPr>
      </w:pPr>
      <w:r>
        <w:rPr>
          <w:highlight w:val="none"/>
        </w:rPr>
        <w:br w:type="page" w:clear="all"/>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397"/>
          <w:rFonts w:ascii="宋体" w:hAnsi="宋体"/>
          <w:spacing w:val="6"/>
          <w:sz w:val="24"/>
          <w:highlight w:val="none"/>
        </w:rPr>
      </w:pPr>
      <w:r>
        <w:rPr>
          <w:rStyle w:val="1397"/>
          <w:rFonts w:ascii="宋体" w:hAnsi="宋体"/>
          <w:b/>
          <w:bCs/>
          <w:spacing w:val="6"/>
          <w:sz w:val="24"/>
          <w:highlight w:val="none"/>
        </w:rPr>
        <w:t xml:space="preserve">（注：如供应商不属于残疾人福利性单位，不需提供此声明函）</w:t>
      </w:r>
      <w:r/>
    </w:p>
    <w:p>
      <w:pPr>
        <w:ind w:firstLine="480"/>
        <w:spacing w:line="588" w:lineRule="exact"/>
        <w:rPr>
          <w:rStyle w:val="1397"/>
          <w:rFonts w:hint="eastAsia" w:ascii="宋体" w:hAnsi="宋体"/>
          <w:spacing w:val="6"/>
          <w:sz w:val="24"/>
          <w:highlight w:val="none"/>
          <w:lang w:eastAsia="zh-CN"/>
        </w:rPr>
      </w:pPr>
      <w:r>
        <w:rPr>
          <w:rStyle w:val="1397"/>
          <w:rFonts w:ascii="宋体" w:hAnsi="宋体"/>
          <w:spacing w:val="6"/>
          <w:sz w:val="24"/>
          <w:highlight w:val="none"/>
        </w:rPr>
        <w:t xml:space="preserve">项目名称： </w:t>
      </w:r>
      <w:r/>
    </w:p>
    <w:p>
      <w:pPr>
        <w:ind w:firstLine="480"/>
        <w:spacing w:line="588" w:lineRule="exact"/>
        <w:rPr>
          <w:rStyle w:val="1397"/>
          <w:rFonts w:hint="default" w:ascii="宋体" w:hAnsi="宋体" w:eastAsia="宋体"/>
          <w:sz w:val="24"/>
          <w:highlight w:val="none"/>
          <w:lang w:val="en-US" w:eastAsia="zh-CN"/>
        </w:rPr>
      </w:pPr>
      <w:r>
        <w:rPr>
          <w:rStyle w:val="1397"/>
          <w:rFonts w:ascii="宋体" w:hAnsi="宋体"/>
          <w:sz w:val="24"/>
          <w:highlight w:val="none"/>
        </w:rPr>
        <w:t xml:space="preserve">项目编号：</w:t>
      </w:r>
      <w:r>
        <w:rPr>
          <w:rStyle w:val="1397"/>
          <w:rFonts w:hint="eastAsia" w:ascii="宋体" w:hAnsi="宋体"/>
          <w:sz w:val="24"/>
          <w:highlight w:val="none"/>
          <w:lang w:val="en-US" w:eastAsia="zh-CN"/>
        </w:rPr>
        <w:t xml:space="preserve">JSZC-320321-XZXF-C2026-0001</w:t>
      </w:r>
      <w:r/>
    </w:p>
    <w:p>
      <w:pPr>
        <w:ind w:firstLine="504"/>
        <w:spacing w:line="588" w:lineRule="exact"/>
        <w:rPr>
          <w:rStyle w:val="1397"/>
          <w:rFonts w:ascii="宋体" w:hAnsi="宋体"/>
          <w:spacing w:val="6"/>
          <w:sz w:val="24"/>
          <w:highlight w:val="none"/>
        </w:rPr>
      </w:pPr>
      <w:r>
        <w:rPr>
          <w:rStyle w:val="1397"/>
          <w:rFonts w:ascii="宋体" w:hAnsi="宋体"/>
          <w:spacing w:val="6"/>
          <w:sz w:val="24"/>
          <w:highlight w:val="none"/>
        </w:rPr>
        <w:t xml:space="preserve">本单位郑重声明，根据《财政部民政部中国残疾人联合会关于促进残疾人就业政府采购政策的通知》（财库</w:t>
      </w:r>
      <w:r>
        <w:rPr>
          <w:rStyle w:val="1397"/>
          <w:rFonts w:ascii="宋体" w:hAnsi="宋体"/>
          <w:sz w:val="24"/>
          <w:highlight w:val="none"/>
        </w:rPr>
        <w:t xml:space="preserve">〔2017〕 141</w:t>
      </w:r>
      <w:r>
        <w:rPr>
          <w:rStyle w:val="1397"/>
          <w:rFonts w:ascii="宋体" w:hAnsi="宋体"/>
          <w:spacing w:val="6"/>
          <w:sz w:val="24"/>
          <w:highlight w:val="none"/>
        </w:rPr>
        <w:t xml:space="preserve">号）的规定，本单位为</w:t>
      </w:r>
      <w:r>
        <w:rPr>
          <w:rStyle w:val="1397"/>
          <w:rFonts w:ascii="宋体" w:hAnsi="宋体"/>
          <w:spacing w:val="6"/>
          <w:sz w:val="24"/>
          <w:highlight w:val="none"/>
          <w:u w:val="single"/>
        </w:rPr>
        <w:t xml:space="preserve">符合/不符合</w:t>
      </w:r>
      <w:r>
        <w:rPr>
          <w:rStyle w:val="1397"/>
          <w:rFonts w:ascii="宋体" w:hAnsi="宋体"/>
          <w:spacing w:val="6"/>
          <w:sz w:val="24"/>
          <w:highlight w:val="none"/>
        </w:rPr>
        <w:t xml:space="preserve">条件的残疾人福利性单位，且本单位参加</w:t>
      </w:r>
      <w:r>
        <w:rPr>
          <w:rStyle w:val="1397"/>
          <w:rFonts w:hint="eastAsia" w:ascii="宋体" w:hAnsi="宋体"/>
          <w:sz w:val="24"/>
          <w:highlight w:val="none"/>
          <w:u w:val="single"/>
          <w:lang w:eastAsia="zh-CN"/>
        </w:rPr>
        <w:t xml:space="preserve">                     </w:t>
      </w:r>
      <w:r>
        <w:rPr>
          <w:rStyle w:val="1397"/>
          <w:rFonts w:hint="eastAsia" w:ascii="宋体" w:hAnsi="宋体"/>
          <w:sz w:val="24"/>
          <w:highlight w:val="none"/>
          <w:u w:val="none"/>
          <w:lang w:eastAsia="zh-CN"/>
        </w:rPr>
        <w:t xml:space="preserve"> </w:t>
      </w:r>
      <w:r>
        <w:rPr>
          <w:rStyle w:val="1397"/>
          <w:rFonts w:ascii="宋体" w:hAnsi="宋体"/>
          <w:spacing w:val="6"/>
          <w:sz w:val="24"/>
          <w:highlight w:val="none"/>
          <w:u w:val="none"/>
        </w:rPr>
        <w:t xml:space="preserve">[项目编号：</w:t>
      </w:r>
      <w:r>
        <w:rPr>
          <w:rStyle w:val="1397"/>
          <w:rFonts w:hint="eastAsia" w:ascii="宋体" w:hAnsi="宋体"/>
          <w:spacing w:val="6"/>
          <w:sz w:val="24"/>
          <w:highlight w:val="none"/>
          <w:u w:val="single"/>
          <w:lang w:val="en-US" w:eastAsia="zh-CN"/>
        </w:rPr>
        <w:t xml:space="preserve">              </w:t>
      </w:r>
      <w:r>
        <w:rPr>
          <w:rStyle w:val="1397"/>
          <w:rFonts w:ascii="宋体" w:hAnsi="宋体"/>
          <w:spacing w:val="6"/>
          <w:sz w:val="24"/>
          <w:highlight w:val="none"/>
          <w:u w:val="none"/>
        </w:rPr>
        <w:t xml:space="preserve">]</w:t>
      </w:r>
      <w:r>
        <w:rPr>
          <w:rStyle w:val="1397"/>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397"/>
          <w:rFonts w:ascii="宋体" w:hAnsi="宋体"/>
          <w:spacing w:val="6"/>
          <w:sz w:val="24"/>
          <w:highlight w:val="none"/>
        </w:rPr>
      </w:pPr>
      <w:r>
        <w:rPr>
          <w:rStyle w:val="1397"/>
          <w:rFonts w:ascii="宋体" w:hAnsi="宋体"/>
          <w:spacing w:val="6"/>
          <w:sz w:val="24"/>
          <w:highlight w:val="none"/>
        </w:rPr>
        <w:t xml:space="preserve">本单位对上述声明的真实性负责。如有虚假，将依法承担相应责任。</w:t>
      </w:r>
      <w:r/>
    </w:p>
    <w:p>
      <w:pPr>
        <w:ind w:firstLine="504"/>
        <w:spacing w:line="588" w:lineRule="exact"/>
        <w:rPr>
          <w:rStyle w:val="1397"/>
          <w:rFonts w:ascii="宋体" w:hAnsi="宋体"/>
          <w:spacing w:val="6"/>
          <w:sz w:val="24"/>
          <w:highlight w:val="none"/>
        </w:rPr>
      </w:pPr>
      <w:r>
        <w:rPr>
          <w:rFonts w:ascii="宋体" w:hAnsi="宋体"/>
          <w:spacing w:val="6"/>
          <w:sz w:val="24"/>
          <w:highlight w:val="none"/>
        </w:rPr>
      </w:r>
      <w:r/>
    </w:p>
    <w:p>
      <w:pPr>
        <w:ind w:firstLine="504"/>
        <w:spacing w:line="588" w:lineRule="exact"/>
        <w:rPr>
          <w:rStyle w:val="1397"/>
          <w:rFonts w:ascii="宋体" w:hAnsi="宋体"/>
          <w:spacing w:val="6"/>
          <w:sz w:val="24"/>
          <w:highlight w:val="none"/>
        </w:rPr>
      </w:pPr>
      <w:r>
        <w:rPr>
          <w:rFonts w:ascii="宋体" w:hAnsi="宋体"/>
          <w:spacing w:val="6"/>
          <w:sz w:val="24"/>
          <w:highlight w:val="none"/>
        </w:rPr>
      </w:r>
      <w:r/>
    </w:p>
    <w:p>
      <w:pPr>
        <w:pStyle w:val="1131"/>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131"/>
        <w:ind w:right="29" w:firstLine="3960"/>
        <w:spacing w:line="380" w:lineRule="exact"/>
        <w:rPr>
          <w:rFonts w:ascii="宋体"/>
          <w:sz w:val="24"/>
          <w:highlight w:val="none"/>
        </w:rPr>
      </w:pPr>
      <w:r>
        <w:rPr>
          <w:rFonts w:ascii="宋体"/>
          <w:sz w:val="24"/>
          <w:highlight w:val="none"/>
        </w:rPr>
      </w:r>
      <w:r/>
    </w:p>
    <w:p>
      <w:pPr>
        <w:pStyle w:val="1131"/>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397"/>
          <w:rFonts w:ascii="宋体" w:hAnsi="宋体"/>
          <w:sz w:val="24"/>
          <w:highlight w:val="none"/>
        </w:rPr>
      </w:pPr>
      <w:r>
        <w:rPr>
          <w:rFonts w:ascii="宋体" w:hAnsi="宋体"/>
          <w:sz w:val="24"/>
          <w:highlight w:val="none"/>
        </w:rPr>
      </w:r>
      <w:r/>
    </w:p>
    <w:p>
      <w:pPr>
        <w:ind w:firstLine="3600"/>
        <w:spacing w:line="360" w:lineRule="auto"/>
        <w:rPr>
          <w:rStyle w:val="1397"/>
          <w:rFonts w:ascii="宋体" w:hAnsi="宋体"/>
          <w:sz w:val="24"/>
          <w:highlight w:val="none"/>
        </w:rPr>
      </w:pPr>
      <w:r>
        <w:rPr>
          <w:rStyle w:val="1397"/>
          <w:rFonts w:ascii="宋体" w:hAnsi="宋体"/>
          <w:sz w:val="24"/>
          <w:highlight w:val="none"/>
        </w:rPr>
        <w:t xml:space="preserve">日期：</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年</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月</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日</w:t>
      </w:r>
      <w:r/>
    </w:p>
    <w:p>
      <w:pPr>
        <w:jc w:val="center"/>
        <w:spacing w:line="380" w:lineRule="exact"/>
        <w:rPr>
          <w:rStyle w:val="1397"/>
          <w:rFonts w:ascii="宋体" w:hAnsi="宋体"/>
          <w:sz w:val="36"/>
          <w:szCs w:val="36"/>
          <w:highlight w:val="none"/>
        </w:rPr>
      </w:pPr>
      <w:r>
        <w:rPr>
          <w:rFonts w:ascii="宋体" w:hAnsi="宋体"/>
          <w:sz w:val="36"/>
          <w:szCs w:val="36"/>
          <w:highlight w:val="none"/>
        </w:rPr>
      </w:r>
      <w:r/>
    </w:p>
    <w:p>
      <w:pPr>
        <w:pStyle w:val="1128"/>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128"/>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128"/>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128"/>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128"/>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128"/>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128"/>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397"/>
          <w:rFonts w:ascii="宋体" w:hAnsi="宋体"/>
          <w:sz w:val="36"/>
          <w:szCs w:val="36"/>
          <w:highlight w:val="none"/>
        </w:rPr>
      </w:pPr>
      <w:r>
        <w:rPr>
          <w:rFonts w:ascii="宋体" w:hAnsi="宋体"/>
          <w:sz w:val="36"/>
          <w:szCs w:val="36"/>
          <w:highlight w:val="none"/>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397"/>
          <w:rFonts w:ascii="宋体" w:hAnsi="宋体"/>
          <w:sz w:val="24"/>
          <w:highlight w:val="none"/>
        </w:rPr>
      </w:pPr>
      <w:r>
        <w:rPr>
          <w:rFonts w:ascii="宋体" w:hAnsi="宋体"/>
          <w:sz w:val="24"/>
          <w:highlight w:val="none"/>
        </w:rPr>
      </w:r>
      <w:r/>
    </w:p>
    <w:p>
      <w:pPr>
        <w:ind w:firstLine="480"/>
        <w:spacing w:line="360" w:lineRule="auto"/>
        <w:rPr>
          <w:rStyle w:val="1397"/>
          <w:rFonts w:ascii="宋体" w:hAnsi="宋体"/>
          <w:sz w:val="24"/>
          <w:highlight w:val="none"/>
        </w:rPr>
      </w:pPr>
      <w:r>
        <w:rPr>
          <w:rStyle w:val="1397"/>
          <w:rFonts w:ascii="宋体" w:hAnsi="宋体"/>
          <w:sz w:val="24"/>
          <w:highlight w:val="none"/>
        </w:rPr>
        <w:t xml:space="preserve">我单位在参加</w:t>
      </w:r>
      <w:r>
        <w:rPr>
          <w:rStyle w:val="1397"/>
          <w:rFonts w:hint="eastAsia" w:ascii="宋体" w:hAnsi="宋体"/>
          <w:sz w:val="24"/>
          <w:highlight w:val="none"/>
          <w:u w:val="single"/>
          <w:lang w:eastAsia="zh-CN"/>
        </w:rPr>
        <w:t xml:space="preserve">                </w:t>
      </w:r>
      <w:r>
        <w:rPr>
          <w:rStyle w:val="1397"/>
          <w:rFonts w:hint="eastAsia" w:ascii="宋体" w:hAnsi="宋体"/>
          <w:sz w:val="24"/>
          <w:highlight w:val="none"/>
          <w:u w:val="none"/>
          <w:lang w:eastAsia="zh-CN"/>
        </w:rPr>
        <w:t xml:space="preserve"> </w:t>
      </w:r>
      <w:r>
        <w:rPr>
          <w:rStyle w:val="1397"/>
          <w:rFonts w:ascii="宋体" w:hAnsi="宋体"/>
          <w:sz w:val="24"/>
          <w:highlight w:val="none"/>
          <w:u w:val="none"/>
        </w:rPr>
        <w:t xml:space="preserve">[项目编号：</w:t>
      </w:r>
      <w:r>
        <w:rPr>
          <w:rStyle w:val="1397"/>
          <w:rFonts w:hint="eastAsia" w:ascii="宋体" w:hAnsi="宋体"/>
          <w:sz w:val="24"/>
          <w:highlight w:val="none"/>
          <w:u w:val="single"/>
        </w:rPr>
        <w:t xml:space="preserve">               </w:t>
      </w:r>
      <w:r>
        <w:rPr>
          <w:rStyle w:val="1397"/>
          <w:rFonts w:ascii="宋体" w:hAnsi="宋体"/>
          <w:sz w:val="24"/>
          <w:highlight w:val="none"/>
          <w:u w:val="none"/>
        </w:rPr>
        <w:t xml:space="preserve">]</w:t>
      </w:r>
      <w:r>
        <w:rPr>
          <w:rStyle w:val="1397"/>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397"/>
          <w:rFonts w:ascii="宋体" w:hAnsi="宋体"/>
          <w:sz w:val="24"/>
          <w:highlight w:val="none"/>
        </w:rPr>
      </w:pPr>
      <w:r>
        <w:rPr>
          <w:rStyle w:val="1397"/>
          <w:rFonts w:ascii="宋体" w:hAnsi="宋体"/>
          <w:sz w:val="24"/>
          <w:highlight w:val="none"/>
        </w:rPr>
        <w:t xml:space="preserve">我单位对上述声明的真实性负责。如有虚假，将依法承担相应责任。</w:t>
      </w:r>
      <w:r/>
    </w:p>
    <w:p>
      <w:pPr>
        <w:ind w:right="29" w:firstLine="3960"/>
        <w:spacing w:line="380" w:lineRule="exact"/>
        <w:rPr>
          <w:rStyle w:val="1397"/>
          <w:rFonts w:ascii="宋体" w:hAnsi="宋体"/>
          <w:sz w:val="24"/>
          <w:highlight w:val="none"/>
        </w:rPr>
      </w:pPr>
      <w:r>
        <w:rPr>
          <w:rFonts w:ascii="宋体" w:hAnsi="宋体"/>
          <w:sz w:val="24"/>
          <w:highlight w:val="none"/>
        </w:rPr>
      </w:r>
      <w:r/>
    </w:p>
    <w:p>
      <w:pPr>
        <w:ind w:right="29" w:firstLine="3960"/>
        <w:spacing w:line="380" w:lineRule="exact"/>
        <w:rPr>
          <w:rStyle w:val="1397"/>
          <w:rFonts w:ascii="宋体" w:hAnsi="宋体"/>
          <w:sz w:val="24"/>
          <w:highlight w:val="none"/>
        </w:rPr>
      </w:pPr>
      <w:r>
        <w:rPr>
          <w:rFonts w:ascii="宋体" w:hAnsi="宋体"/>
          <w:sz w:val="24"/>
          <w:highlight w:val="none"/>
        </w:rPr>
      </w:r>
      <w:r/>
    </w:p>
    <w:p>
      <w:pPr>
        <w:ind w:right="29" w:firstLine="3960"/>
        <w:spacing w:line="380" w:lineRule="exact"/>
        <w:rPr>
          <w:rStyle w:val="1397"/>
          <w:rFonts w:ascii="宋体" w:hAnsi="宋体"/>
          <w:sz w:val="24"/>
          <w:highlight w:val="none"/>
        </w:rPr>
      </w:pPr>
      <w:r>
        <w:rPr>
          <w:rFonts w:ascii="宋体" w:hAnsi="宋体"/>
          <w:sz w:val="24"/>
          <w:highlight w:val="none"/>
        </w:rPr>
      </w:r>
      <w:r/>
    </w:p>
    <w:p>
      <w:pPr>
        <w:ind w:right="29" w:firstLine="3960"/>
        <w:spacing w:line="380" w:lineRule="exact"/>
        <w:rPr>
          <w:rStyle w:val="1397"/>
          <w:rFonts w:ascii="宋体" w:hAnsi="宋体"/>
          <w:sz w:val="24"/>
          <w:highlight w:val="none"/>
        </w:rPr>
      </w:pPr>
      <w:r>
        <w:rPr>
          <w:rFonts w:ascii="宋体" w:hAnsi="宋体"/>
          <w:sz w:val="24"/>
          <w:highlight w:val="none"/>
        </w:rPr>
      </w:r>
      <w:r/>
    </w:p>
    <w:p>
      <w:pPr>
        <w:ind w:right="29" w:firstLine="3960"/>
        <w:spacing w:line="380" w:lineRule="exact"/>
        <w:rPr>
          <w:rStyle w:val="1397"/>
          <w:rFonts w:ascii="宋体" w:hAnsi="宋体"/>
          <w:sz w:val="24"/>
          <w:highlight w:val="none"/>
        </w:rPr>
      </w:pPr>
      <w:r>
        <w:rPr>
          <w:rFonts w:ascii="宋体" w:hAnsi="宋体"/>
          <w:sz w:val="24"/>
          <w:highlight w:val="none"/>
        </w:rPr>
      </w:r>
      <w:r/>
    </w:p>
    <w:p>
      <w:pPr>
        <w:pStyle w:val="1131"/>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131"/>
        <w:ind w:right="29" w:firstLine="3960"/>
        <w:spacing w:line="380" w:lineRule="exact"/>
        <w:rPr>
          <w:rFonts w:ascii="宋体"/>
          <w:sz w:val="24"/>
          <w:highlight w:val="none"/>
        </w:rPr>
      </w:pPr>
      <w:r>
        <w:rPr>
          <w:rFonts w:ascii="宋体"/>
          <w:sz w:val="24"/>
          <w:highlight w:val="none"/>
        </w:rPr>
      </w:r>
      <w:r/>
    </w:p>
    <w:p>
      <w:pPr>
        <w:pStyle w:val="1131"/>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131"/>
        <w:ind w:right="29" w:firstLine="3960"/>
        <w:spacing w:line="380" w:lineRule="exact"/>
        <w:rPr>
          <w:rFonts w:ascii="宋体"/>
          <w:sz w:val="24"/>
          <w:highlight w:val="none"/>
        </w:rPr>
      </w:pPr>
      <w:r>
        <w:rPr>
          <w:rFonts w:ascii="宋体"/>
          <w:sz w:val="24"/>
          <w:highlight w:val="none"/>
        </w:rPr>
      </w:r>
      <w:r/>
    </w:p>
    <w:p>
      <w:pPr>
        <w:spacing w:line="360" w:lineRule="auto"/>
        <w:rPr>
          <w:rStyle w:val="1397"/>
          <w:rFonts w:ascii="宋体" w:hAnsi="宋体"/>
          <w:sz w:val="24"/>
          <w:highlight w:val="none"/>
        </w:rPr>
      </w:pPr>
      <w:r>
        <w:rPr>
          <w:rFonts w:ascii="宋体" w:hAnsi="宋体" w:eastAsiaTheme="minorEastAsia" w:cstheme="minorBidi"/>
          <w:sz w:val="24"/>
          <w:highlight w:val="none"/>
        </w:rPr>
        <w:t xml:space="preserve">日期：</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年</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月</w:t>
      </w:r>
      <w:r>
        <w:rPr>
          <w:rStyle w:val="1397"/>
          <w:rFonts w:hint="eastAsia" w:ascii="宋体" w:hAnsi="宋体"/>
          <w:sz w:val="24"/>
          <w:highlight w:val="none"/>
          <w:lang w:val="en-US" w:eastAsia="zh-CN"/>
        </w:rPr>
        <w:t xml:space="preserve">  </w:t>
      </w:r>
      <w:r>
        <w:rPr>
          <w:rStyle w:val="1397"/>
          <w:rFonts w:ascii="宋体" w:hAnsi="宋体"/>
          <w:sz w:val="24"/>
          <w:highlight w:val="none"/>
        </w:rPr>
        <w:t xml:space="preserve">日</w:t>
      </w:r>
      <w:r/>
    </w:p>
    <w:p>
      <w:pPr>
        <w:pStyle w:val="1131"/>
        <w:spacing w:line="480" w:lineRule="exact"/>
        <w:rPr>
          <w:rFonts w:ascii="宋体" w:hAnsi="宋体"/>
          <w:sz w:val="24"/>
          <w:highlight w:val="none"/>
        </w:rPr>
      </w:pPr>
      <w:r>
        <w:rPr>
          <w:rFonts w:ascii="宋体" w:hAnsi="宋体"/>
          <w:sz w:val="24"/>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ind w:left="228" w:firstLine="2640"/>
        <w:spacing w:beforeAutospacing="0" w:afterAutospacing="0" w:line="380" w:lineRule="exact"/>
        <w:rPr>
          <w:rStyle w:val="1397"/>
          <w:highlight w:val="none"/>
        </w:rPr>
      </w:pPr>
      <w:r>
        <w:rPr>
          <w:highlight w:val="none"/>
        </w:rPr>
      </w:r>
      <w:r/>
    </w:p>
    <w:p>
      <w:pPr>
        <w:pStyle w:val="1411"/>
        <w:spacing w:beforeAutospacing="0" w:afterAutospacing="0" w:line="380" w:lineRule="exact"/>
        <w:rPr>
          <w:rStyle w:val="1397"/>
          <w:highlight w:val="none"/>
        </w:rPr>
      </w:pPr>
      <w:r>
        <w:rPr>
          <w:highlight w:val="none"/>
        </w:rPr>
      </w:r>
      <w:r/>
    </w:p>
    <w:p>
      <w:pPr>
        <w:pStyle w:val="1104"/>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411"/>
        <w:jc w:val="center"/>
        <w:spacing w:before="312" w:beforeAutospacing="0" w:after="312" w:afterAutospacing="0" w:line="380" w:lineRule="exact"/>
        <w:rPr>
          <w:rStyle w:val="1397"/>
          <w:b/>
          <w:sz w:val="32"/>
          <w:szCs w:val="32"/>
          <w:highlight w:val="none"/>
        </w:rPr>
      </w:pPr>
      <w:r>
        <w:rPr>
          <w:rStyle w:val="1397"/>
          <w:b/>
          <w:sz w:val="32"/>
          <w:szCs w:val="32"/>
          <w:highlight w:val="none"/>
        </w:rPr>
        <w:t xml:space="preserve">（附证明材料复印件）</w:t>
      </w:r>
      <w:r/>
    </w:p>
    <w:p>
      <w:pPr>
        <w:ind w:firstLine="480"/>
        <w:spacing w:line="360" w:lineRule="auto"/>
        <w:rPr>
          <w:rStyle w:val="1397"/>
          <w:rFonts w:hint="eastAsia" w:ascii="宋体" w:hAnsi="宋体"/>
          <w:sz w:val="24"/>
          <w:highlight w:val="none"/>
          <w:lang w:eastAsia="zh-CN"/>
        </w:rPr>
      </w:pPr>
      <w:r>
        <w:rPr>
          <w:rStyle w:val="1397"/>
          <w:rFonts w:ascii="宋体" w:hAnsi="宋体"/>
          <w:sz w:val="24"/>
          <w:highlight w:val="none"/>
        </w:rPr>
        <w:t xml:space="preserve">项目名称：</w:t>
      </w:r>
      <w:r>
        <w:rPr>
          <w:rStyle w:val="1397"/>
          <w:rFonts w:hint="eastAsia" w:ascii="宋体" w:hAnsi="宋体"/>
          <w:sz w:val="24"/>
          <w:highlight w:val="none"/>
          <w:lang w:eastAsia="zh-CN"/>
        </w:rPr>
        <w:t xml:space="preserve"> </w:t>
      </w:r>
      <w:r/>
    </w:p>
    <w:p>
      <w:pPr>
        <w:ind w:firstLine="480"/>
        <w:spacing w:line="360" w:lineRule="auto"/>
        <w:rPr>
          <w:rStyle w:val="1397"/>
          <w:rFonts w:hint="default" w:ascii="宋体" w:hAnsi="宋体" w:eastAsia="宋体"/>
          <w:sz w:val="24"/>
          <w:highlight w:val="none"/>
          <w:lang w:val="en-US" w:eastAsia="zh-CN"/>
        </w:rPr>
      </w:pPr>
      <w:r>
        <w:rPr>
          <w:rStyle w:val="1397"/>
          <w:rFonts w:ascii="宋体" w:hAnsi="宋体"/>
          <w:sz w:val="24"/>
          <w:highlight w:val="none"/>
        </w:rPr>
        <w:t xml:space="preserve">项目编号：</w:t>
      </w:r>
      <w:r>
        <w:rPr>
          <w:rStyle w:val="1397"/>
          <w:rFonts w:hint="eastAsia" w:ascii="宋体" w:hAnsi="宋体"/>
          <w:sz w:val="24"/>
          <w:highlight w:val="none"/>
          <w:lang w:eastAsia="zh-CN"/>
        </w:rPr>
        <w:t xml:space="preserve"> </w:t>
      </w:r>
      <w:r/>
    </w:p>
    <w:p>
      <w:pPr>
        <w:pStyle w:val="1407"/>
        <w:rPr>
          <w:rStyle w:val="1397"/>
          <w:rFonts w:ascii="宋体" w:hAnsi="宋体"/>
          <w:sz w:val="24"/>
          <w:highlight w:val="none"/>
        </w:rPr>
      </w:pPr>
      <w:r>
        <w:rPr>
          <w:rFonts w:ascii="宋体" w:hAnsi="宋体"/>
          <w:sz w:val="24"/>
          <w:highlight w:val="none"/>
        </w:rPr>
      </w:r>
      <w:r/>
    </w:p>
    <w:p>
      <w:pPr>
        <w:ind w:firstLine="480"/>
        <w:spacing w:line="360" w:lineRule="auto"/>
        <w:rPr>
          <w:rStyle w:val="1397"/>
          <w:rFonts w:ascii="宋体" w:hAnsi="宋体"/>
          <w:sz w:val="24"/>
          <w:highlight w:val="none"/>
        </w:rPr>
      </w:pPr>
      <w:r>
        <w:rPr>
          <w:rStyle w:val="1397"/>
          <w:rFonts w:ascii="宋体" w:hAnsi="宋体"/>
          <w:sz w:val="24"/>
          <w:highlight w:val="none"/>
        </w:rPr>
        <w:t xml:space="preserve">本单位郑重声明：本单位具备履行合同（项目名称：</w:t>
      </w:r>
      <w:r>
        <w:rPr>
          <w:rStyle w:val="1397"/>
          <w:rFonts w:hint="eastAsia" w:ascii="宋体" w:hAnsi="宋体"/>
          <w:sz w:val="24"/>
          <w:highlight w:val="none"/>
          <w:u w:val="single"/>
          <w:lang w:val="en-US" w:eastAsia="zh-CN"/>
        </w:rPr>
        <w:t xml:space="preserve">                </w:t>
      </w:r>
      <w:r>
        <w:rPr>
          <w:rStyle w:val="1397"/>
          <w:rFonts w:ascii="宋体" w:hAnsi="宋体"/>
          <w:sz w:val="24"/>
          <w:highlight w:val="none"/>
        </w:rPr>
        <w:t xml:space="preserve">，项目编号：</w:t>
      </w:r>
      <w:r>
        <w:rPr>
          <w:rStyle w:val="1397"/>
          <w:rFonts w:ascii="宋体" w:hAnsi="宋体"/>
          <w:sz w:val="24"/>
          <w:highlight w:val="none"/>
          <w:u w:val="single"/>
        </w:rPr>
        <w:t xml:space="preserve">           </w:t>
      </w:r>
      <w:r>
        <w:rPr>
          <w:rStyle w:val="1397"/>
          <w:rFonts w:ascii="宋体" w:hAnsi="宋体"/>
          <w:sz w:val="24"/>
          <w:highlight w:val="none"/>
        </w:rPr>
        <w:t xml:space="preserve">）所必需的设备和专业技术能力，具体为：</w:t>
      </w:r>
      <w:r/>
    </w:p>
    <w:p>
      <w:pPr>
        <w:spacing w:line="360" w:lineRule="auto"/>
        <w:rPr>
          <w:rStyle w:val="1397"/>
          <w:rFonts w:ascii="宋体" w:hAnsi="宋体"/>
          <w:sz w:val="24"/>
          <w:highlight w:val="none"/>
        </w:rPr>
      </w:pPr>
      <w:r>
        <w:rPr>
          <w:rStyle w:val="1397"/>
          <w:rFonts w:ascii="宋体" w:hAnsi="宋体"/>
          <w:sz w:val="24"/>
          <w:highlight w:val="none"/>
        </w:rPr>
        <w:t xml:space="preserve">设备：</w:t>
      </w:r>
      <w:r/>
    </w:p>
    <w:p>
      <w:pPr>
        <w:spacing w:line="360" w:lineRule="auto"/>
        <w:rPr>
          <w:rStyle w:val="1397"/>
          <w:rFonts w:ascii="宋体" w:hAnsi="宋体"/>
          <w:sz w:val="24"/>
          <w:highlight w:val="none"/>
        </w:rPr>
      </w:pPr>
      <w:r>
        <w:rPr>
          <w:rStyle w:val="1397"/>
          <w:rFonts w:ascii="宋体" w:hAnsi="宋体"/>
          <w:sz w:val="24"/>
          <w:highlight w:val="none"/>
        </w:rPr>
        <w:t xml:space="preserve">1、（证明材料复印件附后）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2、（证明材料复印件附后）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3、（证明材料复印件附后）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w:t>
      </w:r>
      <w:r/>
    </w:p>
    <w:p>
      <w:pPr>
        <w:spacing w:line="360" w:lineRule="auto"/>
        <w:rPr>
          <w:rStyle w:val="1397"/>
          <w:rFonts w:ascii="宋体" w:hAnsi="宋体"/>
          <w:sz w:val="24"/>
          <w:highlight w:val="none"/>
        </w:rPr>
      </w:pPr>
      <w:r>
        <w:rPr>
          <w:rStyle w:val="1397"/>
          <w:rFonts w:ascii="宋体" w:hAnsi="宋体"/>
          <w:sz w:val="24"/>
          <w:highlight w:val="none"/>
        </w:rPr>
        <w:t xml:space="preserve">专业技术能力：</w:t>
      </w:r>
      <w:r/>
    </w:p>
    <w:p>
      <w:pPr>
        <w:spacing w:line="360" w:lineRule="auto"/>
        <w:rPr>
          <w:rStyle w:val="1397"/>
          <w:rFonts w:ascii="宋体" w:hAnsi="宋体"/>
          <w:sz w:val="24"/>
          <w:highlight w:val="none"/>
        </w:rPr>
      </w:pPr>
      <w:r>
        <w:rPr>
          <w:rStyle w:val="1397"/>
          <w:rFonts w:ascii="宋体" w:hAnsi="宋体"/>
          <w:sz w:val="24"/>
          <w:highlight w:val="none"/>
        </w:rPr>
        <w:t xml:space="preserve">1、（证明材料复印件附后）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2、（证明材料复印件附后）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3、（证明材料复印件附后）</w:t>
      </w:r>
      <w:r/>
    </w:p>
    <w:p>
      <w:pPr>
        <w:spacing w:line="360" w:lineRule="auto"/>
        <w:rPr>
          <w:rStyle w:val="1397"/>
          <w:rFonts w:ascii="宋体" w:hAnsi="宋体"/>
          <w:sz w:val="24"/>
          <w:highlight w:val="none"/>
        </w:rPr>
      </w:pPr>
      <w:r>
        <w:rPr>
          <w:rStyle w:val="1397"/>
          <w:rFonts w:ascii="宋体" w:hAnsi="宋体"/>
          <w:sz w:val="24"/>
          <w:highlight w:val="none"/>
        </w:rPr>
        <w:t xml:space="preserve">…………</w:t>
      </w:r>
      <w:r/>
    </w:p>
    <w:p>
      <w:pPr>
        <w:ind w:firstLine="480"/>
        <w:spacing w:line="360" w:lineRule="auto"/>
        <w:rPr>
          <w:rStyle w:val="1397"/>
          <w:rFonts w:ascii="宋体" w:hAnsi="宋体"/>
          <w:sz w:val="24"/>
          <w:highlight w:val="none"/>
        </w:rPr>
      </w:pPr>
      <w:r>
        <w:rPr>
          <w:rStyle w:val="1397"/>
          <w:rFonts w:ascii="宋体" w:hAnsi="宋体"/>
          <w:sz w:val="24"/>
          <w:highlight w:val="none"/>
        </w:rPr>
        <w:t xml:space="preserve">特此声明。</w:t>
      </w:r>
      <w:r/>
    </w:p>
    <w:p>
      <w:pPr>
        <w:ind w:firstLine="480"/>
        <w:spacing w:line="360" w:lineRule="auto"/>
        <w:rPr>
          <w:rStyle w:val="1397"/>
          <w:rFonts w:ascii="宋体" w:hAnsi="宋体"/>
          <w:sz w:val="24"/>
          <w:highlight w:val="none"/>
        </w:rPr>
      </w:pPr>
      <w:r>
        <w:rPr>
          <w:rStyle w:val="1397"/>
          <w:rFonts w:ascii="宋体" w:hAnsi="宋体"/>
          <w:sz w:val="24"/>
          <w:highlight w:val="none"/>
        </w:rPr>
        <w:t xml:space="preserve">本单位对上述声明的真实性负责。如有虚假，将依法承担相应责任。</w:t>
      </w:r>
      <w:r/>
    </w:p>
    <w:p>
      <w:pPr>
        <w:ind w:firstLine="480"/>
        <w:rPr>
          <w:rStyle w:val="1397"/>
          <w:rFonts w:ascii="宋体" w:hAnsi="宋体"/>
          <w:sz w:val="24"/>
          <w:highlight w:val="none"/>
        </w:rPr>
      </w:pPr>
      <w:r>
        <w:rPr>
          <w:rFonts w:ascii="宋体" w:hAnsi="宋体"/>
          <w:sz w:val="24"/>
          <w:highlight w:val="none"/>
        </w:rPr>
      </w:r>
      <w:r/>
    </w:p>
    <w:p>
      <w:pPr>
        <w:ind w:firstLine="480"/>
        <w:rPr>
          <w:rStyle w:val="1397"/>
          <w:rFonts w:ascii="宋体" w:hAnsi="宋体"/>
          <w:sz w:val="24"/>
          <w:highlight w:val="none"/>
        </w:rPr>
      </w:pPr>
      <w:r>
        <w:rPr>
          <w:rFonts w:ascii="宋体" w:hAnsi="宋体"/>
          <w:sz w:val="24"/>
          <w:highlight w:val="none"/>
        </w:rPr>
      </w:r>
      <w:r/>
    </w:p>
    <w:p>
      <w:pPr>
        <w:pStyle w:val="1131"/>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131"/>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131"/>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430"/>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431"/>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431"/>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431"/>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431"/>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431"/>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431"/>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431"/>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431"/>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431"/>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431"/>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431"/>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431"/>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431"/>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431"/>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431"/>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431"/>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431"/>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431"/>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431"/>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431"/>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7.备注：1、收费标准执行本表的</w:t>
      </w:r>
      <w:r>
        <w:rPr>
          <w:rFonts w:hint="eastAsia" w:asciiTheme="minorEastAsia" w:hAnsiTheme="minorEastAsia" w:eastAsiaTheme="minorEastAsia" w:cstheme="minorEastAsia"/>
          <w:color w:val="000000"/>
          <w:sz w:val="21"/>
          <w:szCs w:val="21"/>
          <w:highlight w:val="none"/>
          <w:lang w:val="en-US" w:eastAsia="zh-CN"/>
        </w:rPr>
        <w:t xml:space="preserve">60</w:t>
      </w:r>
      <w:r>
        <w:rPr>
          <w:rFonts w:hint="eastAsia" w:asciiTheme="minorEastAsia" w:hAnsiTheme="minorEastAsia" w:eastAsiaTheme="minorEastAsia" w:cstheme="minorEastAsia"/>
          <w:color w:val="000000"/>
          <w:sz w:val="21"/>
          <w:szCs w:val="21"/>
          <w:highlight w:val="none"/>
        </w:rPr>
        <w:t xml:space="preserve">%，由成交供应商支付。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376"/>
        <w:rPr>
          <w:rFonts w:hint="eastAsia" w:asciiTheme="minorEastAsia" w:hAnsiTheme="minorEastAsia" w:eastAsiaTheme="minorEastAsia" w:cstheme="minorEastAsia"/>
          <w:color w:val="000000"/>
          <w:sz w:val="21"/>
          <w:szCs w:val="21"/>
          <w:highlight w:val="none"/>
        </w:rPr>
        <w:sectPr>
          <w:footerReference w:type="default" r:id="rId26"/>
          <w:footnotePr/>
          <w:endnotePr/>
          <w:type w:val="nextPage"/>
          <w:pgSz w:w="11911" w:h="16838" w:orient="portrait"/>
          <w:pgMar w:top="1179" w:right="1134" w:bottom="1361" w:left="1134" w:header="595" w:footer="1162" w:gutter="0"/>
          <w:cols w:num="1" w:sep="0" w:space="0" w:equalWidth="1"/>
          <w:docGrid w:linePitch="360"/>
        </w:sect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16</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pStyle w:val="1376"/>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14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141"/>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74947" cy="146037"/>
              <wp:effectExtent l="3175" t="3175" r="3175" b="3175"/>
              <wp:wrapNone/>
              <wp:docPr id="1" name="文本框 18"/>
              <wp:cNvGraphicFramePr/>
              <a:graphic xmlns:a="http://schemas.openxmlformats.org/drawingml/2006/main">
                <a:graphicData uri="http://schemas.microsoft.com/office/word/2010/wordprocessingShape">
                  <wps:wsp>
                    <wps:cNvPr id="0" name=""/>
                    <wps:cNvSpPr txBox="1"/>
                    <wps:spPr bwMode="auto">
                      <a:xfrm flipH="0" flipV="0">
                        <a:off x="0" y="0"/>
                        <a:ext cx="2749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21.6pt;height:11.5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4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tabs>
        <w:tab w:val="right" w:pos="4153" w:leader="none"/>
        <w:tab w:val="left" w:pos="8306" w:leader="underscore"/>
      </w:tabs>
      <w:rPr>
        <w:rStyle w:val="139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1128"/>
      <w:rPr>
        <w:rStyle w:val="1397"/>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tabs>
        <w:tab w:val="right" w:pos="4153" w:leader="none"/>
        <w:tab w:val="left" w:pos="8306" w:leader="underscore"/>
      </w:tabs>
      <w:rPr>
        <w:rStyle w:val="139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128"/>
      <w:rPr>
        <w:rStyle w:val="1397"/>
        <w:rFonts w:ascii="隶书" w:eastAsia="隶书"/>
        <w:b/>
        <w:i/>
        <w:sz w:val="18"/>
      </w:rPr>
    </w:pPr>
    <w:r>
      <w:rPr>
        <w:rFonts w:ascii="隶书" w:eastAsia="隶书"/>
        <w:b/>
        <w:i/>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rPr>
        <w:rFonts w:ascii="宋体" w:hAnsi="宋体" w:cs="宋体"/>
        <w:b w:val="0"/>
        <w:bCs/>
        <w:i/>
        <w:iCs/>
      </w:rPr>
      <w:pBdr>
        <w:bottom w:val="none" w:color="auto" w:sz="0" w:space="0"/>
      </w:pBdr>
    </w:pPr>
    <w:r>
      <w:rPr>
        <w:rFonts w:ascii="宋体" w:hAnsi="宋体" w:cs="宋体"/>
        <w:b w:val="0"/>
        <w:bCs/>
        <w:i/>
        <w:i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right" w:pos="4153" w:leader="none"/>
        <w:tab w:val="left" w:pos="8306" w:leader="underscore"/>
      </w:tabs>
      <w:rPr>
        <w:rStyle w:val="1397"/>
        <w:sz w:val="18"/>
      </w:rPr>
    </w:pPr>
    <w:r>
      <w:rPr>
        <w:sz w:val="18"/>
      </w:rPr>
    </w:r>
    <w:r/>
  </w:p>
  <w:p>
    <w:pPr>
      <w:pStyle w:val="1128"/>
      <w:rPr>
        <w:rStyle w:val="1397"/>
        <w:sz w:val="18"/>
      </w:rPr>
    </w:pPr>
    <w:r>
      <w:rPr>
        <w:sz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right" w:pos="4153" w:leader="none"/>
        <w:tab w:val="left" w:pos="8306" w:leader="underscore"/>
      </w:tabs>
      <w:rPr>
        <w:rStyle w:val="1397"/>
        <w:sz w:val="18"/>
      </w:rPr>
    </w:pPr>
    <w:r>
      <w:rPr>
        <w:sz w:val="18"/>
      </w:rPr>
    </w:r>
    <w:r/>
  </w:p>
  <w:p>
    <w:pPr>
      <w:pStyle w:val="1128"/>
      <w:rPr>
        <w:rStyle w:val="1397"/>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nothing"/>
      <w:lvlText w:val="(%1)"/>
      <w:lvlJc w:val="left"/>
      <w:pPr>
        <w:ind w:left="87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1"/>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130"/>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6">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0"/>
  </w:num>
  <w:num w:numId="4">
    <w:abstractNumId w:val="4"/>
  </w:num>
  <w:num w:numId="5">
    <w:abstractNumId w:val="1"/>
  </w:num>
  <w:num w:numId="6">
    <w:abstractNumId w:val="6"/>
  </w:num>
  <w:num w:numId="7">
    <w:abstractNumId w:val="2"/>
    <w:lvlOverride w:ilvl="0">
      <w:startOverride w:val="2"/>
    </w:lvlOverride>
  </w:num>
  <w:num w:numId="8">
    <w:abstractNumId w:val="0"/>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2" w:default="1">
    <w:name w:val="Normal"/>
    <w:next w:val="1114"/>
    <w:uiPriority w:val="0"/>
    <w:qFormat/>
    <w:rPr>
      <w:rFonts w:hint="default" w:ascii="Times New Roman" w:hAnsi="Times New Roman" w:eastAsia="宋体" w:cs="Times New Roman"/>
      <w:lang w:val="en-US" w:eastAsia="zh-CN" w:bidi="ar-SA"/>
    </w:rPr>
  </w:style>
  <w:style w:type="paragraph" w:styleId="1103">
    <w:name w:val="Heading 1"/>
    <w:basedOn w:val="1116"/>
    <w:next w:val="1116"/>
    <w:link w:val="1188"/>
    <w:uiPriority w:val="9"/>
    <w:qFormat/>
    <w:pPr>
      <w:keepLines/>
      <w:keepNext/>
      <w:spacing w:before="480" w:after="200"/>
      <w:outlineLvl w:val="0"/>
    </w:pPr>
    <w:rPr>
      <w:rFonts w:ascii="Arial" w:hAnsi="Arial" w:eastAsia="Arial"/>
      <w:sz w:val="40"/>
      <w:szCs w:val="40"/>
    </w:rPr>
  </w:style>
  <w:style w:type="paragraph" w:styleId="1104">
    <w:name w:val="Heading 2"/>
    <w:basedOn w:val="1102"/>
    <w:next w:val="1102"/>
    <w:link w:val="1189"/>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1105">
    <w:name w:val="Heading 3"/>
    <w:basedOn w:val="1102"/>
    <w:next w:val="1102"/>
    <w:link w:val="1190"/>
    <w:uiPriority w:val="9"/>
    <w:unhideWhenUsed/>
    <w:qFormat/>
    <w:pPr>
      <w:keepLines/>
      <w:keepNext/>
      <w:spacing w:before="320" w:after="200"/>
      <w:outlineLvl w:val="2"/>
    </w:pPr>
    <w:rPr>
      <w:rFonts w:ascii="Arial" w:hAnsi="Arial" w:eastAsia="Arial"/>
      <w:sz w:val="30"/>
      <w:szCs w:val="30"/>
    </w:rPr>
  </w:style>
  <w:style w:type="paragraph" w:styleId="1106">
    <w:name w:val="Heading 4"/>
    <w:next w:val="1102"/>
    <w:link w:val="1191"/>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1107">
    <w:name w:val="Heading 5"/>
    <w:next w:val="1102"/>
    <w:link w:val="1197"/>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108">
    <w:name w:val="Heading 6"/>
    <w:next w:val="1102"/>
    <w:link w:val="1198"/>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109">
    <w:name w:val="Heading 7"/>
    <w:next w:val="1102"/>
    <w:link w:val="1199"/>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110">
    <w:name w:val="Heading 8"/>
    <w:next w:val="1102"/>
    <w:link w:val="1200"/>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111">
    <w:name w:val="Heading 9"/>
    <w:next w:val="1102"/>
    <w:link w:val="1201"/>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112" w:default="1">
    <w:name w:val="Default Paragraph Font"/>
    <w:uiPriority w:val="1"/>
    <w:semiHidden/>
    <w:unhideWhenUsed/>
    <w:qFormat/>
  </w:style>
  <w:style w:type="table" w:styleId="1113" w:default="1">
    <w:name w:val="Normal Table"/>
    <w:uiPriority w:val="99"/>
    <w:semiHidden/>
    <w:unhideWhenUsed/>
    <w:qFormat/>
    <w:tblPr>
      <w:tblCellMar>
        <w:left w:w="108" w:type="dxa"/>
        <w:top w:w="0" w:type="dxa"/>
        <w:right w:w="108" w:type="dxa"/>
        <w:bottom w:w="0" w:type="dxa"/>
      </w:tblCellMar>
    </w:tblPr>
  </w:style>
  <w:style w:type="paragraph" w:styleId="1114">
    <w:name w:val="Body Text First Indent 2"/>
    <w:basedOn w:val="1115"/>
    <w:next w:val="1102"/>
    <w:uiPriority w:val="99"/>
    <w:unhideWhenUsed/>
    <w:qFormat/>
    <w:pPr>
      <w:ind w:firstLine="200"/>
    </w:pPr>
  </w:style>
  <w:style w:type="paragraph" w:styleId="1115">
    <w:name w:val="Body Text Indent"/>
    <w:basedOn w:val="1102"/>
    <w:next w:val="1102"/>
    <w:uiPriority w:val="99"/>
    <w:unhideWhenUsed/>
    <w:qFormat/>
    <w:pPr>
      <w:ind w:left="420"/>
      <w:spacing w:after="120"/>
    </w:pPr>
  </w:style>
  <w:style w:type="paragraph" w:styleId="1116">
    <w:name w:val="Block Text"/>
    <w:basedOn w:val="1102"/>
    <w:uiPriority w:val="0"/>
    <w:qFormat/>
    <w:pPr>
      <w:ind w:left="256" w:right="6" w:firstLine="200"/>
    </w:pPr>
    <w:rPr>
      <w:rFonts w:eastAsia="仿宋_GB2312"/>
      <w:sz w:val="28"/>
    </w:rPr>
  </w:style>
  <w:style w:type="paragraph" w:styleId="1117">
    <w:name w:val="toc 7"/>
    <w:next w:val="1102"/>
    <w:uiPriority w:val="39"/>
    <w:unhideWhenUsed/>
    <w:qFormat/>
    <w:pPr>
      <w:ind w:left="1701"/>
      <w:spacing w:after="57"/>
    </w:pPr>
    <w:rPr>
      <w:rFonts w:hint="default" w:ascii="Times New Roman" w:hAnsi="Times New Roman" w:eastAsia="宋体" w:cs="Times New Roman"/>
      <w:lang w:val="en-US" w:eastAsia="zh-CN" w:bidi="ar-SA"/>
    </w:rPr>
  </w:style>
  <w:style w:type="paragraph" w:styleId="1118">
    <w:name w:val="Normal Indent"/>
    <w:basedOn w:val="1102"/>
    <w:uiPriority w:val="0"/>
    <w:qFormat/>
    <w:pPr>
      <w:ind w:firstLine="200"/>
    </w:pPr>
    <w:rPr>
      <w:rFonts w:ascii="Calibri" w:hAnsi="Calibri"/>
    </w:rPr>
  </w:style>
  <w:style w:type="paragraph" w:styleId="1119">
    <w:name w:val="Caption"/>
    <w:next w:val="110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20">
    <w:name w:val="index 5"/>
    <w:basedOn w:val="1102"/>
    <w:next w:val="1102"/>
    <w:uiPriority w:val="0"/>
    <w:qFormat/>
    <w:pPr>
      <w:ind w:left="798"/>
    </w:pPr>
    <w:rPr>
      <w:rFonts w:ascii="Calibri" w:hAnsi="Calibri"/>
    </w:rPr>
  </w:style>
  <w:style w:type="paragraph" w:styleId="1121">
    <w:name w:val="Body Text"/>
    <w:basedOn w:val="1102"/>
    <w:next w:val="1122"/>
    <w:uiPriority w:val="0"/>
    <w:qFormat/>
    <w:pPr>
      <w:spacing w:after="120"/>
      <w:widowControl w:val="off"/>
    </w:pPr>
  </w:style>
  <w:style w:type="paragraph" w:styleId="1122" w:customStyle="1">
    <w:name w:val="一级条标题"/>
    <w:basedOn w:val="1123"/>
    <w:next w:val="11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3" w:customStyle="1">
    <w:name w:val="章标题"/>
    <w:next w:val="110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24" w:customStyle="1">
    <w:name w:val="段"/>
    <w:basedOn w:val="1125"/>
    <w:next w:val="1102"/>
    <w:uiPriority w:val="0"/>
    <w:qFormat/>
    <w:pPr>
      <w:ind w:firstLine="200"/>
      <w:widowControl/>
    </w:pPr>
    <w:rPr>
      <w:rFonts w:ascii="宋体"/>
    </w:rPr>
  </w:style>
  <w:style w:type="paragraph" w:styleId="1125" w:customStyle="1">
    <w:name w:val="正文111"/>
    <w:next w:val="1126"/>
    <w:link w:val="1406"/>
    <w:uiPriority w:val="0"/>
    <w:qFormat/>
    <w:pPr>
      <w:jc w:val="both"/>
      <w:widowControl w:val="off"/>
    </w:pPr>
    <w:rPr>
      <w:rFonts w:hint="default" w:ascii="Times New Roman" w:hAnsi="Times New Roman" w:eastAsia="宋体" w:cs="Times New Roman"/>
      <w:b/>
      <w:lang w:val="en-US" w:eastAsia="zh-CN" w:bidi="ar-SA"/>
    </w:rPr>
  </w:style>
  <w:style w:type="paragraph" w:styleId="1126" w:customStyle="1">
    <w:name w:val="正文文本1"/>
    <w:basedOn w:val="1127"/>
    <w:next w:val="1125"/>
    <w:uiPriority w:val="0"/>
    <w:qFormat/>
    <w:pPr>
      <w:ind w:left="1540"/>
    </w:pPr>
    <w:rPr>
      <w:sz w:val="24"/>
    </w:rPr>
  </w:style>
  <w:style w:type="paragraph" w:styleId="1127" w:customStyle="1">
    <w:name w:val="正文1"/>
    <w:basedOn w:val="1128"/>
    <w:next w:val="1133"/>
    <w:link w:val="1397"/>
    <w:uiPriority w:val="0"/>
    <w:qFormat/>
    <w:pPr>
      <w:ind w:left="360" w:firstLine="420"/>
      <w:jc w:val="left"/>
      <w:spacing w:line="360" w:lineRule="auto"/>
      <w:widowControl/>
    </w:pPr>
    <w:rPr>
      <w:rFonts w:ascii="宋体"/>
    </w:rPr>
  </w:style>
  <w:style w:type="paragraph" w:styleId="1128" w:customStyle="1">
    <w:name w:val="正文11"/>
    <w:next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文本块1"/>
    <w:basedOn w:val="1128"/>
    <w:next w:val="1130"/>
    <w:uiPriority w:val="0"/>
    <w:qFormat/>
    <w:pPr>
      <w:ind w:left="256" w:right="6" w:firstLine="624"/>
    </w:pPr>
    <w:rPr>
      <w:rFonts w:eastAsia="仿宋_GB2312"/>
      <w:sz w:val="28"/>
      <w:szCs w:val="20"/>
    </w:rPr>
  </w:style>
  <w:style w:type="paragraph" w:styleId="1130" w:customStyle="1">
    <w:name w:val="标题 41"/>
    <w:basedOn w:val="1127"/>
    <w:next w:val="1131"/>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131" w:customStyle="1">
    <w:name w:val="正文12"/>
    <w:next w:val="1132"/>
    <w:link w:val="13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标题 21"/>
    <w:basedOn w:val="1131"/>
    <w:next w:val="1131"/>
    <w:uiPriority w:val="0"/>
    <w:qFormat/>
    <w:pPr>
      <w:keepLines/>
      <w:keepNext/>
      <w:spacing w:before="260" w:after="260" w:line="416" w:lineRule="auto"/>
      <w:outlineLvl w:val="1"/>
    </w:pPr>
    <w:rPr>
      <w:rFonts w:ascii="Arial" w:hAnsi="Arial" w:eastAsia="黑体"/>
      <w:b/>
      <w:bCs/>
      <w:sz w:val="32"/>
      <w:szCs w:val="32"/>
    </w:rPr>
  </w:style>
  <w:style w:type="paragraph" w:styleId="1133" w:customStyle="1">
    <w:name w:val="脚注文本1"/>
    <w:basedOn w:val="1125"/>
    <w:next w:val="1134"/>
    <w:link w:val="1363"/>
    <w:uiPriority w:val="0"/>
    <w:qFormat/>
    <w:pPr>
      <w:jc w:val="left"/>
    </w:pPr>
    <w:rPr>
      <w:b w:val="0"/>
      <w:sz w:val="18"/>
      <w:szCs w:val="24"/>
    </w:rPr>
  </w:style>
  <w:style w:type="paragraph" w:styleId="1134" w:customStyle="1">
    <w:name w:val="索引 51"/>
    <w:basedOn w:val="1125"/>
    <w:next w:val="1125"/>
    <w:uiPriority w:val="0"/>
    <w:qFormat/>
    <w:pPr>
      <w:ind w:left="798"/>
      <w:jc w:val="left"/>
    </w:pPr>
  </w:style>
  <w:style w:type="paragraph" w:styleId="1135">
    <w:name w:val="toc 5"/>
    <w:next w:val="1102"/>
    <w:uiPriority w:val="39"/>
    <w:unhideWhenUsed/>
    <w:qFormat/>
    <w:pPr>
      <w:ind w:left="1134"/>
      <w:spacing w:after="57"/>
    </w:pPr>
    <w:rPr>
      <w:rFonts w:hint="default" w:ascii="Times New Roman" w:hAnsi="Times New Roman" w:eastAsia="宋体" w:cs="Times New Roman"/>
      <w:lang w:val="en-US" w:eastAsia="zh-CN" w:bidi="ar-SA"/>
    </w:rPr>
  </w:style>
  <w:style w:type="paragraph" w:styleId="1136">
    <w:name w:val="toc 3"/>
    <w:next w:val="1102"/>
    <w:uiPriority w:val="39"/>
    <w:unhideWhenUsed/>
    <w:qFormat/>
    <w:pPr>
      <w:ind w:left="567"/>
      <w:spacing w:after="57"/>
    </w:pPr>
    <w:rPr>
      <w:rFonts w:hint="default" w:ascii="Times New Roman" w:hAnsi="Times New Roman" w:eastAsia="宋体" w:cs="Times New Roman"/>
      <w:lang w:val="en-US" w:eastAsia="zh-CN" w:bidi="ar-SA"/>
    </w:rPr>
  </w:style>
  <w:style w:type="paragraph" w:styleId="1137">
    <w:name w:val="Plain Text"/>
    <w:basedOn w:val="1102"/>
    <w:uiPriority w:val="0"/>
    <w:qFormat/>
    <w:rPr>
      <w:rFonts w:ascii="宋体" w:hAnsi="Courier New"/>
      <w:szCs w:val="21"/>
    </w:rPr>
  </w:style>
  <w:style w:type="paragraph" w:styleId="1138">
    <w:name w:val="toc 8"/>
    <w:next w:val="1102"/>
    <w:uiPriority w:val="39"/>
    <w:unhideWhenUsed/>
    <w:qFormat/>
    <w:pPr>
      <w:ind w:left="1984"/>
      <w:spacing w:after="57"/>
    </w:pPr>
    <w:rPr>
      <w:rFonts w:hint="default" w:ascii="Times New Roman" w:hAnsi="Times New Roman" w:eastAsia="宋体" w:cs="Times New Roman"/>
      <w:lang w:val="en-US" w:eastAsia="zh-CN" w:bidi="ar-SA"/>
    </w:rPr>
  </w:style>
  <w:style w:type="paragraph" w:styleId="1139">
    <w:name w:val="endnote text"/>
    <w:link w:val="1338"/>
    <w:uiPriority w:val="99"/>
    <w:semiHidden/>
    <w:unhideWhenUsed/>
    <w:qFormat/>
    <w:rPr>
      <w:rFonts w:hint="default" w:ascii="Times New Roman" w:hAnsi="Times New Roman" w:eastAsia="宋体" w:cs="Times New Roman"/>
      <w:lang w:val="en-US" w:eastAsia="zh-CN" w:bidi="ar-SA"/>
    </w:rPr>
  </w:style>
  <w:style w:type="paragraph" w:styleId="1140">
    <w:name w:val="Balloon Text"/>
    <w:basedOn w:val="1102"/>
    <w:link w:val="1416"/>
    <w:uiPriority w:val="99"/>
    <w:semiHidden/>
    <w:unhideWhenUsed/>
    <w:qFormat/>
    <w:rPr>
      <w:sz w:val="18"/>
      <w:szCs w:val="18"/>
    </w:rPr>
  </w:style>
  <w:style w:type="paragraph" w:styleId="1141">
    <w:name w:val="Footer"/>
    <w:basedOn w:val="1102"/>
    <w:link w:val="1211"/>
    <w:uiPriority w:val="99"/>
    <w:unhideWhenUsed/>
    <w:qFormat/>
    <w:pPr>
      <w:tabs>
        <w:tab w:val="center" w:pos="7143" w:leader="none"/>
        <w:tab w:val="right" w:pos="14287" w:leader="none"/>
      </w:tabs>
    </w:pPr>
  </w:style>
  <w:style w:type="paragraph" w:styleId="1142">
    <w:name w:val="envelope return"/>
    <w:basedOn w:val="1102"/>
    <w:uiPriority w:val="99"/>
    <w:unhideWhenUsed/>
    <w:qFormat/>
    <w:rPr>
      <w:rFonts w:ascii="Arial" w:hAnsi="Arial"/>
    </w:rPr>
  </w:style>
  <w:style w:type="paragraph" w:styleId="1143">
    <w:name w:val="Header"/>
    <w:basedOn w:val="1102"/>
    <w:link w:val="1209"/>
    <w:uiPriority w:val="99"/>
    <w:unhideWhenUsed/>
    <w:qFormat/>
    <w:pPr>
      <w:tabs>
        <w:tab w:val="center" w:pos="7143" w:leader="none"/>
        <w:tab w:val="right" w:pos="14287" w:leader="none"/>
      </w:tabs>
    </w:pPr>
  </w:style>
  <w:style w:type="paragraph" w:styleId="1144">
    <w:name w:val="toc 1"/>
    <w:next w:val="1102"/>
    <w:uiPriority w:val="39"/>
    <w:unhideWhenUsed/>
    <w:qFormat/>
    <w:pPr>
      <w:spacing w:after="57"/>
    </w:pPr>
    <w:rPr>
      <w:rFonts w:hint="default" w:ascii="Times New Roman" w:hAnsi="Times New Roman" w:eastAsia="宋体" w:cs="Times New Roman"/>
      <w:lang w:val="en-US" w:eastAsia="zh-CN" w:bidi="ar-SA"/>
    </w:rPr>
  </w:style>
  <w:style w:type="paragraph" w:styleId="1145">
    <w:name w:val="toc 4"/>
    <w:next w:val="1102"/>
    <w:uiPriority w:val="39"/>
    <w:unhideWhenUsed/>
    <w:qFormat/>
    <w:pPr>
      <w:ind w:left="850"/>
      <w:spacing w:after="57"/>
    </w:pPr>
    <w:rPr>
      <w:rFonts w:hint="default" w:ascii="Times New Roman" w:hAnsi="Times New Roman" w:eastAsia="宋体" w:cs="Times New Roman"/>
      <w:lang w:val="en-US" w:eastAsia="zh-CN" w:bidi="ar-SA"/>
    </w:rPr>
  </w:style>
  <w:style w:type="paragraph" w:styleId="1146">
    <w:name w:val="Subtitle"/>
    <w:link w:val="120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147">
    <w:name w:val="footnote text"/>
    <w:basedOn w:val="1102"/>
    <w:link w:val="1337"/>
    <w:uiPriority w:val="99"/>
    <w:unhideWhenUsed/>
    <w:qFormat/>
    <w:pPr>
      <w:spacing w:after="40"/>
    </w:pPr>
    <w:rPr>
      <w:sz w:val="18"/>
    </w:rPr>
  </w:style>
  <w:style w:type="paragraph" w:styleId="1148">
    <w:name w:val="toc 6"/>
    <w:next w:val="1102"/>
    <w:uiPriority w:val="39"/>
    <w:unhideWhenUsed/>
    <w:qFormat/>
    <w:pPr>
      <w:ind w:left="1417"/>
      <w:spacing w:after="57"/>
    </w:pPr>
    <w:rPr>
      <w:rFonts w:hint="default" w:ascii="Times New Roman" w:hAnsi="Times New Roman" w:eastAsia="宋体" w:cs="Times New Roman"/>
      <w:lang w:val="en-US" w:eastAsia="zh-CN" w:bidi="ar-SA"/>
    </w:rPr>
  </w:style>
  <w:style w:type="paragraph" w:styleId="1149">
    <w:name w:val="table of figures"/>
    <w:next w:val="1102"/>
    <w:uiPriority w:val="99"/>
    <w:unhideWhenUsed/>
    <w:qFormat/>
    <w:rPr>
      <w:rFonts w:hint="default" w:ascii="Times New Roman" w:hAnsi="Times New Roman" w:eastAsia="宋体" w:cs="Times New Roman"/>
      <w:lang w:val="en-US" w:eastAsia="zh-CN" w:bidi="ar-SA"/>
    </w:rPr>
  </w:style>
  <w:style w:type="paragraph" w:styleId="1150">
    <w:name w:val="toc 2"/>
    <w:next w:val="1102"/>
    <w:uiPriority w:val="39"/>
    <w:unhideWhenUsed/>
    <w:qFormat/>
    <w:pPr>
      <w:ind w:left="283"/>
      <w:spacing w:after="57"/>
    </w:pPr>
    <w:rPr>
      <w:rFonts w:hint="default" w:ascii="Times New Roman" w:hAnsi="Times New Roman" w:eastAsia="宋体" w:cs="Times New Roman"/>
      <w:lang w:val="en-US" w:eastAsia="zh-CN" w:bidi="ar-SA"/>
    </w:rPr>
  </w:style>
  <w:style w:type="paragraph" w:styleId="1151">
    <w:name w:val="toc 9"/>
    <w:next w:val="1102"/>
    <w:uiPriority w:val="39"/>
    <w:unhideWhenUsed/>
    <w:qFormat/>
    <w:pPr>
      <w:ind w:left="2268"/>
      <w:spacing w:after="57"/>
    </w:pPr>
    <w:rPr>
      <w:rFonts w:hint="default" w:ascii="Times New Roman" w:hAnsi="Times New Roman" w:eastAsia="宋体" w:cs="Times New Roman"/>
      <w:lang w:val="en-US" w:eastAsia="zh-CN" w:bidi="ar-SA"/>
    </w:rPr>
  </w:style>
  <w:style w:type="paragraph" w:styleId="1152">
    <w:name w:val="Normal (Web)"/>
    <w:basedOn w:val="1102"/>
    <w:uiPriority w:val="99"/>
    <w:unhideWhenUsed/>
    <w:qFormat/>
    <w:pPr>
      <w:spacing w:beforeAutospacing="1" w:afterAutospacing="1"/>
    </w:pPr>
    <w:rPr>
      <w:rFonts w:ascii="宋体" w:hAnsi="宋体" w:cs="宋体"/>
      <w:sz w:val="24"/>
    </w:rPr>
  </w:style>
  <w:style w:type="paragraph" w:styleId="1153">
    <w:name w:val="Title"/>
    <w:basedOn w:val="1102"/>
    <w:next w:val="1137"/>
    <w:link w:val="1203"/>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154">
    <w:name w:val="Body Text First Indent"/>
    <w:basedOn w:val="1121"/>
    <w:next w:val="1114"/>
    <w:uiPriority w:val="0"/>
    <w:qFormat/>
    <w:pPr>
      <w:ind w:firstLine="420"/>
    </w:pPr>
  </w:style>
  <w:style w:type="table" w:styleId="11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6">
    <w:name w:val="endnote reference"/>
    <w:uiPriority w:val="99"/>
    <w:semiHidden/>
    <w:unhideWhenUsed/>
    <w:qFormat/>
    <w:rPr>
      <w:vertAlign w:val="superscript"/>
    </w:rPr>
  </w:style>
  <w:style w:type="character" w:styleId="1157">
    <w:name w:val="FollowedHyperlink"/>
    <w:basedOn w:val="1112"/>
    <w:uiPriority w:val="99"/>
    <w:semiHidden/>
    <w:unhideWhenUsed/>
    <w:qFormat/>
    <w:rPr>
      <w:color w:val="333333"/>
      <w:u w:val="none"/>
    </w:rPr>
  </w:style>
  <w:style w:type="character" w:styleId="1158">
    <w:name w:val="Hyperlink"/>
    <w:basedOn w:val="1112"/>
    <w:uiPriority w:val="99"/>
    <w:unhideWhenUsed/>
    <w:qFormat/>
    <w:rPr>
      <w:color w:val="333333"/>
      <w:u w:val="none"/>
    </w:rPr>
  </w:style>
  <w:style w:type="character" w:styleId="1159">
    <w:name w:val="footnote reference"/>
    <w:uiPriority w:val="99"/>
    <w:unhideWhenUsed/>
    <w:qFormat/>
    <w:rPr>
      <w:vertAlign w:val="superscript"/>
    </w:rPr>
  </w:style>
  <w:style w:type="paragraph" w:styleId="1160" w:customStyle="1">
    <w:name w:val="目录 11"/>
    <w:basedOn w:val="1131"/>
    <w:next w:val="1128"/>
    <w:uiPriority w:val="0"/>
    <w:qFormat/>
    <w:pPr>
      <w:jc w:val="left"/>
      <w:spacing w:after="100" w:line="259" w:lineRule="auto"/>
      <w:widowControl/>
    </w:pPr>
    <w:rPr>
      <w:rFonts w:ascii="Calibri" w:hAnsi="Calibri"/>
      <w:sz w:val="22"/>
      <w:szCs w:val="22"/>
    </w:rPr>
  </w:style>
  <w:style w:type="paragraph" w:styleId="1161" w:customStyle="1">
    <w:name w:val="正文文本缩进11"/>
    <w:basedOn w:val="1162"/>
    <w:next w:val="1167"/>
    <w:link w:val="1346"/>
    <w:uiPriority w:val="0"/>
    <w:qFormat/>
    <w:pPr>
      <w:ind w:firstLine="301"/>
      <w:spacing w:line="200" w:lineRule="exact"/>
    </w:pPr>
    <w:rPr>
      <w:rFonts w:ascii="宋体" w:hAnsi="Courier New"/>
      <w:spacing w:val="-4"/>
      <w:sz w:val="18"/>
    </w:rPr>
  </w:style>
  <w:style w:type="paragraph" w:styleId="1162" w:customStyle="1">
    <w:name w:val="正文112"/>
    <w:next w:val="1163"/>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163" w:customStyle="1">
    <w:name w:val="正文首行缩进1"/>
    <w:basedOn w:val="1125"/>
    <w:next w:val="1164"/>
    <w:uiPriority w:val="0"/>
    <w:qFormat/>
    <w:pPr>
      <w:ind w:firstLine="200"/>
      <w:spacing w:line="360" w:lineRule="auto"/>
    </w:pPr>
    <w:rPr>
      <w:rFonts w:ascii="仿宋_GB2312" w:eastAsia="仿宋_GB2312"/>
      <w:sz w:val="30"/>
      <w:szCs w:val="30"/>
    </w:rPr>
  </w:style>
  <w:style w:type="paragraph" w:styleId="1164" w:customStyle="1">
    <w:name w:val="正文首行缩进 211"/>
    <w:basedOn w:val="1161"/>
    <w:next w:val="1165"/>
    <w:uiPriority w:val="0"/>
    <w:qFormat/>
    <w:pPr>
      <w:ind w:firstLine="420"/>
    </w:pPr>
    <w:rPr>
      <w:sz w:val="24"/>
    </w:rPr>
  </w:style>
  <w:style w:type="paragraph" w:styleId="1165" w:customStyle="1">
    <w:name w:val="正文121"/>
    <w:next w:val="1166"/>
    <w:uiPriority w:val="0"/>
    <w:qFormat/>
    <w:pPr>
      <w:jc w:val="both"/>
      <w:widowControl w:val="off"/>
    </w:pPr>
    <w:rPr>
      <w:rFonts w:hint="default" w:ascii="Times New Roman" w:hAnsi="Times New Roman" w:eastAsia="宋体" w:cs="Times New Roman"/>
      <w:sz w:val="21"/>
      <w:szCs w:val="24"/>
    </w:rPr>
  </w:style>
  <w:style w:type="paragraph" w:styleId="1166" w:customStyle="1">
    <w:name w:val="文本块11"/>
    <w:basedOn w:val="1165"/>
    <w:uiPriority w:val="0"/>
    <w:qFormat/>
    <w:pPr>
      <w:ind w:left="1440" w:right="1440"/>
      <w:spacing w:after="120"/>
    </w:pPr>
  </w:style>
  <w:style w:type="paragraph" w:styleId="1167" w:customStyle="1">
    <w:name w:val="样式 正文文本缩进 + 首行缩进:  2 字符 行距: 1.5 倍行距"/>
    <w:basedOn w:val="1161"/>
    <w:uiPriority w:val="0"/>
    <w:qFormat/>
    <w:pPr>
      <w:ind w:firstLine="645"/>
      <w:spacing w:before="156" w:after="120"/>
    </w:pPr>
    <w:rPr>
      <w:rFonts w:ascii="Calibri" w:hAnsi="Calibri"/>
      <w:sz w:val="28"/>
    </w:rPr>
  </w:style>
  <w:style w:type="character" w:styleId="1168" w:customStyle="1">
    <w:name w:val="Heading 1 Char"/>
    <w:basedOn w:val="1112"/>
    <w:uiPriority w:val="9"/>
    <w:qFormat/>
    <w:rPr>
      <w:rFonts w:ascii="Arial" w:hAnsi="Arial" w:eastAsia="Arial" w:cs="Arial"/>
      <w:sz w:val="40"/>
      <w:szCs w:val="40"/>
    </w:rPr>
  </w:style>
  <w:style w:type="character" w:styleId="1169" w:customStyle="1">
    <w:name w:val="Heading 2 Char"/>
    <w:basedOn w:val="1112"/>
    <w:uiPriority w:val="9"/>
    <w:qFormat/>
    <w:rPr>
      <w:rFonts w:ascii="Arial" w:hAnsi="Arial" w:eastAsia="Arial" w:cs="Arial"/>
      <w:sz w:val="34"/>
    </w:rPr>
  </w:style>
  <w:style w:type="character" w:styleId="1170" w:customStyle="1">
    <w:name w:val="Heading 3 Char"/>
    <w:basedOn w:val="1112"/>
    <w:uiPriority w:val="9"/>
    <w:qFormat/>
    <w:rPr>
      <w:rFonts w:ascii="Arial" w:hAnsi="Arial" w:eastAsia="Arial" w:cs="Arial"/>
      <w:sz w:val="30"/>
      <w:szCs w:val="30"/>
    </w:rPr>
  </w:style>
  <w:style w:type="character" w:styleId="1171" w:customStyle="1">
    <w:name w:val="Heading 4 Char"/>
    <w:basedOn w:val="1112"/>
    <w:uiPriority w:val="9"/>
    <w:qFormat/>
    <w:rPr>
      <w:rFonts w:ascii="Arial" w:hAnsi="Arial" w:eastAsia="Arial" w:cs="Arial"/>
      <w:b/>
      <w:bCs/>
      <w:sz w:val="26"/>
      <w:szCs w:val="26"/>
    </w:rPr>
  </w:style>
  <w:style w:type="character" w:styleId="1172" w:customStyle="1">
    <w:name w:val="Heading 5 Char"/>
    <w:basedOn w:val="1112"/>
    <w:uiPriority w:val="9"/>
    <w:qFormat/>
    <w:rPr>
      <w:rFonts w:ascii="Arial" w:hAnsi="Arial" w:eastAsia="Arial" w:cs="Arial"/>
      <w:b/>
      <w:bCs/>
      <w:sz w:val="24"/>
      <w:szCs w:val="24"/>
    </w:rPr>
  </w:style>
  <w:style w:type="character" w:styleId="1173" w:customStyle="1">
    <w:name w:val="Heading 6 Char"/>
    <w:basedOn w:val="1112"/>
    <w:uiPriority w:val="9"/>
    <w:qFormat/>
    <w:rPr>
      <w:rFonts w:ascii="Arial" w:hAnsi="Arial" w:eastAsia="Arial" w:cs="Arial"/>
      <w:b/>
      <w:bCs/>
      <w:sz w:val="22"/>
      <w:szCs w:val="22"/>
    </w:rPr>
  </w:style>
  <w:style w:type="character" w:styleId="1174" w:customStyle="1">
    <w:name w:val="Heading 7 Char"/>
    <w:basedOn w:val="1112"/>
    <w:uiPriority w:val="9"/>
    <w:qFormat/>
    <w:rPr>
      <w:rFonts w:ascii="Arial" w:hAnsi="Arial" w:eastAsia="Arial" w:cs="Arial"/>
      <w:b/>
      <w:bCs/>
      <w:i/>
      <w:iCs/>
      <w:sz w:val="22"/>
      <w:szCs w:val="22"/>
    </w:rPr>
  </w:style>
  <w:style w:type="character" w:styleId="1175" w:customStyle="1">
    <w:name w:val="Heading 8 Char"/>
    <w:basedOn w:val="1112"/>
    <w:uiPriority w:val="9"/>
    <w:qFormat/>
    <w:rPr>
      <w:rFonts w:ascii="Arial" w:hAnsi="Arial" w:eastAsia="Arial" w:cs="Arial"/>
      <w:i/>
      <w:iCs/>
      <w:sz w:val="22"/>
      <w:szCs w:val="22"/>
    </w:rPr>
  </w:style>
  <w:style w:type="character" w:styleId="1176" w:customStyle="1">
    <w:name w:val="Heading 9 Char"/>
    <w:basedOn w:val="1112"/>
    <w:uiPriority w:val="9"/>
    <w:qFormat/>
    <w:rPr>
      <w:rFonts w:ascii="Arial" w:hAnsi="Arial" w:eastAsia="Arial" w:cs="Arial"/>
      <w:i/>
      <w:iCs/>
      <w:sz w:val="21"/>
      <w:szCs w:val="21"/>
    </w:rPr>
  </w:style>
  <w:style w:type="character" w:styleId="1177" w:customStyle="1">
    <w:name w:val="Title Char"/>
    <w:basedOn w:val="1112"/>
    <w:uiPriority w:val="10"/>
    <w:qFormat/>
    <w:rPr>
      <w:sz w:val="48"/>
      <w:szCs w:val="48"/>
    </w:rPr>
  </w:style>
  <w:style w:type="character" w:styleId="1178" w:customStyle="1">
    <w:name w:val="Subtitle Char"/>
    <w:basedOn w:val="1112"/>
    <w:uiPriority w:val="11"/>
    <w:qFormat/>
    <w:rPr>
      <w:sz w:val="24"/>
      <w:szCs w:val="24"/>
    </w:rPr>
  </w:style>
  <w:style w:type="character" w:styleId="1179" w:customStyle="1">
    <w:name w:val="Quote Char"/>
    <w:uiPriority w:val="29"/>
    <w:qFormat/>
    <w:rPr>
      <w:i/>
    </w:rPr>
  </w:style>
  <w:style w:type="character" w:styleId="1180" w:customStyle="1">
    <w:name w:val="Intense Quote Char"/>
    <w:uiPriority w:val="30"/>
    <w:qFormat/>
    <w:rPr>
      <w:i/>
    </w:rPr>
  </w:style>
  <w:style w:type="character" w:styleId="1181" w:customStyle="1">
    <w:name w:val="Header Char"/>
    <w:basedOn w:val="1112"/>
    <w:uiPriority w:val="99"/>
    <w:qFormat/>
  </w:style>
  <w:style w:type="character" w:styleId="1182" w:customStyle="1">
    <w:name w:val="Caption Char"/>
    <w:uiPriority w:val="99"/>
    <w:qFormat/>
  </w:style>
  <w:style w:type="character" w:styleId="1183" w:customStyle="1">
    <w:name w:val="Footnote Text Char"/>
    <w:uiPriority w:val="99"/>
    <w:qFormat/>
    <w:rPr>
      <w:sz w:val="18"/>
    </w:rPr>
  </w:style>
  <w:style w:type="character" w:styleId="1184" w:customStyle="1">
    <w:name w:val="Endnote Text Char"/>
    <w:uiPriority w:val="99"/>
    <w:qFormat/>
    <w:rPr>
      <w:sz w:val="20"/>
    </w:rPr>
  </w:style>
  <w:style w:type="paragraph" w:styleId="1185" w:customStyle="1">
    <w:name w:val="TOC Heading"/>
    <w:uiPriority w:val="39"/>
    <w:unhideWhenUsed/>
    <w:qFormat/>
    <w:rPr>
      <w:rFonts w:hint="default" w:ascii="Times New Roman" w:hAnsi="Times New Roman" w:eastAsia="宋体" w:cs="Times New Roman"/>
    </w:rPr>
  </w:style>
  <w:style w:type="paragraph" w:styleId="1186" w:customStyle="1">
    <w:name w:val="正文缩进1"/>
    <w:basedOn w:val="1131"/>
    <w:uiPriority w:val="0"/>
    <w:qFormat/>
    <w:pPr>
      <w:ind w:firstLine="420"/>
      <w:jc w:val="left"/>
    </w:pPr>
    <w:rPr>
      <w:rFonts w:ascii="宋体" w:hAnsi="Calibri"/>
      <w:sz w:val="24"/>
      <w:szCs w:val="22"/>
    </w:rPr>
  </w:style>
  <w:style w:type="paragraph" w:styleId="1187" w:customStyle="1">
    <w:name w:val="标题 11"/>
    <w:basedOn w:val="1166"/>
    <w:next w:val="1166"/>
    <w:uiPriority w:val="0"/>
    <w:qFormat/>
    <w:pPr>
      <w:keepLines/>
      <w:keepNext/>
      <w:spacing w:before="340" w:after="330" w:line="578" w:lineRule="atLeast"/>
      <w:outlineLvl w:val="0"/>
    </w:pPr>
    <w:rPr>
      <w:sz w:val="44"/>
    </w:rPr>
  </w:style>
  <w:style w:type="character" w:styleId="1188" w:customStyle="1">
    <w:name w:val="标题 1 Char"/>
    <w:link w:val="1103"/>
    <w:uiPriority w:val="9"/>
    <w:qFormat/>
    <w:rPr>
      <w:rFonts w:ascii="Arial" w:hAnsi="Arial" w:eastAsia="Arial" w:cs="Arial"/>
      <w:sz w:val="40"/>
      <w:szCs w:val="40"/>
    </w:rPr>
  </w:style>
  <w:style w:type="character" w:styleId="1189" w:customStyle="1">
    <w:name w:val="标题 2 Char"/>
    <w:link w:val="1104"/>
    <w:uiPriority w:val="9"/>
    <w:qFormat/>
    <w:rPr>
      <w:rFonts w:ascii="Arial" w:hAnsi="Arial" w:eastAsia="Arial"/>
      <w:sz w:val="34"/>
      <w:lang w:bidi="ar-SA"/>
    </w:rPr>
  </w:style>
  <w:style w:type="character" w:styleId="1190" w:customStyle="1">
    <w:name w:val="标题 3 Char"/>
    <w:link w:val="1105"/>
    <w:uiPriority w:val="9"/>
    <w:qFormat/>
    <w:rPr>
      <w:rFonts w:ascii="Arial" w:hAnsi="Arial" w:eastAsia="Arial" w:cs="Arial"/>
      <w:sz w:val="30"/>
      <w:szCs w:val="30"/>
    </w:rPr>
  </w:style>
  <w:style w:type="character" w:styleId="1191" w:customStyle="1">
    <w:name w:val="标题 4 Char"/>
    <w:link w:val="1106"/>
    <w:uiPriority w:val="9"/>
    <w:qFormat/>
    <w:rPr>
      <w:rFonts w:ascii="Arial" w:hAnsi="Arial" w:eastAsia="Arial"/>
      <w:b/>
      <w:bCs/>
      <w:sz w:val="26"/>
      <w:szCs w:val="26"/>
      <w:lang w:bidi="ar-SA"/>
    </w:rPr>
  </w:style>
  <w:style w:type="paragraph" w:styleId="1192">
    <w:name w:val="List Paragraph"/>
    <w:basedOn w:val="1102"/>
    <w:uiPriority w:val="0"/>
    <w:qFormat/>
    <w:pPr>
      <w:ind w:firstLine="420"/>
    </w:pPr>
  </w:style>
  <w:style w:type="paragraph" w:styleId="1193" w:customStyle="1">
    <w:name w:val="首行缩进"/>
    <w:basedOn w:val="1127"/>
    <w:next w:val="1102"/>
    <w:uiPriority w:val="0"/>
    <w:qFormat/>
    <w:pPr>
      <w:ind w:left="0" w:firstLine="200"/>
      <w:jc w:val="both"/>
      <w:widowControl w:val="off"/>
    </w:pPr>
    <w:rPr>
      <w:rFonts w:ascii="Times New Roman"/>
    </w:rPr>
  </w:style>
  <w:style w:type="paragraph" w:styleId="1194" w:customStyle="1">
    <w:name w:val="正文文本缩进1"/>
    <w:basedOn w:val="1128"/>
    <w:next w:val="1195"/>
    <w:uiPriority w:val="0"/>
    <w:qFormat/>
    <w:pPr>
      <w:ind w:left="420"/>
      <w:spacing w:after="120"/>
    </w:pPr>
  </w:style>
  <w:style w:type="paragraph" w:styleId="1195" w:customStyle="1">
    <w:name w:val="寄信人地址1"/>
    <w:basedOn w:val="1125"/>
    <w:uiPriority w:val="0"/>
    <w:qFormat/>
    <w:pPr>
      <w:spacing w:line="360" w:lineRule="auto"/>
    </w:pPr>
    <w:rPr>
      <w:rFonts w:ascii="Arial" w:hAnsi="Arial"/>
    </w:rPr>
  </w:style>
  <w:style w:type="paragraph" w:styleId="119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97" w:customStyle="1">
    <w:name w:val="标题 5 Char"/>
    <w:link w:val="1107"/>
    <w:uiPriority w:val="9"/>
    <w:qFormat/>
    <w:rPr>
      <w:rFonts w:ascii="Arial" w:hAnsi="Arial" w:eastAsia="Arial"/>
      <w:b/>
      <w:bCs/>
      <w:sz w:val="24"/>
      <w:szCs w:val="24"/>
      <w:lang w:bidi="ar-SA"/>
    </w:rPr>
  </w:style>
  <w:style w:type="character" w:styleId="1198" w:customStyle="1">
    <w:name w:val="标题 6 Char"/>
    <w:link w:val="1108"/>
    <w:uiPriority w:val="9"/>
    <w:qFormat/>
    <w:rPr>
      <w:rFonts w:ascii="Arial" w:hAnsi="Arial" w:eastAsia="Arial"/>
      <w:b/>
      <w:bCs/>
      <w:sz w:val="22"/>
      <w:szCs w:val="22"/>
      <w:lang w:bidi="ar-SA"/>
    </w:rPr>
  </w:style>
  <w:style w:type="character" w:styleId="1199" w:customStyle="1">
    <w:name w:val="标题 7 Char"/>
    <w:link w:val="1109"/>
    <w:uiPriority w:val="9"/>
    <w:qFormat/>
    <w:rPr>
      <w:rFonts w:ascii="Arial" w:hAnsi="Arial" w:eastAsia="Arial"/>
      <w:b/>
      <w:bCs/>
      <w:i/>
      <w:iCs/>
      <w:sz w:val="22"/>
      <w:szCs w:val="22"/>
      <w:lang w:bidi="ar-SA"/>
    </w:rPr>
  </w:style>
  <w:style w:type="character" w:styleId="1200" w:customStyle="1">
    <w:name w:val="标题 8 Char"/>
    <w:link w:val="1110"/>
    <w:uiPriority w:val="9"/>
    <w:qFormat/>
    <w:rPr>
      <w:rFonts w:ascii="Arial" w:hAnsi="Arial" w:eastAsia="Arial"/>
      <w:i/>
      <w:iCs/>
      <w:sz w:val="22"/>
      <w:szCs w:val="22"/>
      <w:lang w:bidi="ar-SA"/>
    </w:rPr>
  </w:style>
  <w:style w:type="character" w:styleId="1201" w:customStyle="1">
    <w:name w:val="标题 9 Char"/>
    <w:link w:val="1111"/>
    <w:uiPriority w:val="9"/>
    <w:qFormat/>
    <w:rPr>
      <w:rFonts w:ascii="Arial" w:hAnsi="Arial" w:eastAsia="Arial"/>
      <w:i/>
      <w:iCs/>
      <w:sz w:val="21"/>
      <w:szCs w:val="21"/>
      <w:lang w:bidi="ar-SA"/>
    </w:rPr>
  </w:style>
  <w:style w:type="paragraph" w:styleId="1202">
    <w:name w:val="No Spacing"/>
    <w:uiPriority w:val="1"/>
    <w:qFormat/>
    <w:rPr>
      <w:rFonts w:hint="default" w:ascii="Times New Roman" w:hAnsi="Times New Roman" w:eastAsia="宋体" w:cs="Times New Roman"/>
      <w:lang w:val="en-US" w:eastAsia="zh-CN" w:bidi="ar-SA"/>
    </w:rPr>
  </w:style>
  <w:style w:type="character" w:styleId="1203" w:customStyle="1">
    <w:name w:val="标题 Char"/>
    <w:link w:val="1153"/>
    <w:uiPriority w:val="10"/>
    <w:qFormat/>
    <w:rPr>
      <w:sz w:val="48"/>
      <w:szCs w:val="48"/>
      <w:lang w:bidi="ar-SA"/>
    </w:rPr>
  </w:style>
  <w:style w:type="character" w:styleId="1204" w:customStyle="1">
    <w:name w:val="副标题 Char"/>
    <w:link w:val="1146"/>
    <w:uiPriority w:val="11"/>
    <w:qFormat/>
    <w:rPr>
      <w:sz w:val="24"/>
      <w:szCs w:val="24"/>
      <w:lang w:bidi="ar-SA"/>
    </w:rPr>
  </w:style>
  <w:style w:type="paragraph" w:styleId="1205">
    <w:name w:val="Quote"/>
    <w:link w:val="1206"/>
    <w:uiPriority w:val="29"/>
    <w:qFormat/>
    <w:pPr>
      <w:ind w:left="720" w:right="720"/>
    </w:pPr>
    <w:rPr>
      <w:rFonts w:hint="default" w:ascii="Times New Roman" w:hAnsi="Times New Roman" w:eastAsia="宋体" w:cs="Times New Roman"/>
      <w:i/>
      <w:lang w:val="en-US" w:eastAsia="zh-CN" w:bidi="ar-SA"/>
    </w:rPr>
  </w:style>
  <w:style w:type="character" w:styleId="1206" w:customStyle="1">
    <w:name w:val="引用 Char"/>
    <w:link w:val="1205"/>
    <w:uiPriority w:val="29"/>
    <w:qFormat/>
    <w:rPr>
      <w:i/>
      <w:lang w:val="en-US" w:eastAsia="zh-CN" w:bidi="ar-SA"/>
    </w:rPr>
  </w:style>
  <w:style w:type="paragraph" w:styleId="1207">
    <w:name w:val="Intense Quote"/>
    <w:link w:val="12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208" w:customStyle="1">
    <w:name w:val="明显引用 Char"/>
    <w:link w:val="1207"/>
    <w:uiPriority w:val="30"/>
    <w:qFormat/>
    <w:rPr>
      <w:i/>
      <w:shd w:val="clear" w:color="auto" w:fill="f2f2f2"/>
      <w:lang w:val="en-US" w:eastAsia="zh-CN" w:bidi="ar-SA"/>
    </w:rPr>
  </w:style>
  <w:style w:type="character" w:styleId="1209" w:customStyle="1">
    <w:name w:val="页眉 Char1"/>
    <w:link w:val="1143"/>
    <w:uiPriority w:val="99"/>
    <w:qFormat/>
    <w:rPr>
      <w:lang w:val="en-US" w:eastAsia="zh-CN" w:bidi="ar-SA"/>
    </w:rPr>
  </w:style>
  <w:style w:type="character" w:styleId="1210" w:customStyle="1">
    <w:name w:val="Footer Char"/>
    <w:uiPriority w:val="99"/>
    <w:qFormat/>
  </w:style>
  <w:style w:type="character" w:styleId="1211" w:customStyle="1">
    <w:name w:val="页脚 Char1"/>
    <w:link w:val="1141"/>
    <w:uiPriority w:val="99"/>
    <w:qFormat/>
  </w:style>
  <w:style w:type="table" w:styleId="121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15" w:customStyle="1">
    <w:name w:val="Plain Table 3"/>
    <w:uiPriority w:val="99"/>
    <w:qFormat/>
    <w:tblPr>
      <w:tblCellMar>
        <w:left w:w="0" w:type="dxa"/>
        <w:top w:w="0" w:type="dxa"/>
        <w:right w:w="0" w:type="dxa"/>
        <w:bottom w:w="0" w:type="dxa"/>
      </w:tblCellMar>
    </w:tblPr>
  </w:style>
  <w:style w:type="table" w:styleId="1216" w:customStyle="1">
    <w:name w:val="Plain Table 4"/>
    <w:uiPriority w:val="99"/>
    <w:qFormat/>
    <w:tblPr>
      <w:tblCellMar>
        <w:left w:w="0" w:type="dxa"/>
        <w:top w:w="0" w:type="dxa"/>
        <w:right w:w="0" w:type="dxa"/>
        <w:bottom w:w="0" w:type="dxa"/>
      </w:tblCellMar>
    </w:tblPr>
  </w:style>
  <w:style w:type="table" w:styleId="1217" w:customStyle="1">
    <w:name w:val="Plain Table 5"/>
    <w:uiPriority w:val="99"/>
    <w:qFormat/>
    <w:tblPr>
      <w:tblCellMar>
        <w:left w:w="0" w:type="dxa"/>
        <w:top w:w="0" w:type="dxa"/>
        <w:right w:w="0" w:type="dxa"/>
        <w:bottom w:w="0" w:type="dxa"/>
      </w:tblCellMar>
    </w:tblPr>
  </w:style>
  <w:style w:type="table" w:styleId="121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1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2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2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2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2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2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2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3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3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4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4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4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4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4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4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4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7" w:customStyle="1">
    <w:name w:val="List Table 1 Light"/>
    <w:uiPriority w:val="99"/>
    <w:qFormat/>
    <w:tblPr>
      <w:tblCellMar>
        <w:left w:w="0" w:type="dxa"/>
        <w:top w:w="0" w:type="dxa"/>
        <w:right w:w="0" w:type="dxa"/>
        <w:bottom w:w="0" w:type="dxa"/>
      </w:tblCellMar>
    </w:tblPr>
  </w:style>
  <w:style w:type="table" w:styleId="1268" w:customStyle="1">
    <w:name w:val="List Table 1 Light - Accent 1"/>
    <w:uiPriority w:val="99"/>
    <w:qFormat/>
    <w:tblPr>
      <w:tblCellMar>
        <w:left w:w="0" w:type="dxa"/>
        <w:top w:w="0" w:type="dxa"/>
        <w:right w:w="0" w:type="dxa"/>
        <w:bottom w:w="0" w:type="dxa"/>
      </w:tblCellMar>
    </w:tblPr>
  </w:style>
  <w:style w:type="table" w:styleId="1269" w:customStyle="1">
    <w:name w:val="List Table 1 Light - Accent 2"/>
    <w:uiPriority w:val="99"/>
    <w:qFormat/>
    <w:tblPr>
      <w:tblCellMar>
        <w:left w:w="0" w:type="dxa"/>
        <w:top w:w="0" w:type="dxa"/>
        <w:right w:w="0" w:type="dxa"/>
        <w:bottom w:w="0" w:type="dxa"/>
      </w:tblCellMar>
    </w:tblPr>
  </w:style>
  <w:style w:type="table" w:styleId="1270" w:customStyle="1">
    <w:name w:val="List Table 1 Light - Accent 3"/>
    <w:uiPriority w:val="99"/>
    <w:qFormat/>
    <w:tblPr>
      <w:tblCellMar>
        <w:left w:w="0" w:type="dxa"/>
        <w:top w:w="0" w:type="dxa"/>
        <w:right w:w="0" w:type="dxa"/>
        <w:bottom w:w="0" w:type="dxa"/>
      </w:tblCellMar>
    </w:tblPr>
  </w:style>
  <w:style w:type="table" w:styleId="1271" w:customStyle="1">
    <w:name w:val="List Table 1 Light - Accent 4"/>
    <w:uiPriority w:val="99"/>
    <w:qFormat/>
    <w:tblPr>
      <w:tblCellMar>
        <w:left w:w="0" w:type="dxa"/>
        <w:top w:w="0" w:type="dxa"/>
        <w:right w:w="0" w:type="dxa"/>
        <w:bottom w:w="0" w:type="dxa"/>
      </w:tblCellMar>
    </w:tblPr>
  </w:style>
  <w:style w:type="table" w:styleId="1272" w:customStyle="1">
    <w:name w:val="List Table 1 Light - Accent 5"/>
    <w:uiPriority w:val="99"/>
    <w:qFormat/>
    <w:tblPr>
      <w:tblCellMar>
        <w:left w:w="0" w:type="dxa"/>
        <w:top w:w="0" w:type="dxa"/>
        <w:right w:w="0" w:type="dxa"/>
        <w:bottom w:w="0" w:type="dxa"/>
      </w:tblCellMar>
    </w:tblPr>
  </w:style>
  <w:style w:type="table" w:styleId="1273" w:customStyle="1">
    <w:name w:val="List Table 1 Light - Accent 6"/>
    <w:uiPriority w:val="99"/>
    <w:qFormat/>
    <w:tblPr>
      <w:tblCellMar>
        <w:left w:w="0" w:type="dxa"/>
        <w:top w:w="0" w:type="dxa"/>
        <w:right w:w="0" w:type="dxa"/>
        <w:bottom w:w="0" w:type="dxa"/>
      </w:tblCellMar>
    </w:tblPr>
  </w:style>
  <w:style w:type="table" w:styleId="127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8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8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8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8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8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8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8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8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9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9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9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9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9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9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9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9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9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0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0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0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0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0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0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0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0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0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0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3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16" w:customStyle="1">
    <w:name w:val="Lined - Accent"/>
    <w:uiPriority w:val="99"/>
    <w:qFormat/>
    <w:rPr>
      <w:color w:val="404040"/>
    </w:rPr>
    <w:tblPr>
      <w:tblCellMar>
        <w:left w:w="0" w:type="dxa"/>
        <w:top w:w="0" w:type="dxa"/>
        <w:right w:w="0" w:type="dxa"/>
        <w:bottom w:w="0" w:type="dxa"/>
      </w:tblCellMar>
    </w:tblPr>
  </w:style>
  <w:style w:type="table" w:styleId="1317" w:customStyle="1">
    <w:name w:val="Lined - Accent 1"/>
    <w:uiPriority w:val="99"/>
    <w:qFormat/>
    <w:rPr>
      <w:color w:val="404040"/>
    </w:rPr>
    <w:tblPr>
      <w:tblCellMar>
        <w:left w:w="0" w:type="dxa"/>
        <w:top w:w="0" w:type="dxa"/>
        <w:right w:w="0" w:type="dxa"/>
        <w:bottom w:w="0" w:type="dxa"/>
      </w:tblCellMar>
    </w:tblPr>
  </w:style>
  <w:style w:type="table" w:styleId="1318" w:customStyle="1">
    <w:name w:val="Lined - Accent 2"/>
    <w:uiPriority w:val="99"/>
    <w:qFormat/>
    <w:rPr>
      <w:color w:val="404040"/>
    </w:rPr>
    <w:tblPr>
      <w:tblCellMar>
        <w:left w:w="0" w:type="dxa"/>
        <w:top w:w="0" w:type="dxa"/>
        <w:right w:w="0" w:type="dxa"/>
        <w:bottom w:w="0" w:type="dxa"/>
      </w:tblCellMar>
    </w:tblPr>
  </w:style>
  <w:style w:type="table" w:styleId="1319" w:customStyle="1">
    <w:name w:val="Lined - Accent 3"/>
    <w:uiPriority w:val="99"/>
    <w:qFormat/>
    <w:rPr>
      <w:color w:val="404040"/>
    </w:rPr>
    <w:tblPr>
      <w:tblCellMar>
        <w:left w:w="0" w:type="dxa"/>
        <w:top w:w="0" w:type="dxa"/>
        <w:right w:w="0" w:type="dxa"/>
        <w:bottom w:w="0" w:type="dxa"/>
      </w:tblCellMar>
    </w:tblPr>
  </w:style>
  <w:style w:type="table" w:styleId="1320" w:customStyle="1">
    <w:name w:val="Lined - Accent 4"/>
    <w:uiPriority w:val="99"/>
    <w:qFormat/>
    <w:rPr>
      <w:color w:val="404040"/>
    </w:rPr>
    <w:tblPr>
      <w:tblCellMar>
        <w:left w:w="0" w:type="dxa"/>
        <w:top w:w="0" w:type="dxa"/>
        <w:right w:w="0" w:type="dxa"/>
        <w:bottom w:w="0" w:type="dxa"/>
      </w:tblCellMar>
    </w:tblPr>
  </w:style>
  <w:style w:type="table" w:styleId="1321" w:customStyle="1">
    <w:name w:val="Lined - Accent 5"/>
    <w:uiPriority w:val="99"/>
    <w:qFormat/>
    <w:rPr>
      <w:color w:val="404040"/>
    </w:rPr>
    <w:tblPr>
      <w:tblCellMar>
        <w:left w:w="0" w:type="dxa"/>
        <w:top w:w="0" w:type="dxa"/>
        <w:right w:w="0" w:type="dxa"/>
        <w:bottom w:w="0" w:type="dxa"/>
      </w:tblCellMar>
    </w:tblPr>
  </w:style>
  <w:style w:type="table" w:styleId="1322" w:customStyle="1">
    <w:name w:val="Lined - Accent 6"/>
    <w:uiPriority w:val="99"/>
    <w:qFormat/>
    <w:rPr>
      <w:color w:val="404040"/>
    </w:rPr>
    <w:tblPr>
      <w:tblCellMar>
        <w:left w:w="0" w:type="dxa"/>
        <w:top w:w="0" w:type="dxa"/>
        <w:right w:w="0" w:type="dxa"/>
        <w:bottom w:w="0" w:type="dxa"/>
      </w:tblCellMar>
    </w:tblPr>
  </w:style>
  <w:style w:type="table" w:styleId="13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37" w:customStyle="1">
    <w:name w:val="脚注文本 Char1"/>
    <w:link w:val="1147"/>
    <w:uiPriority w:val="99"/>
    <w:qFormat/>
    <w:rPr>
      <w:sz w:val="18"/>
    </w:rPr>
  </w:style>
  <w:style w:type="character" w:styleId="1338" w:customStyle="1">
    <w:name w:val="尾注文本 Char"/>
    <w:link w:val="1139"/>
    <w:uiPriority w:val="99"/>
    <w:semiHidden/>
    <w:qFormat/>
    <w:rPr>
      <w:lang w:val="en-US" w:eastAsia="zh-CN" w:bidi="ar-SA"/>
    </w:rPr>
  </w:style>
  <w:style w:type="paragraph" w:styleId="1339" w:customStyle="1">
    <w:name w:val="TOC 标题1"/>
    <w:uiPriority w:val="39"/>
    <w:unhideWhenUsed/>
    <w:qFormat/>
    <w:rPr>
      <w:rFonts w:hint="default" w:ascii="Times New Roman" w:hAnsi="Times New Roman" w:eastAsia="宋体" w:cs="Times New Roman"/>
      <w:lang w:val="en-US" w:eastAsia="zh-CN" w:bidi="ar-SA"/>
    </w:rPr>
  </w:style>
  <w:style w:type="paragraph" w:styleId="1340" w:customStyle="1">
    <w:name w:val="标题 211"/>
    <w:basedOn w:val="1125"/>
    <w:next w:val="1125"/>
    <w:uiPriority w:val="0"/>
    <w:qFormat/>
    <w:pPr>
      <w:keepLines/>
      <w:keepNext/>
      <w:spacing w:before="260" w:after="260" w:line="416" w:lineRule="auto"/>
      <w:outlineLvl w:val="1"/>
    </w:pPr>
    <w:rPr>
      <w:rFonts w:ascii="Arial" w:hAnsi="Arial" w:eastAsia="黑体"/>
      <w:bCs/>
      <w:sz w:val="32"/>
      <w:szCs w:val="32"/>
    </w:rPr>
  </w:style>
  <w:style w:type="paragraph" w:styleId="1341" w:customStyle="1">
    <w:name w:val="标题 31"/>
    <w:basedOn w:val="1125"/>
    <w:next w:val="1125"/>
    <w:uiPriority w:val="0"/>
    <w:qFormat/>
    <w:pPr>
      <w:keepLines/>
      <w:keepNext/>
      <w:spacing w:before="260" w:after="260" w:line="416" w:lineRule="auto"/>
      <w:outlineLvl w:val="2"/>
    </w:pPr>
    <w:rPr>
      <w:bCs/>
      <w:sz w:val="32"/>
      <w:szCs w:val="32"/>
    </w:rPr>
  </w:style>
  <w:style w:type="paragraph" w:styleId="1342" w:customStyle="1">
    <w:name w:val="正文文本11"/>
    <w:basedOn w:val="1125"/>
    <w:next w:val="1196"/>
    <w:uiPriority w:val="0"/>
    <w:qFormat/>
  </w:style>
  <w:style w:type="paragraph" w:styleId="1343" w:customStyle="1">
    <w:name w:val="标题 61"/>
    <w:basedOn w:val="1125"/>
    <w:next w:val="1125"/>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344" w:customStyle="1">
    <w:name w:val="默认段落字体1"/>
    <w:link w:val="1131"/>
    <w:uiPriority w:val="0"/>
    <w:qFormat/>
  </w:style>
  <w:style w:type="table" w:styleId="1345" w:customStyle="1">
    <w:name w:val="普通表格1"/>
    <w:uiPriority w:val="0"/>
    <w:qFormat/>
    <w:tblPr>
      <w:tblCellMar>
        <w:left w:w="0" w:type="dxa"/>
        <w:top w:w="0" w:type="dxa"/>
        <w:right w:w="0" w:type="dxa"/>
        <w:bottom w:w="0" w:type="dxa"/>
      </w:tblCellMar>
    </w:tblPr>
  </w:style>
  <w:style w:type="character" w:styleId="1346" w:customStyle="1">
    <w:name w:val="正文文本缩进 Char"/>
    <w:link w:val="1161"/>
    <w:uiPriority w:val="0"/>
    <w:qFormat/>
    <w:rPr>
      <w:rFonts w:ascii="宋体" w:hAnsi="Courier New"/>
      <w:spacing w:val="-4"/>
      <w:sz w:val="18"/>
      <w:szCs w:val="20"/>
    </w:rPr>
  </w:style>
  <w:style w:type="paragraph" w:styleId="1347" w:customStyle="1">
    <w:name w:val="列表 31"/>
    <w:basedOn w:val="1125"/>
    <w:uiPriority w:val="0"/>
    <w:qFormat/>
    <w:pPr>
      <w:ind w:left="100" w:hanging="200"/>
    </w:pPr>
  </w:style>
  <w:style w:type="paragraph" w:styleId="1348" w:customStyle="1">
    <w:name w:val="正文缩进11"/>
    <w:basedOn w:val="1125"/>
    <w:uiPriority w:val="0"/>
    <w:qFormat/>
    <w:pPr>
      <w:ind w:firstLine="420"/>
    </w:pPr>
  </w:style>
  <w:style w:type="paragraph" w:styleId="1349" w:customStyle="1">
    <w:name w:val="批注文字1"/>
    <w:basedOn w:val="1125"/>
    <w:link w:val="1350"/>
    <w:uiPriority w:val="0"/>
    <w:qFormat/>
    <w:pPr>
      <w:jc w:val="left"/>
    </w:pPr>
    <w:rPr>
      <w:b w:val="0"/>
      <w:sz w:val="21"/>
    </w:rPr>
  </w:style>
  <w:style w:type="character" w:styleId="1350" w:customStyle="1">
    <w:name w:val="批注文字 Char"/>
    <w:link w:val="1349"/>
    <w:uiPriority w:val="0"/>
    <w:qFormat/>
    <w:rPr>
      <w:sz w:val="21"/>
    </w:rPr>
  </w:style>
  <w:style w:type="paragraph" w:styleId="1351" w:customStyle="1">
    <w:name w:val="目录 31"/>
    <w:basedOn w:val="1125"/>
    <w:next w:val="1125"/>
    <w:uiPriority w:val="0"/>
    <w:qFormat/>
    <w:pPr>
      <w:ind w:left="840"/>
    </w:pPr>
  </w:style>
  <w:style w:type="paragraph" w:styleId="1352" w:customStyle="1">
    <w:name w:val="纯文本11"/>
    <w:basedOn w:val="1125"/>
    <w:uiPriority w:val="0"/>
    <w:qFormat/>
    <w:rPr>
      <w:rFonts w:ascii="宋体" w:hAnsi="Courier New"/>
      <w:sz w:val="21"/>
      <w:szCs w:val="21"/>
    </w:rPr>
  </w:style>
  <w:style w:type="paragraph" w:styleId="1353" w:customStyle="1">
    <w:name w:val="日期1"/>
    <w:basedOn w:val="1125"/>
    <w:next w:val="1125"/>
    <w:link w:val="1354"/>
    <w:uiPriority w:val="0"/>
    <w:qFormat/>
    <w:pPr>
      <w:ind w:left="100"/>
    </w:pPr>
    <w:rPr>
      <w:b w:val="0"/>
      <w:sz w:val="21"/>
      <w:szCs w:val="24"/>
    </w:rPr>
  </w:style>
  <w:style w:type="character" w:styleId="1354" w:customStyle="1">
    <w:name w:val="日期 Char"/>
    <w:link w:val="1353"/>
    <w:uiPriority w:val="0"/>
    <w:qFormat/>
    <w:rPr>
      <w:sz w:val="21"/>
      <w:szCs w:val="24"/>
    </w:rPr>
  </w:style>
  <w:style w:type="paragraph" w:styleId="1355" w:customStyle="1">
    <w:name w:val="正文文本缩进 21"/>
    <w:basedOn w:val="1125"/>
    <w:uiPriority w:val="0"/>
    <w:qFormat/>
    <w:pPr>
      <w:ind w:left="420"/>
      <w:spacing w:after="120" w:line="480" w:lineRule="auto"/>
    </w:pPr>
  </w:style>
  <w:style w:type="paragraph" w:styleId="1356" w:customStyle="1">
    <w:name w:val="批注框文本1"/>
    <w:basedOn w:val="1125"/>
    <w:link w:val="1357"/>
    <w:uiPriority w:val="0"/>
    <w:qFormat/>
    <w:rPr>
      <w:b w:val="0"/>
      <w:sz w:val="18"/>
      <w:szCs w:val="18"/>
    </w:rPr>
  </w:style>
  <w:style w:type="character" w:styleId="1357" w:customStyle="1">
    <w:name w:val="批注框文本 Char"/>
    <w:link w:val="1356"/>
    <w:uiPriority w:val="0"/>
    <w:qFormat/>
    <w:rPr>
      <w:sz w:val="18"/>
      <w:szCs w:val="18"/>
    </w:rPr>
  </w:style>
  <w:style w:type="paragraph" w:styleId="1358" w:customStyle="1">
    <w:name w:val="页脚1"/>
    <w:basedOn w:val="1131"/>
    <w:link w:val="1359"/>
    <w:uiPriority w:val="0"/>
    <w:qFormat/>
    <w:pPr>
      <w:jc w:val="left"/>
      <w:tabs>
        <w:tab w:val="center" w:pos="4153" w:leader="none"/>
        <w:tab w:val="right" w:pos="8306" w:leader="none"/>
      </w:tabs>
    </w:pPr>
    <w:rPr>
      <w:sz w:val="18"/>
      <w:szCs w:val="18"/>
    </w:rPr>
  </w:style>
  <w:style w:type="character" w:styleId="1359" w:customStyle="1">
    <w:name w:val="页脚 Char"/>
    <w:basedOn w:val="1344"/>
    <w:link w:val="1358"/>
    <w:uiPriority w:val="0"/>
    <w:qFormat/>
    <w:rPr>
      <w:sz w:val="18"/>
      <w:szCs w:val="18"/>
    </w:rPr>
  </w:style>
  <w:style w:type="paragraph" w:styleId="1360" w:customStyle="1">
    <w:name w:val="页眉1"/>
    <w:basedOn w:val="1125"/>
    <w:link w:val="1361"/>
    <w:uiPriority w:val="0"/>
    <w:qFormat/>
    <w:pPr>
      <w:jc w:val="center"/>
      <w:tabs>
        <w:tab w:val="center" w:pos="4153" w:leader="none"/>
        <w:tab w:val="right" w:pos="8306" w:leader="none"/>
      </w:tabs>
      <w:pBdr>
        <w:bottom w:val="single" w:color="000000" w:sz="6" w:space="1"/>
      </w:pBdr>
    </w:pPr>
    <w:rPr>
      <w:sz w:val="18"/>
      <w:szCs w:val="18"/>
    </w:rPr>
  </w:style>
  <w:style w:type="character" w:styleId="1361" w:customStyle="1">
    <w:name w:val="页眉 Char"/>
    <w:basedOn w:val="1344"/>
    <w:link w:val="1360"/>
    <w:uiPriority w:val="0"/>
    <w:qFormat/>
    <w:rPr>
      <w:sz w:val="18"/>
      <w:szCs w:val="18"/>
    </w:rPr>
  </w:style>
  <w:style w:type="paragraph" w:styleId="1362" w:customStyle="1">
    <w:name w:val="目录 111"/>
    <w:basedOn w:val="1125"/>
    <w:next w:val="1125"/>
    <w:uiPriority w:val="0"/>
    <w:qFormat/>
    <w:pPr>
      <w:jc w:val="left"/>
      <w:spacing w:before="120" w:after="120"/>
    </w:pPr>
    <w:rPr>
      <w:rFonts w:ascii="Calibri" w:hAnsi="Calibri"/>
      <w:bCs/>
      <w:caps/>
    </w:rPr>
  </w:style>
  <w:style w:type="character" w:styleId="1363" w:customStyle="1">
    <w:name w:val="脚注文本 Char"/>
    <w:link w:val="1133"/>
    <w:uiPriority w:val="0"/>
    <w:qFormat/>
    <w:rPr>
      <w:sz w:val="18"/>
      <w:szCs w:val="24"/>
    </w:rPr>
  </w:style>
  <w:style w:type="paragraph" w:styleId="1364" w:customStyle="1">
    <w:name w:val="目录 21"/>
    <w:basedOn w:val="1125"/>
    <w:next w:val="1125"/>
    <w:uiPriority w:val="0"/>
    <w:qFormat/>
    <w:pPr>
      <w:ind w:left="420"/>
    </w:pPr>
  </w:style>
  <w:style w:type="paragraph" w:styleId="1365" w:customStyle="1">
    <w:name w:val="正文文本 21"/>
    <w:basedOn w:val="1125"/>
    <w:uiPriority w:val="0"/>
    <w:qFormat/>
    <w:pPr>
      <w:ind w:firstLine="200"/>
    </w:pPr>
    <w:rPr>
      <w:rFonts w:eastAsia="仿宋_GB2312"/>
      <w:sz w:val="18"/>
    </w:rPr>
  </w:style>
  <w:style w:type="paragraph" w:styleId="1366" w:customStyle="1">
    <w:name w:val="普通(网站)1"/>
    <w:basedOn w:val="1131"/>
    <w:uiPriority w:val="0"/>
    <w:qFormat/>
    <w:pPr>
      <w:jc w:val="left"/>
      <w:spacing w:beforeAutospacing="1" w:afterAutospacing="1"/>
    </w:pPr>
    <w:rPr>
      <w:sz w:val="24"/>
    </w:rPr>
  </w:style>
  <w:style w:type="paragraph" w:styleId="1367" w:customStyle="1">
    <w:name w:val="批注主题1"/>
    <w:basedOn w:val="1349"/>
    <w:next w:val="1349"/>
    <w:link w:val="1368"/>
    <w:uiPriority w:val="0"/>
    <w:qFormat/>
    <w:rPr>
      <w:b/>
      <w:bCs/>
      <w:szCs w:val="24"/>
    </w:rPr>
  </w:style>
  <w:style w:type="character" w:styleId="1368" w:customStyle="1">
    <w:name w:val="批注主题 Char"/>
    <w:link w:val="1367"/>
    <w:uiPriority w:val="0"/>
    <w:qFormat/>
    <w:rPr>
      <w:b/>
      <w:bCs/>
      <w:sz w:val="21"/>
      <w:szCs w:val="24"/>
    </w:rPr>
  </w:style>
  <w:style w:type="paragraph" w:styleId="1369" w:customStyle="1">
    <w:name w:val="正文首行缩进 21"/>
    <w:basedOn w:val="1161"/>
    <w:next w:val="1125"/>
    <w:uiPriority w:val="0"/>
    <w:qFormat/>
    <w:pPr>
      <w:ind w:left="420" w:firstLine="200"/>
      <w:spacing w:after="120"/>
    </w:pPr>
    <w:rPr>
      <w:rFonts w:ascii="Times New Roman" w:hAnsi="Times New Roman"/>
      <w:sz w:val="21"/>
    </w:rPr>
  </w:style>
  <w:style w:type="table" w:styleId="1370" w:customStyle="1">
    <w:name w:val="网格型1"/>
    <w:basedOn w:val="1345"/>
    <w:uiPriority w:val="0"/>
    <w:qFormat/>
    <w:tblPr>
      <w:tblCellMar>
        <w:left w:w="0" w:type="dxa"/>
        <w:top w:w="0" w:type="dxa"/>
        <w:right w:w="0" w:type="dxa"/>
        <w:bottom w:w="0" w:type="dxa"/>
      </w:tblCellMar>
    </w:tblPr>
  </w:style>
  <w:style w:type="character" w:styleId="1371" w:customStyle="1">
    <w:name w:val="要点1"/>
    <w:uiPriority w:val="0"/>
    <w:qFormat/>
    <w:rPr>
      <w:b/>
    </w:rPr>
  </w:style>
  <w:style w:type="character" w:styleId="1372" w:customStyle="1">
    <w:name w:val="页码1"/>
    <w:basedOn w:val="1344"/>
    <w:uiPriority w:val="0"/>
    <w:qFormat/>
  </w:style>
  <w:style w:type="character" w:styleId="1373" w:customStyle="1">
    <w:name w:val="已访问的超链接1"/>
    <w:uiPriority w:val="0"/>
    <w:qFormat/>
    <w:rPr>
      <w:rFonts w:ascii="Times New Roman" w:hAnsi="Times New Roman" w:eastAsia="宋体"/>
      <w:color w:val="800080"/>
      <w:u w:val="single"/>
    </w:rPr>
  </w:style>
  <w:style w:type="character" w:styleId="1374" w:customStyle="1">
    <w:name w:val="超链接1"/>
    <w:basedOn w:val="1344"/>
    <w:link w:val="1131"/>
    <w:uiPriority w:val="0"/>
    <w:qFormat/>
    <w:rPr>
      <w:rFonts w:hint="default" w:ascii="Times New Roman" w:hAnsi="Times New Roman" w:eastAsia="宋体" w:cs="Times New Roman"/>
      <w:sz w:val="21"/>
      <w:szCs w:val="24"/>
      <w:lang w:val="en-US" w:eastAsia="zh-CN" w:bidi="ar-SA"/>
    </w:rPr>
  </w:style>
  <w:style w:type="character" w:styleId="1375" w:customStyle="1">
    <w:name w:val="批注引用1"/>
    <w:uiPriority w:val="0"/>
    <w:qFormat/>
    <w:rPr>
      <w:sz w:val="21"/>
      <w:szCs w:val="21"/>
    </w:rPr>
  </w:style>
  <w:style w:type="paragraph" w:styleId="137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377" w:customStyle="1">
    <w:name w:val="正文文本 (2)_"/>
    <w:link w:val="1378"/>
    <w:uiPriority w:val="0"/>
    <w:qFormat/>
    <w:rPr>
      <w:rFonts w:ascii="MingLiU" w:eastAsia="MingLiU"/>
      <w:sz w:val="17"/>
      <w:szCs w:val="17"/>
      <w:shd w:val="clear" w:color="auto" w:fill="ffffff"/>
    </w:rPr>
  </w:style>
  <w:style w:type="paragraph" w:styleId="1378" w:customStyle="1">
    <w:name w:val="正文文本 (2)1"/>
    <w:basedOn w:val="1125"/>
    <w:link w:val="1377"/>
    <w:uiPriority w:val="0"/>
    <w:qFormat/>
    <w:pPr>
      <w:spacing w:after="60" w:line="259" w:lineRule="exact"/>
      <w:shd w:val="clear" w:color="auto" w:fill="ffffff"/>
    </w:pPr>
    <w:rPr>
      <w:rFonts w:ascii="MingLiU" w:eastAsia="MingLiU"/>
      <w:b w:val="0"/>
      <w:sz w:val="17"/>
      <w:szCs w:val="17"/>
    </w:rPr>
  </w:style>
  <w:style w:type="character" w:styleId="1379" w:customStyle="1">
    <w:name w:val="btna-s1"/>
    <w:uiPriority w:val="0"/>
    <w:qFormat/>
    <w:rPr>
      <w:rFonts w:ascii="Times New Roman" w:hAnsi="Times New Roman" w:eastAsia="宋体"/>
      <w:color w:val="ffffff"/>
      <w:u w:val="none"/>
      <w:lang w:bidi="ar-SA"/>
    </w:rPr>
  </w:style>
  <w:style w:type="paragraph" w:styleId="1380" w:customStyle="1">
    <w:name w:val="纯文本1"/>
    <w:basedOn w:val="1125"/>
    <w:uiPriority w:val="0"/>
    <w:qFormat/>
    <w:rPr>
      <w:rFonts w:ascii="宋体" w:hAnsi="宋体" w:eastAsia="楷体_GB2312"/>
      <w:sz w:val="26"/>
    </w:rPr>
  </w:style>
  <w:style w:type="paragraph" w:styleId="1381" w:customStyle="1">
    <w:name w:val="Char Char Char Char Char Char Char"/>
    <w:basedOn w:val="1125"/>
    <w:uiPriority w:val="0"/>
    <w:qFormat/>
    <w:pPr>
      <w:numPr>
        <w:ilvl w:val="0"/>
        <w:numId w:val="1"/>
      </w:numPr>
      <w:tabs>
        <w:tab w:val="left" w:pos="1559" w:leader="none"/>
      </w:tabs>
    </w:pPr>
    <w:rPr>
      <w:rFonts w:ascii="仿宋" w:hAnsi="仿宋" w:eastAsia="仿宋"/>
    </w:rPr>
  </w:style>
  <w:style w:type="paragraph" w:styleId="1382" w:customStyle="1">
    <w:name w:val="列出段落1"/>
    <w:basedOn w:val="1125"/>
    <w:uiPriority w:val="0"/>
    <w:qFormat/>
    <w:pPr>
      <w:ind w:firstLine="420"/>
    </w:pPr>
  </w:style>
  <w:style w:type="paragraph" w:styleId="1383" w:customStyle="1">
    <w:name w:val="标题 0"/>
    <w:basedOn w:val="118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384" w:customStyle="1">
    <w:name w:val="_表格标题"/>
    <w:basedOn w:val="1125"/>
    <w:uiPriority w:val="0"/>
    <w:qFormat/>
    <w:pPr>
      <w:jc w:val="center"/>
    </w:pPr>
  </w:style>
  <w:style w:type="paragraph" w:styleId="1385" w:customStyle="1">
    <w:name w:val="b正文"/>
    <w:basedOn w:val="1125"/>
    <w:uiPriority w:val="0"/>
    <w:qFormat/>
    <w:pPr>
      <w:ind w:firstLine="420"/>
      <w:spacing w:line="360" w:lineRule="auto"/>
    </w:pPr>
    <w:rPr>
      <w:rFonts w:ascii="仿宋_GB2312" w:hAnsi="Calibri" w:eastAsia="仿宋_GB2312"/>
      <w:sz w:val="28"/>
      <w:szCs w:val="28"/>
    </w:rPr>
  </w:style>
  <w:style w:type="paragraph" w:styleId="138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87" w:customStyle="1">
    <w:name w:val="带缩进的正文"/>
    <w:basedOn w:val="1125"/>
    <w:uiPriority w:val="0"/>
    <w:qFormat/>
    <w:pPr>
      <w:ind w:firstLine="480"/>
      <w:spacing w:line="360" w:lineRule="auto"/>
    </w:pPr>
    <w:rPr>
      <w:rFonts w:ascii="Calibri" w:hAnsi="Calibri" w:eastAsia="Times New Roman"/>
      <w:sz w:val="24"/>
    </w:rPr>
  </w:style>
  <w:style w:type="paragraph" w:styleId="1388" w:customStyle="1">
    <w:name w:val="p0"/>
    <w:basedOn w:val="1125"/>
    <w:uiPriority w:val="0"/>
    <w:qFormat/>
    <w:pPr>
      <w:widowControl/>
    </w:pPr>
    <w:rPr>
      <w:sz w:val="21"/>
      <w:szCs w:val="21"/>
    </w:rPr>
  </w:style>
  <w:style w:type="paragraph" w:styleId="1389" w:customStyle="1">
    <w:name w:val="Table Paragraph"/>
    <w:basedOn w:val="1125"/>
    <w:uiPriority w:val="0"/>
    <w:qFormat/>
    <w:rPr>
      <w:rFonts w:ascii="宋体" w:hAnsi="宋体"/>
    </w:rPr>
  </w:style>
  <w:style w:type="paragraph" w:styleId="1390" w:customStyle="1">
    <w:name w:val="正文_0_1_0"/>
    <w:uiPriority w:val="0"/>
    <w:qFormat/>
    <w:rPr>
      <w:rFonts w:hint="default" w:ascii="宋体" w:hAnsi="宋体" w:eastAsia="宋体" w:cs="Times New Roman"/>
      <w:sz w:val="24"/>
      <w:szCs w:val="24"/>
      <w:lang w:val="en-US" w:eastAsia="zh-CN" w:bidi="ar-SA"/>
    </w:rPr>
  </w:style>
  <w:style w:type="paragraph" w:styleId="1391" w:customStyle="1">
    <w:name w:val="表格"/>
    <w:basedOn w:val="1125"/>
    <w:uiPriority w:val="0"/>
    <w:qFormat/>
    <w:pPr>
      <w:jc w:val="center"/>
      <w:widowControl/>
    </w:pPr>
    <w:rPr>
      <w:rFonts w:ascii="宋体"/>
      <w:bCs/>
    </w:rPr>
  </w:style>
  <w:style w:type="paragraph" w:styleId="1392" w:customStyle="1">
    <w:name w:val="标题 2u"/>
    <w:basedOn w:val="1341"/>
    <w:next w:val="1125"/>
    <w:uiPriority w:val="0"/>
    <w:qFormat/>
    <w:pPr>
      <w:spacing w:line="360" w:lineRule="auto"/>
    </w:pPr>
    <w:rPr>
      <w:sz w:val="24"/>
    </w:rPr>
  </w:style>
  <w:style w:type="paragraph" w:styleId="1393"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394" w:customStyle="1">
    <w:name w:val="列出段落11"/>
    <w:basedOn w:val="1125"/>
    <w:uiPriority w:val="0"/>
    <w:qFormat/>
    <w:pPr>
      <w:contextualSpacing/>
      <w:ind w:left="720"/>
      <w:jc w:val="left"/>
      <w:spacing w:after="200" w:line="276" w:lineRule="auto"/>
      <w:widowControl/>
    </w:pPr>
    <w:rPr>
      <w:rFonts w:ascii="Calibri" w:hAnsi="Calibri"/>
      <w:sz w:val="22"/>
      <w:szCs w:val="22"/>
      <w:lang w:eastAsia="en-US" w:bidi="en-US"/>
    </w:rPr>
  </w:style>
  <w:style w:type="paragraph" w:styleId="1395" w:customStyle="1">
    <w:name w:val="p18"/>
    <w:basedOn w:val="1125"/>
    <w:uiPriority w:val="0"/>
    <w:qFormat/>
    <w:pPr>
      <w:ind w:left="-527" w:firstLine="527"/>
      <w:spacing w:line="748" w:lineRule="atLeast"/>
      <w:widowControl/>
    </w:pPr>
    <w:rPr>
      <w:rFonts w:ascii="宋体" w:hAnsi="宋体"/>
      <w:sz w:val="24"/>
    </w:rPr>
  </w:style>
  <w:style w:type="paragraph" w:styleId="1396"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397" w:customStyle="1">
    <w:name w:val="NormalCharacter"/>
    <w:link w:val="1127"/>
    <w:uiPriority w:val="0"/>
    <w:semiHidden/>
    <w:qFormat/>
  </w:style>
  <w:style w:type="paragraph" w:styleId="1398" w:customStyle="1">
    <w:name w:val="BodyText"/>
    <w:basedOn w:val="1125"/>
    <w:uiPriority w:val="0"/>
    <w:qFormat/>
    <w:pPr>
      <w:spacing w:after="120"/>
    </w:pPr>
  </w:style>
  <w:style w:type="paragraph" w:styleId="1399" w:customStyle="1">
    <w:name w:val="UserStyle_34"/>
    <w:basedOn w:val="1125"/>
    <w:uiPriority w:val="0"/>
    <w:qFormat/>
    <w:pPr>
      <w:jc w:val="left"/>
    </w:pPr>
    <w:rPr>
      <w:rFonts w:ascii="宋体" w:hAnsi="宋体"/>
      <w:sz w:val="22"/>
      <w:szCs w:val="22"/>
      <w:lang w:val="zh-CN" w:bidi="zh-CN"/>
    </w:rPr>
  </w:style>
  <w:style w:type="paragraph" w:styleId="1400" w:customStyle="1">
    <w:name w:val="UserStyle_33"/>
    <w:next w:val="1125"/>
    <w:uiPriority w:val="0"/>
    <w:qFormat/>
    <w:pPr>
      <w:jc w:val="both"/>
    </w:pPr>
    <w:rPr>
      <w:rFonts w:hint="default" w:ascii="Calibri" w:hAnsi="Calibri" w:eastAsia="宋体" w:cs="Times New Roman"/>
      <w:sz w:val="21"/>
      <w:szCs w:val="21"/>
      <w:lang w:val="en-US" w:eastAsia="zh-CN" w:bidi="ar-SA"/>
    </w:rPr>
  </w:style>
  <w:style w:type="paragraph" w:styleId="1401" w:customStyle="1">
    <w:name w:val="正文文本2"/>
    <w:basedOn w:val="1162"/>
    <w:next w:val="1162"/>
    <w:uiPriority w:val="0"/>
    <w:qFormat/>
    <w:pPr>
      <w:spacing w:after="120"/>
    </w:pPr>
    <w:rPr>
      <w:rFonts w:ascii="Calibri" w:eastAsia="宋体"/>
    </w:rPr>
  </w:style>
  <w:style w:type="paragraph" w:styleId="140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03" w:customStyle="1">
    <w:name w:val="BlockQuote"/>
    <w:basedOn w:val="1125"/>
    <w:uiPriority w:val="0"/>
    <w:qFormat/>
    <w:pPr>
      <w:ind w:left="256" w:right="6" w:firstLine="624"/>
    </w:pPr>
    <w:rPr>
      <w:rFonts w:eastAsia="仿宋"/>
      <w:sz w:val="28"/>
    </w:rPr>
  </w:style>
  <w:style w:type="character" w:styleId="1404" w:customStyle="1">
    <w:name w:val="font01"/>
    <w:basedOn w:val="1344"/>
    <w:uiPriority w:val="0"/>
    <w:qFormat/>
    <w:rPr>
      <w:rFonts w:ascii="宋体" w:hAnsi="宋体" w:eastAsia="宋体"/>
      <w:color w:val="000000"/>
      <w:sz w:val="24"/>
      <w:szCs w:val="24"/>
      <w:u w:val="none"/>
    </w:rPr>
  </w:style>
  <w:style w:type="character" w:styleId="1405" w:customStyle="1">
    <w:name w:val="font31"/>
    <w:basedOn w:val="1344"/>
    <w:uiPriority w:val="0"/>
    <w:qFormat/>
    <w:rPr>
      <w:rFonts w:ascii="宋体" w:hAnsi="宋体" w:eastAsia="宋体"/>
      <w:b/>
      <w:bCs/>
      <w:color w:val="000000"/>
      <w:sz w:val="24"/>
      <w:szCs w:val="24"/>
      <w:u w:val="none"/>
    </w:rPr>
  </w:style>
  <w:style w:type="character" w:styleId="1406" w:customStyle="1">
    <w:name w:val="font21"/>
    <w:basedOn w:val="1344"/>
    <w:link w:val="1125"/>
    <w:uiPriority w:val="0"/>
    <w:qFormat/>
    <w:rPr>
      <w:b/>
      <w:lang w:val="en-US" w:eastAsia="zh-CN" w:bidi="ar-SA"/>
    </w:rPr>
  </w:style>
  <w:style w:type="paragraph" w:styleId="1407" w:customStyle="1">
    <w:name w:val="footnote text"/>
    <w:basedOn w:val="1102"/>
    <w:uiPriority w:val="0"/>
    <w:qFormat/>
    <w:rPr>
      <w:rFonts w:ascii="Calibri" w:hAnsi="Calibri"/>
      <w:sz w:val="18"/>
    </w:rPr>
  </w:style>
  <w:style w:type="paragraph" w:styleId="1408" w:customStyle="1">
    <w:name w:val="UserStyle_49"/>
    <w:basedOn w:val="1102"/>
    <w:uiPriority w:val="0"/>
    <w:qFormat/>
    <w:pPr>
      <w:ind w:right="181" w:firstLine="480"/>
      <w:spacing w:line="360" w:lineRule="auto"/>
    </w:pPr>
    <w:rPr>
      <w:rFonts w:ascii="Verdana" w:hAnsi="Verdana"/>
    </w:rPr>
  </w:style>
  <w:style w:type="paragraph" w:styleId="1409" w:customStyle="1">
    <w:name w:val="UserStyle_38"/>
    <w:basedOn w:val="1102"/>
    <w:next w:val="1102"/>
    <w:uiPriority w:val="0"/>
    <w:qFormat/>
    <w:pPr>
      <w:ind w:firstLine="480"/>
      <w:spacing w:line="360" w:lineRule="auto"/>
    </w:pPr>
    <w:rPr>
      <w:rFonts w:ascii="宋体" w:hAnsi="宋体"/>
      <w:sz w:val="24"/>
    </w:rPr>
  </w:style>
  <w:style w:type="paragraph" w:styleId="1410" w:customStyle="1">
    <w:name w:val="UserStyle_0"/>
    <w:basedOn w:val="1102"/>
    <w:next w:val="1121"/>
    <w:uiPriority w:val="0"/>
    <w:qFormat/>
    <w:rPr>
      <w:bCs/>
      <w:spacing w:val="10"/>
    </w:rPr>
  </w:style>
  <w:style w:type="paragraph" w:styleId="1411" w:customStyle="1">
    <w:name w:val="HtmlNormal"/>
    <w:basedOn w:val="1102"/>
    <w:uiPriority w:val="0"/>
    <w:qFormat/>
    <w:pPr>
      <w:spacing w:beforeAutospacing="1" w:afterAutospacing="1"/>
    </w:pPr>
    <w:rPr>
      <w:rFonts w:ascii="宋体" w:hAnsi="宋体"/>
      <w:sz w:val="24"/>
    </w:rPr>
  </w:style>
  <w:style w:type="paragraph" w:styleId="1412" w:customStyle="1">
    <w:name w:val="_HT_正文"/>
    <w:basedOn w:val="1102"/>
    <w:uiPriority w:val="0"/>
    <w:qFormat/>
    <w:pPr>
      <w:ind w:firstLine="200"/>
      <w:spacing w:line="360" w:lineRule="auto"/>
    </w:pPr>
    <w:rPr>
      <w:sz w:val="24"/>
    </w:rPr>
  </w:style>
  <w:style w:type="paragraph" w:styleId="1413" w:customStyle="1">
    <w:name w:val="p16"/>
    <w:basedOn w:val="1102"/>
    <w:uiPriority w:val="0"/>
    <w:qFormat/>
    <w:pPr>
      <w:spacing w:before="100" w:after="100"/>
    </w:pPr>
    <w:rPr>
      <w:rFonts w:ascii="宋体" w:hAnsi="宋体" w:cs="宋体"/>
      <w:sz w:val="24"/>
    </w:rPr>
  </w:style>
  <w:style w:type="character" w:styleId="1414" w:customStyle="1">
    <w:name w:val="15"/>
    <w:basedOn w:val="1112"/>
    <w:uiPriority w:val="0"/>
    <w:qFormat/>
    <w:rPr>
      <w:rFonts w:hint="default" w:ascii="Times New Roman" w:hAnsi="Times New Roman" w:cs="Times New Roman"/>
      <w:b/>
      <w:bCs/>
      <w:sz w:val="20"/>
      <w:szCs w:val="20"/>
    </w:rPr>
  </w:style>
  <w:style w:type="paragraph" w:styleId="1415" w:customStyle="1">
    <w:name w:val="1样式1"/>
    <w:basedOn w:val="1102"/>
    <w:uiPriority w:val="0"/>
    <w:qFormat/>
    <w:pPr>
      <w:ind w:left="420" w:firstLine="200"/>
      <w:spacing w:line="288" w:lineRule="auto"/>
      <w:tabs>
        <w:tab w:val="left" w:pos="420" w:leader="none"/>
      </w:tabs>
    </w:pPr>
    <w:rPr>
      <w:rFonts w:eastAsia="仿宋_GB2312"/>
      <w:szCs w:val="21"/>
    </w:rPr>
  </w:style>
  <w:style w:type="character" w:styleId="1416" w:customStyle="1">
    <w:name w:val="批注框文本 Char1"/>
    <w:basedOn w:val="1112"/>
    <w:link w:val="1140"/>
    <w:uiPriority w:val="99"/>
    <w:semiHidden/>
    <w:qFormat/>
    <w:rPr>
      <w:sz w:val="18"/>
      <w:szCs w:val="18"/>
    </w:rPr>
  </w:style>
  <w:style w:type="character" w:styleId="1417" w:customStyle="1">
    <w:name w:val="ca-91"/>
    <w:uiPriority w:val="0"/>
    <w:qFormat/>
    <w:rPr>
      <w:rFonts w:ascii="仿宋_GB2312" w:hAnsi="仿宋_GB2312" w:eastAsia="仿宋_GB2312"/>
      <w:sz w:val="30"/>
    </w:rPr>
  </w:style>
  <w:style w:type="paragraph" w:styleId="1418" w:customStyle="1">
    <w:name w:val="正文1111"/>
    <w:next w:val="1127"/>
    <w:uiPriority w:val="0"/>
    <w:qFormat/>
    <w:pPr>
      <w:jc w:val="both"/>
      <w:widowControl w:val="off"/>
    </w:pPr>
    <w:rPr>
      <w:rFonts w:hint="default" w:ascii="Times New Roman" w:hAnsi="Times New Roman" w:eastAsia="宋体" w:cs="Times New Roman"/>
      <w:sz w:val="21"/>
      <w:szCs w:val="24"/>
    </w:rPr>
  </w:style>
  <w:style w:type="paragraph" w:styleId="1419" w:customStyle="1">
    <w:name w:val="PlainText"/>
    <w:basedOn w:val="1102"/>
    <w:uiPriority w:val="0"/>
    <w:qFormat/>
    <w:pPr>
      <w:jc w:val="left"/>
    </w:pPr>
    <w:rPr>
      <w:rFonts w:ascii="宋体" w:hAnsi="Courier New"/>
      <w:szCs w:val="20"/>
    </w:rPr>
  </w:style>
  <w:style w:type="paragraph" w:styleId="1420" w:customStyle="1">
    <w:name w:val="UserStyle_327"/>
    <w:uiPriority w:val="0"/>
    <w:qFormat/>
    <w:rPr>
      <w:rFonts w:hint="default" w:ascii="宋体" w:hAnsi="Calibri" w:eastAsia="宋体" w:cs="Times New Roman"/>
      <w:color w:val="000000"/>
      <w:sz w:val="24"/>
      <w:szCs w:val="24"/>
      <w:lang w:val="en-US" w:eastAsia="zh-CN" w:bidi="ar-SA"/>
    </w:rPr>
  </w:style>
  <w:style w:type="paragraph" w:styleId="1421" w:customStyle="1">
    <w:name w:val="Body text|1"/>
    <w:basedOn w:val="1102"/>
    <w:uiPriority w:val="0"/>
    <w:qFormat/>
    <w:pPr>
      <w:ind w:firstLine="220"/>
      <w:spacing w:after="160" w:line="480" w:lineRule="auto"/>
    </w:pPr>
    <w:rPr>
      <w:rFonts w:ascii="宋体" w:hAnsi="宋体" w:eastAsia="宋体" w:cs="宋体"/>
      <w:sz w:val="26"/>
      <w:szCs w:val="26"/>
      <w:lang w:val="zh-TW" w:eastAsia="zh-TW" w:bidi="zh-TW"/>
    </w:rPr>
  </w:style>
  <w:style w:type="paragraph" w:styleId="1422" w:customStyle="1">
    <w:name w:val="（正文）"/>
    <w:basedOn w:val="1102"/>
    <w:next w:val="1102"/>
    <w:uiPriority w:val="0"/>
    <w:qFormat/>
    <w:pPr>
      <w:ind w:firstLine="480"/>
      <w:spacing w:line="360" w:lineRule="auto"/>
    </w:pPr>
    <w:rPr>
      <w:rFonts w:ascii="宋体" w:hAnsi="Courier New"/>
      <w:sz w:val="24"/>
      <w:szCs w:val="20"/>
      <w:lang w:val="zh-CN" w:eastAsia="zh-CN"/>
    </w:rPr>
  </w:style>
  <w:style w:type="paragraph" w:styleId="1423" w:customStyle="1">
    <w:name w:val="正文文本缩进111"/>
    <w:basedOn w:val="1102"/>
    <w:next w:val="1424"/>
    <w:uiPriority w:val="0"/>
    <w:qFormat/>
    <w:pPr>
      <w:ind w:firstLine="192"/>
    </w:pPr>
    <w:rPr>
      <w:rFonts w:ascii="Times New Roman" w:hAnsi="Times New Roman"/>
      <w:sz w:val="28"/>
    </w:rPr>
  </w:style>
  <w:style w:type="paragraph" w:styleId="1424" w:customStyle="1">
    <w:name w:val="寄信人地址11"/>
    <w:basedOn w:val="1102"/>
    <w:uiPriority w:val="0"/>
    <w:qFormat/>
    <w:rPr>
      <w:rFonts w:ascii="Arial" w:hAnsi="Arial" w:eastAsia="宋体" w:cs="Times New Roman"/>
    </w:rPr>
  </w:style>
  <w:style w:type="paragraph" w:styleId="1425" w:customStyle="1">
    <w:name w:val="文本块111"/>
    <w:basedOn w:val="1102"/>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426" w:customStyle="1">
    <w:name w:val="1.正文"/>
    <w:basedOn w:val="1102"/>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427" w:customStyle="1">
    <w:name w:val="正文13"/>
    <w:next w:val="14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文本12"/>
    <w:basedOn w:val="1427"/>
    <w:next w:val="1427"/>
    <w:uiPriority w:val="0"/>
    <w:qFormat/>
    <w:pPr>
      <w:jc w:val="both"/>
      <w:spacing w:after="120"/>
    </w:pPr>
    <w:rPr>
      <w:lang w:val="en-US" w:eastAsia="en-US"/>
    </w:rPr>
  </w:style>
  <w:style w:type="paragraph" w:styleId="1429" w:customStyle="1">
    <w:name w:val="标题 51"/>
    <w:basedOn w:val="1131"/>
    <w:next w:val="1131"/>
    <w:uiPriority w:val="0"/>
    <w:qFormat/>
    <w:pPr>
      <w:keepLines/>
      <w:keepNext/>
      <w:spacing w:before="280" w:after="290" w:line="376" w:lineRule="auto"/>
      <w:outlineLvl w:val="4"/>
    </w:pPr>
    <w:rPr>
      <w:b/>
      <w:bCs/>
      <w:sz w:val="28"/>
      <w:szCs w:val="28"/>
    </w:rPr>
  </w:style>
  <w:style w:type="table" w:styleId="1430" w:customStyle="1">
    <w:name w:val="Table Normal"/>
    <w:uiPriority w:val="0"/>
    <w:semiHidden/>
    <w:unhideWhenUsed/>
    <w:qFormat/>
    <w:tblPr>
      <w:tblCellMar>
        <w:left w:w="0" w:type="dxa"/>
        <w:top w:w="0" w:type="dxa"/>
        <w:right w:w="0" w:type="dxa"/>
        <w:bottom w:w="0" w:type="dxa"/>
      </w:tblCellMar>
    </w:tblPr>
  </w:style>
  <w:style w:type="paragraph" w:styleId="1431" w:customStyle="1">
    <w:name w:val="Table Text"/>
    <w:uiPriority w:val="0"/>
    <w:semiHidden/>
    <w:qFormat/>
    <w:rPr>
      <w:rFonts w:hint="default" w:ascii="宋体" w:hAnsi="宋体" w:eastAsia="宋体" w:cs="宋体"/>
      <w:sz w:val="32"/>
      <w:szCs w:val="32"/>
      <w:lang w:val="en-US" w:eastAsia="en-US" w:bidi="ar-SA"/>
    </w:rPr>
  </w:style>
  <w:style w:type="paragraph" w:styleId="1432"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33" w:customStyle="1">
    <w:name w:val="正文文本缩进 22"/>
    <w:uiPriority w:val="0"/>
    <w:qFormat/>
    <w:pPr>
      <w:ind w:left="420"/>
      <w:jc w:val="both"/>
      <w:spacing w:after="120" w:line="480" w:lineRule="auto"/>
      <w:widowControl w:val="off"/>
    </w:pPr>
    <w:rPr>
      <w:rFonts w:hint="default" w:ascii="Calibri" w:hAnsi="Calibri" w:eastAsia="宋体" w:cs="Times New Roman"/>
      <w:sz w:val="21"/>
      <w:szCs w:val="24"/>
      <w:lang w:val="en-US" w:eastAsia="zh-CN" w:bidi="ar-SA"/>
    </w:r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 Id="rId2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刘学彦</cp:lastModifiedBy>
  <cp:revision>58</cp:revision>
  <dcterms:created xsi:type="dcterms:W3CDTF">2022-06-24T10:41:00Z</dcterms:created>
  <dcterms:modified xsi:type="dcterms:W3CDTF">2026-07-03T03:47:48Z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5DE8ECD480784F6C8C3F14B94D7CEA9B_13</vt:lpwstr>
  </property>
  <property fmtid="{D5CDD505-2E9C-101B-9397-08002B2CF9AE}" pid="4" name="KSOTemplateDocerSaveRecord">
    <vt:lpwstr>eyJoZGlkIjoiZTUzZWY5NDc3ZTAxMjI1ZTFlNWRjNTllODFhZTA4YTYiLCJ1c2VySWQiOiIxNjY0MjY4MjIzIn0=</vt:lpwstr>
  </property>
</Properties>
</file>